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81A5CD" w14:textId="77777777" w:rsidR="00E65039" w:rsidRPr="00DE2614" w:rsidRDefault="00E65039" w:rsidP="00E65039">
      <w:pPr>
        <w:spacing w:after="0"/>
        <w:rPr>
          <w:vanish/>
        </w:rPr>
      </w:pPr>
    </w:p>
    <w:tbl>
      <w:tblPr>
        <w:tblpPr w:leftFromText="180" w:rightFromText="180" w:vertAnchor="text" w:horzAnchor="margin" w:tblpXSpec="right" w:tblpY="-1134"/>
        <w:tblW w:w="0" w:type="auto"/>
        <w:tblLook w:val="04A0" w:firstRow="1" w:lastRow="0" w:firstColumn="1" w:lastColumn="0" w:noHBand="0" w:noVBand="1"/>
      </w:tblPr>
      <w:tblGrid>
        <w:gridCol w:w="4592"/>
      </w:tblGrid>
      <w:tr w:rsidR="00E65039" w:rsidRPr="00DE2614" w14:paraId="43AB7101" w14:textId="77777777" w:rsidTr="0043071A">
        <w:tc>
          <w:tcPr>
            <w:tcW w:w="4592" w:type="dxa"/>
          </w:tcPr>
          <w:p w14:paraId="1DC257B5" w14:textId="6EC027E0" w:rsidR="00E65039" w:rsidRPr="00DE2614" w:rsidRDefault="00E65039" w:rsidP="0043071A">
            <w:pPr>
              <w:jc w:val="right"/>
              <w:rPr>
                <w:szCs w:val="22"/>
                <w:lang w:val="el-GR"/>
              </w:rPr>
            </w:pPr>
          </w:p>
        </w:tc>
      </w:tr>
      <w:tr w:rsidR="00E65039" w:rsidRPr="00DE2614" w14:paraId="5D01F627" w14:textId="77777777" w:rsidTr="0043071A">
        <w:tc>
          <w:tcPr>
            <w:tcW w:w="4592" w:type="dxa"/>
          </w:tcPr>
          <w:p w14:paraId="231AFA53" w14:textId="5CC6B169" w:rsidR="00E65039" w:rsidRPr="00DE2614" w:rsidRDefault="00E65039" w:rsidP="0043071A">
            <w:pPr>
              <w:jc w:val="right"/>
              <w:rPr>
                <w:szCs w:val="22"/>
                <w:highlight w:val="yellow"/>
                <w:lang w:val="el-GR"/>
              </w:rPr>
            </w:pPr>
          </w:p>
        </w:tc>
      </w:tr>
      <w:tr w:rsidR="00E65039" w:rsidRPr="00DE2614" w14:paraId="3AC22A85" w14:textId="77777777" w:rsidTr="0043071A">
        <w:tc>
          <w:tcPr>
            <w:tcW w:w="4592" w:type="dxa"/>
          </w:tcPr>
          <w:p w14:paraId="2F4D1242" w14:textId="4D90FEDB" w:rsidR="00E65039" w:rsidRPr="00DE2614" w:rsidRDefault="00E65039" w:rsidP="0043071A">
            <w:pPr>
              <w:jc w:val="right"/>
              <w:rPr>
                <w:szCs w:val="22"/>
                <w:highlight w:val="yellow"/>
                <w:lang w:val="el-GR"/>
              </w:rPr>
            </w:pPr>
          </w:p>
        </w:tc>
      </w:tr>
      <w:tr w:rsidR="00E65039" w:rsidRPr="00DE2614" w14:paraId="23C781B9" w14:textId="77777777" w:rsidTr="0043071A">
        <w:tc>
          <w:tcPr>
            <w:tcW w:w="4592" w:type="dxa"/>
          </w:tcPr>
          <w:p w14:paraId="45E6012A" w14:textId="4E8DFF1C" w:rsidR="00E65039" w:rsidRPr="005D299B" w:rsidRDefault="00E65039" w:rsidP="0043071A">
            <w:pPr>
              <w:jc w:val="right"/>
              <w:rPr>
                <w:rFonts w:ascii="Tahoma" w:hAnsi="Tahoma" w:cs="Tahoma"/>
                <w:b/>
                <w:bCs/>
                <w:color w:val="000000"/>
                <w:sz w:val="20"/>
                <w:szCs w:val="20"/>
                <w:highlight w:val="yellow"/>
                <w:lang w:val="el-GR" w:eastAsia="el-GR"/>
              </w:rPr>
            </w:pPr>
          </w:p>
        </w:tc>
      </w:tr>
      <w:tr w:rsidR="00E65039" w:rsidRPr="00DE2614" w14:paraId="1ECD160D" w14:textId="77777777" w:rsidTr="0043071A">
        <w:tc>
          <w:tcPr>
            <w:tcW w:w="4592" w:type="dxa"/>
          </w:tcPr>
          <w:p w14:paraId="37C86B67" w14:textId="3880B010" w:rsidR="00E65039" w:rsidRPr="00DE2614" w:rsidRDefault="00E65039" w:rsidP="0043071A">
            <w:pPr>
              <w:jc w:val="right"/>
              <w:rPr>
                <w:rFonts w:ascii="Tahoma" w:hAnsi="Tahoma" w:cs="Tahoma"/>
                <w:b/>
                <w:bCs/>
                <w:color w:val="000000"/>
                <w:sz w:val="20"/>
                <w:szCs w:val="20"/>
                <w:highlight w:val="yellow"/>
                <w:lang w:val="el-GR" w:eastAsia="el-GR"/>
              </w:rPr>
            </w:pPr>
          </w:p>
        </w:tc>
      </w:tr>
    </w:tbl>
    <w:p w14:paraId="43F51BCE" w14:textId="7E901D0A" w:rsidR="003929DA" w:rsidRPr="00CD583A" w:rsidRDefault="00E42953">
      <w:pPr>
        <w:pStyle w:val="16"/>
        <w:rPr>
          <w:rFonts w:ascii="Verdana" w:hAnsi="Verdana"/>
          <w:szCs w:val="22"/>
          <w:lang w:val="el-GR"/>
        </w:rPr>
      </w:pPr>
      <w:r w:rsidRPr="00915B4F">
        <w:rPr>
          <w:noProof/>
          <w:lang w:val="el-GR" w:eastAsia="el-GR"/>
        </w:rPr>
        <w:drawing>
          <wp:inline distT="0" distB="0" distL="0" distR="0" wp14:anchorId="587EDDF6" wp14:editId="58ED8CC7">
            <wp:extent cx="990600" cy="1019175"/>
            <wp:effectExtent l="0" t="0" r="0" b="9525"/>
            <wp:docPr id="47190104" name="Εικόνα 1" descr="LOGO_DERM_A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_DERM_A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1019175"/>
                    </a:xfrm>
                    <a:prstGeom prst="rect">
                      <a:avLst/>
                    </a:prstGeom>
                    <a:noFill/>
                    <a:ln>
                      <a:noFill/>
                    </a:ln>
                  </pic:spPr>
                </pic:pic>
              </a:graphicData>
            </a:graphic>
          </wp:inline>
        </w:drawing>
      </w:r>
    </w:p>
    <w:p w14:paraId="7A0D05D0" w14:textId="4D8FB1DB" w:rsidR="00E42953" w:rsidRPr="00CD583A" w:rsidRDefault="00E42953" w:rsidP="00E42953">
      <w:pPr>
        <w:tabs>
          <w:tab w:val="left" w:pos="6180"/>
        </w:tabs>
        <w:spacing w:after="0"/>
        <w:rPr>
          <w:rFonts w:ascii="Verdana" w:hAnsi="Verdana" w:cs="Times New Roman"/>
          <w:b/>
          <w:bCs/>
          <w:sz w:val="20"/>
          <w:szCs w:val="20"/>
          <w:lang w:val="el-GR"/>
        </w:rPr>
      </w:pPr>
      <w:r w:rsidRPr="00CD583A">
        <w:rPr>
          <w:rFonts w:ascii="Verdana" w:hAnsi="Verdana" w:cs="Times New Roman"/>
          <w:b/>
          <w:bCs/>
          <w:sz w:val="20"/>
          <w:szCs w:val="20"/>
          <w:lang w:val="el-GR"/>
        </w:rPr>
        <w:t>ΔΙΕΥΘΥΝΣΗ: ΠΛΑΤΕΙΑ ΕΛΕΥΘΕΡΙΑΣ</w:t>
      </w:r>
      <w:r w:rsidRPr="00CD583A">
        <w:rPr>
          <w:rFonts w:ascii="Verdana" w:hAnsi="Verdana" w:cs="Times New Roman"/>
          <w:b/>
          <w:bCs/>
          <w:sz w:val="20"/>
          <w:szCs w:val="20"/>
          <w:lang w:val="el-GR"/>
        </w:rPr>
        <w:tab/>
        <w:t xml:space="preserve"> Ρόδος, </w:t>
      </w:r>
      <w:r w:rsidR="009226A2">
        <w:rPr>
          <w:rFonts w:ascii="Verdana" w:hAnsi="Verdana" w:cs="Times New Roman"/>
          <w:b/>
          <w:bCs/>
          <w:sz w:val="20"/>
          <w:szCs w:val="20"/>
          <w:lang w:val="el-GR"/>
        </w:rPr>
        <w:t>04/08/2025</w:t>
      </w:r>
    </w:p>
    <w:p w14:paraId="60A4F3EC" w14:textId="4A53D881" w:rsidR="00E42953" w:rsidRPr="00DE5F2D" w:rsidRDefault="00E42953" w:rsidP="00E42953">
      <w:pPr>
        <w:tabs>
          <w:tab w:val="left" w:pos="6180"/>
        </w:tabs>
        <w:spacing w:after="0"/>
        <w:rPr>
          <w:rFonts w:ascii="Verdana" w:hAnsi="Verdana" w:cs="Times New Roman"/>
          <w:b/>
          <w:bCs/>
          <w:sz w:val="20"/>
          <w:szCs w:val="20"/>
          <w:lang w:val="el-GR"/>
        </w:rPr>
      </w:pPr>
      <w:r w:rsidRPr="00CD583A">
        <w:rPr>
          <w:rFonts w:ascii="Verdana" w:hAnsi="Verdana" w:cs="Times New Roman"/>
          <w:b/>
          <w:bCs/>
          <w:sz w:val="20"/>
          <w:szCs w:val="20"/>
          <w:lang w:val="el-GR"/>
        </w:rPr>
        <w:t>ΠΟΛΗ: ΡΟΔΟΣ</w:t>
      </w:r>
      <w:r w:rsidRPr="00CD583A">
        <w:rPr>
          <w:rFonts w:ascii="Verdana" w:hAnsi="Verdana" w:cs="Times New Roman"/>
          <w:b/>
          <w:bCs/>
          <w:sz w:val="20"/>
          <w:szCs w:val="20"/>
          <w:lang w:val="el-GR"/>
        </w:rPr>
        <w:tab/>
        <w:t xml:space="preserve"> Αρ. πρωτ.:</w:t>
      </w:r>
      <w:r w:rsidR="00DE5F2D" w:rsidRPr="00DE5F2D">
        <w:rPr>
          <w:rFonts w:ascii="Verdana" w:hAnsi="Verdana" w:cs="Times New Roman"/>
          <w:b/>
          <w:bCs/>
          <w:sz w:val="20"/>
          <w:szCs w:val="20"/>
          <w:lang w:val="el-GR"/>
        </w:rPr>
        <w:t>983</w:t>
      </w:r>
    </w:p>
    <w:p w14:paraId="332E8C36" w14:textId="77777777" w:rsidR="00E42953" w:rsidRPr="00CD583A" w:rsidRDefault="00E42953" w:rsidP="00E42953">
      <w:pPr>
        <w:tabs>
          <w:tab w:val="left" w:pos="6180"/>
        </w:tabs>
        <w:spacing w:after="0"/>
        <w:rPr>
          <w:rFonts w:ascii="Verdana" w:hAnsi="Verdana" w:cs="Times New Roman"/>
          <w:b/>
          <w:bCs/>
          <w:sz w:val="20"/>
          <w:szCs w:val="20"/>
          <w:lang w:val="el-GR"/>
        </w:rPr>
      </w:pPr>
      <w:r w:rsidRPr="00CD583A">
        <w:rPr>
          <w:rFonts w:ascii="Verdana" w:hAnsi="Verdana" w:cs="Times New Roman"/>
          <w:b/>
          <w:bCs/>
          <w:sz w:val="20"/>
          <w:szCs w:val="20"/>
          <w:lang w:val="el-GR"/>
        </w:rPr>
        <w:t>Τ.Κ.:85100</w:t>
      </w:r>
    </w:p>
    <w:p w14:paraId="1BC5C78A" w14:textId="77777777" w:rsidR="00E42953" w:rsidRPr="00CD583A" w:rsidRDefault="00E42953" w:rsidP="00E42953">
      <w:pPr>
        <w:spacing w:after="0"/>
        <w:rPr>
          <w:rFonts w:ascii="Verdana" w:hAnsi="Verdana" w:cs="Times New Roman"/>
          <w:b/>
          <w:bCs/>
          <w:sz w:val="20"/>
          <w:szCs w:val="20"/>
          <w:lang w:val="el-GR"/>
        </w:rPr>
      </w:pPr>
      <w:r w:rsidRPr="00CD583A">
        <w:rPr>
          <w:rFonts w:ascii="Verdana" w:hAnsi="Verdana" w:cs="Times New Roman"/>
          <w:b/>
          <w:bCs/>
          <w:sz w:val="20"/>
          <w:szCs w:val="20"/>
          <w:lang w:val="el-GR"/>
        </w:rPr>
        <w:t xml:space="preserve">ΠΛΗΡΟΦΟΡΙΕΣ: ΑΦΑΝΤΕΝΟΣ ΝΙΚΟΛΑΟΣ                                     </w:t>
      </w:r>
    </w:p>
    <w:p w14:paraId="0D84BD65" w14:textId="77777777" w:rsidR="00E42953" w:rsidRPr="00CD583A" w:rsidRDefault="00E42953" w:rsidP="00E42953">
      <w:pPr>
        <w:spacing w:after="0"/>
        <w:rPr>
          <w:rFonts w:ascii="Verdana" w:hAnsi="Verdana" w:cs="Times New Roman"/>
          <w:b/>
          <w:bCs/>
          <w:sz w:val="20"/>
          <w:szCs w:val="20"/>
          <w:lang w:val="el-GR"/>
        </w:rPr>
      </w:pPr>
      <w:r w:rsidRPr="00CD583A">
        <w:rPr>
          <w:rFonts w:ascii="Verdana" w:hAnsi="Verdana" w:cs="Times New Roman"/>
          <w:b/>
          <w:bCs/>
          <w:sz w:val="20"/>
          <w:szCs w:val="20"/>
          <w:lang w:val="el-GR"/>
        </w:rPr>
        <w:t xml:space="preserve">ΤΗΛ:22410-37090                                           </w:t>
      </w:r>
    </w:p>
    <w:p w14:paraId="38629160" w14:textId="77777777" w:rsidR="00E42953" w:rsidRPr="00CD583A" w:rsidRDefault="00E42953" w:rsidP="00E42953">
      <w:pPr>
        <w:spacing w:after="0"/>
        <w:rPr>
          <w:rFonts w:ascii="Verdana" w:hAnsi="Verdana" w:cs="Times New Roman"/>
          <w:sz w:val="20"/>
          <w:szCs w:val="20"/>
          <w:lang w:val="en-US"/>
        </w:rPr>
      </w:pPr>
      <w:r w:rsidRPr="00CD583A">
        <w:rPr>
          <w:rFonts w:ascii="Verdana" w:hAnsi="Verdana" w:cs="Times New Roman"/>
          <w:b/>
          <w:bCs/>
          <w:sz w:val="20"/>
          <w:szCs w:val="20"/>
          <w:lang w:val="en-US"/>
        </w:rPr>
        <w:t>EMAIL:</w:t>
      </w:r>
      <w:r w:rsidRPr="00CD583A">
        <w:rPr>
          <w:rFonts w:ascii="Verdana" w:hAnsi="Verdana" w:cs="Times New Roman"/>
          <w:b/>
          <w:sz w:val="20"/>
          <w:szCs w:val="20"/>
          <w:lang w:val="en-US"/>
        </w:rPr>
        <w:t xml:space="preserve"> info@kallitheasprings.gr</w:t>
      </w:r>
    </w:p>
    <w:p w14:paraId="5BDB9358" w14:textId="77777777" w:rsidR="00E42953" w:rsidRPr="00CD583A" w:rsidRDefault="00E42953" w:rsidP="00E42953">
      <w:pPr>
        <w:rPr>
          <w:rFonts w:ascii="Verdana" w:hAnsi="Verdana"/>
          <w:lang w:val="en-US" w:eastAsia="ja-JP"/>
        </w:rPr>
      </w:pPr>
    </w:p>
    <w:p w14:paraId="3B34AC3B" w14:textId="77777777" w:rsidR="00E42953" w:rsidRPr="0043071A" w:rsidRDefault="00E42953" w:rsidP="00E42953">
      <w:pPr>
        <w:rPr>
          <w:lang w:val="en-US" w:eastAsia="ja-JP"/>
        </w:rPr>
      </w:pPr>
    </w:p>
    <w:p w14:paraId="662EA432" w14:textId="77777777" w:rsidR="003929DA" w:rsidRPr="0043071A" w:rsidRDefault="003929DA">
      <w:pPr>
        <w:rPr>
          <w:szCs w:val="22"/>
          <w:lang w:val="en-US"/>
        </w:rPr>
      </w:pPr>
    </w:p>
    <w:p w14:paraId="265DFFDC" w14:textId="77777777" w:rsidR="003929DA" w:rsidRPr="0043071A" w:rsidRDefault="003929DA">
      <w:pPr>
        <w:rPr>
          <w:szCs w:val="22"/>
          <w:lang w:val="en-US"/>
        </w:rPr>
      </w:pPr>
    </w:p>
    <w:p w14:paraId="7F2D71C3" w14:textId="77777777" w:rsidR="00C513BF" w:rsidRPr="0043071A" w:rsidRDefault="00C513BF" w:rsidP="00C513BF">
      <w:pPr>
        <w:pStyle w:val="Style1"/>
        <w:spacing w:before="120"/>
        <w:outlineLvl w:val="9"/>
        <w:rPr>
          <w:lang w:val="en-US"/>
        </w:rPr>
      </w:pPr>
    </w:p>
    <w:p w14:paraId="0D7233B0" w14:textId="77777777" w:rsidR="00C513BF" w:rsidRPr="0043071A" w:rsidRDefault="00C513BF" w:rsidP="00C513BF">
      <w:pPr>
        <w:pStyle w:val="Style1"/>
        <w:spacing w:before="120"/>
        <w:outlineLvl w:val="9"/>
        <w:rPr>
          <w:lang w:val="en-US"/>
        </w:rPr>
      </w:pPr>
    </w:p>
    <w:p w14:paraId="7135A580" w14:textId="77777777" w:rsidR="00C513BF" w:rsidRPr="0043071A" w:rsidRDefault="00C513BF" w:rsidP="00C513BF">
      <w:pPr>
        <w:pStyle w:val="Style1"/>
        <w:spacing w:before="120"/>
        <w:outlineLvl w:val="9"/>
        <w:rPr>
          <w:lang w:val="en-US"/>
        </w:rPr>
      </w:pPr>
    </w:p>
    <w:p w14:paraId="23F80F76" w14:textId="15FF0DF3" w:rsidR="00E65039" w:rsidRPr="0043071A" w:rsidRDefault="00E65039" w:rsidP="00E65039">
      <w:pPr>
        <w:pStyle w:val="Style1"/>
        <w:rPr>
          <w:rFonts w:asciiTheme="minorHAnsi" w:hAnsiTheme="minorHAnsi" w:cstheme="minorHAnsi"/>
          <w:sz w:val="32"/>
          <w:szCs w:val="32"/>
          <w:lang w:val="en-US"/>
        </w:rPr>
      </w:pPr>
      <w:bookmarkStart w:id="0" w:name="_Toc74750465"/>
      <w:bookmarkStart w:id="1" w:name="_Toc74840089"/>
      <w:bookmarkStart w:id="2" w:name="_Toc74923412"/>
      <w:bookmarkStart w:id="3" w:name="_Toc82007718"/>
      <w:bookmarkStart w:id="4" w:name="_Toc85805595"/>
      <w:bookmarkStart w:id="5" w:name="_Toc141353181"/>
      <w:r w:rsidRPr="00E65039">
        <w:rPr>
          <w:rFonts w:asciiTheme="minorHAnsi" w:hAnsiTheme="minorHAnsi" w:cstheme="minorHAnsi"/>
          <w:sz w:val="32"/>
          <w:szCs w:val="32"/>
        </w:rPr>
        <w:t>ΔΙΑΚΗΡΥΞΗ</w:t>
      </w:r>
      <w:r w:rsidRPr="0043071A">
        <w:rPr>
          <w:rFonts w:asciiTheme="minorHAnsi" w:hAnsiTheme="minorHAnsi" w:cstheme="minorHAnsi"/>
          <w:sz w:val="32"/>
          <w:szCs w:val="32"/>
          <w:lang w:val="en-US"/>
        </w:rPr>
        <w:t xml:space="preserve"> </w:t>
      </w:r>
      <w:r w:rsidR="00CD583A">
        <w:rPr>
          <w:rFonts w:asciiTheme="minorHAnsi" w:hAnsiTheme="minorHAnsi" w:cstheme="minorHAnsi"/>
          <w:sz w:val="32"/>
          <w:szCs w:val="32"/>
          <w:lang w:val="en-US"/>
        </w:rPr>
        <w:t>969</w:t>
      </w:r>
      <w:r w:rsidRPr="0043071A">
        <w:rPr>
          <w:rFonts w:asciiTheme="minorHAnsi" w:hAnsiTheme="minorHAnsi" w:cstheme="minorHAnsi"/>
          <w:sz w:val="32"/>
          <w:szCs w:val="32"/>
          <w:lang w:val="en-US"/>
        </w:rPr>
        <w:t>/202</w:t>
      </w:r>
      <w:bookmarkEnd w:id="0"/>
      <w:bookmarkEnd w:id="1"/>
      <w:bookmarkEnd w:id="2"/>
      <w:bookmarkEnd w:id="3"/>
      <w:bookmarkEnd w:id="4"/>
      <w:bookmarkEnd w:id="5"/>
      <w:r w:rsidR="005D299B" w:rsidRPr="0043071A">
        <w:rPr>
          <w:rFonts w:asciiTheme="minorHAnsi" w:hAnsiTheme="minorHAnsi" w:cstheme="minorHAnsi"/>
          <w:sz w:val="32"/>
          <w:szCs w:val="32"/>
          <w:lang w:val="en-US"/>
        </w:rPr>
        <w:t>5</w:t>
      </w:r>
    </w:p>
    <w:p w14:paraId="7E75D7E3" w14:textId="77777777" w:rsidR="00E65039" w:rsidRPr="00E65039" w:rsidRDefault="00E65039" w:rsidP="00E65039">
      <w:pPr>
        <w:pStyle w:val="Style1"/>
        <w:rPr>
          <w:rFonts w:asciiTheme="minorHAnsi" w:hAnsiTheme="minorHAnsi" w:cstheme="minorHAnsi"/>
          <w:sz w:val="32"/>
          <w:szCs w:val="32"/>
        </w:rPr>
      </w:pPr>
      <w:bookmarkStart w:id="6" w:name="_Toc74750466"/>
      <w:bookmarkStart w:id="7" w:name="_Toc74840090"/>
      <w:bookmarkStart w:id="8" w:name="_Toc74923413"/>
      <w:bookmarkStart w:id="9" w:name="_Toc82007719"/>
      <w:bookmarkStart w:id="10" w:name="_Toc85805596"/>
      <w:bookmarkStart w:id="11" w:name="_Toc141353182"/>
      <w:r w:rsidRPr="00E65039">
        <w:rPr>
          <w:rFonts w:asciiTheme="minorHAnsi" w:hAnsiTheme="minorHAnsi" w:cstheme="minorHAnsi"/>
          <w:sz w:val="32"/>
          <w:szCs w:val="32"/>
        </w:rPr>
        <w:t>ΜΕΙΟΔΟΤΙΚΟΥ ΔΙΑΓΩΝΙΣΜΟΥ</w:t>
      </w:r>
      <w:bookmarkEnd w:id="6"/>
      <w:bookmarkEnd w:id="7"/>
      <w:bookmarkEnd w:id="8"/>
      <w:bookmarkEnd w:id="9"/>
      <w:bookmarkEnd w:id="10"/>
      <w:bookmarkEnd w:id="11"/>
    </w:p>
    <w:p w14:paraId="09E81E3F" w14:textId="092AC937" w:rsidR="00E65039" w:rsidRPr="00E65039" w:rsidRDefault="00E65039" w:rsidP="00E65039">
      <w:pPr>
        <w:pStyle w:val="Style1"/>
        <w:rPr>
          <w:rFonts w:asciiTheme="minorHAnsi" w:hAnsiTheme="minorHAnsi" w:cstheme="minorHAnsi"/>
          <w:sz w:val="32"/>
          <w:szCs w:val="32"/>
        </w:rPr>
      </w:pPr>
      <w:bookmarkStart w:id="12" w:name="_Toc74750467"/>
      <w:bookmarkStart w:id="13" w:name="_Toc74840091"/>
      <w:bookmarkStart w:id="14" w:name="_Toc74923414"/>
      <w:bookmarkStart w:id="15" w:name="_Toc82007720"/>
      <w:bookmarkStart w:id="16" w:name="_Toc85805597"/>
      <w:bookmarkStart w:id="17" w:name="_Toc141353183"/>
      <w:r w:rsidRPr="00E65039">
        <w:rPr>
          <w:rFonts w:asciiTheme="minorHAnsi" w:hAnsiTheme="minorHAnsi" w:cstheme="minorHAnsi"/>
          <w:sz w:val="32"/>
          <w:szCs w:val="32"/>
        </w:rPr>
        <w:t xml:space="preserve">Για την προμήθεια με τίτλο </w:t>
      </w:r>
      <w:r w:rsidRPr="00E42953">
        <w:rPr>
          <w:rFonts w:ascii="Cambria Math" w:hAnsi="Cambria Math" w:cs="Cambria Math"/>
          <w:sz w:val="32"/>
          <w:szCs w:val="32"/>
        </w:rPr>
        <w:t>≪</w:t>
      </w:r>
      <w:r w:rsidR="00E42953">
        <w:rPr>
          <w:rFonts w:asciiTheme="minorHAnsi" w:hAnsiTheme="minorHAnsi" w:cstheme="minorHAnsi"/>
          <w:sz w:val="32"/>
          <w:szCs w:val="32"/>
        </w:rPr>
        <w:t>προμήθεια και εγκατάσταση συνθετικού χλοοτάπητα και αθλητικού εξοπλισμού</w:t>
      </w:r>
      <w:r w:rsidRPr="00E42953">
        <w:rPr>
          <w:rFonts w:ascii="Cambria Math" w:hAnsi="Cambria Math" w:cs="Cambria Math"/>
          <w:sz w:val="32"/>
          <w:szCs w:val="32"/>
        </w:rPr>
        <w:t>≫</w:t>
      </w:r>
      <w:bookmarkEnd w:id="12"/>
      <w:bookmarkEnd w:id="13"/>
      <w:bookmarkEnd w:id="14"/>
      <w:bookmarkEnd w:id="15"/>
      <w:bookmarkEnd w:id="16"/>
      <w:bookmarkEnd w:id="17"/>
    </w:p>
    <w:p w14:paraId="28DD1740" w14:textId="0EFDF879" w:rsidR="00E65039" w:rsidRPr="00E65039" w:rsidRDefault="00E65039" w:rsidP="00E65039">
      <w:pPr>
        <w:pStyle w:val="Style1"/>
        <w:rPr>
          <w:rFonts w:asciiTheme="minorHAnsi" w:hAnsiTheme="minorHAnsi" w:cstheme="minorHAnsi"/>
          <w:sz w:val="32"/>
          <w:szCs w:val="32"/>
        </w:rPr>
      </w:pPr>
      <w:bookmarkStart w:id="18" w:name="_Toc74750468"/>
      <w:bookmarkStart w:id="19" w:name="_Toc74840092"/>
      <w:bookmarkStart w:id="20" w:name="_Toc74923415"/>
      <w:bookmarkStart w:id="21" w:name="_Toc82007721"/>
      <w:bookmarkStart w:id="22" w:name="_Toc85805598"/>
      <w:bookmarkStart w:id="23" w:name="_Toc141353184"/>
      <w:r w:rsidRPr="00E65039">
        <w:rPr>
          <w:rFonts w:asciiTheme="minorHAnsi" w:hAnsiTheme="minorHAnsi" w:cstheme="minorHAnsi"/>
          <w:sz w:val="32"/>
          <w:szCs w:val="32"/>
        </w:rPr>
        <w:t xml:space="preserve">ΣΥΝΟΛΙΚΟΣ ΠΡΟΫΠΟΛΟΓΙΣΜΟΣ : </w:t>
      </w:r>
      <w:r w:rsidR="003517FF">
        <w:rPr>
          <w:rFonts w:asciiTheme="minorHAnsi" w:hAnsiTheme="minorHAnsi" w:cstheme="minorHAnsi"/>
          <w:sz w:val="32"/>
          <w:szCs w:val="32"/>
        </w:rPr>
        <w:t>682.120,28</w:t>
      </w:r>
      <w:r w:rsidRPr="0043071A">
        <w:rPr>
          <w:rFonts w:asciiTheme="minorHAnsi" w:hAnsiTheme="minorHAnsi" w:cstheme="minorHAnsi"/>
          <w:sz w:val="32"/>
          <w:szCs w:val="32"/>
        </w:rPr>
        <w:t>€</w:t>
      </w:r>
      <w:r w:rsidRPr="00E65039">
        <w:rPr>
          <w:rFonts w:asciiTheme="minorHAnsi" w:hAnsiTheme="minorHAnsi" w:cstheme="minorHAnsi"/>
          <w:sz w:val="32"/>
          <w:szCs w:val="32"/>
        </w:rPr>
        <w:t xml:space="preserve"> (</w:t>
      </w:r>
      <w:proofErr w:type="spellStart"/>
      <w:r w:rsidRPr="00E65039">
        <w:rPr>
          <w:rFonts w:asciiTheme="minorHAnsi" w:hAnsiTheme="minorHAnsi" w:cstheme="minorHAnsi"/>
          <w:sz w:val="32"/>
          <w:szCs w:val="32"/>
        </w:rPr>
        <w:t>συμ</w:t>
      </w:r>
      <w:proofErr w:type="spellEnd"/>
      <w:r w:rsidRPr="00E65039">
        <w:rPr>
          <w:rFonts w:asciiTheme="minorHAnsi" w:hAnsiTheme="minorHAnsi" w:cstheme="minorHAnsi"/>
          <w:sz w:val="32"/>
          <w:szCs w:val="32"/>
        </w:rPr>
        <w:t>/νου ΦΠΑ)</w:t>
      </w:r>
      <w:bookmarkEnd w:id="18"/>
      <w:bookmarkEnd w:id="19"/>
      <w:bookmarkEnd w:id="20"/>
      <w:bookmarkEnd w:id="21"/>
      <w:bookmarkEnd w:id="22"/>
      <w:bookmarkEnd w:id="23"/>
    </w:p>
    <w:p w14:paraId="321B130A" w14:textId="3F381414" w:rsidR="003929DA" w:rsidRDefault="00E65039" w:rsidP="00E65039">
      <w:pPr>
        <w:pStyle w:val="Style1"/>
        <w:rPr>
          <w:color w:val="000000"/>
        </w:rPr>
      </w:pPr>
      <w:bookmarkStart w:id="24" w:name="_Toc74750469"/>
      <w:bookmarkStart w:id="25" w:name="_Toc74923416"/>
      <w:bookmarkStart w:id="26" w:name="_Toc82007722"/>
      <w:bookmarkStart w:id="27" w:name="_Toc85805599"/>
      <w:bookmarkStart w:id="28" w:name="_Toc141353185"/>
      <w:r w:rsidRPr="00E65039">
        <w:rPr>
          <w:rFonts w:asciiTheme="minorHAnsi" w:hAnsiTheme="minorHAnsi" w:cstheme="minorHAnsi"/>
          <w:sz w:val="32"/>
          <w:szCs w:val="32"/>
        </w:rPr>
        <w:t>ΤΡΟΠΟΣ ΕΚΤΕΛΕΣΗΣ : ΗΛΕΚΤΡΟΝΙΚΟΣ ΑΝΟΙΚΤΟΣ</w:t>
      </w:r>
      <w:r w:rsidRPr="00F75019">
        <w:rPr>
          <w:rFonts w:asciiTheme="minorHAnsi" w:hAnsiTheme="minorHAnsi" w:cstheme="minorHAnsi"/>
          <w:sz w:val="32"/>
          <w:szCs w:val="32"/>
        </w:rPr>
        <w:t xml:space="preserve"> ΔΙΕΘΝΗΣ </w:t>
      </w:r>
      <w:r w:rsidRPr="00E65039">
        <w:rPr>
          <w:rFonts w:asciiTheme="minorHAnsi" w:hAnsiTheme="minorHAnsi" w:cstheme="minorHAnsi"/>
          <w:sz w:val="32"/>
          <w:szCs w:val="32"/>
        </w:rPr>
        <w:t>ΔΙΑΓΩΝΙΣΜΟΣ</w:t>
      </w:r>
      <w:bookmarkEnd w:id="24"/>
      <w:bookmarkEnd w:id="25"/>
      <w:bookmarkEnd w:id="26"/>
      <w:bookmarkEnd w:id="27"/>
      <w:bookmarkEnd w:id="28"/>
      <w:r w:rsidR="003929DA" w:rsidRPr="00E65039">
        <w:rPr>
          <w:rFonts w:asciiTheme="minorHAnsi" w:hAnsiTheme="minorHAnsi" w:cstheme="minorHAnsi"/>
          <w:sz w:val="32"/>
          <w:szCs w:val="32"/>
        </w:rPr>
        <w:br/>
      </w:r>
      <w:r w:rsidR="003929DA">
        <w:rPr>
          <w:sz w:val="22"/>
          <w:szCs w:val="22"/>
        </w:rPr>
        <w:br/>
      </w:r>
    </w:p>
    <w:p w14:paraId="53B64411" w14:textId="77777777" w:rsidR="003929DA" w:rsidRDefault="003929DA">
      <w:pPr>
        <w:pStyle w:val="normalwithoutspacing"/>
        <w:rPr>
          <w:b/>
          <w:bCs/>
          <w:color w:val="000000"/>
        </w:rPr>
      </w:pPr>
    </w:p>
    <w:p w14:paraId="125E2D6D" w14:textId="77777777" w:rsidR="003929DA" w:rsidRDefault="003929DA">
      <w:pPr>
        <w:pStyle w:val="normalwithoutspacing"/>
        <w:jc w:val="center"/>
        <w:rPr>
          <w:b/>
          <w:color w:val="FF0000"/>
          <w:sz w:val="36"/>
          <w:szCs w:val="36"/>
        </w:rPr>
      </w:pPr>
    </w:p>
    <w:p w14:paraId="1691E811" w14:textId="3711851D" w:rsidR="00E65039" w:rsidRPr="00E30682" w:rsidRDefault="00E65039" w:rsidP="00E65039">
      <w:pPr>
        <w:widowControl w:val="0"/>
        <w:autoSpaceDE w:val="0"/>
        <w:jc w:val="center"/>
        <w:rPr>
          <w:sz w:val="28"/>
          <w:szCs w:val="28"/>
          <w:lang w:val="el-GR"/>
        </w:rPr>
      </w:pPr>
      <w:r w:rsidRPr="00E42953">
        <w:rPr>
          <w:b/>
          <w:bCs/>
          <w:color w:val="000000"/>
          <w:sz w:val="28"/>
          <w:szCs w:val="28"/>
          <w:lang w:val="el-GR"/>
        </w:rPr>
        <w:t xml:space="preserve">Ο </w:t>
      </w:r>
      <w:r w:rsidR="00E42953">
        <w:rPr>
          <w:b/>
          <w:bCs/>
          <w:color w:val="000000"/>
          <w:sz w:val="28"/>
          <w:szCs w:val="28"/>
          <w:lang w:val="el-GR"/>
        </w:rPr>
        <w:t>Πρόεδρος ΔΕΡΜΑΕ</w:t>
      </w:r>
    </w:p>
    <w:p w14:paraId="76809F8D" w14:textId="0735A35E" w:rsidR="00E65039" w:rsidRPr="00E30682" w:rsidRDefault="00E65039" w:rsidP="00E65039">
      <w:pPr>
        <w:pStyle w:val="normalwithoutspacing"/>
        <w:rPr>
          <w:b/>
          <w:color w:val="FF0000"/>
          <w:szCs w:val="22"/>
        </w:rPr>
      </w:pPr>
      <w:r w:rsidRPr="00E30682">
        <w:rPr>
          <w:color w:val="000000"/>
          <w:szCs w:val="22"/>
          <w:lang w:eastAsia="el-GR"/>
        </w:rPr>
        <w:t>διακηρύσσει ηλεκτρονικό ανοικτό</w:t>
      </w:r>
      <w:r w:rsidRPr="00F75019">
        <w:rPr>
          <w:szCs w:val="22"/>
          <w:lang w:eastAsia="el-GR"/>
        </w:rPr>
        <w:t xml:space="preserve"> διεθνή </w:t>
      </w:r>
      <w:r w:rsidRPr="00E30682">
        <w:rPr>
          <w:color w:val="000000"/>
          <w:szCs w:val="22"/>
          <w:lang w:eastAsia="el-GR"/>
        </w:rPr>
        <w:t xml:space="preserve">διαγωνισμό </w:t>
      </w:r>
      <w:r w:rsidR="003A2595">
        <w:rPr>
          <w:sz w:val="24"/>
        </w:rPr>
        <w:t>για</w:t>
      </w:r>
      <w:r w:rsidR="003A2595" w:rsidRPr="00125ED4">
        <w:rPr>
          <w:sz w:val="24"/>
        </w:rPr>
        <w:t xml:space="preserve"> την προμήθεια και εγκατάσταση συνθετικών δαπέδων και λοιπού αθλητικού εξοπλισμού στις αθλητικές εγκαταστάσεις </w:t>
      </w:r>
      <w:bookmarkStart w:id="29" w:name="_Hlk204163008"/>
      <w:r w:rsidR="003A2595" w:rsidRPr="00125ED4">
        <w:rPr>
          <w:sz w:val="24"/>
        </w:rPr>
        <w:t>του Γηπέδου ποδοσφαίρου Αγ. Αποστόλων</w:t>
      </w:r>
      <w:bookmarkEnd w:id="29"/>
      <w:r w:rsidR="003A2595" w:rsidRPr="00125ED4">
        <w:rPr>
          <w:sz w:val="24"/>
        </w:rPr>
        <w:t xml:space="preserve">, καθώς και συνθετικού χλοοτάπητα, αθλητικού και λοιπού εξοπλισμού στα γήπεδα 5x5 παραπλεύρως του δημοτικού γηπέδου </w:t>
      </w:r>
      <w:proofErr w:type="spellStart"/>
      <w:r w:rsidR="003A2595" w:rsidRPr="00125ED4">
        <w:rPr>
          <w:sz w:val="24"/>
        </w:rPr>
        <w:t>Παραδεισίου</w:t>
      </w:r>
      <w:proofErr w:type="spellEnd"/>
      <w:r w:rsidR="003A2595" w:rsidRPr="00125ED4">
        <w:rPr>
          <w:sz w:val="24"/>
        </w:rPr>
        <w:t xml:space="preserve"> και Πυλώνας του </w:t>
      </w:r>
      <w:r w:rsidR="003A2595" w:rsidRPr="00125ED4">
        <w:rPr>
          <w:sz w:val="24"/>
        </w:rPr>
        <w:lastRenderedPageBreak/>
        <w:t>Δήμου Ρόδου</w:t>
      </w:r>
      <w:r w:rsidR="003A2595">
        <w:rPr>
          <w:sz w:val="24"/>
        </w:rPr>
        <w:t xml:space="preserve"> </w:t>
      </w:r>
      <w:r w:rsidR="0043071A" w:rsidRPr="0043071A">
        <w:rPr>
          <w:color w:val="000000"/>
          <w:szCs w:val="22"/>
          <w:lang w:eastAsia="el-GR"/>
        </w:rPr>
        <w:t xml:space="preserve">συνολικής προϋπολογισθείσας δαπάνης </w:t>
      </w:r>
      <w:r w:rsidR="003A2595">
        <w:rPr>
          <w:color w:val="000000"/>
          <w:szCs w:val="22"/>
          <w:lang w:eastAsia="el-GR"/>
        </w:rPr>
        <w:t>682.120,28</w:t>
      </w:r>
      <w:r w:rsidR="0043071A" w:rsidRPr="0043071A">
        <w:rPr>
          <w:color w:val="000000"/>
          <w:szCs w:val="22"/>
          <w:lang w:eastAsia="el-GR"/>
        </w:rPr>
        <w:t>€ συμπεριλαμβανομένου</w:t>
      </w:r>
      <w:r w:rsidRPr="00E30682">
        <w:rPr>
          <w:color w:val="000000"/>
          <w:szCs w:val="22"/>
          <w:lang w:eastAsia="el-GR"/>
        </w:rPr>
        <w:t xml:space="preserve"> ΦΠΑ 24% με κριτήριο κατακύρωσης την πλέον συμφέρουσα από οικονομική άποψη προσφορά αποκλειστικά βάσει τιμής (χαμηλότερη τιμή)</w:t>
      </w:r>
      <w:r>
        <w:rPr>
          <w:color w:val="000000"/>
          <w:szCs w:val="22"/>
          <w:lang w:eastAsia="el-GR"/>
        </w:rPr>
        <w:t>.</w:t>
      </w:r>
    </w:p>
    <w:p w14:paraId="76D66E3C" w14:textId="6F649EFF" w:rsidR="00D71943" w:rsidRPr="00D71943" w:rsidRDefault="003929DA" w:rsidP="00D71943">
      <w:pPr>
        <w:pStyle w:val="Contents"/>
        <w:rPr>
          <w:noProof/>
        </w:rPr>
      </w:pPr>
      <w:bookmarkStart w:id="30" w:name="_Toc141353186"/>
      <w:r>
        <w:lastRenderedPageBreak/>
        <w:t>Περιεχόμενα</w:t>
      </w:r>
      <w:bookmarkEnd w:id="30"/>
      <w:r w:rsidRPr="00B03F31">
        <w:rPr>
          <w:rStyle w:val="-"/>
          <w:caps/>
          <w:noProof/>
          <w:sz w:val="20"/>
          <w:szCs w:val="20"/>
        </w:rPr>
        <w:fldChar w:fldCharType="begin"/>
      </w:r>
      <w:r w:rsidRPr="009723FE">
        <w:rPr>
          <w:rStyle w:val="-"/>
          <w:noProof/>
        </w:rPr>
        <w:instrText xml:space="preserve"> TOC \o "1-4" \h</w:instrText>
      </w:r>
      <w:r w:rsidRPr="00B03F31">
        <w:rPr>
          <w:rStyle w:val="-"/>
          <w:caps/>
          <w:noProof/>
          <w:sz w:val="20"/>
          <w:szCs w:val="20"/>
        </w:rPr>
        <w:fldChar w:fldCharType="separate"/>
      </w:r>
    </w:p>
    <w:p w14:paraId="1B4FDC53" w14:textId="277D531E" w:rsidR="00D71943" w:rsidRDefault="00D71943">
      <w:pPr>
        <w:pStyle w:val="18"/>
        <w:tabs>
          <w:tab w:val="right" w:leader="dot" w:pos="9628"/>
        </w:tabs>
        <w:rPr>
          <w:rFonts w:asciiTheme="minorHAnsi" w:eastAsiaTheme="minorEastAsia" w:hAnsiTheme="minorHAnsi" w:cstheme="minorBidi"/>
          <w:b w:val="0"/>
          <w:bCs w:val="0"/>
          <w:caps w:val="0"/>
          <w:noProof/>
          <w:kern w:val="2"/>
          <w:sz w:val="22"/>
          <w:szCs w:val="22"/>
          <w:lang w:val="el-GR" w:eastAsia="el-GR"/>
          <w14:ligatures w14:val="standardContextual"/>
        </w:rPr>
      </w:pPr>
      <w:hyperlink w:anchor="_Toc141353186" w:history="1">
        <w:r w:rsidRPr="00936AD9">
          <w:rPr>
            <w:rStyle w:val="-"/>
            <w:noProof/>
          </w:rPr>
          <w:t>Περιεχόμενα</w:t>
        </w:r>
        <w:r>
          <w:rPr>
            <w:noProof/>
          </w:rPr>
          <w:tab/>
        </w:r>
        <w:r>
          <w:rPr>
            <w:noProof/>
          </w:rPr>
          <w:fldChar w:fldCharType="begin"/>
        </w:r>
        <w:r>
          <w:rPr>
            <w:noProof/>
          </w:rPr>
          <w:instrText xml:space="preserve"> PAGEREF _Toc141353186 \h </w:instrText>
        </w:r>
        <w:r>
          <w:rPr>
            <w:noProof/>
          </w:rPr>
        </w:r>
        <w:r>
          <w:rPr>
            <w:noProof/>
          </w:rPr>
          <w:fldChar w:fldCharType="separate"/>
        </w:r>
        <w:r w:rsidR="00DE5F2D">
          <w:rPr>
            <w:noProof/>
          </w:rPr>
          <w:t>3</w:t>
        </w:r>
        <w:r>
          <w:rPr>
            <w:noProof/>
          </w:rPr>
          <w:fldChar w:fldCharType="end"/>
        </w:r>
      </w:hyperlink>
    </w:p>
    <w:p w14:paraId="61C41E9D" w14:textId="6FD72FCD" w:rsidR="00D71943" w:rsidRDefault="00D71943">
      <w:pPr>
        <w:pStyle w:val="18"/>
        <w:tabs>
          <w:tab w:val="left" w:pos="440"/>
          <w:tab w:val="right" w:leader="dot" w:pos="9628"/>
        </w:tabs>
        <w:rPr>
          <w:rFonts w:asciiTheme="minorHAnsi" w:eastAsiaTheme="minorEastAsia" w:hAnsiTheme="minorHAnsi" w:cstheme="minorBidi"/>
          <w:b w:val="0"/>
          <w:bCs w:val="0"/>
          <w:caps w:val="0"/>
          <w:noProof/>
          <w:kern w:val="2"/>
          <w:sz w:val="22"/>
          <w:szCs w:val="22"/>
          <w:lang w:val="el-GR" w:eastAsia="el-GR"/>
          <w14:ligatures w14:val="standardContextual"/>
        </w:rPr>
      </w:pPr>
      <w:hyperlink w:anchor="_Toc141353187" w:history="1">
        <w:r w:rsidRPr="00936AD9">
          <w:rPr>
            <w:rStyle w:val="-"/>
            <w:noProof/>
            <w:lang w:val="el-GR"/>
          </w:rPr>
          <w:t>1.</w:t>
        </w:r>
        <w:r>
          <w:rPr>
            <w:rFonts w:asciiTheme="minorHAnsi" w:eastAsiaTheme="minorEastAsia" w:hAnsiTheme="minorHAnsi" w:cstheme="minorBidi"/>
            <w:b w:val="0"/>
            <w:bCs w:val="0"/>
            <w:caps w:val="0"/>
            <w:noProof/>
            <w:kern w:val="2"/>
            <w:sz w:val="22"/>
            <w:szCs w:val="22"/>
            <w:lang w:val="el-GR" w:eastAsia="el-GR"/>
            <w14:ligatures w14:val="standardContextual"/>
          </w:rPr>
          <w:tab/>
        </w:r>
        <w:r w:rsidRPr="00936AD9">
          <w:rPr>
            <w:rStyle w:val="-"/>
            <w:noProof/>
            <w:lang w:val="el-GR"/>
          </w:rPr>
          <w:t>ΑΝΑΘΕΤΟΥΣΑ ΑΡΧΗ ΚΑΙ ΑΝΤΙΚΕΙΜΕΝΟ ΣΥΜΒΑΣΗΣ</w:t>
        </w:r>
        <w:r>
          <w:rPr>
            <w:noProof/>
          </w:rPr>
          <w:tab/>
        </w:r>
        <w:r>
          <w:rPr>
            <w:noProof/>
          </w:rPr>
          <w:fldChar w:fldCharType="begin"/>
        </w:r>
        <w:r>
          <w:rPr>
            <w:noProof/>
          </w:rPr>
          <w:instrText xml:space="preserve"> PAGEREF _Toc141353187 \h </w:instrText>
        </w:r>
        <w:r>
          <w:rPr>
            <w:noProof/>
          </w:rPr>
        </w:r>
        <w:r>
          <w:rPr>
            <w:noProof/>
          </w:rPr>
          <w:fldChar w:fldCharType="separate"/>
        </w:r>
        <w:r w:rsidR="00DE5F2D">
          <w:rPr>
            <w:noProof/>
          </w:rPr>
          <w:t>5</w:t>
        </w:r>
        <w:r>
          <w:rPr>
            <w:noProof/>
          </w:rPr>
          <w:fldChar w:fldCharType="end"/>
        </w:r>
      </w:hyperlink>
    </w:p>
    <w:p w14:paraId="3BD74B4C" w14:textId="356FC410"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188" w:history="1">
        <w:r w:rsidRPr="00936AD9">
          <w:rPr>
            <w:rStyle w:val="-"/>
            <w:noProof/>
            <w:lang w:val="el-GR"/>
          </w:rPr>
          <w:t>1.1</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Στοιχεία Αναθέτουσας Αρχής</w:t>
        </w:r>
        <w:r>
          <w:rPr>
            <w:noProof/>
          </w:rPr>
          <w:tab/>
        </w:r>
        <w:r>
          <w:rPr>
            <w:noProof/>
          </w:rPr>
          <w:fldChar w:fldCharType="begin"/>
        </w:r>
        <w:r>
          <w:rPr>
            <w:noProof/>
          </w:rPr>
          <w:instrText xml:space="preserve"> PAGEREF _Toc141353188 \h </w:instrText>
        </w:r>
        <w:r>
          <w:rPr>
            <w:noProof/>
          </w:rPr>
        </w:r>
        <w:r>
          <w:rPr>
            <w:noProof/>
          </w:rPr>
          <w:fldChar w:fldCharType="separate"/>
        </w:r>
        <w:r w:rsidR="00DE5F2D">
          <w:rPr>
            <w:noProof/>
          </w:rPr>
          <w:t>5</w:t>
        </w:r>
        <w:r>
          <w:rPr>
            <w:noProof/>
          </w:rPr>
          <w:fldChar w:fldCharType="end"/>
        </w:r>
      </w:hyperlink>
    </w:p>
    <w:p w14:paraId="4D70696B" w14:textId="64DB1DBB"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189" w:history="1">
        <w:r w:rsidRPr="00936AD9">
          <w:rPr>
            <w:rStyle w:val="-"/>
            <w:noProof/>
            <w:lang w:val="el-GR"/>
          </w:rPr>
          <w:t>1.2</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Στοιχεία Διαδικασίας-Χρηματοδότηση</w:t>
        </w:r>
        <w:r>
          <w:rPr>
            <w:noProof/>
          </w:rPr>
          <w:tab/>
        </w:r>
        <w:r>
          <w:rPr>
            <w:noProof/>
          </w:rPr>
          <w:fldChar w:fldCharType="begin"/>
        </w:r>
        <w:r>
          <w:rPr>
            <w:noProof/>
          </w:rPr>
          <w:instrText xml:space="preserve"> PAGEREF _Toc141353189 \h </w:instrText>
        </w:r>
        <w:r>
          <w:rPr>
            <w:noProof/>
          </w:rPr>
        </w:r>
        <w:r>
          <w:rPr>
            <w:noProof/>
          </w:rPr>
          <w:fldChar w:fldCharType="separate"/>
        </w:r>
        <w:r w:rsidR="00DE5F2D">
          <w:rPr>
            <w:noProof/>
          </w:rPr>
          <w:t>6</w:t>
        </w:r>
        <w:r>
          <w:rPr>
            <w:noProof/>
          </w:rPr>
          <w:fldChar w:fldCharType="end"/>
        </w:r>
      </w:hyperlink>
    </w:p>
    <w:p w14:paraId="6C88FA4C" w14:textId="22E65637"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190" w:history="1">
        <w:r w:rsidRPr="00936AD9">
          <w:rPr>
            <w:rStyle w:val="-"/>
            <w:noProof/>
            <w:lang w:val="el-GR"/>
          </w:rPr>
          <w:t>1.3</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Συνοπτική Περιγραφή φυσικού και οικονομικού αντικειμένου της σύμβασης</w:t>
        </w:r>
        <w:r>
          <w:rPr>
            <w:noProof/>
          </w:rPr>
          <w:tab/>
        </w:r>
        <w:r>
          <w:rPr>
            <w:noProof/>
          </w:rPr>
          <w:fldChar w:fldCharType="begin"/>
        </w:r>
        <w:r>
          <w:rPr>
            <w:noProof/>
          </w:rPr>
          <w:instrText xml:space="preserve"> PAGEREF _Toc141353190 \h </w:instrText>
        </w:r>
        <w:r>
          <w:rPr>
            <w:noProof/>
          </w:rPr>
        </w:r>
        <w:r>
          <w:rPr>
            <w:noProof/>
          </w:rPr>
          <w:fldChar w:fldCharType="separate"/>
        </w:r>
        <w:r w:rsidR="00DE5F2D">
          <w:rPr>
            <w:noProof/>
          </w:rPr>
          <w:t>6</w:t>
        </w:r>
        <w:r>
          <w:rPr>
            <w:noProof/>
          </w:rPr>
          <w:fldChar w:fldCharType="end"/>
        </w:r>
      </w:hyperlink>
    </w:p>
    <w:p w14:paraId="5DF719F0" w14:textId="2D053F99"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191" w:history="1">
        <w:r w:rsidRPr="00936AD9">
          <w:rPr>
            <w:rStyle w:val="-"/>
            <w:noProof/>
            <w:lang w:val="el-GR"/>
          </w:rPr>
          <w:t>1.4</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Θεσμικό πλαίσιο</w:t>
        </w:r>
        <w:r>
          <w:rPr>
            <w:noProof/>
          </w:rPr>
          <w:tab/>
        </w:r>
        <w:r>
          <w:rPr>
            <w:noProof/>
          </w:rPr>
          <w:fldChar w:fldCharType="begin"/>
        </w:r>
        <w:r>
          <w:rPr>
            <w:noProof/>
          </w:rPr>
          <w:instrText xml:space="preserve"> PAGEREF _Toc141353191 \h </w:instrText>
        </w:r>
        <w:r>
          <w:rPr>
            <w:noProof/>
          </w:rPr>
        </w:r>
        <w:r>
          <w:rPr>
            <w:noProof/>
          </w:rPr>
          <w:fldChar w:fldCharType="separate"/>
        </w:r>
        <w:r w:rsidR="00DE5F2D">
          <w:rPr>
            <w:noProof/>
          </w:rPr>
          <w:t>8</w:t>
        </w:r>
        <w:r>
          <w:rPr>
            <w:noProof/>
          </w:rPr>
          <w:fldChar w:fldCharType="end"/>
        </w:r>
      </w:hyperlink>
    </w:p>
    <w:p w14:paraId="6BAAEE6B" w14:textId="7E9E560B"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192" w:history="1">
        <w:r w:rsidRPr="00936AD9">
          <w:rPr>
            <w:rStyle w:val="-"/>
            <w:noProof/>
            <w:lang w:val="el-GR"/>
          </w:rPr>
          <w:t>1.5</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Προθεσμία παραλαβής προσφορών</w:t>
        </w:r>
        <w:r>
          <w:rPr>
            <w:noProof/>
          </w:rPr>
          <w:tab/>
        </w:r>
        <w:r>
          <w:rPr>
            <w:noProof/>
          </w:rPr>
          <w:fldChar w:fldCharType="begin"/>
        </w:r>
        <w:r>
          <w:rPr>
            <w:noProof/>
          </w:rPr>
          <w:instrText xml:space="preserve"> PAGEREF _Toc141353192 \h </w:instrText>
        </w:r>
        <w:r>
          <w:rPr>
            <w:noProof/>
          </w:rPr>
        </w:r>
        <w:r>
          <w:rPr>
            <w:noProof/>
          </w:rPr>
          <w:fldChar w:fldCharType="separate"/>
        </w:r>
        <w:r w:rsidR="00DE5F2D">
          <w:rPr>
            <w:noProof/>
          </w:rPr>
          <w:t>10</w:t>
        </w:r>
        <w:r>
          <w:rPr>
            <w:noProof/>
          </w:rPr>
          <w:fldChar w:fldCharType="end"/>
        </w:r>
      </w:hyperlink>
    </w:p>
    <w:p w14:paraId="17895DBC" w14:textId="153391C7"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193" w:history="1">
        <w:r w:rsidRPr="00936AD9">
          <w:rPr>
            <w:rStyle w:val="-"/>
            <w:noProof/>
            <w:lang w:val="el-GR"/>
          </w:rPr>
          <w:t>1.6</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Δημοσιότητα</w:t>
        </w:r>
        <w:r>
          <w:rPr>
            <w:noProof/>
          </w:rPr>
          <w:tab/>
        </w:r>
        <w:r>
          <w:rPr>
            <w:noProof/>
          </w:rPr>
          <w:fldChar w:fldCharType="begin"/>
        </w:r>
        <w:r>
          <w:rPr>
            <w:noProof/>
          </w:rPr>
          <w:instrText xml:space="preserve"> PAGEREF _Toc141353193 \h </w:instrText>
        </w:r>
        <w:r>
          <w:rPr>
            <w:noProof/>
          </w:rPr>
        </w:r>
        <w:r>
          <w:rPr>
            <w:noProof/>
          </w:rPr>
          <w:fldChar w:fldCharType="separate"/>
        </w:r>
        <w:r w:rsidR="00DE5F2D">
          <w:rPr>
            <w:noProof/>
          </w:rPr>
          <w:t>10</w:t>
        </w:r>
        <w:r>
          <w:rPr>
            <w:noProof/>
          </w:rPr>
          <w:fldChar w:fldCharType="end"/>
        </w:r>
      </w:hyperlink>
    </w:p>
    <w:p w14:paraId="0BDDA747" w14:textId="3231C6BA"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194" w:history="1">
        <w:r w:rsidRPr="00936AD9">
          <w:rPr>
            <w:rStyle w:val="-"/>
            <w:noProof/>
            <w:lang w:val="el-GR"/>
          </w:rPr>
          <w:t>1.7</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Αρχές εφαρμοζόμενες στη διαδικασία σύναψης</w:t>
        </w:r>
        <w:r>
          <w:rPr>
            <w:noProof/>
          </w:rPr>
          <w:tab/>
        </w:r>
        <w:r>
          <w:rPr>
            <w:noProof/>
          </w:rPr>
          <w:fldChar w:fldCharType="begin"/>
        </w:r>
        <w:r>
          <w:rPr>
            <w:noProof/>
          </w:rPr>
          <w:instrText xml:space="preserve"> PAGEREF _Toc141353194 \h </w:instrText>
        </w:r>
        <w:r>
          <w:rPr>
            <w:noProof/>
          </w:rPr>
        </w:r>
        <w:r>
          <w:rPr>
            <w:noProof/>
          </w:rPr>
          <w:fldChar w:fldCharType="separate"/>
        </w:r>
        <w:r w:rsidR="00DE5F2D">
          <w:rPr>
            <w:noProof/>
          </w:rPr>
          <w:t>11</w:t>
        </w:r>
        <w:r>
          <w:rPr>
            <w:noProof/>
          </w:rPr>
          <w:fldChar w:fldCharType="end"/>
        </w:r>
      </w:hyperlink>
    </w:p>
    <w:p w14:paraId="51670830" w14:textId="66723AE2" w:rsidR="00D71943" w:rsidRDefault="00D71943">
      <w:pPr>
        <w:pStyle w:val="18"/>
        <w:tabs>
          <w:tab w:val="left" w:pos="440"/>
          <w:tab w:val="right" w:leader="dot" w:pos="9628"/>
        </w:tabs>
        <w:rPr>
          <w:rFonts w:asciiTheme="minorHAnsi" w:eastAsiaTheme="minorEastAsia" w:hAnsiTheme="minorHAnsi" w:cstheme="minorBidi"/>
          <w:b w:val="0"/>
          <w:bCs w:val="0"/>
          <w:caps w:val="0"/>
          <w:noProof/>
          <w:kern w:val="2"/>
          <w:sz w:val="22"/>
          <w:szCs w:val="22"/>
          <w:lang w:val="el-GR" w:eastAsia="el-GR"/>
          <w14:ligatures w14:val="standardContextual"/>
        </w:rPr>
      </w:pPr>
      <w:hyperlink w:anchor="_Toc141353195" w:history="1">
        <w:r w:rsidRPr="00936AD9">
          <w:rPr>
            <w:rStyle w:val="-"/>
            <w:noProof/>
            <w:lang w:val="el-GR"/>
          </w:rPr>
          <w:t>2.</w:t>
        </w:r>
        <w:r>
          <w:rPr>
            <w:rFonts w:asciiTheme="minorHAnsi" w:eastAsiaTheme="minorEastAsia" w:hAnsiTheme="minorHAnsi" w:cstheme="minorBidi"/>
            <w:b w:val="0"/>
            <w:bCs w:val="0"/>
            <w:caps w:val="0"/>
            <w:noProof/>
            <w:kern w:val="2"/>
            <w:sz w:val="22"/>
            <w:szCs w:val="22"/>
            <w:lang w:val="el-GR" w:eastAsia="el-GR"/>
            <w14:ligatures w14:val="standardContextual"/>
          </w:rPr>
          <w:tab/>
        </w:r>
        <w:r w:rsidRPr="00936AD9">
          <w:rPr>
            <w:rStyle w:val="-"/>
            <w:noProof/>
            <w:lang w:val="el-GR"/>
          </w:rPr>
          <w:t>ΓΕΝΙΚΟΙ ΚΑΙ ΕΙΔΙΚΟΙ ΟΡΟΙ ΣΥΜΜΕΤΟΧΗΣ</w:t>
        </w:r>
        <w:r>
          <w:rPr>
            <w:noProof/>
          </w:rPr>
          <w:tab/>
        </w:r>
        <w:r>
          <w:rPr>
            <w:noProof/>
          </w:rPr>
          <w:fldChar w:fldCharType="begin"/>
        </w:r>
        <w:r>
          <w:rPr>
            <w:noProof/>
          </w:rPr>
          <w:instrText xml:space="preserve"> PAGEREF _Toc141353195 \h </w:instrText>
        </w:r>
        <w:r>
          <w:rPr>
            <w:noProof/>
          </w:rPr>
        </w:r>
        <w:r>
          <w:rPr>
            <w:noProof/>
          </w:rPr>
          <w:fldChar w:fldCharType="separate"/>
        </w:r>
        <w:r w:rsidR="00DE5F2D">
          <w:rPr>
            <w:noProof/>
          </w:rPr>
          <w:t>12</w:t>
        </w:r>
        <w:r>
          <w:rPr>
            <w:noProof/>
          </w:rPr>
          <w:fldChar w:fldCharType="end"/>
        </w:r>
      </w:hyperlink>
    </w:p>
    <w:p w14:paraId="78B1F885" w14:textId="78E58567"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196" w:history="1">
        <w:r w:rsidRPr="00936AD9">
          <w:rPr>
            <w:rStyle w:val="-"/>
            <w:noProof/>
            <w:lang w:val="el-GR"/>
          </w:rPr>
          <w:t>2.1</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Γενικές Πληροφορίες</w:t>
        </w:r>
        <w:r>
          <w:rPr>
            <w:noProof/>
          </w:rPr>
          <w:tab/>
        </w:r>
        <w:r>
          <w:rPr>
            <w:noProof/>
          </w:rPr>
          <w:fldChar w:fldCharType="begin"/>
        </w:r>
        <w:r>
          <w:rPr>
            <w:noProof/>
          </w:rPr>
          <w:instrText xml:space="preserve"> PAGEREF _Toc141353196 \h </w:instrText>
        </w:r>
        <w:r>
          <w:rPr>
            <w:noProof/>
          </w:rPr>
        </w:r>
        <w:r>
          <w:rPr>
            <w:noProof/>
          </w:rPr>
          <w:fldChar w:fldCharType="separate"/>
        </w:r>
        <w:r w:rsidR="00DE5F2D">
          <w:rPr>
            <w:noProof/>
          </w:rPr>
          <w:t>12</w:t>
        </w:r>
        <w:r>
          <w:rPr>
            <w:noProof/>
          </w:rPr>
          <w:fldChar w:fldCharType="end"/>
        </w:r>
      </w:hyperlink>
    </w:p>
    <w:p w14:paraId="5E97F369" w14:textId="47EEDEC9"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197" w:history="1">
        <w:r w:rsidRPr="00936AD9">
          <w:rPr>
            <w:rStyle w:val="-"/>
            <w:noProof/>
            <w:lang w:val="el-GR"/>
          </w:rPr>
          <w:t>2.1.1</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Έγγραφα της σύμβασης</w:t>
        </w:r>
        <w:r>
          <w:rPr>
            <w:noProof/>
          </w:rPr>
          <w:tab/>
        </w:r>
        <w:r>
          <w:rPr>
            <w:noProof/>
          </w:rPr>
          <w:fldChar w:fldCharType="begin"/>
        </w:r>
        <w:r>
          <w:rPr>
            <w:noProof/>
          </w:rPr>
          <w:instrText xml:space="preserve"> PAGEREF _Toc141353197 \h </w:instrText>
        </w:r>
        <w:r>
          <w:rPr>
            <w:noProof/>
          </w:rPr>
        </w:r>
        <w:r>
          <w:rPr>
            <w:noProof/>
          </w:rPr>
          <w:fldChar w:fldCharType="separate"/>
        </w:r>
        <w:r w:rsidR="00DE5F2D">
          <w:rPr>
            <w:noProof/>
          </w:rPr>
          <w:t>12</w:t>
        </w:r>
        <w:r>
          <w:rPr>
            <w:noProof/>
          </w:rPr>
          <w:fldChar w:fldCharType="end"/>
        </w:r>
      </w:hyperlink>
    </w:p>
    <w:p w14:paraId="0661EEF8" w14:textId="4EA7EB24"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198" w:history="1">
        <w:r w:rsidRPr="00936AD9">
          <w:rPr>
            <w:rStyle w:val="-"/>
            <w:noProof/>
            <w:lang w:val="el-GR"/>
          </w:rPr>
          <w:t>2.1.2</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Επικοινωνία - Πρόσβαση στα έγγραφα της Σύμβασης</w:t>
        </w:r>
        <w:r>
          <w:rPr>
            <w:noProof/>
          </w:rPr>
          <w:tab/>
        </w:r>
        <w:r>
          <w:rPr>
            <w:noProof/>
          </w:rPr>
          <w:fldChar w:fldCharType="begin"/>
        </w:r>
        <w:r>
          <w:rPr>
            <w:noProof/>
          </w:rPr>
          <w:instrText xml:space="preserve"> PAGEREF _Toc141353198 \h </w:instrText>
        </w:r>
        <w:r>
          <w:rPr>
            <w:noProof/>
          </w:rPr>
        </w:r>
        <w:r>
          <w:rPr>
            <w:noProof/>
          </w:rPr>
          <w:fldChar w:fldCharType="separate"/>
        </w:r>
        <w:r w:rsidR="00DE5F2D">
          <w:rPr>
            <w:noProof/>
          </w:rPr>
          <w:t>12</w:t>
        </w:r>
        <w:r>
          <w:rPr>
            <w:noProof/>
          </w:rPr>
          <w:fldChar w:fldCharType="end"/>
        </w:r>
      </w:hyperlink>
    </w:p>
    <w:p w14:paraId="7619622D" w14:textId="349A7AB5"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199" w:history="1">
        <w:r w:rsidRPr="00936AD9">
          <w:rPr>
            <w:rStyle w:val="-"/>
            <w:noProof/>
            <w:lang w:val="el-GR"/>
          </w:rPr>
          <w:t>2.1.3</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Παροχή Διευκρινίσεων</w:t>
        </w:r>
        <w:r>
          <w:rPr>
            <w:noProof/>
          </w:rPr>
          <w:tab/>
        </w:r>
        <w:r>
          <w:rPr>
            <w:noProof/>
          </w:rPr>
          <w:fldChar w:fldCharType="begin"/>
        </w:r>
        <w:r>
          <w:rPr>
            <w:noProof/>
          </w:rPr>
          <w:instrText xml:space="preserve"> PAGEREF _Toc141353199 \h </w:instrText>
        </w:r>
        <w:r>
          <w:rPr>
            <w:noProof/>
          </w:rPr>
        </w:r>
        <w:r>
          <w:rPr>
            <w:noProof/>
          </w:rPr>
          <w:fldChar w:fldCharType="separate"/>
        </w:r>
        <w:r w:rsidR="00DE5F2D">
          <w:rPr>
            <w:noProof/>
          </w:rPr>
          <w:t>12</w:t>
        </w:r>
        <w:r>
          <w:rPr>
            <w:noProof/>
          </w:rPr>
          <w:fldChar w:fldCharType="end"/>
        </w:r>
      </w:hyperlink>
    </w:p>
    <w:p w14:paraId="46D8607E" w14:textId="480BEB9B"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00" w:history="1">
        <w:r w:rsidRPr="00936AD9">
          <w:rPr>
            <w:rStyle w:val="-"/>
            <w:noProof/>
            <w:lang w:val="el-GR"/>
          </w:rPr>
          <w:t>2.1.4</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Γλώσσα</w:t>
        </w:r>
        <w:r>
          <w:rPr>
            <w:noProof/>
          </w:rPr>
          <w:tab/>
        </w:r>
        <w:r>
          <w:rPr>
            <w:noProof/>
          </w:rPr>
          <w:fldChar w:fldCharType="begin"/>
        </w:r>
        <w:r>
          <w:rPr>
            <w:noProof/>
          </w:rPr>
          <w:instrText xml:space="preserve"> PAGEREF _Toc141353200 \h </w:instrText>
        </w:r>
        <w:r>
          <w:rPr>
            <w:noProof/>
          </w:rPr>
        </w:r>
        <w:r>
          <w:rPr>
            <w:noProof/>
          </w:rPr>
          <w:fldChar w:fldCharType="separate"/>
        </w:r>
        <w:r w:rsidR="00DE5F2D">
          <w:rPr>
            <w:noProof/>
          </w:rPr>
          <w:t>13</w:t>
        </w:r>
        <w:r>
          <w:rPr>
            <w:noProof/>
          </w:rPr>
          <w:fldChar w:fldCharType="end"/>
        </w:r>
      </w:hyperlink>
    </w:p>
    <w:p w14:paraId="75FA9D42" w14:textId="03C138D6"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01" w:history="1">
        <w:r w:rsidRPr="00936AD9">
          <w:rPr>
            <w:rStyle w:val="-"/>
            <w:noProof/>
            <w:lang w:val="el-GR"/>
          </w:rPr>
          <w:t>2.1.5</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Εγγυήσεις</w:t>
        </w:r>
        <w:r>
          <w:rPr>
            <w:noProof/>
          </w:rPr>
          <w:tab/>
        </w:r>
        <w:r>
          <w:rPr>
            <w:noProof/>
          </w:rPr>
          <w:fldChar w:fldCharType="begin"/>
        </w:r>
        <w:r>
          <w:rPr>
            <w:noProof/>
          </w:rPr>
          <w:instrText xml:space="preserve"> PAGEREF _Toc141353201 \h </w:instrText>
        </w:r>
        <w:r>
          <w:rPr>
            <w:noProof/>
          </w:rPr>
        </w:r>
        <w:r>
          <w:rPr>
            <w:noProof/>
          </w:rPr>
          <w:fldChar w:fldCharType="separate"/>
        </w:r>
        <w:r w:rsidR="00DE5F2D">
          <w:rPr>
            <w:noProof/>
          </w:rPr>
          <w:t>14</w:t>
        </w:r>
        <w:r>
          <w:rPr>
            <w:noProof/>
          </w:rPr>
          <w:fldChar w:fldCharType="end"/>
        </w:r>
      </w:hyperlink>
    </w:p>
    <w:p w14:paraId="2A6FE4DD" w14:textId="002264D7"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02" w:history="1">
        <w:r w:rsidRPr="00936AD9">
          <w:rPr>
            <w:rStyle w:val="-"/>
            <w:noProof/>
            <w:lang w:val="el-GR"/>
          </w:rPr>
          <w:t>2.1.6</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Προστασία Προσωπικών Δεδομένων</w:t>
        </w:r>
        <w:r>
          <w:rPr>
            <w:noProof/>
          </w:rPr>
          <w:tab/>
        </w:r>
        <w:r>
          <w:rPr>
            <w:noProof/>
          </w:rPr>
          <w:fldChar w:fldCharType="begin"/>
        </w:r>
        <w:r>
          <w:rPr>
            <w:noProof/>
          </w:rPr>
          <w:instrText xml:space="preserve"> PAGEREF _Toc141353202 \h </w:instrText>
        </w:r>
        <w:r>
          <w:rPr>
            <w:noProof/>
          </w:rPr>
        </w:r>
        <w:r>
          <w:rPr>
            <w:noProof/>
          </w:rPr>
          <w:fldChar w:fldCharType="separate"/>
        </w:r>
        <w:r w:rsidR="00DE5F2D">
          <w:rPr>
            <w:noProof/>
          </w:rPr>
          <w:t>14</w:t>
        </w:r>
        <w:r>
          <w:rPr>
            <w:noProof/>
          </w:rPr>
          <w:fldChar w:fldCharType="end"/>
        </w:r>
      </w:hyperlink>
    </w:p>
    <w:p w14:paraId="21ABBDBD" w14:textId="3F257492"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03" w:history="1">
        <w:r w:rsidRPr="00936AD9">
          <w:rPr>
            <w:rStyle w:val="-"/>
            <w:noProof/>
            <w:lang w:val="el-GR"/>
          </w:rPr>
          <w:t>2.2</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Δικαίωμα Συμμετοχής - Κριτήρια Ποιοτικής Επιλογής</w:t>
        </w:r>
        <w:r>
          <w:rPr>
            <w:noProof/>
          </w:rPr>
          <w:tab/>
        </w:r>
        <w:r>
          <w:rPr>
            <w:noProof/>
          </w:rPr>
          <w:fldChar w:fldCharType="begin"/>
        </w:r>
        <w:r>
          <w:rPr>
            <w:noProof/>
          </w:rPr>
          <w:instrText xml:space="preserve"> PAGEREF _Toc141353203 \h </w:instrText>
        </w:r>
        <w:r>
          <w:rPr>
            <w:noProof/>
          </w:rPr>
        </w:r>
        <w:r>
          <w:rPr>
            <w:noProof/>
          </w:rPr>
          <w:fldChar w:fldCharType="separate"/>
        </w:r>
        <w:r w:rsidR="00DE5F2D">
          <w:rPr>
            <w:noProof/>
          </w:rPr>
          <w:t>15</w:t>
        </w:r>
        <w:r>
          <w:rPr>
            <w:noProof/>
          </w:rPr>
          <w:fldChar w:fldCharType="end"/>
        </w:r>
      </w:hyperlink>
    </w:p>
    <w:p w14:paraId="549AD220" w14:textId="6640463A"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04" w:history="1">
        <w:r w:rsidRPr="00936AD9">
          <w:rPr>
            <w:rStyle w:val="-"/>
            <w:noProof/>
            <w:lang w:val="el-GR"/>
          </w:rPr>
          <w:t>2.2.1</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Δικαίωμα συμμετοχής</w:t>
        </w:r>
        <w:r>
          <w:rPr>
            <w:noProof/>
          </w:rPr>
          <w:tab/>
        </w:r>
        <w:r>
          <w:rPr>
            <w:noProof/>
          </w:rPr>
          <w:fldChar w:fldCharType="begin"/>
        </w:r>
        <w:r>
          <w:rPr>
            <w:noProof/>
          </w:rPr>
          <w:instrText xml:space="preserve"> PAGEREF _Toc141353204 \h </w:instrText>
        </w:r>
        <w:r>
          <w:rPr>
            <w:noProof/>
          </w:rPr>
        </w:r>
        <w:r>
          <w:rPr>
            <w:noProof/>
          </w:rPr>
          <w:fldChar w:fldCharType="separate"/>
        </w:r>
        <w:r w:rsidR="00DE5F2D">
          <w:rPr>
            <w:noProof/>
          </w:rPr>
          <w:t>15</w:t>
        </w:r>
        <w:r>
          <w:rPr>
            <w:noProof/>
          </w:rPr>
          <w:fldChar w:fldCharType="end"/>
        </w:r>
      </w:hyperlink>
    </w:p>
    <w:p w14:paraId="527C06FE" w14:textId="1CB79C65"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05" w:history="1">
        <w:r w:rsidRPr="00936AD9">
          <w:rPr>
            <w:rStyle w:val="-"/>
            <w:noProof/>
            <w:lang w:val="el-GR"/>
          </w:rPr>
          <w:t>2.2.2</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Εγγύηση συμμετοχής</w:t>
        </w:r>
        <w:r>
          <w:rPr>
            <w:noProof/>
          </w:rPr>
          <w:tab/>
        </w:r>
        <w:r>
          <w:rPr>
            <w:noProof/>
          </w:rPr>
          <w:fldChar w:fldCharType="begin"/>
        </w:r>
        <w:r>
          <w:rPr>
            <w:noProof/>
          </w:rPr>
          <w:instrText xml:space="preserve"> PAGEREF _Toc141353205 \h </w:instrText>
        </w:r>
        <w:r>
          <w:rPr>
            <w:noProof/>
          </w:rPr>
        </w:r>
        <w:r>
          <w:rPr>
            <w:noProof/>
          </w:rPr>
          <w:fldChar w:fldCharType="separate"/>
        </w:r>
        <w:r w:rsidR="00DE5F2D">
          <w:rPr>
            <w:noProof/>
          </w:rPr>
          <w:t>15</w:t>
        </w:r>
        <w:r>
          <w:rPr>
            <w:noProof/>
          </w:rPr>
          <w:fldChar w:fldCharType="end"/>
        </w:r>
      </w:hyperlink>
    </w:p>
    <w:p w14:paraId="7B25114A" w14:textId="14F315AA"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06" w:history="1">
        <w:r w:rsidRPr="00936AD9">
          <w:rPr>
            <w:rStyle w:val="-"/>
            <w:noProof/>
            <w:lang w:val="el-GR"/>
          </w:rPr>
          <w:t>2.2.3</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Λόγοι αποκλεισμού</w:t>
        </w:r>
        <w:r>
          <w:rPr>
            <w:noProof/>
          </w:rPr>
          <w:tab/>
        </w:r>
        <w:r>
          <w:rPr>
            <w:noProof/>
          </w:rPr>
          <w:fldChar w:fldCharType="begin"/>
        </w:r>
        <w:r>
          <w:rPr>
            <w:noProof/>
          </w:rPr>
          <w:instrText xml:space="preserve"> PAGEREF _Toc141353206 \h </w:instrText>
        </w:r>
        <w:r>
          <w:rPr>
            <w:noProof/>
          </w:rPr>
        </w:r>
        <w:r>
          <w:rPr>
            <w:noProof/>
          </w:rPr>
          <w:fldChar w:fldCharType="separate"/>
        </w:r>
        <w:r w:rsidR="00DE5F2D">
          <w:rPr>
            <w:noProof/>
          </w:rPr>
          <w:t>16</w:t>
        </w:r>
        <w:r>
          <w:rPr>
            <w:noProof/>
          </w:rPr>
          <w:fldChar w:fldCharType="end"/>
        </w:r>
      </w:hyperlink>
    </w:p>
    <w:p w14:paraId="58154DF9" w14:textId="3ABBDA67"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07" w:history="1">
        <w:r w:rsidRPr="00936AD9">
          <w:rPr>
            <w:rStyle w:val="-"/>
            <w:noProof/>
            <w:lang w:val="el-GR"/>
          </w:rPr>
          <w:t>2.2.4</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Καταλληλότητα άσκησης επαγγελματικής δραστηριότητας</w:t>
        </w:r>
        <w:r>
          <w:rPr>
            <w:noProof/>
          </w:rPr>
          <w:tab/>
        </w:r>
        <w:r>
          <w:rPr>
            <w:noProof/>
          </w:rPr>
          <w:fldChar w:fldCharType="begin"/>
        </w:r>
        <w:r>
          <w:rPr>
            <w:noProof/>
          </w:rPr>
          <w:instrText xml:space="preserve"> PAGEREF _Toc141353207 \h </w:instrText>
        </w:r>
        <w:r>
          <w:rPr>
            <w:noProof/>
          </w:rPr>
        </w:r>
        <w:r>
          <w:rPr>
            <w:noProof/>
          </w:rPr>
          <w:fldChar w:fldCharType="separate"/>
        </w:r>
        <w:r w:rsidR="00DE5F2D">
          <w:rPr>
            <w:noProof/>
          </w:rPr>
          <w:t>21</w:t>
        </w:r>
        <w:r>
          <w:rPr>
            <w:noProof/>
          </w:rPr>
          <w:fldChar w:fldCharType="end"/>
        </w:r>
      </w:hyperlink>
    </w:p>
    <w:p w14:paraId="445D40AB" w14:textId="1BE2764C"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08" w:history="1">
        <w:r w:rsidRPr="00936AD9">
          <w:rPr>
            <w:rStyle w:val="-"/>
            <w:noProof/>
            <w:lang w:val="el-GR"/>
          </w:rPr>
          <w:t>2.2.5</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Οικονομική και χρηματοοικονομική επάρκεια</w:t>
        </w:r>
        <w:r>
          <w:rPr>
            <w:noProof/>
          </w:rPr>
          <w:tab/>
        </w:r>
        <w:r>
          <w:rPr>
            <w:noProof/>
          </w:rPr>
          <w:fldChar w:fldCharType="begin"/>
        </w:r>
        <w:r>
          <w:rPr>
            <w:noProof/>
          </w:rPr>
          <w:instrText xml:space="preserve"> PAGEREF _Toc141353208 \h </w:instrText>
        </w:r>
        <w:r>
          <w:rPr>
            <w:noProof/>
          </w:rPr>
        </w:r>
        <w:r>
          <w:rPr>
            <w:noProof/>
          </w:rPr>
          <w:fldChar w:fldCharType="separate"/>
        </w:r>
        <w:r w:rsidR="00DE5F2D">
          <w:rPr>
            <w:noProof/>
          </w:rPr>
          <w:t>22</w:t>
        </w:r>
        <w:r>
          <w:rPr>
            <w:noProof/>
          </w:rPr>
          <w:fldChar w:fldCharType="end"/>
        </w:r>
      </w:hyperlink>
    </w:p>
    <w:p w14:paraId="4886B996" w14:textId="2685FA66"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09" w:history="1">
        <w:r w:rsidRPr="00936AD9">
          <w:rPr>
            <w:rStyle w:val="-"/>
            <w:noProof/>
            <w:lang w:val="el-GR"/>
          </w:rPr>
          <w:t>2.2.6</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Τεχνική και επαγγελματική ικανότητα</w:t>
        </w:r>
        <w:r>
          <w:rPr>
            <w:noProof/>
          </w:rPr>
          <w:tab/>
        </w:r>
        <w:r>
          <w:rPr>
            <w:noProof/>
          </w:rPr>
          <w:fldChar w:fldCharType="begin"/>
        </w:r>
        <w:r>
          <w:rPr>
            <w:noProof/>
          </w:rPr>
          <w:instrText xml:space="preserve"> PAGEREF _Toc141353209 \h </w:instrText>
        </w:r>
        <w:r>
          <w:rPr>
            <w:noProof/>
          </w:rPr>
        </w:r>
        <w:r>
          <w:rPr>
            <w:noProof/>
          </w:rPr>
          <w:fldChar w:fldCharType="separate"/>
        </w:r>
        <w:r w:rsidR="00DE5F2D">
          <w:rPr>
            <w:noProof/>
          </w:rPr>
          <w:t>22</w:t>
        </w:r>
        <w:r>
          <w:rPr>
            <w:noProof/>
          </w:rPr>
          <w:fldChar w:fldCharType="end"/>
        </w:r>
      </w:hyperlink>
    </w:p>
    <w:p w14:paraId="738A84AF" w14:textId="4D038BB8"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10" w:history="1">
        <w:r w:rsidRPr="00936AD9">
          <w:rPr>
            <w:rStyle w:val="-"/>
            <w:noProof/>
            <w:lang w:val="el-GR"/>
          </w:rPr>
          <w:t>2.2.7</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Πρότυπα διασφάλισης ποιότητας και πρότυπα περιβαλλοντικής διαχείρισης</w:t>
        </w:r>
        <w:r>
          <w:rPr>
            <w:noProof/>
          </w:rPr>
          <w:tab/>
        </w:r>
        <w:r>
          <w:rPr>
            <w:noProof/>
          </w:rPr>
          <w:fldChar w:fldCharType="begin"/>
        </w:r>
        <w:r>
          <w:rPr>
            <w:noProof/>
          </w:rPr>
          <w:instrText xml:space="preserve"> PAGEREF _Toc141353210 \h </w:instrText>
        </w:r>
        <w:r>
          <w:rPr>
            <w:noProof/>
          </w:rPr>
        </w:r>
        <w:r>
          <w:rPr>
            <w:noProof/>
          </w:rPr>
          <w:fldChar w:fldCharType="separate"/>
        </w:r>
        <w:r w:rsidR="00DE5F2D">
          <w:rPr>
            <w:noProof/>
          </w:rPr>
          <w:t>22</w:t>
        </w:r>
        <w:r>
          <w:rPr>
            <w:noProof/>
          </w:rPr>
          <w:fldChar w:fldCharType="end"/>
        </w:r>
      </w:hyperlink>
    </w:p>
    <w:p w14:paraId="24111B92" w14:textId="46C08228"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11" w:history="1">
        <w:r w:rsidRPr="00936AD9">
          <w:rPr>
            <w:rStyle w:val="-"/>
            <w:noProof/>
            <w:lang w:val="el-GR"/>
          </w:rPr>
          <w:t>2.2.8</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Στήριξη στην ικανότητα τρίτων – Υπεργολαβία</w:t>
        </w:r>
        <w:r>
          <w:rPr>
            <w:noProof/>
          </w:rPr>
          <w:tab/>
        </w:r>
        <w:r>
          <w:rPr>
            <w:noProof/>
          </w:rPr>
          <w:fldChar w:fldCharType="begin"/>
        </w:r>
        <w:r>
          <w:rPr>
            <w:noProof/>
          </w:rPr>
          <w:instrText xml:space="preserve"> PAGEREF _Toc141353211 \h </w:instrText>
        </w:r>
        <w:r>
          <w:rPr>
            <w:noProof/>
          </w:rPr>
        </w:r>
        <w:r>
          <w:rPr>
            <w:noProof/>
          </w:rPr>
          <w:fldChar w:fldCharType="separate"/>
        </w:r>
        <w:r w:rsidR="00DE5F2D">
          <w:rPr>
            <w:noProof/>
          </w:rPr>
          <w:t>23</w:t>
        </w:r>
        <w:r>
          <w:rPr>
            <w:noProof/>
          </w:rPr>
          <w:fldChar w:fldCharType="end"/>
        </w:r>
      </w:hyperlink>
    </w:p>
    <w:p w14:paraId="3F5B7C64" w14:textId="6657ACE0" w:rsidR="00D71943" w:rsidRDefault="00D71943">
      <w:pPr>
        <w:pStyle w:val="44"/>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1353212" w:history="1">
        <w:r w:rsidRPr="00936AD9">
          <w:rPr>
            <w:rStyle w:val="-"/>
            <w:noProof/>
            <w:lang w:val="el-GR"/>
          </w:rPr>
          <w:t>2.2.8.1. Στήριξη στην ικανότητα τρίτων</w:t>
        </w:r>
        <w:r>
          <w:rPr>
            <w:noProof/>
          </w:rPr>
          <w:tab/>
        </w:r>
        <w:r>
          <w:rPr>
            <w:noProof/>
          </w:rPr>
          <w:fldChar w:fldCharType="begin"/>
        </w:r>
        <w:r>
          <w:rPr>
            <w:noProof/>
          </w:rPr>
          <w:instrText xml:space="preserve"> PAGEREF _Toc141353212 \h </w:instrText>
        </w:r>
        <w:r>
          <w:rPr>
            <w:noProof/>
          </w:rPr>
        </w:r>
        <w:r>
          <w:rPr>
            <w:noProof/>
          </w:rPr>
          <w:fldChar w:fldCharType="separate"/>
        </w:r>
        <w:r w:rsidR="00DE5F2D">
          <w:rPr>
            <w:noProof/>
          </w:rPr>
          <w:t>23</w:t>
        </w:r>
        <w:r>
          <w:rPr>
            <w:noProof/>
          </w:rPr>
          <w:fldChar w:fldCharType="end"/>
        </w:r>
      </w:hyperlink>
    </w:p>
    <w:p w14:paraId="33BFE5B1" w14:textId="48A8AF03" w:rsidR="00D71943" w:rsidRDefault="00D71943">
      <w:pPr>
        <w:pStyle w:val="44"/>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1353213" w:history="1">
        <w:r w:rsidRPr="00936AD9">
          <w:rPr>
            <w:rStyle w:val="-"/>
            <w:noProof/>
            <w:lang w:val="el-GR"/>
          </w:rPr>
          <w:t>2.2.8.2. Υπεργολαβία</w:t>
        </w:r>
        <w:r>
          <w:rPr>
            <w:noProof/>
          </w:rPr>
          <w:tab/>
        </w:r>
        <w:r>
          <w:rPr>
            <w:noProof/>
          </w:rPr>
          <w:fldChar w:fldCharType="begin"/>
        </w:r>
        <w:r>
          <w:rPr>
            <w:noProof/>
          </w:rPr>
          <w:instrText xml:space="preserve"> PAGEREF _Toc141353213 \h </w:instrText>
        </w:r>
        <w:r>
          <w:rPr>
            <w:noProof/>
          </w:rPr>
        </w:r>
        <w:r>
          <w:rPr>
            <w:noProof/>
          </w:rPr>
          <w:fldChar w:fldCharType="separate"/>
        </w:r>
        <w:r w:rsidR="00DE5F2D">
          <w:rPr>
            <w:noProof/>
          </w:rPr>
          <w:t>24</w:t>
        </w:r>
        <w:r>
          <w:rPr>
            <w:noProof/>
          </w:rPr>
          <w:fldChar w:fldCharType="end"/>
        </w:r>
      </w:hyperlink>
    </w:p>
    <w:p w14:paraId="63DB7736" w14:textId="10C8E9ED"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14" w:history="1">
        <w:r w:rsidRPr="00936AD9">
          <w:rPr>
            <w:rStyle w:val="-"/>
            <w:noProof/>
            <w:lang w:val="el-GR"/>
          </w:rPr>
          <w:t>2.2.9</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Κανόνες απόδειξης ποιοτικής επιλογής</w:t>
        </w:r>
        <w:r>
          <w:rPr>
            <w:noProof/>
          </w:rPr>
          <w:tab/>
        </w:r>
        <w:r>
          <w:rPr>
            <w:noProof/>
          </w:rPr>
          <w:fldChar w:fldCharType="begin"/>
        </w:r>
        <w:r>
          <w:rPr>
            <w:noProof/>
          </w:rPr>
          <w:instrText xml:space="preserve"> PAGEREF _Toc141353214 \h </w:instrText>
        </w:r>
        <w:r>
          <w:rPr>
            <w:noProof/>
          </w:rPr>
        </w:r>
        <w:r>
          <w:rPr>
            <w:noProof/>
          </w:rPr>
          <w:fldChar w:fldCharType="separate"/>
        </w:r>
        <w:r w:rsidR="00DE5F2D">
          <w:rPr>
            <w:noProof/>
          </w:rPr>
          <w:t>24</w:t>
        </w:r>
        <w:r>
          <w:rPr>
            <w:noProof/>
          </w:rPr>
          <w:fldChar w:fldCharType="end"/>
        </w:r>
      </w:hyperlink>
    </w:p>
    <w:p w14:paraId="7579507E" w14:textId="7EB6EC80" w:rsidR="00D71943" w:rsidRDefault="00D71943">
      <w:pPr>
        <w:pStyle w:val="44"/>
        <w:tabs>
          <w:tab w:val="left" w:pos="1540"/>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1353215" w:history="1">
        <w:r w:rsidRPr="00936AD9">
          <w:rPr>
            <w:rStyle w:val="-"/>
            <w:noProof/>
            <w:lang w:val="el-GR"/>
          </w:rPr>
          <w:t>2.2.9.1</w:t>
        </w:r>
        <w:r>
          <w:rPr>
            <w:rFonts w:asciiTheme="minorHAnsi" w:eastAsiaTheme="minorEastAsia" w:hAnsiTheme="minorHAnsi" w:cstheme="minorBidi"/>
            <w:noProof/>
            <w:kern w:val="2"/>
            <w:sz w:val="22"/>
            <w:szCs w:val="22"/>
            <w:lang w:val="el-GR" w:eastAsia="el-GR"/>
            <w14:ligatures w14:val="standardContextual"/>
          </w:rPr>
          <w:tab/>
        </w:r>
        <w:r w:rsidRPr="00936AD9">
          <w:rPr>
            <w:rStyle w:val="-"/>
            <w:noProof/>
            <w:lang w:val="el-GR"/>
          </w:rPr>
          <w:t>Προκαταρκτική απόδειξη κατά την υποβολή προσφορών</w:t>
        </w:r>
        <w:r>
          <w:rPr>
            <w:noProof/>
          </w:rPr>
          <w:tab/>
        </w:r>
        <w:r>
          <w:rPr>
            <w:noProof/>
          </w:rPr>
          <w:fldChar w:fldCharType="begin"/>
        </w:r>
        <w:r>
          <w:rPr>
            <w:noProof/>
          </w:rPr>
          <w:instrText xml:space="preserve"> PAGEREF _Toc141353215 \h </w:instrText>
        </w:r>
        <w:r>
          <w:rPr>
            <w:noProof/>
          </w:rPr>
        </w:r>
        <w:r>
          <w:rPr>
            <w:noProof/>
          </w:rPr>
          <w:fldChar w:fldCharType="separate"/>
        </w:r>
        <w:r w:rsidR="00DE5F2D">
          <w:rPr>
            <w:noProof/>
          </w:rPr>
          <w:t>24</w:t>
        </w:r>
        <w:r>
          <w:rPr>
            <w:noProof/>
          </w:rPr>
          <w:fldChar w:fldCharType="end"/>
        </w:r>
      </w:hyperlink>
    </w:p>
    <w:p w14:paraId="4A11F7F8" w14:textId="581AE912" w:rsidR="00D71943" w:rsidRDefault="00D71943">
      <w:pPr>
        <w:pStyle w:val="44"/>
        <w:tabs>
          <w:tab w:val="left" w:pos="1540"/>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1353216" w:history="1">
        <w:r w:rsidRPr="00936AD9">
          <w:rPr>
            <w:rStyle w:val="-"/>
            <w:noProof/>
            <w:lang w:val="el-GR"/>
          </w:rPr>
          <w:t>2.2.9.2</w:t>
        </w:r>
        <w:r>
          <w:rPr>
            <w:rFonts w:asciiTheme="minorHAnsi" w:eastAsiaTheme="minorEastAsia" w:hAnsiTheme="minorHAnsi" w:cstheme="minorBidi"/>
            <w:noProof/>
            <w:kern w:val="2"/>
            <w:sz w:val="22"/>
            <w:szCs w:val="22"/>
            <w:lang w:val="el-GR" w:eastAsia="el-GR"/>
            <w14:ligatures w14:val="standardContextual"/>
          </w:rPr>
          <w:tab/>
        </w:r>
        <w:r w:rsidRPr="00936AD9">
          <w:rPr>
            <w:rStyle w:val="-"/>
            <w:noProof/>
            <w:lang w:val="el-GR"/>
          </w:rPr>
          <w:t>Αποδεικτικά μέσα</w:t>
        </w:r>
        <w:r>
          <w:rPr>
            <w:noProof/>
          </w:rPr>
          <w:tab/>
        </w:r>
        <w:r>
          <w:rPr>
            <w:noProof/>
          </w:rPr>
          <w:fldChar w:fldCharType="begin"/>
        </w:r>
        <w:r>
          <w:rPr>
            <w:noProof/>
          </w:rPr>
          <w:instrText xml:space="preserve"> PAGEREF _Toc141353216 \h </w:instrText>
        </w:r>
        <w:r>
          <w:rPr>
            <w:noProof/>
          </w:rPr>
        </w:r>
        <w:r>
          <w:rPr>
            <w:noProof/>
          </w:rPr>
          <w:fldChar w:fldCharType="separate"/>
        </w:r>
        <w:r w:rsidR="00DE5F2D">
          <w:rPr>
            <w:noProof/>
          </w:rPr>
          <w:t>26</w:t>
        </w:r>
        <w:r>
          <w:rPr>
            <w:noProof/>
          </w:rPr>
          <w:fldChar w:fldCharType="end"/>
        </w:r>
      </w:hyperlink>
    </w:p>
    <w:p w14:paraId="2E62CB39" w14:textId="22D42F36"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17" w:history="1">
        <w:r w:rsidRPr="00936AD9">
          <w:rPr>
            <w:rStyle w:val="-"/>
            <w:noProof/>
            <w:lang w:val="el-GR"/>
          </w:rPr>
          <w:t>2.3</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Κριτήρια Ανάθεσης</w:t>
        </w:r>
        <w:r>
          <w:rPr>
            <w:noProof/>
          </w:rPr>
          <w:tab/>
        </w:r>
        <w:r>
          <w:rPr>
            <w:noProof/>
          </w:rPr>
          <w:fldChar w:fldCharType="begin"/>
        </w:r>
        <w:r>
          <w:rPr>
            <w:noProof/>
          </w:rPr>
          <w:instrText xml:space="preserve"> PAGEREF _Toc141353217 \h </w:instrText>
        </w:r>
        <w:r>
          <w:rPr>
            <w:noProof/>
          </w:rPr>
        </w:r>
        <w:r>
          <w:rPr>
            <w:noProof/>
          </w:rPr>
          <w:fldChar w:fldCharType="separate"/>
        </w:r>
        <w:r w:rsidR="00DE5F2D">
          <w:rPr>
            <w:noProof/>
          </w:rPr>
          <w:t>32</w:t>
        </w:r>
        <w:r>
          <w:rPr>
            <w:noProof/>
          </w:rPr>
          <w:fldChar w:fldCharType="end"/>
        </w:r>
      </w:hyperlink>
    </w:p>
    <w:p w14:paraId="1F1B134A" w14:textId="1AC0D13A"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18" w:history="1">
        <w:r w:rsidRPr="00936AD9">
          <w:rPr>
            <w:rStyle w:val="-"/>
            <w:noProof/>
            <w:lang w:val="el-GR"/>
          </w:rPr>
          <w:t>2.3.1</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Κριτήριο ανάθεσης</w:t>
        </w:r>
        <w:r>
          <w:rPr>
            <w:noProof/>
          </w:rPr>
          <w:tab/>
        </w:r>
        <w:r>
          <w:rPr>
            <w:noProof/>
          </w:rPr>
          <w:fldChar w:fldCharType="begin"/>
        </w:r>
        <w:r>
          <w:rPr>
            <w:noProof/>
          </w:rPr>
          <w:instrText xml:space="preserve"> PAGEREF _Toc141353218 \h </w:instrText>
        </w:r>
        <w:r>
          <w:rPr>
            <w:noProof/>
          </w:rPr>
        </w:r>
        <w:r>
          <w:rPr>
            <w:noProof/>
          </w:rPr>
          <w:fldChar w:fldCharType="separate"/>
        </w:r>
        <w:r w:rsidR="00DE5F2D">
          <w:rPr>
            <w:noProof/>
          </w:rPr>
          <w:t>32</w:t>
        </w:r>
        <w:r>
          <w:rPr>
            <w:noProof/>
          </w:rPr>
          <w:fldChar w:fldCharType="end"/>
        </w:r>
      </w:hyperlink>
    </w:p>
    <w:p w14:paraId="6CBFBF98" w14:textId="6A02D2EF"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19" w:history="1">
        <w:r w:rsidRPr="00936AD9">
          <w:rPr>
            <w:rStyle w:val="-"/>
            <w:noProof/>
            <w:lang w:val="el-GR"/>
          </w:rPr>
          <w:t>2.4</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Κατάρτιση - Περιεχόμενο Προσφορών</w:t>
        </w:r>
        <w:r>
          <w:rPr>
            <w:noProof/>
          </w:rPr>
          <w:tab/>
        </w:r>
        <w:r>
          <w:rPr>
            <w:noProof/>
          </w:rPr>
          <w:fldChar w:fldCharType="begin"/>
        </w:r>
        <w:r>
          <w:rPr>
            <w:noProof/>
          </w:rPr>
          <w:instrText xml:space="preserve"> PAGEREF _Toc141353219 \h </w:instrText>
        </w:r>
        <w:r>
          <w:rPr>
            <w:noProof/>
          </w:rPr>
        </w:r>
        <w:r>
          <w:rPr>
            <w:noProof/>
          </w:rPr>
          <w:fldChar w:fldCharType="separate"/>
        </w:r>
        <w:r w:rsidR="00DE5F2D">
          <w:rPr>
            <w:noProof/>
          </w:rPr>
          <w:t>32</w:t>
        </w:r>
        <w:r>
          <w:rPr>
            <w:noProof/>
          </w:rPr>
          <w:fldChar w:fldCharType="end"/>
        </w:r>
      </w:hyperlink>
    </w:p>
    <w:p w14:paraId="13260F86" w14:textId="37420D8C"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20" w:history="1">
        <w:r w:rsidRPr="00936AD9">
          <w:rPr>
            <w:rStyle w:val="-"/>
            <w:noProof/>
            <w:lang w:val="el-GR"/>
          </w:rPr>
          <w:t>2.4.1</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Γενικοί όροι υποβολής προσφορών</w:t>
        </w:r>
        <w:r>
          <w:rPr>
            <w:noProof/>
          </w:rPr>
          <w:tab/>
        </w:r>
        <w:r>
          <w:rPr>
            <w:noProof/>
          </w:rPr>
          <w:fldChar w:fldCharType="begin"/>
        </w:r>
        <w:r>
          <w:rPr>
            <w:noProof/>
          </w:rPr>
          <w:instrText xml:space="preserve"> PAGEREF _Toc141353220 \h </w:instrText>
        </w:r>
        <w:r>
          <w:rPr>
            <w:noProof/>
          </w:rPr>
        </w:r>
        <w:r>
          <w:rPr>
            <w:noProof/>
          </w:rPr>
          <w:fldChar w:fldCharType="separate"/>
        </w:r>
        <w:r w:rsidR="00DE5F2D">
          <w:rPr>
            <w:noProof/>
          </w:rPr>
          <w:t>32</w:t>
        </w:r>
        <w:r>
          <w:rPr>
            <w:noProof/>
          </w:rPr>
          <w:fldChar w:fldCharType="end"/>
        </w:r>
      </w:hyperlink>
    </w:p>
    <w:p w14:paraId="362E5156" w14:textId="5478E80B"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21" w:history="1">
        <w:r w:rsidRPr="00936AD9">
          <w:rPr>
            <w:rStyle w:val="-"/>
            <w:noProof/>
            <w:lang w:val="el-GR"/>
          </w:rPr>
          <w:t>2.4.2</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Χρόνος και Τρόπος υποβολής προσφορών</w:t>
        </w:r>
        <w:r>
          <w:rPr>
            <w:noProof/>
          </w:rPr>
          <w:tab/>
        </w:r>
        <w:r>
          <w:rPr>
            <w:noProof/>
          </w:rPr>
          <w:fldChar w:fldCharType="begin"/>
        </w:r>
        <w:r>
          <w:rPr>
            <w:noProof/>
          </w:rPr>
          <w:instrText xml:space="preserve"> PAGEREF _Toc141353221 \h </w:instrText>
        </w:r>
        <w:r>
          <w:rPr>
            <w:noProof/>
          </w:rPr>
        </w:r>
        <w:r>
          <w:rPr>
            <w:noProof/>
          </w:rPr>
          <w:fldChar w:fldCharType="separate"/>
        </w:r>
        <w:r w:rsidR="00DE5F2D">
          <w:rPr>
            <w:noProof/>
          </w:rPr>
          <w:t>33</w:t>
        </w:r>
        <w:r>
          <w:rPr>
            <w:noProof/>
          </w:rPr>
          <w:fldChar w:fldCharType="end"/>
        </w:r>
      </w:hyperlink>
    </w:p>
    <w:p w14:paraId="29F318ED" w14:textId="47DF879E"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22" w:history="1">
        <w:r w:rsidRPr="00936AD9">
          <w:rPr>
            <w:rStyle w:val="-"/>
            <w:noProof/>
            <w:lang w:val="el-GR"/>
          </w:rPr>
          <w:t>2.4.3</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Περιεχόμενα Φακέλου «Δικαιολογητικά Συμμετοχής- Τεχνική Προσφορά»</w:t>
        </w:r>
        <w:r>
          <w:rPr>
            <w:noProof/>
          </w:rPr>
          <w:tab/>
        </w:r>
        <w:r>
          <w:rPr>
            <w:noProof/>
          </w:rPr>
          <w:fldChar w:fldCharType="begin"/>
        </w:r>
        <w:r>
          <w:rPr>
            <w:noProof/>
          </w:rPr>
          <w:instrText xml:space="preserve"> PAGEREF _Toc141353222 \h </w:instrText>
        </w:r>
        <w:r>
          <w:rPr>
            <w:noProof/>
          </w:rPr>
        </w:r>
        <w:r>
          <w:rPr>
            <w:noProof/>
          </w:rPr>
          <w:fldChar w:fldCharType="separate"/>
        </w:r>
        <w:r w:rsidR="00DE5F2D">
          <w:rPr>
            <w:noProof/>
          </w:rPr>
          <w:t>36</w:t>
        </w:r>
        <w:r>
          <w:rPr>
            <w:noProof/>
          </w:rPr>
          <w:fldChar w:fldCharType="end"/>
        </w:r>
      </w:hyperlink>
    </w:p>
    <w:p w14:paraId="6E0FF6EA" w14:textId="10324F9D" w:rsidR="00D71943" w:rsidRDefault="00D71943">
      <w:pPr>
        <w:pStyle w:val="44"/>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1353223" w:history="1">
        <w:r w:rsidRPr="00936AD9">
          <w:rPr>
            <w:rStyle w:val="-"/>
            <w:noProof/>
            <w:lang w:val="el-GR"/>
          </w:rPr>
          <w:t>2.4.3.1 Δικαιολογητικά Συμμετοχής</w:t>
        </w:r>
        <w:r>
          <w:rPr>
            <w:noProof/>
          </w:rPr>
          <w:tab/>
        </w:r>
        <w:r>
          <w:rPr>
            <w:noProof/>
          </w:rPr>
          <w:fldChar w:fldCharType="begin"/>
        </w:r>
        <w:r>
          <w:rPr>
            <w:noProof/>
          </w:rPr>
          <w:instrText xml:space="preserve"> PAGEREF _Toc141353223 \h </w:instrText>
        </w:r>
        <w:r>
          <w:rPr>
            <w:noProof/>
          </w:rPr>
        </w:r>
        <w:r>
          <w:rPr>
            <w:noProof/>
          </w:rPr>
          <w:fldChar w:fldCharType="separate"/>
        </w:r>
        <w:r w:rsidR="00DE5F2D">
          <w:rPr>
            <w:noProof/>
          </w:rPr>
          <w:t>36</w:t>
        </w:r>
        <w:r>
          <w:rPr>
            <w:noProof/>
          </w:rPr>
          <w:fldChar w:fldCharType="end"/>
        </w:r>
      </w:hyperlink>
    </w:p>
    <w:p w14:paraId="75805F66" w14:textId="2542860E" w:rsidR="00D71943" w:rsidRDefault="00D71943">
      <w:pPr>
        <w:pStyle w:val="44"/>
        <w:tabs>
          <w:tab w:val="right" w:leader="dot" w:pos="9628"/>
        </w:tabs>
        <w:rPr>
          <w:rFonts w:asciiTheme="minorHAnsi" w:eastAsiaTheme="minorEastAsia" w:hAnsiTheme="minorHAnsi" w:cstheme="minorBidi"/>
          <w:noProof/>
          <w:kern w:val="2"/>
          <w:sz w:val="22"/>
          <w:szCs w:val="22"/>
          <w:lang w:val="el-GR" w:eastAsia="el-GR"/>
          <w14:ligatures w14:val="standardContextual"/>
        </w:rPr>
      </w:pPr>
      <w:hyperlink w:anchor="_Toc141353224" w:history="1">
        <w:r w:rsidRPr="00936AD9">
          <w:rPr>
            <w:rStyle w:val="-"/>
            <w:noProof/>
            <w:lang w:val="el-GR"/>
          </w:rPr>
          <w:t>2.4.3.2 Τεχνική προσφορά</w:t>
        </w:r>
        <w:r>
          <w:rPr>
            <w:noProof/>
          </w:rPr>
          <w:tab/>
        </w:r>
        <w:r>
          <w:rPr>
            <w:noProof/>
          </w:rPr>
          <w:fldChar w:fldCharType="begin"/>
        </w:r>
        <w:r>
          <w:rPr>
            <w:noProof/>
          </w:rPr>
          <w:instrText xml:space="preserve"> PAGEREF _Toc141353224 \h </w:instrText>
        </w:r>
        <w:r>
          <w:rPr>
            <w:noProof/>
          </w:rPr>
        </w:r>
        <w:r>
          <w:rPr>
            <w:noProof/>
          </w:rPr>
          <w:fldChar w:fldCharType="separate"/>
        </w:r>
        <w:r w:rsidR="00DE5F2D">
          <w:rPr>
            <w:noProof/>
          </w:rPr>
          <w:t>36</w:t>
        </w:r>
        <w:r>
          <w:rPr>
            <w:noProof/>
          </w:rPr>
          <w:fldChar w:fldCharType="end"/>
        </w:r>
      </w:hyperlink>
    </w:p>
    <w:p w14:paraId="58D8B793" w14:textId="7EC200A1"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25" w:history="1">
        <w:r w:rsidRPr="00936AD9">
          <w:rPr>
            <w:rStyle w:val="-"/>
            <w:noProof/>
            <w:lang w:val="el-GR"/>
          </w:rPr>
          <w:t>2.4.4</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Περιεχόμενα Φακέλου «Οικονομική Προσφορά» / Τρόπος σύνταξης και υποβολής οικονομικών προσφορών</w:t>
        </w:r>
        <w:r>
          <w:rPr>
            <w:noProof/>
          </w:rPr>
          <w:tab/>
        </w:r>
        <w:r>
          <w:rPr>
            <w:noProof/>
          </w:rPr>
          <w:fldChar w:fldCharType="begin"/>
        </w:r>
        <w:r>
          <w:rPr>
            <w:noProof/>
          </w:rPr>
          <w:instrText xml:space="preserve"> PAGEREF _Toc141353225 \h </w:instrText>
        </w:r>
        <w:r>
          <w:rPr>
            <w:noProof/>
          </w:rPr>
        </w:r>
        <w:r>
          <w:rPr>
            <w:noProof/>
          </w:rPr>
          <w:fldChar w:fldCharType="separate"/>
        </w:r>
        <w:r w:rsidR="00DE5F2D">
          <w:rPr>
            <w:noProof/>
          </w:rPr>
          <w:t>37</w:t>
        </w:r>
        <w:r>
          <w:rPr>
            <w:noProof/>
          </w:rPr>
          <w:fldChar w:fldCharType="end"/>
        </w:r>
      </w:hyperlink>
    </w:p>
    <w:p w14:paraId="0D07756C" w14:textId="3AC73746"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26" w:history="1">
        <w:r w:rsidRPr="00936AD9">
          <w:rPr>
            <w:rStyle w:val="-"/>
            <w:noProof/>
            <w:lang w:val="el-GR"/>
          </w:rPr>
          <w:t>2.4.5</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Χρόνος ισχύος των προσφορών</w:t>
        </w:r>
        <w:r>
          <w:rPr>
            <w:noProof/>
          </w:rPr>
          <w:tab/>
        </w:r>
        <w:r>
          <w:rPr>
            <w:noProof/>
          </w:rPr>
          <w:fldChar w:fldCharType="begin"/>
        </w:r>
        <w:r>
          <w:rPr>
            <w:noProof/>
          </w:rPr>
          <w:instrText xml:space="preserve"> PAGEREF _Toc141353226 \h </w:instrText>
        </w:r>
        <w:r>
          <w:rPr>
            <w:noProof/>
          </w:rPr>
        </w:r>
        <w:r>
          <w:rPr>
            <w:noProof/>
          </w:rPr>
          <w:fldChar w:fldCharType="separate"/>
        </w:r>
        <w:r w:rsidR="00DE5F2D">
          <w:rPr>
            <w:noProof/>
          </w:rPr>
          <w:t>37</w:t>
        </w:r>
        <w:r>
          <w:rPr>
            <w:noProof/>
          </w:rPr>
          <w:fldChar w:fldCharType="end"/>
        </w:r>
      </w:hyperlink>
    </w:p>
    <w:p w14:paraId="72305CBD" w14:textId="29C95209"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27" w:history="1">
        <w:r w:rsidRPr="00936AD9">
          <w:rPr>
            <w:rStyle w:val="-"/>
            <w:noProof/>
            <w:lang w:val="el-GR"/>
          </w:rPr>
          <w:t>2.4.6</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Λόγοι απόρριψης προσφορών</w:t>
        </w:r>
        <w:r>
          <w:rPr>
            <w:noProof/>
          </w:rPr>
          <w:tab/>
        </w:r>
        <w:r>
          <w:rPr>
            <w:noProof/>
          </w:rPr>
          <w:fldChar w:fldCharType="begin"/>
        </w:r>
        <w:r>
          <w:rPr>
            <w:noProof/>
          </w:rPr>
          <w:instrText xml:space="preserve"> PAGEREF _Toc141353227 \h </w:instrText>
        </w:r>
        <w:r>
          <w:rPr>
            <w:noProof/>
          </w:rPr>
        </w:r>
        <w:r>
          <w:rPr>
            <w:noProof/>
          </w:rPr>
          <w:fldChar w:fldCharType="separate"/>
        </w:r>
        <w:r w:rsidR="00DE5F2D">
          <w:rPr>
            <w:noProof/>
          </w:rPr>
          <w:t>38</w:t>
        </w:r>
        <w:r>
          <w:rPr>
            <w:noProof/>
          </w:rPr>
          <w:fldChar w:fldCharType="end"/>
        </w:r>
      </w:hyperlink>
    </w:p>
    <w:p w14:paraId="4462BAD1" w14:textId="294FEDE1" w:rsidR="00D71943" w:rsidRDefault="00D71943">
      <w:pPr>
        <w:pStyle w:val="18"/>
        <w:tabs>
          <w:tab w:val="left" w:pos="440"/>
          <w:tab w:val="right" w:leader="dot" w:pos="9628"/>
        </w:tabs>
        <w:rPr>
          <w:rFonts w:asciiTheme="minorHAnsi" w:eastAsiaTheme="minorEastAsia" w:hAnsiTheme="minorHAnsi" w:cstheme="minorBidi"/>
          <w:b w:val="0"/>
          <w:bCs w:val="0"/>
          <w:caps w:val="0"/>
          <w:noProof/>
          <w:kern w:val="2"/>
          <w:sz w:val="22"/>
          <w:szCs w:val="22"/>
          <w:lang w:val="el-GR" w:eastAsia="el-GR"/>
          <w14:ligatures w14:val="standardContextual"/>
        </w:rPr>
      </w:pPr>
      <w:hyperlink w:anchor="_Toc141353228" w:history="1">
        <w:r w:rsidRPr="00936AD9">
          <w:rPr>
            <w:rStyle w:val="-"/>
            <w:noProof/>
            <w:lang w:val="el-GR"/>
          </w:rPr>
          <w:t>3.</w:t>
        </w:r>
        <w:r>
          <w:rPr>
            <w:rFonts w:asciiTheme="minorHAnsi" w:eastAsiaTheme="minorEastAsia" w:hAnsiTheme="minorHAnsi" w:cstheme="minorBidi"/>
            <w:b w:val="0"/>
            <w:bCs w:val="0"/>
            <w:caps w:val="0"/>
            <w:noProof/>
            <w:kern w:val="2"/>
            <w:sz w:val="22"/>
            <w:szCs w:val="22"/>
            <w:lang w:val="el-GR" w:eastAsia="el-GR"/>
            <w14:ligatures w14:val="standardContextual"/>
          </w:rPr>
          <w:tab/>
        </w:r>
        <w:r w:rsidRPr="00936AD9">
          <w:rPr>
            <w:rStyle w:val="-"/>
            <w:noProof/>
            <w:lang w:val="el-GR"/>
          </w:rPr>
          <w:t>ΔΙΕΝΕΡΓΕΙΑ ΔΙΑΔΙΚΑΣΙΑΣ - ΑΞΙΟΛΟΓΗΣΗ ΠΡΟΣΦΟΡΩΝ</w:t>
        </w:r>
        <w:r>
          <w:rPr>
            <w:noProof/>
          </w:rPr>
          <w:tab/>
        </w:r>
        <w:r>
          <w:rPr>
            <w:noProof/>
          </w:rPr>
          <w:fldChar w:fldCharType="begin"/>
        </w:r>
        <w:r>
          <w:rPr>
            <w:noProof/>
          </w:rPr>
          <w:instrText xml:space="preserve"> PAGEREF _Toc141353228 \h </w:instrText>
        </w:r>
        <w:r>
          <w:rPr>
            <w:noProof/>
          </w:rPr>
        </w:r>
        <w:r>
          <w:rPr>
            <w:noProof/>
          </w:rPr>
          <w:fldChar w:fldCharType="separate"/>
        </w:r>
        <w:r w:rsidR="00DE5F2D">
          <w:rPr>
            <w:noProof/>
          </w:rPr>
          <w:t>40</w:t>
        </w:r>
        <w:r>
          <w:rPr>
            <w:noProof/>
          </w:rPr>
          <w:fldChar w:fldCharType="end"/>
        </w:r>
      </w:hyperlink>
    </w:p>
    <w:p w14:paraId="1AA5BD05" w14:textId="286D8B87"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29" w:history="1">
        <w:r w:rsidRPr="00936AD9">
          <w:rPr>
            <w:rStyle w:val="-"/>
            <w:noProof/>
            <w:lang w:val="el-GR"/>
          </w:rPr>
          <w:t xml:space="preserve">3.1 </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Αποσφράγιση και αξιολόγηση προσφορών</w:t>
        </w:r>
        <w:r>
          <w:rPr>
            <w:noProof/>
          </w:rPr>
          <w:tab/>
        </w:r>
        <w:r>
          <w:rPr>
            <w:noProof/>
          </w:rPr>
          <w:fldChar w:fldCharType="begin"/>
        </w:r>
        <w:r>
          <w:rPr>
            <w:noProof/>
          </w:rPr>
          <w:instrText xml:space="preserve"> PAGEREF _Toc141353229 \h </w:instrText>
        </w:r>
        <w:r>
          <w:rPr>
            <w:noProof/>
          </w:rPr>
        </w:r>
        <w:r>
          <w:rPr>
            <w:noProof/>
          </w:rPr>
          <w:fldChar w:fldCharType="separate"/>
        </w:r>
        <w:r w:rsidR="00DE5F2D">
          <w:rPr>
            <w:noProof/>
          </w:rPr>
          <w:t>40</w:t>
        </w:r>
        <w:r>
          <w:rPr>
            <w:noProof/>
          </w:rPr>
          <w:fldChar w:fldCharType="end"/>
        </w:r>
      </w:hyperlink>
    </w:p>
    <w:p w14:paraId="63511B2B" w14:textId="2E28C0AD"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30" w:history="1">
        <w:r w:rsidRPr="00936AD9">
          <w:rPr>
            <w:rStyle w:val="-"/>
            <w:rFonts w:cs="Arial"/>
            <w:noProof/>
            <w:kern w:val="1"/>
            <w:lang w:val="el-GR"/>
          </w:rPr>
          <w:t>3.1.1</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rFonts w:cs="Arial"/>
            <w:noProof/>
            <w:kern w:val="1"/>
            <w:lang w:val="el-GR"/>
          </w:rPr>
          <w:t>Ηλεκτρονική αποσφράγιση προσφορών</w:t>
        </w:r>
        <w:r>
          <w:rPr>
            <w:noProof/>
          </w:rPr>
          <w:tab/>
        </w:r>
        <w:r>
          <w:rPr>
            <w:noProof/>
          </w:rPr>
          <w:fldChar w:fldCharType="begin"/>
        </w:r>
        <w:r>
          <w:rPr>
            <w:noProof/>
          </w:rPr>
          <w:instrText xml:space="preserve"> PAGEREF _Toc141353230 \h </w:instrText>
        </w:r>
        <w:r>
          <w:rPr>
            <w:noProof/>
          </w:rPr>
        </w:r>
        <w:r>
          <w:rPr>
            <w:noProof/>
          </w:rPr>
          <w:fldChar w:fldCharType="separate"/>
        </w:r>
        <w:r w:rsidR="00DE5F2D">
          <w:rPr>
            <w:noProof/>
          </w:rPr>
          <w:t>40</w:t>
        </w:r>
        <w:r>
          <w:rPr>
            <w:noProof/>
          </w:rPr>
          <w:fldChar w:fldCharType="end"/>
        </w:r>
      </w:hyperlink>
    </w:p>
    <w:p w14:paraId="398C1CDC" w14:textId="4C2F2D51" w:rsidR="00D71943" w:rsidRDefault="00D71943">
      <w:pPr>
        <w:pStyle w:val="34"/>
        <w:tabs>
          <w:tab w:val="left" w:pos="1100"/>
          <w:tab w:val="right" w:leader="dot" w:pos="9628"/>
        </w:tabs>
        <w:rPr>
          <w:rFonts w:asciiTheme="minorHAnsi" w:eastAsiaTheme="minorEastAsia" w:hAnsiTheme="minorHAnsi" w:cstheme="minorBidi"/>
          <w:i w:val="0"/>
          <w:iCs w:val="0"/>
          <w:noProof/>
          <w:kern w:val="2"/>
          <w:sz w:val="22"/>
          <w:szCs w:val="22"/>
          <w:lang w:val="el-GR" w:eastAsia="el-GR"/>
          <w14:ligatures w14:val="standardContextual"/>
        </w:rPr>
      </w:pPr>
      <w:hyperlink w:anchor="_Toc141353231" w:history="1">
        <w:r w:rsidRPr="00936AD9">
          <w:rPr>
            <w:rStyle w:val="-"/>
            <w:noProof/>
            <w:lang w:val="el-GR"/>
          </w:rPr>
          <w:t>3.1.2</w:t>
        </w:r>
        <w:r>
          <w:rPr>
            <w:rFonts w:asciiTheme="minorHAnsi" w:eastAsiaTheme="minorEastAsia" w:hAnsiTheme="minorHAnsi" w:cstheme="minorBidi"/>
            <w:i w:val="0"/>
            <w:iCs w:val="0"/>
            <w:noProof/>
            <w:kern w:val="2"/>
            <w:sz w:val="22"/>
            <w:szCs w:val="22"/>
            <w:lang w:val="el-GR" w:eastAsia="el-GR"/>
            <w14:ligatures w14:val="standardContextual"/>
          </w:rPr>
          <w:tab/>
        </w:r>
        <w:r w:rsidRPr="00936AD9">
          <w:rPr>
            <w:rStyle w:val="-"/>
            <w:noProof/>
            <w:lang w:val="el-GR"/>
          </w:rPr>
          <w:t>Αξιολόγηση προσφορών</w:t>
        </w:r>
        <w:r>
          <w:rPr>
            <w:noProof/>
          </w:rPr>
          <w:tab/>
        </w:r>
        <w:r>
          <w:rPr>
            <w:noProof/>
          </w:rPr>
          <w:fldChar w:fldCharType="begin"/>
        </w:r>
        <w:r>
          <w:rPr>
            <w:noProof/>
          </w:rPr>
          <w:instrText xml:space="preserve"> PAGEREF _Toc141353231 \h </w:instrText>
        </w:r>
        <w:r>
          <w:rPr>
            <w:noProof/>
          </w:rPr>
        </w:r>
        <w:r>
          <w:rPr>
            <w:noProof/>
          </w:rPr>
          <w:fldChar w:fldCharType="separate"/>
        </w:r>
        <w:r w:rsidR="00DE5F2D">
          <w:rPr>
            <w:noProof/>
          </w:rPr>
          <w:t>40</w:t>
        </w:r>
        <w:r>
          <w:rPr>
            <w:noProof/>
          </w:rPr>
          <w:fldChar w:fldCharType="end"/>
        </w:r>
      </w:hyperlink>
    </w:p>
    <w:p w14:paraId="4F3BEE66" w14:textId="6324278B"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32" w:history="1">
        <w:r w:rsidRPr="00936AD9">
          <w:rPr>
            <w:rStyle w:val="-"/>
            <w:noProof/>
            <w:lang w:val="el-GR"/>
          </w:rPr>
          <w:t>3.2</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Πρόσκληση υποβολής δικαιολογητικών προσωρινού αναδόχου - Δικαιολογητικά προσωρινού αναδόχου</w:t>
        </w:r>
        <w:r>
          <w:rPr>
            <w:noProof/>
          </w:rPr>
          <w:tab/>
        </w:r>
        <w:r>
          <w:rPr>
            <w:noProof/>
          </w:rPr>
          <w:fldChar w:fldCharType="begin"/>
        </w:r>
        <w:r>
          <w:rPr>
            <w:noProof/>
          </w:rPr>
          <w:instrText xml:space="preserve"> PAGEREF _Toc141353232 \h </w:instrText>
        </w:r>
        <w:r>
          <w:rPr>
            <w:noProof/>
          </w:rPr>
        </w:r>
        <w:r>
          <w:rPr>
            <w:noProof/>
          </w:rPr>
          <w:fldChar w:fldCharType="separate"/>
        </w:r>
        <w:r w:rsidR="00DE5F2D">
          <w:rPr>
            <w:noProof/>
          </w:rPr>
          <w:t>43</w:t>
        </w:r>
        <w:r>
          <w:rPr>
            <w:noProof/>
          </w:rPr>
          <w:fldChar w:fldCharType="end"/>
        </w:r>
      </w:hyperlink>
    </w:p>
    <w:p w14:paraId="4935AE06" w14:textId="196E31DD"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33" w:history="1">
        <w:r w:rsidRPr="00936AD9">
          <w:rPr>
            <w:rStyle w:val="-"/>
            <w:noProof/>
            <w:lang w:val="el-GR"/>
          </w:rPr>
          <w:t>3.3</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Κατακύρωση - σύναψη σύμβασης</w:t>
        </w:r>
        <w:r>
          <w:rPr>
            <w:noProof/>
          </w:rPr>
          <w:tab/>
        </w:r>
        <w:r>
          <w:rPr>
            <w:noProof/>
          </w:rPr>
          <w:fldChar w:fldCharType="begin"/>
        </w:r>
        <w:r>
          <w:rPr>
            <w:noProof/>
          </w:rPr>
          <w:instrText xml:space="preserve"> PAGEREF _Toc141353233 \h </w:instrText>
        </w:r>
        <w:r>
          <w:rPr>
            <w:noProof/>
          </w:rPr>
        </w:r>
        <w:r>
          <w:rPr>
            <w:noProof/>
          </w:rPr>
          <w:fldChar w:fldCharType="separate"/>
        </w:r>
        <w:r w:rsidR="00DE5F2D">
          <w:rPr>
            <w:noProof/>
          </w:rPr>
          <w:t>44</w:t>
        </w:r>
        <w:r>
          <w:rPr>
            <w:noProof/>
          </w:rPr>
          <w:fldChar w:fldCharType="end"/>
        </w:r>
      </w:hyperlink>
    </w:p>
    <w:p w14:paraId="2B61F665" w14:textId="2891EFFF"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34" w:history="1">
        <w:r w:rsidRPr="00936AD9">
          <w:rPr>
            <w:rStyle w:val="-"/>
            <w:noProof/>
            <w:lang w:val="el-GR"/>
          </w:rPr>
          <w:t>3.4</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Προδικαστικές Προσφυγές - Προσωρινή και οριστική Δικαστική Προστασία</w:t>
        </w:r>
        <w:r>
          <w:rPr>
            <w:noProof/>
          </w:rPr>
          <w:tab/>
        </w:r>
        <w:r>
          <w:rPr>
            <w:noProof/>
          </w:rPr>
          <w:fldChar w:fldCharType="begin"/>
        </w:r>
        <w:r>
          <w:rPr>
            <w:noProof/>
          </w:rPr>
          <w:instrText xml:space="preserve"> PAGEREF _Toc141353234 \h </w:instrText>
        </w:r>
        <w:r>
          <w:rPr>
            <w:noProof/>
          </w:rPr>
        </w:r>
        <w:r>
          <w:rPr>
            <w:noProof/>
          </w:rPr>
          <w:fldChar w:fldCharType="separate"/>
        </w:r>
        <w:r w:rsidR="00DE5F2D">
          <w:rPr>
            <w:noProof/>
          </w:rPr>
          <w:t>45</w:t>
        </w:r>
        <w:r>
          <w:rPr>
            <w:noProof/>
          </w:rPr>
          <w:fldChar w:fldCharType="end"/>
        </w:r>
      </w:hyperlink>
    </w:p>
    <w:p w14:paraId="68364ED7" w14:textId="7789EE37"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35" w:history="1">
        <w:r w:rsidRPr="00936AD9">
          <w:rPr>
            <w:rStyle w:val="-"/>
            <w:noProof/>
            <w:lang w:val="el-GR"/>
          </w:rPr>
          <w:t>3.5</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Ματαίωση Διαδικασίας</w:t>
        </w:r>
        <w:r>
          <w:rPr>
            <w:noProof/>
          </w:rPr>
          <w:tab/>
        </w:r>
        <w:r>
          <w:rPr>
            <w:noProof/>
          </w:rPr>
          <w:fldChar w:fldCharType="begin"/>
        </w:r>
        <w:r>
          <w:rPr>
            <w:noProof/>
          </w:rPr>
          <w:instrText xml:space="preserve"> PAGEREF _Toc141353235 \h </w:instrText>
        </w:r>
        <w:r>
          <w:rPr>
            <w:noProof/>
          </w:rPr>
        </w:r>
        <w:r>
          <w:rPr>
            <w:noProof/>
          </w:rPr>
          <w:fldChar w:fldCharType="separate"/>
        </w:r>
        <w:r w:rsidR="00DE5F2D">
          <w:rPr>
            <w:noProof/>
          </w:rPr>
          <w:t>48</w:t>
        </w:r>
        <w:r>
          <w:rPr>
            <w:noProof/>
          </w:rPr>
          <w:fldChar w:fldCharType="end"/>
        </w:r>
      </w:hyperlink>
    </w:p>
    <w:p w14:paraId="067B7942" w14:textId="5C884629" w:rsidR="00D71943" w:rsidRDefault="00D71943">
      <w:pPr>
        <w:pStyle w:val="18"/>
        <w:tabs>
          <w:tab w:val="left" w:pos="440"/>
          <w:tab w:val="right" w:leader="dot" w:pos="9628"/>
        </w:tabs>
        <w:rPr>
          <w:rFonts w:asciiTheme="minorHAnsi" w:eastAsiaTheme="minorEastAsia" w:hAnsiTheme="minorHAnsi" w:cstheme="minorBidi"/>
          <w:b w:val="0"/>
          <w:bCs w:val="0"/>
          <w:caps w:val="0"/>
          <w:noProof/>
          <w:kern w:val="2"/>
          <w:sz w:val="22"/>
          <w:szCs w:val="22"/>
          <w:lang w:val="el-GR" w:eastAsia="el-GR"/>
          <w14:ligatures w14:val="standardContextual"/>
        </w:rPr>
      </w:pPr>
      <w:hyperlink w:anchor="_Toc141353236" w:history="1">
        <w:r w:rsidRPr="00936AD9">
          <w:rPr>
            <w:rStyle w:val="-"/>
            <w:noProof/>
            <w:lang w:val="el-GR"/>
          </w:rPr>
          <w:t>4.</w:t>
        </w:r>
        <w:r>
          <w:rPr>
            <w:rFonts w:asciiTheme="minorHAnsi" w:eastAsiaTheme="minorEastAsia" w:hAnsiTheme="minorHAnsi" w:cstheme="minorBidi"/>
            <w:b w:val="0"/>
            <w:bCs w:val="0"/>
            <w:caps w:val="0"/>
            <w:noProof/>
            <w:kern w:val="2"/>
            <w:sz w:val="22"/>
            <w:szCs w:val="22"/>
            <w:lang w:val="el-GR" w:eastAsia="el-GR"/>
            <w14:ligatures w14:val="standardContextual"/>
          </w:rPr>
          <w:tab/>
        </w:r>
        <w:r w:rsidRPr="00936AD9">
          <w:rPr>
            <w:rStyle w:val="-"/>
            <w:noProof/>
            <w:lang w:val="el-GR"/>
          </w:rPr>
          <w:t>ΟΡΟΙ ΕΚΤΕΛΕΣΗΣ ΤΗΣ ΣΥΜΒΑΣΗΣ</w:t>
        </w:r>
        <w:r>
          <w:rPr>
            <w:noProof/>
          </w:rPr>
          <w:tab/>
        </w:r>
        <w:r>
          <w:rPr>
            <w:noProof/>
          </w:rPr>
          <w:fldChar w:fldCharType="begin"/>
        </w:r>
        <w:r>
          <w:rPr>
            <w:noProof/>
          </w:rPr>
          <w:instrText xml:space="preserve"> PAGEREF _Toc141353236 \h </w:instrText>
        </w:r>
        <w:r>
          <w:rPr>
            <w:noProof/>
          </w:rPr>
        </w:r>
        <w:r>
          <w:rPr>
            <w:noProof/>
          </w:rPr>
          <w:fldChar w:fldCharType="separate"/>
        </w:r>
        <w:r w:rsidR="00DE5F2D">
          <w:rPr>
            <w:noProof/>
          </w:rPr>
          <w:t>49</w:t>
        </w:r>
        <w:r>
          <w:rPr>
            <w:noProof/>
          </w:rPr>
          <w:fldChar w:fldCharType="end"/>
        </w:r>
      </w:hyperlink>
    </w:p>
    <w:p w14:paraId="49E782B6" w14:textId="40421BFE"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37" w:history="1">
        <w:r w:rsidRPr="00936AD9">
          <w:rPr>
            <w:rStyle w:val="-"/>
            <w:noProof/>
            <w:lang w:val="el-GR"/>
          </w:rPr>
          <w:t>4.1</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Εγγυήσεις  (καλής εκτέλεσης, προκαταβολής, καλής λειτουργίας)</w:t>
        </w:r>
        <w:r>
          <w:rPr>
            <w:noProof/>
          </w:rPr>
          <w:tab/>
        </w:r>
        <w:r>
          <w:rPr>
            <w:noProof/>
          </w:rPr>
          <w:fldChar w:fldCharType="begin"/>
        </w:r>
        <w:r>
          <w:rPr>
            <w:noProof/>
          </w:rPr>
          <w:instrText xml:space="preserve"> PAGEREF _Toc141353237 \h </w:instrText>
        </w:r>
        <w:r>
          <w:rPr>
            <w:noProof/>
          </w:rPr>
        </w:r>
        <w:r>
          <w:rPr>
            <w:noProof/>
          </w:rPr>
          <w:fldChar w:fldCharType="separate"/>
        </w:r>
        <w:r w:rsidR="00DE5F2D">
          <w:rPr>
            <w:noProof/>
          </w:rPr>
          <w:t>49</w:t>
        </w:r>
        <w:r>
          <w:rPr>
            <w:noProof/>
          </w:rPr>
          <w:fldChar w:fldCharType="end"/>
        </w:r>
      </w:hyperlink>
    </w:p>
    <w:p w14:paraId="518E60A0" w14:textId="71C66358"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38" w:history="1">
        <w:r w:rsidRPr="00936AD9">
          <w:rPr>
            <w:rStyle w:val="-"/>
            <w:noProof/>
            <w:lang w:val="el-GR"/>
          </w:rPr>
          <w:t xml:space="preserve">4.2 </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Συμβατικό Πλαίσιο - Εφαρμοστέα Νομοθεσία</w:t>
        </w:r>
        <w:r>
          <w:rPr>
            <w:noProof/>
          </w:rPr>
          <w:tab/>
        </w:r>
        <w:r>
          <w:rPr>
            <w:noProof/>
          </w:rPr>
          <w:fldChar w:fldCharType="begin"/>
        </w:r>
        <w:r>
          <w:rPr>
            <w:noProof/>
          </w:rPr>
          <w:instrText xml:space="preserve"> PAGEREF _Toc141353238 \h </w:instrText>
        </w:r>
        <w:r>
          <w:rPr>
            <w:noProof/>
          </w:rPr>
        </w:r>
        <w:r>
          <w:rPr>
            <w:noProof/>
          </w:rPr>
          <w:fldChar w:fldCharType="separate"/>
        </w:r>
        <w:r w:rsidR="00DE5F2D">
          <w:rPr>
            <w:noProof/>
          </w:rPr>
          <w:t>49</w:t>
        </w:r>
        <w:r>
          <w:rPr>
            <w:noProof/>
          </w:rPr>
          <w:fldChar w:fldCharType="end"/>
        </w:r>
      </w:hyperlink>
    </w:p>
    <w:p w14:paraId="5E1DB22A" w14:textId="7C447AC0"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39" w:history="1">
        <w:r w:rsidRPr="00936AD9">
          <w:rPr>
            <w:rStyle w:val="-"/>
            <w:noProof/>
            <w:lang w:val="el-GR"/>
          </w:rPr>
          <w:t>4.3</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Όροι εκτέλεσης της σύμβασης</w:t>
        </w:r>
        <w:r>
          <w:rPr>
            <w:noProof/>
          </w:rPr>
          <w:tab/>
        </w:r>
        <w:r>
          <w:rPr>
            <w:noProof/>
          </w:rPr>
          <w:fldChar w:fldCharType="begin"/>
        </w:r>
        <w:r>
          <w:rPr>
            <w:noProof/>
          </w:rPr>
          <w:instrText xml:space="preserve"> PAGEREF _Toc141353239 \h </w:instrText>
        </w:r>
        <w:r>
          <w:rPr>
            <w:noProof/>
          </w:rPr>
        </w:r>
        <w:r>
          <w:rPr>
            <w:noProof/>
          </w:rPr>
          <w:fldChar w:fldCharType="separate"/>
        </w:r>
        <w:r w:rsidR="00DE5F2D">
          <w:rPr>
            <w:noProof/>
          </w:rPr>
          <w:t>50</w:t>
        </w:r>
        <w:r>
          <w:rPr>
            <w:noProof/>
          </w:rPr>
          <w:fldChar w:fldCharType="end"/>
        </w:r>
      </w:hyperlink>
    </w:p>
    <w:p w14:paraId="3448DF82" w14:textId="5104ADBC"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40" w:history="1">
        <w:r w:rsidRPr="00936AD9">
          <w:rPr>
            <w:rStyle w:val="-"/>
            <w:noProof/>
            <w:lang w:val="el-GR"/>
          </w:rPr>
          <w:t>4.4</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Υπεργολαβία</w:t>
        </w:r>
        <w:r>
          <w:rPr>
            <w:noProof/>
          </w:rPr>
          <w:tab/>
        </w:r>
        <w:r>
          <w:rPr>
            <w:noProof/>
          </w:rPr>
          <w:fldChar w:fldCharType="begin"/>
        </w:r>
        <w:r>
          <w:rPr>
            <w:noProof/>
          </w:rPr>
          <w:instrText xml:space="preserve"> PAGEREF _Toc141353240 \h </w:instrText>
        </w:r>
        <w:r>
          <w:rPr>
            <w:noProof/>
          </w:rPr>
        </w:r>
        <w:r>
          <w:rPr>
            <w:noProof/>
          </w:rPr>
          <w:fldChar w:fldCharType="separate"/>
        </w:r>
        <w:r w:rsidR="00DE5F2D">
          <w:rPr>
            <w:noProof/>
          </w:rPr>
          <w:t>50</w:t>
        </w:r>
        <w:r>
          <w:rPr>
            <w:noProof/>
          </w:rPr>
          <w:fldChar w:fldCharType="end"/>
        </w:r>
      </w:hyperlink>
    </w:p>
    <w:p w14:paraId="6AB3476E" w14:textId="36E2899E"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41" w:history="1">
        <w:r w:rsidRPr="00936AD9">
          <w:rPr>
            <w:rStyle w:val="-"/>
            <w:noProof/>
            <w:lang w:val="el-GR"/>
          </w:rPr>
          <w:t>4.5</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Τροποποίηση σύμβασης κατά τη διάρκειά της</w:t>
        </w:r>
        <w:r>
          <w:rPr>
            <w:noProof/>
          </w:rPr>
          <w:tab/>
        </w:r>
        <w:r>
          <w:rPr>
            <w:noProof/>
          </w:rPr>
          <w:fldChar w:fldCharType="begin"/>
        </w:r>
        <w:r>
          <w:rPr>
            <w:noProof/>
          </w:rPr>
          <w:instrText xml:space="preserve"> PAGEREF _Toc141353241 \h </w:instrText>
        </w:r>
        <w:r>
          <w:rPr>
            <w:noProof/>
          </w:rPr>
        </w:r>
        <w:r>
          <w:rPr>
            <w:noProof/>
          </w:rPr>
          <w:fldChar w:fldCharType="separate"/>
        </w:r>
        <w:r w:rsidR="00DE5F2D">
          <w:rPr>
            <w:noProof/>
          </w:rPr>
          <w:t>51</w:t>
        </w:r>
        <w:r>
          <w:rPr>
            <w:noProof/>
          </w:rPr>
          <w:fldChar w:fldCharType="end"/>
        </w:r>
      </w:hyperlink>
    </w:p>
    <w:p w14:paraId="7AC8328E" w14:textId="6D5420C6"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42" w:history="1">
        <w:r w:rsidRPr="00936AD9">
          <w:rPr>
            <w:rStyle w:val="-"/>
            <w:noProof/>
            <w:lang w:val="el-GR"/>
          </w:rPr>
          <w:t>4.6</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Δικαίωμα μονομερούς λύσης της σύμβασης</w:t>
        </w:r>
        <w:r>
          <w:rPr>
            <w:noProof/>
          </w:rPr>
          <w:tab/>
        </w:r>
        <w:r>
          <w:rPr>
            <w:noProof/>
          </w:rPr>
          <w:fldChar w:fldCharType="begin"/>
        </w:r>
        <w:r>
          <w:rPr>
            <w:noProof/>
          </w:rPr>
          <w:instrText xml:space="preserve"> PAGEREF _Toc141353242 \h </w:instrText>
        </w:r>
        <w:r>
          <w:rPr>
            <w:noProof/>
          </w:rPr>
        </w:r>
        <w:r>
          <w:rPr>
            <w:noProof/>
          </w:rPr>
          <w:fldChar w:fldCharType="separate"/>
        </w:r>
        <w:r w:rsidR="00DE5F2D">
          <w:rPr>
            <w:noProof/>
          </w:rPr>
          <w:t>51</w:t>
        </w:r>
        <w:r>
          <w:rPr>
            <w:noProof/>
          </w:rPr>
          <w:fldChar w:fldCharType="end"/>
        </w:r>
      </w:hyperlink>
    </w:p>
    <w:p w14:paraId="6D486B7E" w14:textId="21ADA757" w:rsidR="00D71943" w:rsidRDefault="00D71943">
      <w:pPr>
        <w:pStyle w:val="18"/>
        <w:tabs>
          <w:tab w:val="left" w:pos="440"/>
          <w:tab w:val="right" w:leader="dot" w:pos="9628"/>
        </w:tabs>
        <w:rPr>
          <w:rFonts w:asciiTheme="minorHAnsi" w:eastAsiaTheme="minorEastAsia" w:hAnsiTheme="minorHAnsi" w:cstheme="minorBidi"/>
          <w:b w:val="0"/>
          <w:bCs w:val="0"/>
          <w:caps w:val="0"/>
          <w:noProof/>
          <w:kern w:val="2"/>
          <w:sz w:val="22"/>
          <w:szCs w:val="22"/>
          <w:lang w:val="el-GR" w:eastAsia="el-GR"/>
          <w14:ligatures w14:val="standardContextual"/>
        </w:rPr>
      </w:pPr>
      <w:hyperlink w:anchor="_Toc141353243" w:history="1">
        <w:r w:rsidRPr="00936AD9">
          <w:rPr>
            <w:rStyle w:val="-"/>
            <w:noProof/>
            <w:lang w:val="el-GR"/>
          </w:rPr>
          <w:t>5.</w:t>
        </w:r>
        <w:r>
          <w:rPr>
            <w:rFonts w:asciiTheme="minorHAnsi" w:eastAsiaTheme="minorEastAsia" w:hAnsiTheme="minorHAnsi" w:cstheme="minorBidi"/>
            <w:b w:val="0"/>
            <w:bCs w:val="0"/>
            <w:caps w:val="0"/>
            <w:noProof/>
            <w:kern w:val="2"/>
            <w:sz w:val="22"/>
            <w:szCs w:val="22"/>
            <w:lang w:val="el-GR" w:eastAsia="el-GR"/>
            <w14:ligatures w14:val="standardContextual"/>
          </w:rPr>
          <w:tab/>
        </w:r>
        <w:r w:rsidRPr="00936AD9">
          <w:rPr>
            <w:rStyle w:val="-"/>
            <w:noProof/>
            <w:lang w:val="el-GR"/>
          </w:rPr>
          <w:t>ΕΙΔΙΚΟΙ ΟΡΟΙ ΕΚΤΕΛΕΣΗΣ ΤΗΣ ΣΥΜΒΑΣΗΣ</w:t>
        </w:r>
        <w:r>
          <w:rPr>
            <w:noProof/>
          </w:rPr>
          <w:tab/>
        </w:r>
        <w:r>
          <w:rPr>
            <w:noProof/>
          </w:rPr>
          <w:fldChar w:fldCharType="begin"/>
        </w:r>
        <w:r>
          <w:rPr>
            <w:noProof/>
          </w:rPr>
          <w:instrText xml:space="preserve"> PAGEREF _Toc141353243 \h </w:instrText>
        </w:r>
        <w:r>
          <w:rPr>
            <w:noProof/>
          </w:rPr>
        </w:r>
        <w:r>
          <w:rPr>
            <w:noProof/>
          </w:rPr>
          <w:fldChar w:fldCharType="separate"/>
        </w:r>
        <w:r w:rsidR="00DE5F2D">
          <w:rPr>
            <w:noProof/>
          </w:rPr>
          <w:t>53</w:t>
        </w:r>
        <w:r>
          <w:rPr>
            <w:noProof/>
          </w:rPr>
          <w:fldChar w:fldCharType="end"/>
        </w:r>
      </w:hyperlink>
    </w:p>
    <w:p w14:paraId="0E50AEFF" w14:textId="05EF4A39"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44" w:history="1">
        <w:r w:rsidRPr="00936AD9">
          <w:rPr>
            <w:rStyle w:val="-"/>
            <w:noProof/>
            <w:lang w:val="el-GR"/>
          </w:rPr>
          <w:t>5.1</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Τρόπος πληρωμής</w:t>
        </w:r>
        <w:r>
          <w:rPr>
            <w:noProof/>
          </w:rPr>
          <w:tab/>
        </w:r>
        <w:r>
          <w:rPr>
            <w:noProof/>
          </w:rPr>
          <w:fldChar w:fldCharType="begin"/>
        </w:r>
        <w:r>
          <w:rPr>
            <w:noProof/>
          </w:rPr>
          <w:instrText xml:space="preserve"> PAGEREF _Toc141353244 \h </w:instrText>
        </w:r>
        <w:r>
          <w:rPr>
            <w:noProof/>
          </w:rPr>
        </w:r>
        <w:r>
          <w:rPr>
            <w:noProof/>
          </w:rPr>
          <w:fldChar w:fldCharType="separate"/>
        </w:r>
        <w:r w:rsidR="00DE5F2D">
          <w:rPr>
            <w:noProof/>
          </w:rPr>
          <w:t>53</w:t>
        </w:r>
        <w:r>
          <w:rPr>
            <w:noProof/>
          </w:rPr>
          <w:fldChar w:fldCharType="end"/>
        </w:r>
      </w:hyperlink>
    </w:p>
    <w:p w14:paraId="4856279B" w14:textId="2442BD10"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45" w:history="1">
        <w:r w:rsidRPr="00936AD9">
          <w:rPr>
            <w:rStyle w:val="-"/>
            <w:noProof/>
            <w:lang w:val="el-GR"/>
          </w:rPr>
          <w:t>5.2</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Κήρυξη οικονομικού φορέα εκπτώτου - Κυρώσεις</w:t>
        </w:r>
        <w:r>
          <w:rPr>
            <w:noProof/>
          </w:rPr>
          <w:tab/>
        </w:r>
        <w:r>
          <w:rPr>
            <w:noProof/>
          </w:rPr>
          <w:fldChar w:fldCharType="begin"/>
        </w:r>
        <w:r>
          <w:rPr>
            <w:noProof/>
          </w:rPr>
          <w:instrText xml:space="preserve"> PAGEREF _Toc141353245 \h </w:instrText>
        </w:r>
        <w:r>
          <w:rPr>
            <w:noProof/>
          </w:rPr>
        </w:r>
        <w:r>
          <w:rPr>
            <w:noProof/>
          </w:rPr>
          <w:fldChar w:fldCharType="separate"/>
        </w:r>
        <w:r w:rsidR="00DE5F2D">
          <w:rPr>
            <w:noProof/>
          </w:rPr>
          <w:t>54</w:t>
        </w:r>
        <w:r>
          <w:rPr>
            <w:noProof/>
          </w:rPr>
          <w:fldChar w:fldCharType="end"/>
        </w:r>
      </w:hyperlink>
    </w:p>
    <w:p w14:paraId="2C3A3D47" w14:textId="72135631"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46" w:history="1">
        <w:r w:rsidRPr="00936AD9">
          <w:rPr>
            <w:rStyle w:val="-"/>
            <w:noProof/>
            <w:lang w:val="el-GR"/>
          </w:rPr>
          <w:t>5.3</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Διοικητικές προσφυγές κατά τη διαδικασία εκτέλεσης των συμβάσεων</w:t>
        </w:r>
        <w:r>
          <w:rPr>
            <w:noProof/>
          </w:rPr>
          <w:tab/>
        </w:r>
        <w:r>
          <w:rPr>
            <w:noProof/>
          </w:rPr>
          <w:fldChar w:fldCharType="begin"/>
        </w:r>
        <w:r>
          <w:rPr>
            <w:noProof/>
          </w:rPr>
          <w:instrText xml:space="preserve"> PAGEREF _Toc141353246 \h </w:instrText>
        </w:r>
        <w:r>
          <w:rPr>
            <w:noProof/>
          </w:rPr>
        </w:r>
        <w:r>
          <w:rPr>
            <w:noProof/>
          </w:rPr>
          <w:fldChar w:fldCharType="separate"/>
        </w:r>
        <w:r w:rsidR="00DE5F2D">
          <w:rPr>
            <w:noProof/>
          </w:rPr>
          <w:t>56</w:t>
        </w:r>
        <w:r>
          <w:rPr>
            <w:noProof/>
          </w:rPr>
          <w:fldChar w:fldCharType="end"/>
        </w:r>
      </w:hyperlink>
    </w:p>
    <w:p w14:paraId="514D89B5" w14:textId="78FF4C97"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47" w:history="1">
        <w:r w:rsidRPr="00936AD9">
          <w:rPr>
            <w:rStyle w:val="-"/>
            <w:noProof/>
            <w:lang w:val="el-GR"/>
          </w:rPr>
          <w:t>5.4</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Δικαστική επίλυση διαφορών</w:t>
        </w:r>
        <w:r>
          <w:rPr>
            <w:noProof/>
          </w:rPr>
          <w:tab/>
        </w:r>
        <w:r>
          <w:rPr>
            <w:noProof/>
          </w:rPr>
          <w:fldChar w:fldCharType="begin"/>
        </w:r>
        <w:r>
          <w:rPr>
            <w:noProof/>
          </w:rPr>
          <w:instrText xml:space="preserve"> PAGEREF _Toc141353247 \h </w:instrText>
        </w:r>
        <w:r>
          <w:rPr>
            <w:noProof/>
          </w:rPr>
        </w:r>
        <w:r>
          <w:rPr>
            <w:noProof/>
          </w:rPr>
          <w:fldChar w:fldCharType="separate"/>
        </w:r>
        <w:r w:rsidR="00DE5F2D">
          <w:rPr>
            <w:noProof/>
          </w:rPr>
          <w:t>56</w:t>
        </w:r>
        <w:r>
          <w:rPr>
            <w:noProof/>
          </w:rPr>
          <w:fldChar w:fldCharType="end"/>
        </w:r>
      </w:hyperlink>
    </w:p>
    <w:p w14:paraId="26A8D872" w14:textId="714FB05D" w:rsidR="00D71943" w:rsidRDefault="00D71943">
      <w:pPr>
        <w:pStyle w:val="18"/>
        <w:tabs>
          <w:tab w:val="left" w:pos="440"/>
          <w:tab w:val="right" w:leader="dot" w:pos="9628"/>
        </w:tabs>
        <w:rPr>
          <w:rFonts w:asciiTheme="minorHAnsi" w:eastAsiaTheme="minorEastAsia" w:hAnsiTheme="minorHAnsi" w:cstheme="minorBidi"/>
          <w:b w:val="0"/>
          <w:bCs w:val="0"/>
          <w:caps w:val="0"/>
          <w:noProof/>
          <w:kern w:val="2"/>
          <w:sz w:val="22"/>
          <w:szCs w:val="22"/>
          <w:lang w:val="el-GR" w:eastAsia="el-GR"/>
          <w14:ligatures w14:val="standardContextual"/>
        </w:rPr>
      </w:pPr>
      <w:hyperlink w:anchor="_Toc141353248" w:history="1">
        <w:r w:rsidRPr="00936AD9">
          <w:rPr>
            <w:rStyle w:val="-"/>
            <w:noProof/>
            <w:lang w:val="el-GR"/>
          </w:rPr>
          <w:t>6.</w:t>
        </w:r>
        <w:r>
          <w:rPr>
            <w:rFonts w:asciiTheme="minorHAnsi" w:eastAsiaTheme="minorEastAsia" w:hAnsiTheme="minorHAnsi" w:cstheme="minorBidi"/>
            <w:b w:val="0"/>
            <w:bCs w:val="0"/>
            <w:caps w:val="0"/>
            <w:noProof/>
            <w:kern w:val="2"/>
            <w:sz w:val="22"/>
            <w:szCs w:val="22"/>
            <w:lang w:val="el-GR" w:eastAsia="el-GR"/>
            <w14:ligatures w14:val="standardContextual"/>
          </w:rPr>
          <w:tab/>
        </w:r>
        <w:r w:rsidRPr="00936AD9">
          <w:rPr>
            <w:rStyle w:val="-"/>
            <w:noProof/>
            <w:lang w:val="el-GR"/>
          </w:rPr>
          <w:t>ΧΡΟΝΟΣ ΚΑΙ ΤΡΟΠΟΣ ΕΚΤΕΛΕΣΗΣ</w:t>
        </w:r>
        <w:r>
          <w:rPr>
            <w:noProof/>
          </w:rPr>
          <w:tab/>
        </w:r>
        <w:r>
          <w:rPr>
            <w:noProof/>
          </w:rPr>
          <w:fldChar w:fldCharType="begin"/>
        </w:r>
        <w:r>
          <w:rPr>
            <w:noProof/>
          </w:rPr>
          <w:instrText xml:space="preserve"> PAGEREF _Toc141353248 \h </w:instrText>
        </w:r>
        <w:r>
          <w:rPr>
            <w:noProof/>
          </w:rPr>
        </w:r>
        <w:r>
          <w:rPr>
            <w:noProof/>
          </w:rPr>
          <w:fldChar w:fldCharType="separate"/>
        </w:r>
        <w:r w:rsidR="00DE5F2D">
          <w:rPr>
            <w:noProof/>
          </w:rPr>
          <w:t>57</w:t>
        </w:r>
        <w:r>
          <w:rPr>
            <w:noProof/>
          </w:rPr>
          <w:fldChar w:fldCharType="end"/>
        </w:r>
      </w:hyperlink>
    </w:p>
    <w:p w14:paraId="36845246" w14:textId="10023E25"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49" w:history="1">
        <w:r w:rsidRPr="00936AD9">
          <w:rPr>
            <w:rStyle w:val="-"/>
            <w:noProof/>
            <w:lang w:val="el-GR"/>
          </w:rPr>
          <w:t xml:space="preserve">6.1 </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Χρόνος παράδοσης αγαθών</w:t>
        </w:r>
        <w:r>
          <w:rPr>
            <w:noProof/>
          </w:rPr>
          <w:tab/>
        </w:r>
        <w:r>
          <w:rPr>
            <w:noProof/>
          </w:rPr>
          <w:fldChar w:fldCharType="begin"/>
        </w:r>
        <w:r>
          <w:rPr>
            <w:noProof/>
          </w:rPr>
          <w:instrText xml:space="preserve"> PAGEREF _Toc141353249 \h </w:instrText>
        </w:r>
        <w:r>
          <w:rPr>
            <w:noProof/>
          </w:rPr>
        </w:r>
        <w:r>
          <w:rPr>
            <w:noProof/>
          </w:rPr>
          <w:fldChar w:fldCharType="separate"/>
        </w:r>
        <w:r w:rsidR="00DE5F2D">
          <w:rPr>
            <w:noProof/>
          </w:rPr>
          <w:t>57</w:t>
        </w:r>
        <w:r>
          <w:rPr>
            <w:noProof/>
          </w:rPr>
          <w:fldChar w:fldCharType="end"/>
        </w:r>
      </w:hyperlink>
    </w:p>
    <w:p w14:paraId="0D551E80" w14:textId="200EEE3F"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50" w:history="1">
        <w:r w:rsidRPr="00936AD9">
          <w:rPr>
            <w:rStyle w:val="-"/>
            <w:noProof/>
            <w:lang w:val="el-GR"/>
          </w:rPr>
          <w:t xml:space="preserve">6.2 </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Παραλαβή αγαθών - Χρόνος και τρόπος παραλαβής αγαθών</w:t>
        </w:r>
        <w:r>
          <w:rPr>
            <w:noProof/>
          </w:rPr>
          <w:tab/>
        </w:r>
        <w:r>
          <w:rPr>
            <w:noProof/>
          </w:rPr>
          <w:fldChar w:fldCharType="begin"/>
        </w:r>
        <w:r>
          <w:rPr>
            <w:noProof/>
          </w:rPr>
          <w:instrText xml:space="preserve"> PAGEREF _Toc141353250 \h </w:instrText>
        </w:r>
        <w:r>
          <w:rPr>
            <w:noProof/>
          </w:rPr>
        </w:r>
        <w:r>
          <w:rPr>
            <w:noProof/>
          </w:rPr>
          <w:fldChar w:fldCharType="separate"/>
        </w:r>
        <w:r w:rsidR="00DE5F2D">
          <w:rPr>
            <w:noProof/>
          </w:rPr>
          <w:t>57</w:t>
        </w:r>
        <w:r>
          <w:rPr>
            <w:noProof/>
          </w:rPr>
          <w:fldChar w:fldCharType="end"/>
        </w:r>
      </w:hyperlink>
    </w:p>
    <w:p w14:paraId="157FCA87" w14:textId="0082013A"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51" w:history="1">
        <w:r w:rsidRPr="00936AD9">
          <w:rPr>
            <w:rStyle w:val="-"/>
            <w:noProof/>
            <w:lang w:val="el-GR"/>
          </w:rPr>
          <w:t xml:space="preserve">6.3 </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Ειδικοί όροι ναύλωσης – ασφάλισης - ανακοίνωσης φόρτωσης και ποιοτικού ελέγχου στο εξωτερικό</w:t>
        </w:r>
        <w:r>
          <w:rPr>
            <w:noProof/>
          </w:rPr>
          <w:tab/>
        </w:r>
        <w:r>
          <w:rPr>
            <w:noProof/>
          </w:rPr>
          <w:fldChar w:fldCharType="begin"/>
        </w:r>
        <w:r>
          <w:rPr>
            <w:noProof/>
          </w:rPr>
          <w:instrText xml:space="preserve"> PAGEREF _Toc141353251 \h </w:instrText>
        </w:r>
        <w:r>
          <w:rPr>
            <w:noProof/>
          </w:rPr>
        </w:r>
        <w:r>
          <w:rPr>
            <w:noProof/>
          </w:rPr>
          <w:fldChar w:fldCharType="separate"/>
        </w:r>
        <w:r w:rsidR="00DE5F2D">
          <w:rPr>
            <w:noProof/>
          </w:rPr>
          <w:t>58</w:t>
        </w:r>
        <w:r>
          <w:rPr>
            <w:noProof/>
          </w:rPr>
          <w:fldChar w:fldCharType="end"/>
        </w:r>
      </w:hyperlink>
    </w:p>
    <w:p w14:paraId="62894F18" w14:textId="3DA8F3E1"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52" w:history="1">
        <w:r w:rsidRPr="00936AD9">
          <w:rPr>
            <w:rStyle w:val="-"/>
            <w:noProof/>
            <w:lang w:val="el-GR"/>
          </w:rPr>
          <w:t xml:space="preserve">6.4 </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Απόρριψη συμβατικών αγαθών – Αντικατάσταση</w:t>
        </w:r>
        <w:r>
          <w:rPr>
            <w:noProof/>
          </w:rPr>
          <w:tab/>
        </w:r>
        <w:r>
          <w:rPr>
            <w:noProof/>
          </w:rPr>
          <w:fldChar w:fldCharType="begin"/>
        </w:r>
        <w:r>
          <w:rPr>
            <w:noProof/>
          </w:rPr>
          <w:instrText xml:space="preserve"> PAGEREF _Toc141353252 \h </w:instrText>
        </w:r>
        <w:r>
          <w:rPr>
            <w:noProof/>
          </w:rPr>
        </w:r>
        <w:r>
          <w:rPr>
            <w:noProof/>
          </w:rPr>
          <w:fldChar w:fldCharType="separate"/>
        </w:r>
        <w:r w:rsidR="00DE5F2D">
          <w:rPr>
            <w:noProof/>
          </w:rPr>
          <w:t>59</w:t>
        </w:r>
        <w:r>
          <w:rPr>
            <w:noProof/>
          </w:rPr>
          <w:fldChar w:fldCharType="end"/>
        </w:r>
      </w:hyperlink>
    </w:p>
    <w:p w14:paraId="48AC3272" w14:textId="55F38F4C"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53" w:history="1">
        <w:r w:rsidRPr="00936AD9">
          <w:rPr>
            <w:rStyle w:val="-"/>
            <w:noProof/>
            <w:lang w:val="el-GR"/>
          </w:rPr>
          <w:t xml:space="preserve">6.5 </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Δείγματα – Δειγματοληψία – Εργαστηριακές εξετάσεις</w:t>
        </w:r>
        <w:r>
          <w:rPr>
            <w:noProof/>
          </w:rPr>
          <w:tab/>
        </w:r>
        <w:r>
          <w:rPr>
            <w:noProof/>
          </w:rPr>
          <w:fldChar w:fldCharType="begin"/>
        </w:r>
        <w:r>
          <w:rPr>
            <w:noProof/>
          </w:rPr>
          <w:instrText xml:space="preserve"> PAGEREF _Toc141353253 \h </w:instrText>
        </w:r>
        <w:r>
          <w:rPr>
            <w:noProof/>
          </w:rPr>
        </w:r>
        <w:r>
          <w:rPr>
            <w:noProof/>
          </w:rPr>
          <w:fldChar w:fldCharType="separate"/>
        </w:r>
        <w:r w:rsidR="00DE5F2D">
          <w:rPr>
            <w:noProof/>
          </w:rPr>
          <w:t>59</w:t>
        </w:r>
        <w:r>
          <w:rPr>
            <w:noProof/>
          </w:rPr>
          <w:fldChar w:fldCharType="end"/>
        </w:r>
      </w:hyperlink>
    </w:p>
    <w:p w14:paraId="11181A61" w14:textId="0D1B572C"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54" w:history="1">
        <w:r w:rsidRPr="00936AD9">
          <w:rPr>
            <w:rStyle w:val="-"/>
            <w:noProof/>
            <w:lang w:val="el-GR"/>
          </w:rPr>
          <w:t xml:space="preserve">6.6 </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Εγγυημένη λειτουργία προμήθειας</w:t>
        </w:r>
        <w:r>
          <w:rPr>
            <w:noProof/>
          </w:rPr>
          <w:tab/>
        </w:r>
        <w:r>
          <w:rPr>
            <w:noProof/>
          </w:rPr>
          <w:fldChar w:fldCharType="begin"/>
        </w:r>
        <w:r>
          <w:rPr>
            <w:noProof/>
          </w:rPr>
          <w:instrText xml:space="preserve"> PAGEREF _Toc141353254 \h </w:instrText>
        </w:r>
        <w:r>
          <w:rPr>
            <w:noProof/>
          </w:rPr>
        </w:r>
        <w:r>
          <w:rPr>
            <w:noProof/>
          </w:rPr>
          <w:fldChar w:fldCharType="separate"/>
        </w:r>
        <w:r w:rsidR="00DE5F2D">
          <w:rPr>
            <w:noProof/>
          </w:rPr>
          <w:t>59</w:t>
        </w:r>
        <w:r>
          <w:rPr>
            <w:noProof/>
          </w:rPr>
          <w:fldChar w:fldCharType="end"/>
        </w:r>
      </w:hyperlink>
    </w:p>
    <w:p w14:paraId="64B8C258" w14:textId="3214819C" w:rsidR="00D71943" w:rsidRDefault="00D71943">
      <w:pPr>
        <w:pStyle w:val="2a"/>
        <w:tabs>
          <w:tab w:val="left" w:pos="880"/>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55" w:history="1">
        <w:r w:rsidRPr="00936AD9">
          <w:rPr>
            <w:rStyle w:val="-"/>
            <w:noProof/>
            <w:lang w:val="el-GR"/>
          </w:rPr>
          <w:t xml:space="preserve">6.7 </w:t>
        </w:r>
        <w:r>
          <w:rPr>
            <w:rFonts w:asciiTheme="minorHAnsi" w:eastAsiaTheme="minorEastAsia" w:hAnsiTheme="minorHAnsi" w:cstheme="minorBidi"/>
            <w:smallCaps w:val="0"/>
            <w:noProof/>
            <w:kern w:val="2"/>
            <w:sz w:val="22"/>
            <w:szCs w:val="22"/>
            <w:lang w:val="el-GR" w:eastAsia="el-GR"/>
            <w14:ligatures w14:val="standardContextual"/>
          </w:rPr>
          <w:tab/>
        </w:r>
        <w:r w:rsidRPr="00936AD9">
          <w:rPr>
            <w:rStyle w:val="-"/>
            <w:noProof/>
            <w:lang w:val="el-GR"/>
          </w:rPr>
          <w:t>Αναπροσαρμογή τιμής</w:t>
        </w:r>
        <w:r>
          <w:rPr>
            <w:noProof/>
          </w:rPr>
          <w:tab/>
        </w:r>
        <w:r>
          <w:rPr>
            <w:noProof/>
          </w:rPr>
          <w:fldChar w:fldCharType="begin"/>
        </w:r>
        <w:r>
          <w:rPr>
            <w:noProof/>
          </w:rPr>
          <w:instrText xml:space="preserve"> PAGEREF _Toc141353255 \h </w:instrText>
        </w:r>
        <w:r>
          <w:rPr>
            <w:noProof/>
          </w:rPr>
        </w:r>
        <w:r>
          <w:rPr>
            <w:noProof/>
          </w:rPr>
          <w:fldChar w:fldCharType="separate"/>
        </w:r>
        <w:r w:rsidR="00DE5F2D">
          <w:rPr>
            <w:noProof/>
          </w:rPr>
          <w:t>59</w:t>
        </w:r>
        <w:r>
          <w:rPr>
            <w:noProof/>
          </w:rPr>
          <w:fldChar w:fldCharType="end"/>
        </w:r>
      </w:hyperlink>
    </w:p>
    <w:p w14:paraId="1F049245" w14:textId="07EBFFED" w:rsidR="00D71943" w:rsidRDefault="00D71943">
      <w:pPr>
        <w:pStyle w:val="18"/>
        <w:tabs>
          <w:tab w:val="right" w:leader="dot" w:pos="9628"/>
        </w:tabs>
        <w:rPr>
          <w:rFonts w:asciiTheme="minorHAnsi" w:eastAsiaTheme="minorEastAsia" w:hAnsiTheme="minorHAnsi" w:cstheme="minorBidi"/>
          <w:b w:val="0"/>
          <w:bCs w:val="0"/>
          <w:caps w:val="0"/>
          <w:noProof/>
          <w:kern w:val="2"/>
          <w:sz w:val="22"/>
          <w:szCs w:val="22"/>
          <w:lang w:val="el-GR" w:eastAsia="el-GR"/>
          <w14:ligatures w14:val="standardContextual"/>
        </w:rPr>
      </w:pPr>
      <w:hyperlink w:anchor="_Toc141353256" w:history="1">
        <w:r w:rsidRPr="00936AD9">
          <w:rPr>
            <w:rStyle w:val="-"/>
            <w:noProof/>
            <w:lang w:val="el-GR"/>
          </w:rPr>
          <w:t>ΠΑΡΑΡΤΗΜΑΤΑ</w:t>
        </w:r>
        <w:r>
          <w:rPr>
            <w:noProof/>
          </w:rPr>
          <w:tab/>
        </w:r>
        <w:r>
          <w:rPr>
            <w:noProof/>
          </w:rPr>
          <w:fldChar w:fldCharType="begin"/>
        </w:r>
        <w:r>
          <w:rPr>
            <w:noProof/>
          </w:rPr>
          <w:instrText xml:space="preserve"> PAGEREF _Toc141353256 \h </w:instrText>
        </w:r>
        <w:r>
          <w:rPr>
            <w:noProof/>
          </w:rPr>
        </w:r>
        <w:r>
          <w:rPr>
            <w:noProof/>
          </w:rPr>
          <w:fldChar w:fldCharType="separate"/>
        </w:r>
        <w:r w:rsidR="00DE5F2D">
          <w:rPr>
            <w:noProof/>
          </w:rPr>
          <w:t>62</w:t>
        </w:r>
        <w:r>
          <w:rPr>
            <w:noProof/>
          </w:rPr>
          <w:fldChar w:fldCharType="end"/>
        </w:r>
      </w:hyperlink>
    </w:p>
    <w:p w14:paraId="0D6C34EA" w14:textId="59BDBB4C" w:rsidR="00D71943" w:rsidRDefault="00D71943">
      <w:pPr>
        <w:pStyle w:val="2a"/>
        <w:tabs>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57" w:history="1">
        <w:r w:rsidRPr="00936AD9">
          <w:rPr>
            <w:rStyle w:val="-"/>
            <w:noProof/>
            <w:lang w:val="el-GR"/>
          </w:rPr>
          <w:t>ΠΑΡΑΡΤΗΜΑ Ι – Αναλυτική Περιγραφή Φυσικού και Οικονομικού Αντικειμένου της Σύμβασης (προσαρμοσμένο από την Αναθέτουσα Αρχή)</w:t>
        </w:r>
        <w:r>
          <w:rPr>
            <w:noProof/>
          </w:rPr>
          <w:tab/>
        </w:r>
        <w:r>
          <w:rPr>
            <w:noProof/>
          </w:rPr>
          <w:fldChar w:fldCharType="begin"/>
        </w:r>
        <w:r>
          <w:rPr>
            <w:noProof/>
          </w:rPr>
          <w:instrText xml:space="preserve"> PAGEREF _Toc141353257 \h </w:instrText>
        </w:r>
        <w:r>
          <w:rPr>
            <w:noProof/>
          </w:rPr>
        </w:r>
        <w:r>
          <w:rPr>
            <w:noProof/>
          </w:rPr>
          <w:fldChar w:fldCharType="separate"/>
        </w:r>
        <w:r w:rsidR="00DE5F2D">
          <w:rPr>
            <w:noProof/>
          </w:rPr>
          <w:t>62</w:t>
        </w:r>
        <w:r>
          <w:rPr>
            <w:noProof/>
          </w:rPr>
          <w:fldChar w:fldCharType="end"/>
        </w:r>
      </w:hyperlink>
    </w:p>
    <w:p w14:paraId="0B36B24D" w14:textId="0BB125AF" w:rsidR="00D71943" w:rsidRDefault="00D71943">
      <w:pPr>
        <w:pStyle w:val="2a"/>
        <w:tabs>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58" w:history="1">
        <w:r w:rsidRPr="00936AD9">
          <w:rPr>
            <w:rStyle w:val="-"/>
            <w:noProof/>
            <w:lang w:val="el-GR"/>
          </w:rPr>
          <w:t>ΠΑΡΑΡΤΗΜΑ ΙΙ –  Ειδική Συγγραφή Υποχρεώσεων (προσαρμοσμένο από την Αναθέτουσα Αρχή)</w:t>
        </w:r>
        <w:r>
          <w:rPr>
            <w:noProof/>
          </w:rPr>
          <w:tab/>
        </w:r>
        <w:r>
          <w:rPr>
            <w:noProof/>
          </w:rPr>
          <w:fldChar w:fldCharType="begin"/>
        </w:r>
        <w:r>
          <w:rPr>
            <w:noProof/>
          </w:rPr>
          <w:instrText xml:space="preserve"> PAGEREF _Toc141353258 \h </w:instrText>
        </w:r>
        <w:r>
          <w:rPr>
            <w:noProof/>
          </w:rPr>
          <w:fldChar w:fldCharType="separate"/>
        </w:r>
        <w:r w:rsidR="00DE5F2D">
          <w:rPr>
            <w:b/>
            <w:bCs/>
            <w:noProof/>
            <w:lang w:val="el-GR"/>
          </w:rPr>
          <w:t>Σφάλμα! Δεν έχει οριστεί σελιδοδείκτης.</w:t>
        </w:r>
        <w:r>
          <w:rPr>
            <w:noProof/>
          </w:rPr>
          <w:fldChar w:fldCharType="end"/>
        </w:r>
      </w:hyperlink>
    </w:p>
    <w:p w14:paraId="4C62FDC7" w14:textId="23D1C875" w:rsidR="00D71943" w:rsidRDefault="00D71943">
      <w:pPr>
        <w:pStyle w:val="2a"/>
        <w:tabs>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59" w:history="1">
        <w:r w:rsidRPr="00936AD9">
          <w:rPr>
            <w:rStyle w:val="-"/>
            <w:noProof/>
            <w:lang w:val="el-GR"/>
          </w:rPr>
          <w:t>ΠΑΡΑΡΤΗΜΑ ΙΙI – ΕΕΕΣ (Προσαρμοσμένο από την Αναθέτουσα Αρχή)</w:t>
        </w:r>
        <w:r>
          <w:rPr>
            <w:noProof/>
          </w:rPr>
          <w:tab/>
        </w:r>
        <w:r>
          <w:rPr>
            <w:noProof/>
          </w:rPr>
          <w:fldChar w:fldCharType="begin"/>
        </w:r>
        <w:r>
          <w:rPr>
            <w:noProof/>
          </w:rPr>
          <w:instrText xml:space="preserve"> PAGEREF _Toc141353259 \h </w:instrText>
        </w:r>
        <w:r>
          <w:rPr>
            <w:noProof/>
          </w:rPr>
          <w:fldChar w:fldCharType="separate"/>
        </w:r>
        <w:r w:rsidR="00DE5F2D">
          <w:rPr>
            <w:b/>
            <w:bCs/>
            <w:noProof/>
            <w:lang w:val="el-GR"/>
          </w:rPr>
          <w:t>Σφάλμα! Δεν έχει οριστεί σελιδοδείκτης.</w:t>
        </w:r>
        <w:r>
          <w:rPr>
            <w:noProof/>
          </w:rPr>
          <w:fldChar w:fldCharType="end"/>
        </w:r>
      </w:hyperlink>
    </w:p>
    <w:p w14:paraId="0CAE91EA" w14:textId="2A70644E" w:rsidR="00D71943" w:rsidRDefault="00D71943">
      <w:pPr>
        <w:pStyle w:val="2a"/>
        <w:tabs>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60" w:history="1">
        <w:r w:rsidRPr="00936AD9">
          <w:rPr>
            <w:rStyle w:val="-"/>
            <w:noProof/>
            <w:lang w:val="el-GR"/>
          </w:rPr>
          <w:t>ΠΑΡΑΡΤΗΜΑ ΙV – Υπόδειγμα Τεχνικής Προσφοράς (Προσαρμοσμένο από την Αναθέτουσα Αρχή)</w:t>
        </w:r>
        <w:r>
          <w:rPr>
            <w:noProof/>
          </w:rPr>
          <w:tab/>
        </w:r>
        <w:r>
          <w:rPr>
            <w:noProof/>
          </w:rPr>
          <w:fldChar w:fldCharType="begin"/>
        </w:r>
        <w:r>
          <w:rPr>
            <w:noProof/>
          </w:rPr>
          <w:instrText xml:space="preserve"> PAGEREF _Toc141353260 \h </w:instrText>
        </w:r>
        <w:r>
          <w:rPr>
            <w:noProof/>
          </w:rPr>
        </w:r>
        <w:r>
          <w:rPr>
            <w:noProof/>
          </w:rPr>
          <w:fldChar w:fldCharType="separate"/>
        </w:r>
        <w:r w:rsidR="00DE5F2D">
          <w:rPr>
            <w:noProof/>
          </w:rPr>
          <w:t>97</w:t>
        </w:r>
        <w:r>
          <w:rPr>
            <w:noProof/>
          </w:rPr>
          <w:fldChar w:fldCharType="end"/>
        </w:r>
      </w:hyperlink>
    </w:p>
    <w:p w14:paraId="20207096" w14:textId="6AC77B53" w:rsidR="00D71943" w:rsidRDefault="00D71943">
      <w:pPr>
        <w:pStyle w:val="2a"/>
        <w:tabs>
          <w:tab w:val="right" w:leader="dot" w:pos="9628"/>
        </w:tabs>
        <w:rPr>
          <w:rFonts w:asciiTheme="minorHAnsi" w:eastAsiaTheme="minorEastAsia" w:hAnsiTheme="minorHAnsi" w:cstheme="minorBidi"/>
          <w:smallCaps w:val="0"/>
          <w:noProof/>
          <w:kern w:val="2"/>
          <w:sz w:val="22"/>
          <w:szCs w:val="22"/>
          <w:lang w:val="el-GR" w:eastAsia="el-GR"/>
          <w14:ligatures w14:val="standardContextual"/>
        </w:rPr>
      </w:pPr>
      <w:hyperlink w:anchor="_Toc141353261" w:history="1">
        <w:r w:rsidRPr="00936AD9">
          <w:rPr>
            <w:rStyle w:val="-"/>
            <w:noProof/>
            <w:lang w:val="el-GR"/>
          </w:rPr>
          <w:t>ΠΑΡΑΡΤΗΜΑ V – Υπόδειγμα περιεχομένου Υ.Δ. περί μη ρωσικής εμπλοκής</w:t>
        </w:r>
        <w:r>
          <w:rPr>
            <w:noProof/>
          </w:rPr>
          <w:tab/>
        </w:r>
        <w:r>
          <w:rPr>
            <w:noProof/>
          </w:rPr>
          <w:fldChar w:fldCharType="begin"/>
        </w:r>
        <w:r>
          <w:rPr>
            <w:noProof/>
          </w:rPr>
          <w:instrText xml:space="preserve"> PAGEREF _Toc141353261 \h </w:instrText>
        </w:r>
        <w:r>
          <w:rPr>
            <w:noProof/>
          </w:rPr>
          <w:fldChar w:fldCharType="separate"/>
        </w:r>
        <w:r w:rsidR="00DE5F2D">
          <w:rPr>
            <w:b/>
            <w:bCs/>
            <w:noProof/>
            <w:lang w:val="el-GR"/>
          </w:rPr>
          <w:t>Σφάλμα! Δεν έχει οριστεί σελιδοδείκτης.</w:t>
        </w:r>
        <w:r>
          <w:rPr>
            <w:noProof/>
          </w:rPr>
          <w:fldChar w:fldCharType="end"/>
        </w:r>
      </w:hyperlink>
    </w:p>
    <w:p w14:paraId="7207ECC8" w14:textId="77777777" w:rsidR="003929DA" w:rsidRDefault="003929DA">
      <w:pPr>
        <w:rPr>
          <w:rFonts w:eastAsia="MS Mincho" w:cs="Times New Roman"/>
          <w:b/>
          <w:bCs/>
          <w:caps/>
          <w:sz w:val="20"/>
          <w:szCs w:val="22"/>
          <w:lang w:val="el-GR"/>
        </w:rPr>
      </w:pPr>
      <w:r w:rsidRPr="00B03F31">
        <w:fldChar w:fldCharType="end"/>
      </w:r>
    </w:p>
    <w:p w14:paraId="3513B323" w14:textId="77777777" w:rsidR="003929DA" w:rsidRDefault="003929DA">
      <w:pPr>
        <w:pStyle w:val="1"/>
        <w:numPr>
          <w:ilvl w:val="0"/>
          <w:numId w:val="3"/>
        </w:numPr>
        <w:tabs>
          <w:tab w:val="left" w:pos="567"/>
        </w:tabs>
        <w:ind w:left="567" w:hanging="567"/>
        <w:rPr>
          <w:lang w:val="el-GR"/>
        </w:rPr>
      </w:pPr>
      <w:bookmarkStart w:id="31" w:name="_Toc141353187"/>
      <w:r>
        <w:rPr>
          <w:lang w:val="el-GR"/>
        </w:rPr>
        <w:lastRenderedPageBreak/>
        <w:t>ΑΝΑΘΕΤΟΥΣΑ ΑΡΧΗ ΚΑΙ ΑΝΤΙΚΕΙΜΕΝΟ ΣΥΜΒΑΣΗΣ</w:t>
      </w:r>
      <w:bookmarkEnd w:id="31"/>
    </w:p>
    <w:p w14:paraId="4FCC1091" w14:textId="77777777" w:rsidR="003929DA" w:rsidRDefault="003929DA">
      <w:pPr>
        <w:pStyle w:val="2"/>
      </w:pPr>
      <w:bookmarkStart w:id="32" w:name="_Toc141353188"/>
      <w:r>
        <w:rPr>
          <w:lang w:val="el-GR"/>
        </w:rPr>
        <w:t>1.1</w:t>
      </w:r>
      <w:r>
        <w:rPr>
          <w:lang w:val="el-GR"/>
        </w:rPr>
        <w:tab/>
        <w:t>Στοιχεία Αναθέτουσας Αρχής</w:t>
      </w:r>
      <w:bookmarkEnd w:id="32"/>
      <w:r>
        <w:rPr>
          <w:lang w:val="el-GR"/>
        </w:rPr>
        <w:t xml:space="preserve"> </w:t>
      </w:r>
    </w:p>
    <w:p w14:paraId="62A4761F" w14:textId="77777777" w:rsidR="003929DA" w:rsidRDefault="003929DA">
      <w:pPr>
        <w:pStyle w:val="normalwithoutspacing"/>
        <w:rPr>
          <w:b/>
        </w:rPr>
      </w:pPr>
    </w:p>
    <w:tbl>
      <w:tblPr>
        <w:tblW w:w="0" w:type="auto"/>
        <w:tblInd w:w="108" w:type="dxa"/>
        <w:tblLayout w:type="fixed"/>
        <w:tblLook w:val="0000" w:firstRow="0" w:lastRow="0" w:firstColumn="0" w:lastColumn="0" w:noHBand="0" w:noVBand="0"/>
      </w:tblPr>
      <w:tblGrid>
        <w:gridCol w:w="5245"/>
        <w:gridCol w:w="4349"/>
      </w:tblGrid>
      <w:tr w:rsidR="009C7268" w:rsidRPr="00F8349E" w14:paraId="446E5D58" w14:textId="77777777" w:rsidTr="0043071A">
        <w:tc>
          <w:tcPr>
            <w:tcW w:w="5245" w:type="dxa"/>
            <w:tcBorders>
              <w:top w:val="single" w:sz="4" w:space="0" w:color="000000"/>
              <w:left w:val="single" w:sz="4" w:space="0" w:color="000000"/>
              <w:bottom w:val="single" w:sz="4" w:space="0" w:color="000000"/>
            </w:tcBorders>
          </w:tcPr>
          <w:p w14:paraId="16C731CD"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Επωνυμία</w:t>
            </w:r>
          </w:p>
        </w:tc>
        <w:tc>
          <w:tcPr>
            <w:tcW w:w="4349" w:type="dxa"/>
            <w:tcBorders>
              <w:top w:val="single" w:sz="4" w:space="0" w:color="000000"/>
              <w:left w:val="single" w:sz="4" w:space="0" w:color="000000"/>
              <w:bottom w:val="single" w:sz="4" w:space="0" w:color="000000"/>
              <w:right w:val="single" w:sz="4" w:space="0" w:color="000000"/>
            </w:tcBorders>
          </w:tcPr>
          <w:p w14:paraId="72CE31E7" w14:textId="77777777" w:rsidR="009C7268" w:rsidRPr="00F8349E" w:rsidRDefault="009C7268" w:rsidP="0043071A">
            <w:pPr>
              <w:pStyle w:val="normalwithoutspacing"/>
              <w:snapToGrid w:val="0"/>
              <w:spacing w:after="0"/>
              <w:jc w:val="center"/>
              <w:rPr>
                <w:rFonts w:ascii="Times New Roman" w:hAnsi="Times New Roman" w:cs="Times New Roman"/>
              </w:rPr>
            </w:pPr>
            <w:r w:rsidRPr="00F8349E">
              <w:rPr>
                <w:rFonts w:ascii="Times New Roman" w:hAnsi="Times New Roman" w:cs="Times New Roman"/>
              </w:rPr>
              <w:t>«ΔΗΜΟΤΙΚΕΣ ΕΠΙΧΕΙΡΗΣΕΙΣ ΡΟΔΟΥ</w:t>
            </w:r>
          </w:p>
          <w:p w14:paraId="6B5D601A" w14:textId="77777777" w:rsidR="009C7268" w:rsidRPr="00F8349E" w:rsidRDefault="009C7268" w:rsidP="0043071A">
            <w:pPr>
              <w:pStyle w:val="normalwithoutspacing"/>
              <w:snapToGrid w:val="0"/>
              <w:spacing w:after="0"/>
              <w:jc w:val="center"/>
              <w:rPr>
                <w:rFonts w:ascii="Times New Roman" w:hAnsi="Times New Roman" w:cs="Times New Roman"/>
              </w:rPr>
            </w:pPr>
            <w:r w:rsidRPr="00F8349E">
              <w:rPr>
                <w:rFonts w:ascii="Times New Roman" w:hAnsi="Times New Roman" w:cs="Times New Roman"/>
              </w:rPr>
              <w:t>Μονομετοχική Ανώνυμη Εταιρεία»</w:t>
            </w:r>
          </w:p>
          <w:p w14:paraId="783CC8F1" w14:textId="77777777" w:rsidR="009C7268" w:rsidRPr="00F8349E" w:rsidRDefault="009C7268" w:rsidP="0043071A">
            <w:pPr>
              <w:pStyle w:val="normalwithoutspacing"/>
              <w:snapToGrid w:val="0"/>
              <w:spacing w:after="0"/>
              <w:jc w:val="center"/>
              <w:rPr>
                <w:rFonts w:ascii="Times New Roman" w:hAnsi="Times New Roman" w:cs="Times New Roman"/>
              </w:rPr>
            </w:pPr>
            <w:r w:rsidRPr="00F8349E">
              <w:rPr>
                <w:rFonts w:ascii="Times New Roman" w:hAnsi="Times New Roman" w:cs="Times New Roman"/>
              </w:rPr>
              <w:t>Διακριτικός τίτλος:</w:t>
            </w:r>
          </w:p>
          <w:p w14:paraId="4EF5BD5C" w14:textId="77777777" w:rsidR="009C7268" w:rsidRPr="00F8349E" w:rsidRDefault="009C7268" w:rsidP="0043071A">
            <w:pPr>
              <w:pStyle w:val="normalwithoutspacing"/>
              <w:snapToGrid w:val="0"/>
              <w:spacing w:after="0"/>
              <w:jc w:val="center"/>
              <w:rPr>
                <w:rFonts w:ascii="Times New Roman" w:hAnsi="Times New Roman" w:cs="Times New Roman"/>
              </w:rPr>
            </w:pPr>
            <w:r w:rsidRPr="00F8349E">
              <w:rPr>
                <w:rFonts w:ascii="Times New Roman" w:hAnsi="Times New Roman" w:cs="Times New Roman"/>
              </w:rPr>
              <w:t>«Δ.Ε.Ρ. Μ.Α.Ε.»</w:t>
            </w:r>
          </w:p>
        </w:tc>
      </w:tr>
      <w:tr w:rsidR="009C7268" w:rsidRPr="00F8349E" w14:paraId="47197F24" w14:textId="77777777" w:rsidTr="0043071A">
        <w:tc>
          <w:tcPr>
            <w:tcW w:w="5245" w:type="dxa"/>
            <w:tcBorders>
              <w:top w:val="single" w:sz="4" w:space="0" w:color="000000"/>
              <w:left w:val="single" w:sz="4" w:space="0" w:color="000000"/>
              <w:bottom w:val="single" w:sz="4" w:space="0" w:color="000000"/>
            </w:tcBorders>
          </w:tcPr>
          <w:p w14:paraId="58FFDA86"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Αριθμός Φορολογικού Μητρώου (Α.Φ.Μ.)</w:t>
            </w:r>
          </w:p>
        </w:tc>
        <w:tc>
          <w:tcPr>
            <w:tcW w:w="4349" w:type="dxa"/>
            <w:tcBorders>
              <w:top w:val="single" w:sz="4" w:space="0" w:color="000000"/>
              <w:left w:val="single" w:sz="4" w:space="0" w:color="000000"/>
              <w:bottom w:val="single" w:sz="4" w:space="0" w:color="000000"/>
              <w:right w:val="single" w:sz="4" w:space="0" w:color="000000"/>
            </w:tcBorders>
          </w:tcPr>
          <w:p w14:paraId="6A6F338C" w14:textId="77777777" w:rsidR="009C7268" w:rsidRPr="00F8349E" w:rsidRDefault="009C7268" w:rsidP="0043071A">
            <w:pPr>
              <w:pStyle w:val="normalwithoutspacing"/>
              <w:snapToGrid w:val="0"/>
              <w:spacing w:after="0"/>
              <w:jc w:val="left"/>
              <w:rPr>
                <w:rFonts w:ascii="Times New Roman" w:hAnsi="Times New Roman" w:cs="Times New Roman"/>
              </w:rPr>
            </w:pPr>
            <w:r w:rsidRPr="00F8349E">
              <w:rPr>
                <w:rFonts w:ascii="Times New Roman" w:hAnsi="Times New Roman" w:cs="Times New Roman"/>
              </w:rPr>
              <w:t>998498722</w:t>
            </w:r>
          </w:p>
        </w:tc>
      </w:tr>
      <w:tr w:rsidR="009C7268" w:rsidRPr="00F8349E" w14:paraId="19D90E02" w14:textId="77777777" w:rsidTr="0043071A">
        <w:tc>
          <w:tcPr>
            <w:tcW w:w="5245" w:type="dxa"/>
            <w:tcBorders>
              <w:top w:val="single" w:sz="4" w:space="0" w:color="000000"/>
              <w:left w:val="single" w:sz="4" w:space="0" w:color="000000"/>
              <w:bottom w:val="single" w:sz="4" w:space="0" w:color="000000"/>
            </w:tcBorders>
          </w:tcPr>
          <w:p w14:paraId="382F5687" w14:textId="77777777" w:rsidR="009C7268" w:rsidRPr="00F8349E" w:rsidRDefault="009C7268" w:rsidP="0043071A">
            <w:pPr>
              <w:pStyle w:val="normalwithoutspacing"/>
              <w:spacing w:after="0"/>
              <w:rPr>
                <w:rFonts w:ascii="Times New Roman" w:hAnsi="Times New Roman" w:cs="Times New Roman"/>
                <w:lang w:val="en-US"/>
              </w:rPr>
            </w:pPr>
            <w:r w:rsidRPr="00F8349E">
              <w:rPr>
                <w:rFonts w:ascii="Times New Roman" w:hAnsi="Times New Roman" w:cs="Times New Roman"/>
              </w:rPr>
              <w:t>Κωδικός ηλεκτρονικής τιμολόγησης</w:t>
            </w:r>
          </w:p>
        </w:tc>
        <w:tc>
          <w:tcPr>
            <w:tcW w:w="4349" w:type="dxa"/>
            <w:tcBorders>
              <w:top w:val="single" w:sz="4" w:space="0" w:color="000000"/>
              <w:left w:val="single" w:sz="4" w:space="0" w:color="000000"/>
              <w:bottom w:val="single" w:sz="4" w:space="0" w:color="000000"/>
              <w:right w:val="single" w:sz="4" w:space="0" w:color="000000"/>
            </w:tcBorders>
          </w:tcPr>
          <w:p w14:paraId="0B1759B4" w14:textId="34C6C364" w:rsidR="009C7268" w:rsidRPr="00F8349E" w:rsidRDefault="009C7268" w:rsidP="0043071A">
            <w:pPr>
              <w:pStyle w:val="normalwithoutspacing"/>
              <w:snapToGrid w:val="0"/>
              <w:spacing w:after="0"/>
              <w:rPr>
                <w:rFonts w:ascii="Times New Roman" w:hAnsi="Times New Roman" w:cs="Times New Roman"/>
                <w:lang w:val="en-US"/>
              </w:rPr>
            </w:pPr>
            <w:r>
              <w:rPr>
                <w:rFonts w:ascii="Times New Roman" w:hAnsi="Times New Roman" w:cs="Times New Roman"/>
              </w:rPr>
              <w:t>1007</w:t>
            </w:r>
            <w:r>
              <w:rPr>
                <w:rFonts w:ascii="Times New Roman" w:hAnsi="Times New Roman" w:cs="Times New Roman"/>
                <w:lang w:val="en-US"/>
              </w:rPr>
              <w:t>.F00870.0001</w:t>
            </w:r>
            <w:r w:rsidRPr="00F8349E">
              <w:rPr>
                <w:rFonts w:ascii="Times New Roman" w:hAnsi="Times New Roman" w:cs="Times New Roman"/>
                <w:lang w:val="en-US"/>
              </w:rPr>
              <w:t>____</w:t>
            </w:r>
          </w:p>
        </w:tc>
      </w:tr>
      <w:tr w:rsidR="009C7268" w:rsidRPr="00F8349E" w14:paraId="692475C8" w14:textId="77777777" w:rsidTr="0043071A">
        <w:tc>
          <w:tcPr>
            <w:tcW w:w="5245" w:type="dxa"/>
            <w:tcBorders>
              <w:top w:val="single" w:sz="4" w:space="0" w:color="000000"/>
              <w:left w:val="single" w:sz="4" w:space="0" w:color="000000"/>
              <w:bottom w:val="single" w:sz="4" w:space="0" w:color="000000"/>
            </w:tcBorders>
          </w:tcPr>
          <w:p w14:paraId="36FB1E5F"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Ταχυδρομική διεύθυνση</w:t>
            </w:r>
          </w:p>
        </w:tc>
        <w:tc>
          <w:tcPr>
            <w:tcW w:w="4349" w:type="dxa"/>
            <w:tcBorders>
              <w:top w:val="single" w:sz="4" w:space="0" w:color="000000"/>
              <w:left w:val="single" w:sz="4" w:space="0" w:color="000000"/>
              <w:bottom w:val="single" w:sz="4" w:space="0" w:color="000000"/>
              <w:right w:val="single" w:sz="4" w:space="0" w:color="000000"/>
            </w:tcBorders>
          </w:tcPr>
          <w:p w14:paraId="5AC8EC77" w14:textId="77777777" w:rsidR="009C7268" w:rsidRPr="00F8349E" w:rsidRDefault="009C7268" w:rsidP="0043071A">
            <w:pPr>
              <w:pStyle w:val="normalwithoutspacing"/>
              <w:snapToGrid w:val="0"/>
              <w:spacing w:after="0"/>
              <w:rPr>
                <w:rFonts w:ascii="Times New Roman" w:hAnsi="Times New Roman" w:cs="Times New Roman"/>
              </w:rPr>
            </w:pPr>
            <w:r w:rsidRPr="00F8349E">
              <w:rPr>
                <w:rFonts w:ascii="Times New Roman" w:hAnsi="Times New Roman" w:cs="Times New Roman"/>
              </w:rPr>
              <w:t>ΠΛΑΤΕΙΑ ΕΛΕΥΘΕΡΙΑΣ 1</w:t>
            </w:r>
          </w:p>
        </w:tc>
      </w:tr>
      <w:tr w:rsidR="009C7268" w:rsidRPr="00F8349E" w14:paraId="47002FF2" w14:textId="77777777" w:rsidTr="0043071A">
        <w:tc>
          <w:tcPr>
            <w:tcW w:w="5245" w:type="dxa"/>
            <w:tcBorders>
              <w:top w:val="single" w:sz="4" w:space="0" w:color="000000"/>
              <w:left w:val="single" w:sz="4" w:space="0" w:color="000000"/>
              <w:bottom w:val="single" w:sz="4" w:space="0" w:color="000000"/>
            </w:tcBorders>
          </w:tcPr>
          <w:p w14:paraId="36C770B8"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Πόλη</w:t>
            </w:r>
          </w:p>
        </w:tc>
        <w:tc>
          <w:tcPr>
            <w:tcW w:w="4349" w:type="dxa"/>
            <w:tcBorders>
              <w:top w:val="single" w:sz="4" w:space="0" w:color="000000"/>
              <w:left w:val="single" w:sz="4" w:space="0" w:color="000000"/>
              <w:bottom w:val="single" w:sz="4" w:space="0" w:color="000000"/>
              <w:right w:val="single" w:sz="4" w:space="0" w:color="000000"/>
            </w:tcBorders>
          </w:tcPr>
          <w:p w14:paraId="1C3C0E60" w14:textId="77777777" w:rsidR="009C7268" w:rsidRPr="00F8349E" w:rsidRDefault="009C7268" w:rsidP="0043071A">
            <w:pPr>
              <w:pStyle w:val="normalwithoutspacing"/>
              <w:snapToGrid w:val="0"/>
              <w:spacing w:after="0"/>
              <w:rPr>
                <w:rFonts w:ascii="Times New Roman" w:hAnsi="Times New Roman" w:cs="Times New Roman"/>
              </w:rPr>
            </w:pPr>
            <w:r w:rsidRPr="00F8349E">
              <w:rPr>
                <w:rFonts w:ascii="Times New Roman" w:hAnsi="Times New Roman" w:cs="Times New Roman"/>
              </w:rPr>
              <w:t>ΡΟΔΟΣ</w:t>
            </w:r>
          </w:p>
        </w:tc>
      </w:tr>
      <w:tr w:rsidR="009C7268" w:rsidRPr="00F8349E" w14:paraId="4051732A" w14:textId="77777777" w:rsidTr="0043071A">
        <w:tc>
          <w:tcPr>
            <w:tcW w:w="5245" w:type="dxa"/>
            <w:tcBorders>
              <w:top w:val="single" w:sz="4" w:space="0" w:color="000000"/>
              <w:left w:val="single" w:sz="4" w:space="0" w:color="000000"/>
              <w:bottom w:val="single" w:sz="4" w:space="0" w:color="000000"/>
            </w:tcBorders>
          </w:tcPr>
          <w:p w14:paraId="6D3C4428"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Ταχυδρομικός Κωδικός</w:t>
            </w:r>
          </w:p>
        </w:tc>
        <w:tc>
          <w:tcPr>
            <w:tcW w:w="4349" w:type="dxa"/>
            <w:tcBorders>
              <w:top w:val="single" w:sz="4" w:space="0" w:color="000000"/>
              <w:left w:val="single" w:sz="4" w:space="0" w:color="000000"/>
              <w:bottom w:val="single" w:sz="4" w:space="0" w:color="000000"/>
              <w:right w:val="single" w:sz="4" w:space="0" w:color="000000"/>
            </w:tcBorders>
          </w:tcPr>
          <w:p w14:paraId="3C0FAC4A" w14:textId="77777777" w:rsidR="009C7268" w:rsidRPr="00F8349E" w:rsidRDefault="009C7268" w:rsidP="0043071A">
            <w:pPr>
              <w:pStyle w:val="normalwithoutspacing"/>
              <w:snapToGrid w:val="0"/>
              <w:spacing w:after="0"/>
              <w:rPr>
                <w:rFonts w:ascii="Times New Roman" w:hAnsi="Times New Roman" w:cs="Times New Roman"/>
              </w:rPr>
            </w:pPr>
            <w:r w:rsidRPr="00F8349E">
              <w:rPr>
                <w:rFonts w:ascii="Times New Roman" w:hAnsi="Times New Roman" w:cs="Times New Roman"/>
              </w:rPr>
              <w:t>85100</w:t>
            </w:r>
          </w:p>
        </w:tc>
      </w:tr>
      <w:tr w:rsidR="009C7268" w:rsidRPr="00F8349E" w14:paraId="18D2D4A7" w14:textId="77777777" w:rsidTr="0043071A">
        <w:tc>
          <w:tcPr>
            <w:tcW w:w="5245" w:type="dxa"/>
            <w:tcBorders>
              <w:top w:val="single" w:sz="4" w:space="0" w:color="000000"/>
              <w:left w:val="single" w:sz="4" w:space="0" w:color="000000"/>
              <w:bottom w:val="single" w:sz="4" w:space="0" w:color="000000"/>
            </w:tcBorders>
          </w:tcPr>
          <w:p w14:paraId="0FBBFBC3" w14:textId="77777777" w:rsidR="009C7268" w:rsidRPr="00F8349E" w:rsidRDefault="009C7268" w:rsidP="0043071A">
            <w:pPr>
              <w:pStyle w:val="normalwithoutspacing"/>
              <w:spacing w:after="0"/>
              <w:rPr>
                <w:rFonts w:ascii="Times New Roman" w:hAnsi="Times New Roman" w:cs="Times New Roman"/>
                <w:lang w:val="en-US"/>
              </w:rPr>
            </w:pPr>
            <w:r w:rsidRPr="00F8349E">
              <w:rPr>
                <w:rFonts w:ascii="Times New Roman" w:hAnsi="Times New Roman" w:cs="Times New Roman"/>
              </w:rPr>
              <w:t>Χώρα</w:t>
            </w:r>
          </w:p>
        </w:tc>
        <w:tc>
          <w:tcPr>
            <w:tcW w:w="4349" w:type="dxa"/>
            <w:tcBorders>
              <w:top w:val="single" w:sz="4" w:space="0" w:color="000000"/>
              <w:left w:val="single" w:sz="4" w:space="0" w:color="000000"/>
              <w:bottom w:val="single" w:sz="4" w:space="0" w:color="000000"/>
              <w:right w:val="single" w:sz="4" w:space="0" w:color="000000"/>
            </w:tcBorders>
          </w:tcPr>
          <w:p w14:paraId="39B611BA" w14:textId="77777777" w:rsidR="009C7268" w:rsidRPr="00F8349E" w:rsidRDefault="009C7268" w:rsidP="0043071A">
            <w:pPr>
              <w:pStyle w:val="normalwithoutspacing"/>
              <w:snapToGrid w:val="0"/>
              <w:spacing w:after="0"/>
              <w:rPr>
                <w:rFonts w:ascii="Times New Roman" w:hAnsi="Times New Roman" w:cs="Times New Roman"/>
              </w:rPr>
            </w:pPr>
            <w:r w:rsidRPr="00F8349E">
              <w:rPr>
                <w:rFonts w:ascii="Times New Roman" w:hAnsi="Times New Roman" w:cs="Times New Roman"/>
              </w:rPr>
              <w:t>ΕΛΛΑΔΑ</w:t>
            </w:r>
          </w:p>
        </w:tc>
      </w:tr>
      <w:tr w:rsidR="009C7268" w:rsidRPr="00F8349E" w14:paraId="5D328398" w14:textId="77777777" w:rsidTr="0043071A">
        <w:tc>
          <w:tcPr>
            <w:tcW w:w="5245" w:type="dxa"/>
            <w:tcBorders>
              <w:top w:val="single" w:sz="4" w:space="0" w:color="000000"/>
              <w:left w:val="single" w:sz="4" w:space="0" w:color="000000"/>
              <w:bottom w:val="single" w:sz="4" w:space="0" w:color="000000"/>
            </w:tcBorders>
          </w:tcPr>
          <w:p w14:paraId="6B34DA77" w14:textId="77777777" w:rsidR="009C7268" w:rsidRPr="00F8349E" w:rsidRDefault="009C7268" w:rsidP="0043071A">
            <w:pPr>
              <w:pStyle w:val="normalwithoutspacing"/>
              <w:spacing w:after="0"/>
              <w:rPr>
                <w:rFonts w:ascii="Times New Roman" w:hAnsi="Times New Roman" w:cs="Times New Roman"/>
                <w:lang w:val="en-US"/>
              </w:rPr>
            </w:pPr>
            <w:r w:rsidRPr="00F8349E">
              <w:rPr>
                <w:rFonts w:ascii="Times New Roman" w:hAnsi="Times New Roman" w:cs="Times New Roman"/>
              </w:rPr>
              <w:t>Κωδικός ΝUTS</w:t>
            </w:r>
          </w:p>
        </w:tc>
        <w:tc>
          <w:tcPr>
            <w:tcW w:w="4349" w:type="dxa"/>
            <w:tcBorders>
              <w:top w:val="single" w:sz="4" w:space="0" w:color="000000"/>
              <w:left w:val="single" w:sz="4" w:space="0" w:color="000000"/>
              <w:bottom w:val="single" w:sz="4" w:space="0" w:color="000000"/>
              <w:right w:val="single" w:sz="4" w:space="0" w:color="000000"/>
            </w:tcBorders>
          </w:tcPr>
          <w:p w14:paraId="65ADF23A" w14:textId="77777777" w:rsidR="009C7268" w:rsidRPr="00F8349E" w:rsidRDefault="009C7268" w:rsidP="0043071A">
            <w:pPr>
              <w:pStyle w:val="normalwithoutspacing"/>
              <w:snapToGrid w:val="0"/>
              <w:spacing w:after="0"/>
              <w:rPr>
                <w:rFonts w:ascii="Times New Roman" w:hAnsi="Times New Roman" w:cs="Times New Roman"/>
              </w:rPr>
            </w:pPr>
            <w:r w:rsidRPr="00F8349E">
              <w:rPr>
                <w:rFonts w:ascii="Times New Roman" w:hAnsi="Times New Roman" w:cs="Times New Roman"/>
              </w:rPr>
              <w:t>421</w:t>
            </w:r>
          </w:p>
        </w:tc>
      </w:tr>
      <w:tr w:rsidR="009C7268" w:rsidRPr="00F8349E" w14:paraId="61F7F3F7" w14:textId="77777777" w:rsidTr="0043071A">
        <w:tc>
          <w:tcPr>
            <w:tcW w:w="5245" w:type="dxa"/>
            <w:tcBorders>
              <w:top w:val="single" w:sz="4" w:space="0" w:color="000000"/>
              <w:left w:val="single" w:sz="4" w:space="0" w:color="000000"/>
              <w:bottom w:val="single" w:sz="4" w:space="0" w:color="000000"/>
            </w:tcBorders>
          </w:tcPr>
          <w:p w14:paraId="75EF46F7"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Τηλέφωνο</w:t>
            </w:r>
          </w:p>
        </w:tc>
        <w:tc>
          <w:tcPr>
            <w:tcW w:w="4349" w:type="dxa"/>
            <w:tcBorders>
              <w:top w:val="single" w:sz="4" w:space="0" w:color="000000"/>
              <w:left w:val="single" w:sz="4" w:space="0" w:color="000000"/>
              <w:bottom w:val="single" w:sz="4" w:space="0" w:color="000000"/>
              <w:right w:val="single" w:sz="4" w:space="0" w:color="000000"/>
            </w:tcBorders>
          </w:tcPr>
          <w:p w14:paraId="77826F62" w14:textId="77777777" w:rsidR="009C7268" w:rsidRPr="00F8349E" w:rsidRDefault="009C7268" w:rsidP="0043071A">
            <w:pPr>
              <w:pStyle w:val="normalwithoutspacing"/>
              <w:snapToGrid w:val="0"/>
              <w:spacing w:after="0"/>
              <w:rPr>
                <w:rFonts w:ascii="Times New Roman" w:hAnsi="Times New Roman" w:cs="Times New Roman"/>
              </w:rPr>
            </w:pPr>
            <w:r w:rsidRPr="00F8349E">
              <w:rPr>
                <w:rFonts w:ascii="Times New Roman" w:hAnsi="Times New Roman" w:cs="Times New Roman"/>
              </w:rPr>
              <w:t>2241037090</w:t>
            </w:r>
          </w:p>
        </w:tc>
      </w:tr>
      <w:tr w:rsidR="009C7268" w:rsidRPr="00F8349E" w14:paraId="5B409B5E" w14:textId="77777777" w:rsidTr="0043071A">
        <w:tc>
          <w:tcPr>
            <w:tcW w:w="5245" w:type="dxa"/>
            <w:tcBorders>
              <w:top w:val="single" w:sz="4" w:space="0" w:color="000000"/>
              <w:left w:val="single" w:sz="4" w:space="0" w:color="000000"/>
              <w:bottom w:val="single" w:sz="4" w:space="0" w:color="000000"/>
            </w:tcBorders>
          </w:tcPr>
          <w:p w14:paraId="00574432"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Φαξ</w:t>
            </w:r>
          </w:p>
        </w:tc>
        <w:tc>
          <w:tcPr>
            <w:tcW w:w="4349" w:type="dxa"/>
            <w:tcBorders>
              <w:top w:val="single" w:sz="4" w:space="0" w:color="000000"/>
              <w:left w:val="single" w:sz="4" w:space="0" w:color="000000"/>
              <w:bottom w:val="single" w:sz="4" w:space="0" w:color="000000"/>
              <w:right w:val="single" w:sz="4" w:space="0" w:color="000000"/>
            </w:tcBorders>
          </w:tcPr>
          <w:p w14:paraId="2EDFD023" w14:textId="77777777" w:rsidR="009C7268" w:rsidRPr="00F8349E" w:rsidRDefault="009C7268" w:rsidP="0043071A">
            <w:pPr>
              <w:pStyle w:val="normalwithoutspacing"/>
              <w:snapToGrid w:val="0"/>
              <w:spacing w:after="0"/>
              <w:rPr>
                <w:rFonts w:ascii="Times New Roman" w:hAnsi="Times New Roman" w:cs="Times New Roman"/>
              </w:rPr>
            </w:pPr>
            <w:r w:rsidRPr="00F8349E">
              <w:rPr>
                <w:rFonts w:ascii="Times New Roman" w:hAnsi="Times New Roman" w:cs="Times New Roman"/>
              </w:rPr>
              <w:t>-</w:t>
            </w:r>
          </w:p>
        </w:tc>
      </w:tr>
      <w:tr w:rsidR="009C7268" w:rsidRPr="00F8349E" w14:paraId="2781BDB2" w14:textId="77777777" w:rsidTr="0043071A">
        <w:tc>
          <w:tcPr>
            <w:tcW w:w="5245" w:type="dxa"/>
            <w:tcBorders>
              <w:top w:val="single" w:sz="4" w:space="0" w:color="000000"/>
              <w:left w:val="single" w:sz="4" w:space="0" w:color="000000"/>
              <w:bottom w:val="single" w:sz="4" w:space="0" w:color="000000"/>
            </w:tcBorders>
          </w:tcPr>
          <w:p w14:paraId="58954667"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 xml:space="preserve">Ηλεκτρονικό Ταχυδρομείο </w:t>
            </w:r>
            <w:r w:rsidRPr="00F8349E">
              <w:rPr>
                <w:rFonts w:ascii="Times New Roman" w:hAnsi="Times New Roman" w:cs="Times New Roman"/>
                <w:lang w:val="en-US"/>
              </w:rPr>
              <w:t>(e-mail)</w:t>
            </w:r>
          </w:p>
        </w:tc>
        <w:tc>
          <w:tcPr>
            <w:tcW w:w="4349" w:type="dxa"/>
            <w:tcBorders>
              <w:top w:val="single" w:sz="4" w:space="0" w:color="000000"/>
              <w:left w:val="single" w:sz="4" w:space="0" w:color="000000"/>
              <w:bottom w:val="single" w:sz="4" w:space="0" w:color="000000"/>
              <w:right w:val="single" w:sz="4" w:space="0" w:color="000000"/>
            </w:tcBorders>
          </w:tcPr>
          <w:p w14:paraId="71BAD4C7" w14:textId="77777777" w:rsidR="009C7268" w:rsidRPr="00F8349E" w:rsidRDefault="009C7268" w:rsidP="0043071A">
            <w:pPr>
              <w:pStyle w:val="normalwithoutspacing"/>
              <w:snapToGrid w:val="0"/>
              <w:spacing w:after="0"/>
              <w:rPr>
                <w:rFonts w:ascii="Times New Roman" w:hAnsi="Times New Roman" w:cs="Times New Roman"/>
                <w:lang w:val="en-US"/>
              </w:rPr>
            </w:pPr>
            <w:r w:rsidRPr="00F8349E">
              <w:rPr>
                <w:rFonts w:ascii="Times New Roman" w:hAnsi="Times New Roman" w:cs="Times New Roman"/>
                <w:lang w:val="en-US"/>
              </w:rPr>
              <w:t>info@kallitheasprings.gr</w:t>
            </w:r>
          </w:p>
        </w:tc>
      </w:tr>
      <w:tr w:rsidR="009C7268" w:rsidRPr="00F8349E" w14:paraId="064AF0F8" w14:textId="77777777" w:rsidTr="0043071A">
        <w:tc>
          <w:tcPr>
            <w:tcW w:w="5245" w:type="dxa"/>
            <w:tcBorders>
              <w:top w:val="single" w:sz="4" w:space="0" w:color="000000"/>
              <w:left w:val="single" w:sz="4" w:space="0" w:color="000000"/>
              <w:bottom w:val="single" w:sz="4" w:space="0" w:color="000000"/>
            </w:tcBorders>
          </w:tcPr>
          <w:p w14:paraId="3757229E"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Αρμόδιος για πληροφορίες</w:t>
            </w:r>
          </w:p>
        </w:tc>
        <w:tc>
          <w:tcPr>
            <w:tcW w:w="4349" w:type="dxa"/>
            <w:tcBorders>
              <w:top w:val="single" w:sz="4" w:space="0" w:color="000000"/>
              <w:left w:val="single" w:sz="4" w:space="0" w:color="000000"/>
              <w:bottom w:val="single" w:sz="4" w:space="0" w:color="000000"/>
              <w:right w:val="single" w:sz="4" w:space="0" w:color="000000"/>
            </w:tcBorders>
          </w:tcPr>
          <w:p w14:paraId="24D7CFC8" w14:textId="77777777" w:rsidR="009C7268" w:rsidRPr="00F8349E" w:rsidRDefault="009C7268" w:rsidP="0043071A">
            <w:pPr>
              <w:pStyle w:val="normalwithoutspacing"/>
              <w:snapToGrid w:val="0"/>
              <w:spacing w:after="0"/>
              <w:rPr>
                <w:rFonts w:ascii="Times New Roman" w:hAnsi="Times New Roman" w:cs="Times New Roman"/>
              </w:rPr>
            </w:pPr>
            <w:r w:rsidRPr="00F8349E">
              <w:rPr>
                <w:rFonts w:ascii="Times New Roman" w:hAnsi="Times New Roman" w:cs="Times New Roman"/>
              </w:rPr>
              <w:t xml:space="preserve">Νικόλαος </w:t>
            </w:r>
            <w:proofErr w:type="spellStart"/>
            <w:r w:rsidRPr="00F8349E">
              <w:rPr>
                <w:rFonts w:ascii="Times New Roman" w:hAnsi="Times New Roman" w:cs="Times New Roman"/>
              </w:rPr>
              <w:t>Αφαντενός</w:t>
            </w:r>
            <w:proofErr w:type="spellEnd"/>
          </w:p>
        </w:tc>
      </w:tr>
      <w:tr w:rsidR="009C7268" w:rsidRPr="00F8349E" w14:paraId="05EEB787" w14:textId="77777777" w:rsidTr="0043071A">
        <w:tc>
          <w:tcPr>
            <w:tcW w:w="5245" w:type="dxa"/>
            <w:tcBorders>
              <w:top w:val="single" w:sz="4" w:space="0" w:color="000000"/>
              <w:left w:val="single" w:sz="4" w:space="0" w:color="000000"/>
              <w:bottom w:val="single" w:sz="4" w:space="0" w:color="000000"/>
            </w:tcBorders>
          </w:tcPr>
          <w:p w14:paraId="040B0E3F" w14:textId="77777777" w:rsidR="009C7268" w:rsidRPr="00F8349E" w:rsidRDefault="009C7268" w:rsidP="0043071A">
            <w:pPr>
              <w:pStyle w:val="normalwithoutspacing"/>
              <w:spacing w:after="0"/>
              <w:rPr>
                <w:rFonts w:ascii="Times New Roman" w:hAnsi="Times New Roman" w:cs="Times New Roman"/>
              </w:rPr>
            </w:pPr>
            <w:r w:rsidRPr="00F8349E">
              <w:rPr>
                <w:rFonts w:ascii="Times New Roman" w:hAnsi="Times New Roman" w:cs="Times New Roman"/>
              </w:rPr>
              <w:t>Γενική Διεύθυνση στο διαδίκτυο  (URL)</w:t>
            </w:r>
          </w:p>
        </w:tc>
        <w:tc>
          <w:tcPr>
            <w:tcW w:w="4349" w:type="dxa"/>
            <w:tcBorders>
              <w:top w:val="single" w:sz="4" w:space="0" w:color="000000"/>
              <w:left w:val="single" w:sz="4" w:space="0" w:color="000000"/>
              <w:bottom w:val="single" w:sz="4" w:space="0" w:color="000000"/>
              <w:right w:val="single" w:sz="4" w:space="0" w:color="000000"/>
            </w:tcBorders>
          </w:tcPr>
          <w:p w14:paraId="372E4A8C" w14:textId="77777777" w:rsidR="009C7268" w:rsidRPr="00F8349E" w:rsidRDefault="009C7268" w:rsidP="0043071A">
            <w:pPr>
              <w:pStyle w:val="normalwithoutspacing"/>
              <w:snapToGrid w:val="0"/>
              <w:spacing w:after="0"/>
              <w:rPr>
                <w:rFonts w:ascii="Times New Roman" w:hAnsi="Times New Roman" w:cs="Times New Roman"/>
                <w:lang w:val="en-US"/>
              </w:rPr>
            </w:pPr>
            <w:r w:rsidRPr="00F8349E">
              <w:rPr>
                <w:rFonts w:ascii="Times New Roman" w:hAnsi="Times New Roman" w:cs="Times New Roman"/>
                <w:lang w:val="en-US"/>
              </w:rPr>
              <w:t>www.kallitheasprings.gr</w:t>
            </w:r>
          </w:p>
        </w:tc>
      </w:tr>
    </w:tbl>
    <w:p w14:paraId="43ADD163" w14:textId="77777777" w:rsidR="003929DA" w:rsidRDefault="003929DA">
      <w:pPr>
        <w:pStyle w:val="normalwithoutspacing"/>
      </w:pPr>
    </w:p>
    <w:p w14:paraId="7E46948F" w14:textId="77777777" w:rsidR="003929DA" w:rsidRDefault="003929DA">
      <w:pPr>
        <w:pStyle w:val="normalwithoutspacing"/>
      </w:pPr>
      <w:r>
        <w:rPr>
          <w:b/>
        </w:rPr>
        <w:t xml:space="preserve">Είδος Αναθέτουσας Αρχής </w:t>
      </w:r>
    </w:p>
    <w:p w14:paraId="35C3B0F9" w14:textId="77777777" w:rsidR="009C7268" w:rsidRPr="009C7268" w:rsidRDefault="009C7268" w:rsidP="009C7268">
      <w:pPr>
        <w:pStyle w:val="normalwithoutspacing"/>
        <w:spacing w:after="0"/>
        <w:rPr>
          <w:rFonts w:asciiTheme="minorHAnsi" w:hAnsiTheme="minorHAnsi" w:cstheme="minorHAnsi"/>
        </w:rPr>
      </w:pPr>
      <w:r w:rsidRPr="009C7268">
        <w:rPr>
          <w:rFonts w:asciiTheme="minorHAnsi" w:hAnsiTheme="minorHAnsi" w:cstheme="minorHAnsi"/>
        </w:rPr>
        <w:t xml:space="preserve">Η Αναθέτουσα Αρχή είναι Μονομετοχική Ανώνυμη Εταιρεία του Δήμου Ρόδου και </w:t>
      </w:r>
      <w:proofErr w:type="spellStart"/>
      <w:r w:rsidRPr="009C7268">
        <w:rPr>
          <w:rFonts w:asciiTheme="minorHAnsi" w:hAnsiTheme="minorHAnsi" w:cstheme="minorHAnsi"/>
        </w:rPr>
        <w:t>διέπεται</w:t>
      </w:r>
      <w:proofErr w:type="spellEnd"/>
      <w:r w:rsidRPr="009C7268">
        <w:rPr>
          <w:rFonts w:asciiTheme="minorHAnsi" w:hAnsiTheme="minorHAnsi" w:cstheme="minorHAnsi"/>
        </w:rPr>
        <w:t xml:space="preserve"> από τις διατάξεις του Ν. 4548/2018 «Αναμόρφωση του δικαίου των ανωνύμων εταιρειών».  </w:t>
      </w:r>
    </w:p>
    <w:p w14:paraId="3E7A40A5" w14:textId="77777777" w:rsidR="003929DA" w:rsidRDefault="003929DA">
      <w:pPr>
        <w:pStyle w:val="normalwithoutspacing"/>
        <w:rPr>
          <w:b/>
        </w:rPr>
      </w:pPr>
      <w:r>
        <w:rPr>
          <w:rFonts w:eastAsia="Calibri"/>
        </w:rPr>
        <w:t xml:space="preserve">  </w:t>
      </w:r>
    </w:p>
    <w:p w14:paraId="730EC564" w14:textId="77777777" w:rsidR="003929DA" w:rsidRDefault="003929DA">
      <w:pPr>
        <w:pStyle w:val="normalwithoutspacing"/>
      </w:pPr>
      <w:r>
        <w:rPr>
          <w:b/>
        </w:rPr>
        <w:t>Κύρια δραστηριότητα Α.Α.</w:t>
      </w:r>
      <w:r>
        <w:rPr>
          <w:rStyle w:val="a4"/>
          <w:rFonts w:cs="Calibri"/>
          <w:b/>
          <w:szCs w:val="22"/>
        </w:rPr>
        <w:footnoteReference w:id="1"/>
      </w:r>
    </w:p>
    <w:p w14:paraId="543C120C" w14:textId="1DA2F14F" w:rsidR="003929DA" w:rsidRPr="009C7268" w:rsidRDefault="009C7268">
      <w:pPr>
        <w:pStyle w:val="normalwithoutspacing"/>
        <w:rPr>
          <w:rFonts w:asciiTheme="minorHAnsi" w:hAnsiTheme="minorHAnsi" w:cstheme="minorHAnsi"/>
        </w:rPr>
      </w:pPr>
      <w:r w:rsidRPr="009C7268">
        <w:rPr>
          <w:rFonts w:asciiTheme="minorHAnsi" w:hAnsiTheme="minorHAnsi" w:cstheme="minorHAnsi"/>
        </w:rPr>
        <w:t>Η κύρια δραστηριότητα της Αναθέτουσας Αρχής είναι η αξιοποίηση της ακίνητης δημοτικής περιουσίας και η εκμετάλλευση των κοινόχρηστων χώρων και λοιπών ακινήτων του Δήμου Ρόδου. Στις αρμοδιότητες της εταιρείας έχει μεταφερθεί η χρήση</w:t>
      </w:r>
      <w:r w:rsidR="006F5364" w:rsidRPr="006F5364">
        <w:rPr>
          <w:sz w:val="24"/>
        </w:rPr>
        <w:t xml:space="preserve"> </w:t>
      </w:r>
      <w:r w:rsidR="006F5364" w:rsidRPr="00125ED4">
        <w:rPr>
          <w:sz w:val="24"/>
        </w:rPr>
        <w:t>του Γηπέδου ποδοσφαίρου Αγ. Αποστόλων</w:t>
      </w:r>
      <w:r w:rsidR="006F5364">
        <w:rPr>
          <w:sz w:val="24"/>
        </w:rPr>
        <w:t xml:space="preserve"> </w:t>
      </w:r>
      <w:r w:rsidRPr="009C7268">
        <w:rPr>
          <w:rFonts w:asciiTheme="minorHAnsi" w:hAnsiTheme="minorHAnsi" w:cstheme="minorHAnsi"/>
        </w:rPr>
        <w:t xml:space="preserve"> </w:t>
      </w:r>
      <w:r w:rsidR="006F5364">
        <w:rPr>
          <w:rFonts w:asciiTheme="minorHAnsi" w:hAnsiTheme="minorHAnsi" w:cstheme="minorHAnsi"/>
        </w:rPr>
        <w:t xml:space="preserve"> με την 66/2025 Απόφαση του Δ.Σ. Ρόδου καθώς και </w:t>
      </w:r>
      <w:r w:rsidRPr="009C7268">
        <w:rPr>
          <w:rFonts w:asciiTheme="minorHAnsi" w:hAnsiTheme="minorHAnsi" w:cstheme="minorHAnsi"/>
        </w:rPr>
        <w:t xml:space="preserve">των αθλητικών </w:t>
      </w:r>
      <w:r w:rsidR="003A2595">
        <w:rPr>
          <w:rFonts w:asciiTheme="minorHAnsi" w:hAnsiTheme="minorHAnsi" w:cstheme="minorHAnsi"/>
        </w:rPr>
        <w:t xml:space="preserve">γηπέδων 5Χ5 του </w:t>
      </w:r>
      <w:proofErr w:type="spellStart"/>
      <w:r w:rsidR="003A2595">
        <w:rPr>
          <w:rFonts w:asciiTheme="minorHAnsi" w:hAnsiTheme="minorHAnsi" w:cstheme="minorHAnsi"/>
        </w:rPr>
        <w:t>Παραδεισίου</w:t>
      </w:r>
      <w:proofErr w:type="spellEnd"/>
      <w:r w:rsidR="003A2595">
        <w:rPr>
          <w:rFonts w:asciiTheme="minorHAnsi" w:hAnsiTheme="minorHAnsi" w:cstheme="minorHAnsi"/>
        </w:rPr>
        <w:t xml:space="preserve"> και της Πυλώνας</w:t>
      </w:r>
      <w:r w:rsidR="0043071A">
        <w:rPr>
          <w:rFonts w:asciiTheme="minorHAnsi" w:hAnsiTheme="minorHAnsi" w:cstheme="minorHAnsi"/>
        </w:rPr>
        <w:t xml:space="preserve"> με την υπ ΄</w:t>
      </w:r>
      <w:proofErr w:type="spellStart"/>
      <w:r w:rsidR="0043071A">
        <w:rPr>
          <w:rFonts w:asciiTheme="minorHAnsi" w:hAnsiTheme="minorHAnsi" w:cstheme="minorHAnsi"/>
        </w:rPr>
        <w:t>αριθμ</w:t>
      </w:r>
      <w:proofErr w:type="spellEnd"/>
      <w:r w:rsidR="0043071A">
        <w:rPr>
          <w:rFonts w:asciiTheme="minorHAnsi" w:hAnsiTheme="minorHAnsi" w:cstheme="minorHAnsi"/>
        </w:rPr>
        <w:t xml:space="preserve">. </w:t>
      </w:r>
      <w:r w:rsidR="003A2595">
        <w:rPr>
          <w:rFonts w:asciiTheme="minorHAnsi" w:hAnsiTheme="minorHAnsi" w:cstheme="minorHAnsi"/>
        </w:rPr>
        <w:t>182</w:t>
      </w:r>
      <w:r w:rsidR="0043071A">
        <w:rPr>
          <w:rFonts w:asciiTheme="minorHAnsi" w:hAnsiTheme="minorHAnsi" w:cstheme="minorHAnsi"/>
        </w:rPr>
        <w:t>/2025 Απόφαση του Δ.Σ. Ρόδου.</w:t>
      </w:r>
    </w:p>
    <w:p w14:paraId="231EC170" w14:textId="77777777" w:rsidR="009C7268" w:rsidRPr="009C7268" w:rsidRDefault="009C7268">
      <w:pPr>
        <w:pStyle w:val="normalwithoutspacing"/>
        <w:rPr>
          <w:rFonts w:asciiTheme="minorHAnsi" w:hAnsiTheme="minorHAnsi" w:cstheme="minorHAnsi"/>
        </w:rPr>
      </w:pPr>
    </w:p>
    <w:p w14:paraId="18F1C7DD" w14:textId="77777777" w:rsidR="003929DA" w:rsidRPr="009C7268" w:rsidRDefault="003929DA">
      <w:pPr>
        <w:pStyle w:val="normalwithoutspacing"/>
        <w:rPr>
          <w:rFonts w:asciiTheme="minorHAnsi" w:hAnsiTheme="minorHAnsi" w:cstheme="minorHAnsi"/>
        </w:rPr>
      </w:pPr>
    </w:p>
    <w:p w14:paraId="214FC007" w14:textId="77777777" w:rsidR="009C7268" w:rsidRPr="009C7268" w:rsidRDefault="009C7268" w:rsidP="009C7268">
      <w:pPr>
        <w:pStyle w:val="normalwithoutspacing"/>
        <w:tabs>
          <w:tab w:val="left" w:pos="3731"/>
        </w:tabs>
        <w:spacing w:after="0"/>
        <w:rPr>
          <w:rFonts w:asciiTheme="minorHAnsi" w:hAnsiTheme="minorHAnsi" w:cstheme="minorHAnsi"/>
        </w:rPr>
      </w:pPr>
      <w:r w:rsidRPr="009C7268">
        <w:rPr>
          <w:rFonts w:asciiTheme="minorHAnsi" w:hAnsiTheme="minorHAnsi" w:cstheme="minorHAnsi"/>
          <w:b/>
        </w:rPr>
        <w:t xml:space="preserve">Στοιχεία Επικοινωνίας </w:t>
      </w:r>
    </w:p>
    <w:p w14:paraId="0B869813" w14:textId="77777777" w:rsidR="009C7268" w:rsidRPr="009C7268" w:rsidRDefault="009C7268" w:rsidP="009C7268">
      <w:pPr>
        <w:pStyle w:val="normalwithoutspacing"/>
        <w:spacing w:after="0"/>
        <w:ind w:left="567" w:hanging="567"/>
        <w:rPr>
          <w:rFonts w:asciiTheme="minorHAnsi" w:hAnsiTheme="minorHAnsi" w:cstheme="minorHAnsi"/>
        </w:rPr>
      </w:pPr>
      <w:r w:rsidRPr="009C7268">
        <w:rPr>
          <w:rFonts w:asciiTheme="minorHAnsi" w:hAnsiTheme="minorHAnsi" w:cstheme="minorHAnsi"/>
        </w:rPr>
        <w:t>α)</w:t>
      </w:r>
      <w:r w:rsidRPr="009C7268">
        <w:rPr>
          <w:rFonts w:asciiTheme="minorHAnsi" w:hAnsiTheme="minorHAnsi" w:cstheme="minorHAnsi"/>
        </w:rPr>
        <w:tab/>
        <w:t xml:space="preserve">Τα έγγραφα της σύμβασης είναι διαθέσιμα για ελεύθερη, πλήρη, άμεση &amp; δωρεάν ηλεκτρονική πρόσβαση μέσω της διαδικτυακής πύλης (www.promitheus.gov.gr) του </w:t>
      </w:r>
      <w:r w:rsidRPr="009C7268">
        <w:rPr>
          <w:rFonts w:asciiTheme="minorHAnsi" w:hAnsiTheme="minorHAnsi" w:cstheme="minorHAnsi"/>
          <w:kern w:val="1"/>
        </w:rPr>
        <w:t xml:space="preserve">ΟΠΣ </w:t>
      </w:r>
      <w:r w:rsidRPr="009C7268">
        <w:rPr>
          <w:rFonts w:asciiTheme="minorHAnsi" w:hAnsiTheme="minorHAnsi" w:cstheme="minorHAnsi"/>
        </w:rPr>
        <w:t>ΕΣΗΔΗΣ.</w:t>
      </w:r>
    </w:p>
    <w:p w14:paraId="4584C7FA" w14:textId="77777777" w:rsidR="009C7268" w:rsidRPr="009C7268" w:rsidRDefault="009C7268" w:rsidP="009C7268">
      <w:pPr>
        <w:pStyle w:val="normalwithoutspacing"/>
        <w:spacing w:after="0"/>
        <w:ind w:left="567" w:hanging="567"/>
        <w:rPr>
          <w:rFonts w:asciiTheme="minorHAnsi" w:hAnsiTheme="minorHAnsi" w:cstheme="minorHAnsi"/>
        </w:rPr>
      </w:pPr>
      <w:r w:rsidRPr="009C7268">
        <w:rPr>
          <w:rFonts w:asciiTheme="minorHAnsi" w:hAnsiTheme="minorHAnsi" w:cstheme="minorHAnsi"/>
        </w:rPr>
        <w:t>β)</w:t>
      </w:r>
      <w:r w:rsidRPr="009C7268">
        <w:rPr>
          <w:rFonts w:asciiTheme="minorHAnsi" w:hAnsiTheme="minorHAnsi" w:cstheme="minorHAnsi"/>
        </w:rPr>
        <w:tab/>
        <w:t xml:space="preserve">Κάθε είδους επικοινωνία και ανταλλαγή πληροφοριών πραγματοποιείται μέσω του Εθνικού Σύστηματος Ηλεκτρονικών Δημοσίων Συμβάσεων - Προμήθειες και Υπηρεσίες - (ΕΣΗΔΗΣ) (εφεξής ΕΣΗΔΗΣ), το οποίο είναι </w:t>
      </w:r>
      <w:proofErr w:type="spellStart"/>
      <w:r w:rsidRPr="009C7268">
        <w:rPr>
          <w:rFonts w:asciiTheme="minorHAnsi" w:hAnsiTheme="minorHAnsi" w:cstheme="minorHAnsi"/>
        </w:rPr>
        <w:t>προσβάσιμο</w:t>
      </w:r>
      <w:proofErr w:type="spellEnd"/>
      <w:r w:rsidRPr="009C7268">
        <w:rPr>
          <w:rFonts w:asciiTheme="minorHAnsi" w:hAnsiTheme="minorHAnsi" w:cstheme="minorHAnsi"/>
        </w:rPr>
        <w:t xml:space="preserve"> από τη Διαδικτυακή Πύλη www.promitheus.gov.gr  του Ο.Π.Σ. ΕΣΗΔΗΣ.</w:t>
      </w:r>
    </w:p>
    <w:p w14:paraId="11F888B5" w14:textId="77777777" w:rsidR="009C7268" w:rsidRPr="009C7268" w:rsidRDefault="009C7268" w:rsidP="009C7268">
      <w:pPr>
        <w:pStyle w:val="normalwithoutspacing"/>
        <w:spacing w:after="0"/>
        <w:ind w:left="567" w:hanging="567"/>
        <w:rPr>
          <w:rFonts w:asciiTheme="minorHAnsi" w:hAnsiTheme="minorHAnsi" w:cstheme="minorHAnsi"/>
        </w:rPr>
      </w:pPr>
      <w:r w:rsidRPr="009C7268">
        <w:rPr>
          <w:rFonts w:asciiTheme="minorHAnsi" w:hAnsiTheme="minorHAnsi" w:cstheme="minorHAnsi"/>
        </w:rPr>
        <w:t>γ)</w:t>
      </w:r>
      <w:r w:rsidRPr="009C7268">
        <w:rPr>
          <w:rFonts w:asciiTheme="minorHAnsi" w:hAnsiTheme="minorHAnsi" w:cstheme="minorHAnsi"/>
        </w:rPr>
        <w:tab/>
        <w:t>Περαιτέρω πληροφορίες είναι διαθέσιμες από:</w:t>
      </w:r>
    </w:p>
    <w:p w14:paraId="06A134CA" w14:textId="77777777" w:rsidR="009C7268" w:rsidRPr="009C7268" w:rsidRDefault="009C7268" w:rsidP="009C7268">
      <w:pPr>
        <w:pStyle w:val="normalwithoutspacing"/>
        <w:spacing w:after="0"/>
        <w:ind w:left="567" w:hanging="567"/>
        <w:rPr>
          <w:rFonts w:asciiTheme="minorHAnsi" w:hAnsiTheme="minorHAnsi" w:cstheme="minorHAnsi"/>
          <w:szCs w:val="22"/>
        </w:rPr>
      </w:pPr>
      <w:r w:rsidRPr="009C7268">
        <w:rPr>
          <w:rFonts w:asciiTheme="minorHAnsi" w:hAnsiTheme="minorHAnsi" w:cstheme="minorHAnsi"/>
          <w:kern w:val="1"/>
        </w:rPr>
        <w:tab/>
        <w:t xml:space="preserve">την προαναφερθείσα Γενική Διεύθυνση στο διαδίκτυο (URL): </w:t>
      </w:r>
      <w:hyperlink r:id="rId9" w:history="1">
        <w:r w:rsidRPr="009C7268">
          <w:rPr>
            <w:rStyle w:val="-"/>
            <w:rFonts w:asciiTheme="minorHAnsi" w:hAnsiTheme="minorHAnsi" w:cstheme="minorHAnsi"/>
            <w:szCs w:val="22"/>
          </w:rPr>
          <w:t>www.promitheus.gov.gr</w:t>
        </w:r>
      </w:hyperlink>
      <w:r w:rsidRPr="009C7268">
        <w:rPr>
          <w:rFonts w:asciiTheme="minorHAnsi" w:hAnsiTheme="minorHAnsi" w:cstheme="minorHAnsi"/>
          <w:szCs w:val="22"/>
          <w:u w:val="single"/>
        </w:rPr>
        <w:t xml:space="preserve"> </w:t>
      </w:r>
      <w:r w:rsidRPr="009C7268">
        <w:rPr>
          <w:rFonts w:asciiTheme="minorHAnsi" w:hAnsiTheme="minorHAnsi" w:cstheme="minorHAnsi"/>
          <w:kern w:val="1"/>
        </w:rPr>
        <w:t xml:space="preserve"> ή </w:t>
      </w:r>
      <w:hyperlink r:id="rId10" w:history="1">
        <w:r w:rsidRPr="009C7268">
          <w:rPr>
            <w:rStyle w:val="-"/>
            <w:rFonts w:asciiTheme="minorHAnsi" w:hAnsiTheme="minorHAnsi" w:cstheme="minorHAnsi"/>
            <w:kern w:val="1"/>
            <w:szCs w:val="22"/>
            <w:lang w:val="en-US"/>
          </w:rPr>
          <w:t>info</w:t>
        </w:r>
        <w:r w:rsidRPr="009C7268">
          <w:rPr>
            <w:rStyle w:val="-"/>
            <w:rFonts w:asciiTheme="minorHAnsi" w:hAnsiTheme="minorHAnsi" w:cstheme="minorHAnsi"/>
            <w:kern w:val="1"/>
            <w:szCs w:val="22"/>
          </w:rPr>
          <w:t>@</w:t>
        </w:r>
        <w:r w:rsidRPr="009C7268">
          <w:rPr>
            <w:rStyle w:val="-"/>
            <w:rFonts w:asciiTheme="minorHAnsi" w:hAnsiTheme="minorHAnsi" w:cstheme="minorHAnsi"/>
            <w:kern w:val="1"/>
            <w:szCs w:val="22"/>
            <w:lang w:val="en-US"/>
          </w:rPr>
          <w:t>kallitheasprings</w:t>
        </w:r>
        <w:r w:rsidRPr="009C7268">
          <w:rPr>
            <w:rStyle w:val="-"/>
            <w:rFonts w:asciiTheme="minorHAnsi" w:hAnsiTheme="minorHAnsi" w:cstheme="minorHAnsi"/>
            <w:kern w:val="1"/>
            <w:szCs w:val="22"/>
          </w:rPr>
          <w:t>.</w:t>
        </w:r>
        <w:r w:rsidRPr="009C7268">
          <w:rPr>
            <w:rStyle w:val="-"/>
            <w:rFonts w:asciiTheme="minorHAnsi" w:hAnsiTheme="minorHAnsi" w:cstheme="minorHAnsi"/>
            <w:kern w:val="1"/>
            <w:szCs w:val="22"/>
            <w:lang w:val="en-US"/>
          </w:rPr>
          <w:t>gr</w:t>
        </w:r>
      </w:hyperlink>
      <w:r w:rsidRPr="009C7268">
        <w:rPr>
          <w:rFonts w:asciiTheme="minorHAnsi" w:hAnsiTheme="minorHAnsi" w:cstheme="minorHAnsi"/>
          <w:kern w:val="1"/>
          <w:szCs w:val="22"/>
        </w:rPr>
        <w:t xml:space="preserve"> </w:t>
      </w:r>
    </w:p>
    <w:p w14:paraId="7172E33A" w14:textId="77777777" w:rsidR="009C7268" w:rsidRPr="009C7268" w:rsidRDefault="009C7268" w:rsidP="009C7268">
      <w:pPr>
        <w:pStyle w:val="normalwithoutspacing"/>
        <w:spacing w:after="0"/>
        <w:ind w:left="567" w:hanging="567"/>
        <w:rPr>
          <w:rFonts w:asciiTheme="minorHAnsi" w:hAnsiTheme="minorHAnsi" w:cstheme="minorHAnsi"/>
        </w:rPr>
      </w:pPr>
      <w:r w:rsidRPr="009C7268">
        <w:rPr>
          <w:rFonts w:asciiTheme="minorHAnsi" w:hAnsiTheme="minorHAnsi" w:cstheme="minorHAnsi"/>
        </w:rPr>
        <w:t>δ)</w:t>
      </w:r>
      <w:r w:rsidRPr="009C7268">
        <w:rPr>
          <w:rFonts w:asciiTheme="minorHAnsi" w:hAnsiTheme="minorHAnsi" w:cstheme="minorHAnsi"/>
        </w:rPr>
        <w:tab/>
      </w:r>
      <w:r w:rsidRPr="009C7268">
        <w:rPr>
          <w:rFonts w:asciiTheme="minorHAnsi" w:hAnsiTheme="minorHAnsi" w:cstheme="minorHAnsi"/>
          <w:lang w:val="en-US"/>
        </w:rPr>
        <w:t>H</w:t>
      </w:r>
      <w:r w:rsidRPr="009C7268">
        <w:rPr>
          <w:rFonts w:asciiTheme="minorHAnsi" w:hAnsiTheme="minorHAnsi" w:cstheme="minorHAnsi"/>
        </w:rPr>
        <w:t xml:space="preserve"> ηλεκτρονική επικοινωνία απαιτεί τη χρήση εργαλείων και συσκευών που δεν είναι γενικώς διαθέσιμα. Η απεριόριστη, πλήρης, άμεση και δωρεάν πρόσβαση στα εν λόγω εργαλεία και συσκευές είναι δυνατή στην διεύθυνση (URL): </w:t>
      </w:r>
      <w:hyperlink r:id="rId11" w:history="1">
        <w:r w:rsidRPr="009C7268">
          <w:rPr>
            <w:rStyle w:val="-"/>
            <w:rFonts w:asciiTheme="minorHAnsi" w:hAnsiTheme="minorHAnsi" w:cstheme="minorHAnsi"/>
            <w:szCs w:val="22"/>
            <w:shd w:val="clear" w:color="auto" w:fill="FFFFFF"/>
          </w:rPr>
          <w:t>www.promitheus.gov.gr</w:t>
        </w:r>
      </w:hyperlink>
      <w:r w:rsidRPr="009C7268">
        <w:rPr>
          <w:rFonts w:asciiTheme="minorHAnsi" w:hAnsiTheme="minorHAnsi" w:cstheme="minorHAnsi"/>
          <w:iCs/>
          <w:kern w:val="1"/>
          <w:szCs w:val="22"/>
        </w:rPr>
        <w:t xml:space="preserve"> </w:t>
      </w:r>
    </w:p>
    <w:p w14:paraId="022250DE" w14:textId="77777777" w:rsidR="00AE4565" w:rsidRDefault="00AE4565" w:rsidP="00B425B2">
      <w:pPr>
        <w:pStyle w:val="normalwithoutspacing"/>
        <w:ind w:left="567"/>
      </w:pPr>
    </w:p>
    <w:p w14:paraId="7984FE3B" w14:textId="77777777" w:rsidR="003929DA" w:rsidRDefault="003929DA">
      <w:pPr>
        <w:pStyle w:val="2"/>
        <w:rPr>
          <w:lang w:val="el-GR"/>
        </w:rPr>
      </w:pPr>
      <w:bookmarkStart w:id="33" w:name="_Toc141353189"/>
      <w:r>
        <w:rPr>
          <w:lang w:val="el-GR"/>
        </w:rPr>
        <w:lastRenderedPageBreak/>
        <w:t>1.2</w:t>
      </w:r>
      <w:r>
        <w:rPr>
          <w:lang w:val="el-GR"/>
        </w:rPr>
        <w:tab/>
        <w:t>Στοιχεία Διαδικασίας-Χρηματοδότηση</w:t>
      </w:r>
      <w:bookmarkEnd w:id="33"/>
    </w:p>
    <w:p w14:paraId="7E1A165E" w14:textId="77777777" w:rsidR="003929DA" w:rsidRPr="007037EB" w:rsidRDefault="003929DA">
      <w:pPr>
        <w:rPr>
          <w:lang w:val="el-GR"/>
        </w:rPr>
      </w:pPr>
      <w:r>
        <w:rPr>
          <w:b/>
          <w:lang w:val="el-GR"/>
        </w:rPr>
        <w:t xml:space="preserve">Είδος διαδικασίας </w:t>
      </w:r>
    </w:p>
    <w:p w14:paraId="58189EBA" w14:textId="63CDEB4E" w:rsidR="009C7268" w:rsidRPr="009C7268" w:rsidRDefault="009C7268" w:rsidP="009C7268">
      <w:pPr>
        <w:shd w:val="clear" w:color="auto" w:fill="FFFFFF"/>
        <w:suppressAutoHyphens w:val="0"/>
        <w:ind w:right="392"/>
        <w:rPr>
          <w:b/>
          <w:bCs/>
          <w:szCs w:val="22"/>
          <w:lang w:val="el-GR" w:eastAsia="el-GR"/>
        </w:rPr>
      </w:pPr>
      <w:r w:rsidRPr="009C7268">
        <w:rPr>
          <w:szCs w:val="22"/>
          <w:lang w:val="el-GR"/>
        </w:rPr>
        <w:t>Ο διαγωνισμός θα διεξαχθεί με την ανοικτή διαδικασία του άρθρου 27 σε συνδυασμό με τις διατάξεις του άρθρου 121 του ν. 4412/16.</w:t>
      </w:r>
    </w:p>
    <w:p w14:paraId="32000A50" w14:textId="77777777" w:rsidR="003929DA" w:rsidRDefault="003929DA">
      <w:pPr>
        <w:pStyle w:val="normalwithoutspacing"/>
      </w:pPr>
    </w:p>
    <w:p w14:paraId="46986352" w14:textId="77777777" w:rsidR="003929DA" w:rsidRDefault="003929DA">
      <w:pPr>
        <w:pStyle w:val="normalwithoutspacing"/>
      </w:pPr>
      <w:r>
        <w:rPr>
          <w:b/>
        </w:rPr>
        <w:t>Χρηματοδότηση της σύμβασης</w:t>
      </w:r>
      <w:r>
        <w:rPr>
          <w:rStyle w:val="a4"/>
          <w:b/>
          <w:szCs w:val="22"/>
        </w:rPr>
        <w:footnoteReference w:id="2"/>
      </w:r>
    </w:p>
    <w:p w14:paraId="5F272CD6" w14:textId="77777777" w:rsidR="00D909FB" w:rsidRDefault="00D909FB" w:rsidP="00E36D16">
      <w:pPr>
        <w:pStyle w:val="normalwithoutspacing"/>
        <w:rPr>
          <w:i/>
          <w:iCs/>
          <w:color w:val="5B9BD5"/>
          <w:kern w:val="1"/>
          <w:highlight w:val="yellow"/>
        </w:rPr>
      </w:pPr>
    </w:p>
    <w:p w14:paraId="544EA4F8" w14:textId="19D7ED88" w:rsidR="009C7268" w:rsidRPr="009C7268" w:rsidRDefault="009C7268" w:rsidP="009C7268">
      <w:pPr>
        <w:pStyle w:val="normalwithoutspacing"/>
        <w:spacing w:after="0"/>
      </w:pPr>
      <w:r w:rsidRPr="009C7268">
        <w:t>Φορέας χρηματοδότησης της παρούσας σύμβασης είναι η εταιρεία με την επωνυμία «ΔΗΜΟΤΙΚΕΣ ΕΠΙΧΕΙΡΗΣΕΙΣ ΡΟΔΟΥ Μονομετοχική Ανώνυμη Εταιρεία» και τον διακριτικό τίτλο «Δ.Ε.Ρ.Μ.Α.Ε.». Η δαπάνη για την εν λόγω σύμβαση θα γίνει με Ίδιους Πόρους   και βαρύνει την αντίστοιχη πίστωση στον</w:t>
      </w:r>
      <w:r w:rsidR="0043071A">
        <w:t xml:space="preserve"> </w:t>
      </w:r>
      <w:r w:rsidRPr="004012F5">
        <w:t xml:space="preserve">Κ.Α. </w:t>
      </w:r>
      <w:r w:rsidR="004012F5">
        <w:t>12.01.00</w:t>
      </w:r>
      <w:r w:rsidRPr="009C7268">
        <w:t xml:space="preserve"> του τακτικού εταιρικού προϋπολογισμού εσόδων και εξόδων του οικονομικού έτους 2025 με εξειδικευμένο τίτλο στο εμπορικό της εταιρείας </w:t>
      </w:r>
      <w:bookmarkStart w:id="34" w:name="_Hlk205193282"/>
      <w:r w:rsidRPr="009C7268">
        <w:t>«</w:t>
      </w:r>
      <w:r w:rsidR="00E868CD" w:rsidRPr="00E868CD">
        <w:rPr>
          <w:rFonts w:asciiTheme="minorHAnsi" w:hAnsiTheme="minorHAnsi" w:cstheme="minorHAnsi"/>
          <w:szCs w:val="22"/>
        </w:rPr>
        <w:t>προμήθεια και εγκατάσταση συνθετικού χλοοτάπητα και αθλητικού εξοπλισμού</w:t>
      </w:r>
      <w:r w:rsidR="00E868CD">
        <w:rPr>
          <w:rFonts w:asciiTheme="minorHAnsi" w:hAnsiTheme="minorHAnsi" w:cstheme="minorHAnsi"/>
          <w:szCs w:val="22"/>
        </w:rPr>
        <w:t>»</w:t>
      </w:r>
      <w:bookmarkEnd w:id="34"/>
      <w:r w:rsidR="00DA7040">
        <w:rPr>
          <w:rFonts w:asciiTheme="minorHAnsi" w:hAnsiTheme="minorHAnsi" w:cstheme="minorHAnsi"/>
          <w:szCs w:val="22"/>
        </w:rPr>
        <w:t>.</w:t>
      </w:r>
    </w:p>
    <w:p w14:paraId="1E49865E" w14:textId="77777777" w:rsidR="00AE4565" w:rsidRDefault="00AE4565">
      <w:pPr>
        <w:pStyle w:val="normalwithoutspacing"/>
      </w:pPr>
    </w:p>
    <w:p w14:paraId="38716244" w14:textId="77777777" w:rsidR="006717A0" w:rsidRDefault="006717A0">
      <w:pPr>
        <w:pStyle w:val="normalwithoutspacing"/>
      </w:pPr>
    </w:p>
    <w:p w14:paraId="00EF2A99" w14:textId="77777777" w:rsidR="006717A0" w:rsidRDefault="006717A0">
      <w:pPr>
        <w:pStyle w:val="normalwithoutspacing"/>
      </w:pPr>
    </w:p>
    <w:p w14:paraId="341740BC" w14:textId="77777777" w:rsidR="006717A0" w:rsidRDefault="006717A0">
      <w:pPr>
        <w:pStyle w:val="normalwithoutspacing"/>
      </w:pPr>
    </w:p>
    <w:p w14:paraId="53A4CF26" w14:textId="77777777" w:rsidR="006717A0" w:rsidRDefault="006717A0">
      <w:pPr>
        <w:pStyle w:val="normalwithoutspacing"/>
      </w:pPr>
    </w:p>
    <w:p w14:paraId="025A2B02" w14:textId="77777777" w:rsidR="006717A0" w:rsidRDefault="006717A0">
      <w:pPr>
        <w:pStyle w:val="normalwithoutspacing"/>
      </w:pPr>
    </w:p>
    <w:p w14:paraId="4921FB00" w14:textId="77777777" w:rsidR="006717A0" w:rsidRDefault="006717A0">
      <w:pPr>
        <w:pStyle w:val="normalwithoutspacing"/>
      </w:pPr>
    </w:p>
    <w:p w14:paraId="45DA5C3B" w14:textId="77777777" w:rsidR="006717A0" w:rsidRDefault="006717A0">
      <w:pPr>
        <w:pStyle w:val="normalwithoutspacing"/>
      </w:pPr>
    </w:p>
    <w:p w14:paraId="254B35B9" w14:textId="77777777" w:rsidR="006717A0" w:rsidRDefault="006717A0">
      <w:pPr>
        <w:pStyle w:val="normalwithoutspacing"/>
      </w:pPr>
    </w:p>
    <w:p w14:paraId="084C072C" w14:textId="77777777" w:rsidR="006717A0" w:rsidRDefault="006717A0">
      <w:pPr>
        <w:pStyle w:val="normalwithoutspacing"/>
      </w:pPr>
    </w:p>
    <w:p w14:paraId="05B47FB8" w14:textId="77777777" w:rsidR="003929DA" w:rsidRDefault="003929DA">
      <w:pPr>
        <w:pStyle w:val="2"/>
        <w:rPr>
          <w:lang w:val="el-GR"/>
        </w:rPr>
      </w:pPr>
      <w:bookmarkStart w:id="35" w:name="_Toc141353190"/>
      <w:r>
        <w:rPr>
          <w:lang w:val="el-GR"/>
        </w:rPr>
        <w:t>1.3</w:t>
      </w:r>
      <w:r>
        <w:rPr>
          <w:lang w:val="el-GR"/>
        </w:rPr>
        <w:tab/>
        <w:t>Συνοπτική Περιγραφή φυσικού και οικονομικού αντικειμένου της σύμβασης</w:t>
      </w:r>
      <w:bookmarkEnd w:id="35"/>
      <w:r>
        <w:rPr>
          <w:lang w:val="el-GR"/>
        </w:rPr>
        <w:t xml:space="preserve"> </w:t>
      </w:r>
    </w:p>
    <w:p w14:paraId="789478D4" w14:textId="7313EAA0" w:rsidR="003929DA" w:rsidRDefault="003929DA">
      <w:pPr>
        <w:rPr>
          <w:i/>
          <w:color w:val="5B9BD5"/>
          <w:lang w:val="el-GR"/>
        </w:rPr>
      </w:pPr>
      <w:r>
        <w:rPr>
          <w:lang w:val="el-GR"/>
        </w:rPr>
        <w:t xml:space="preserve">Αντικείμενο της σύμβασης  είναι </w:t>
      </w:r>
      <w:r w:rsidR="000D0736" w:rsidRPr="000D0736">
        <w:rPr>
          <w:lang w:val="el-GR"/>
        </w:rPr>
        <w:t xml:space="preserve">η </w:t>
      </w:r>
      <w:r w:rsidR="006956CE" w:rsidRPr="006956CE">
        <w:rPr>
          <w:lang w:val="el-GR"/>
        </w:rPr>
        <w:t>προμήθεια και εγκατάσταση συνθετικών δαπέδων και λοιπού αθλητικού εξοπλισμού στις αθλητικές εγκαταστάσεις του Γηπέδου ποδοσφαίρου Αγ. Αποστόλων, καθώς και συνθετικού χλοοτάπητα, αθλητικού και λοιπού εξοπλισμού στο γήπεδο 5</w:t>
      </w:r>
      <w:r w:rsidR="006956CE" w:rsidRPr="006956CE">
        <w:rPr>
          <w:lang w:val="en-US"/>
        </w:rPr>
        <w:t>x</w:t>
      </w:r>
      <w:r w:rsidR="006956CE" w:rsidRPr="006956CE">
        <w:rPr>
          <w:lang w:val="el-GR"/>
        </w:rPr>
        <w:t xml:space="preserve">5 παραπλεύρως του δημοτικού γηπέδου </w:t>
      </w:r>
      <w:proofErr w:type="spellStart"/>
      <w:r w:rsidR="006956CE" w:rsidRPr="006956CE">
        <w:rPr>
          <w:lang w:val="el-GR"/>
        </w:rPr>
        <w:t>Παραδεισίου</w:t>
      </w:r>
      <w:proofErr w:type="spellEnd"/>
      <w:r w:rsidR="00841500" w:rsidRPr="00841500">
        <w:rPr>
          <w:lang w:val="el-GR"/>
        </w:rPr>
        <w:t xml:space="preserve"> </w:t>
      </w:r>
      <w:r w:rsidR="000D0736" w:rsidRPr="006717A0">
        <w:rPr>
          <w:lang w:val="el-GR"/>
        </w:rPr>
        <w:t xml:space="preserve">του Δήμου </w:t>
      </w:r>
      <w:r w:rsidR="006717A0" w:rsidRPr="006717A0">
        <w:rPr>
          <w:lang w:val="el-GR"/>
        </w:rPr>
        <w:t>Ρόδου.</w:t>
      </w:r>
      <w:r>
        <w:rPr>
          <w:lang w:val="el-GR"/>
        </w:rPr>
        <w:t xml:space="preserve">           </w:t>
      </w:r>
    </w:p>
    <w:p w14:paraId="6D3A67B2" w14:textId="3A6CAC5D" w:rsidR="003929DA" w:rsidRDefault="003929DA">
      <w:pPr>
        <w:pStyle w:val="af0"/>
        <w:spacing w:after="120"/>
        <w:rPr>
          <w:color w:val="0000FF"/>
          <w:szCs w:val="22"/>
          <w:lang w:val="el-GR"/>
        </w:rPr>
      </w:pPr>
      <w:r>
        <w:rPr>
          <w:lang w:val="el-GR"/>
        </w:rPr>
        <w:t>Τα προς προμήθεια είδη κατατάσσονται στους ακόλουθους κωδικούς του Κοινού Λεξιλογίου δημοσίων συμβάσεων (</w:t>
      </w:r>
      <w:r>
        <w:t>CPV</w:t>
      </w:r>
      <w:r>
        <w:rPr>
          <w:lang w:val="el-GR"/>
        </w:rPr>
        <w:t xml:space="preserve">) : </w:t>
      </w:r>
    </w:p>
    <w:tbl>
      <w:tblPr>
        <w:tblW w:w="9062" w:type="dxa"/>
        <w:jc w:val="center"/>
        <w:tblLook w:val="04A0" w:firstRow="1" w:lastRow="0" w:firstColumn="1" w:lastColumn="0" w:noHBand="0" w:noVBand="1"/>
      </w:tblPr>
      <w:tblGrid>
        <w:gridCol w:w="699"/>
        <w:gridCol w:w="4961"/>
        <w:gridCol w:w="1701"/>
        <w:gridCol w:w="1701"/>
      </w:tblGrid>
      <w:tr w:rsidR="004E6D8C" w:rsidRPr="004E6D8C" w14:paraId="02559C23" w14:textId="77777777" w:rsidTr="004E6D8C">
        <w:trPr>
          <w:trHeight w:val="870"/>
          <w:jc w:val="center"/>
        </w:trPr>
        <w:tc>
          <w:tcPr>
            <w:tcW w:w="699" w:type="dxa"/>
            <w:tcBorders>
              <w:top w:val="single" w:sz="8" w:space="0" w:color="auto"/>
              <w:left w:val="single" w:sz="8" w:space="0" w:color="auto"/>
              <w:bottom w:val="single" w:sz="8" w:space="0" w:color="auto"/>
              <w:right w:val="single" w:sz="8" w:space="0" w:color="auto"/>
            </w:tcBorders>
            <w:hideMark/>
          </w:tcPr>
          <w:p w14:paraId="718AF64F"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Α/Α</w:t>
            </w:r>
          </w:p>
        </w:tc>
        <w:tc>
          <w:tcPr>
            <w:tcW w:w="4961" w:type="dxa"/>
            <w:tcBorders>
              <w:top w:val="single" w:sz="8" w:space="0" w:color="auto"/>
              <w:left w:val="nil"/>
              <w:bottom w:val="single" w:sz="8" w:space="0" w:color="auto"/>
              <w:right w:val="single" w:sz="8" w:space="0" w:color="auto"/>
            </w:tcBorders>
            <w:hideMark/>
          </w:tcPr>
          <w:p w14:paraId="7B183AD1" w14:textId="77777777" w:rsidR="004E6D8C" w:rsidRPr="004E6D8C" w:rsidRDefault="004E6D8C" w:rsidP="00DE5F2D">
            <w:pPr>
              <w:spacing w:after="0"/>
              <w:jc w:val="center"/>
              <w:rPr>
                <w:rFonts w:ascii="Verdana" w:hAnsi="Verdana" w:cs="Arial"/>
                <w:b/>
                <w:color w:val="000000"/>
                <w:sz w:val="20"/>
                <w:szCs w:val="20"/>
                <w:lang w:eastAsia="el-GR"/>
              </w:rPr>
            </w:pPr>
            <w:proofErr w:type="spellStart"/>
            <w:r w:rsidRPr="004E6D8C">
              <w:rPr>
                <w:rFonts w:ascii="Verdana" w:hAnsi="Verdana" w:cs="Arial"/>
                <w:b/>
                <w:color w:val="000000"/>
                <w:sz w:val="20"/>
                <w:szCs w:val="20"/>
                <w:lang w:eastAsia="el-GR"/>
              </w:rPr>
              <w:t>Είδος</w:t>
            </w:r>
            <w:proofErr w:type="spellEnd"/>
          </w:p>
        </w:tc>
        <w:tc>
          <w:tcPr>
            <w:tcW w:w="1701" w:type="dxa"/>
            <w:tcBorders>
              <w:top w:val="single" w:sz="8" w:space="0" w:color="auto"/>
              <w:left w:val="nil"/>
              <w:bottom w:val="single" w:sz="8" w:space="0" w:color="auto"/>
              <w:right w:val="single" w:sz="8" w:space="0" w:color="auto"/>
            </w:tcBorders>
            <w:hideMark/>
          </w:tcPr>
          <w:p w14:paraId="6B956985" w14:textId="77777777" w:rsidR="004E6D8C" w:rsidRPr="004E6D8C" w:rsidRDefault="004E6D8C" w:rsidP="00DE5F2D">
            <w:pPr>
              <w:spacing w:after="0"/>
              <w:jc w:val="center"/>
              <w:rPr>
                <w:rFonts w:ascii="Verdana" w:hAnsi="Verdana" w:cs="Arial"/>
                <w:b/>
                <w:color w:val="000000"/>
                <w:sz w:val="20"/>
                <w:szCs w:val="20"/>
                <w:lang w:eastAsia="el-GR"/>
              </w:rPr>
            </w:pPr>
            <w:r w:rsidRPr="004E6D8C">
              <w:rPr>
                <w:rFonts w:ascii="Verdana" w:hAnsi="Verdana" w:cs="Arial"/>
                <w:b/>
                <w:color w:val="000000"/>
                <w:sz w:val="20"/>
                <w:szCs w:val="20"/>
                <w:lang w:eastAsia="el-GR"/>
              </w:rPr>
              <w:t>CPV</w:t>
            </w:r>
          </w:p>
        </w:tc>
        <w:tc>
          <w:tcPr>
            <w:tcW w:w="1701" w:type="dxa"/>
            <w:tcBorders>
              <w:top w:val="single" w:sz="8" w:space="0" w:color="auto"/>
              <w:left w:val="nil"/>
              <w:bottom w:val="single" w:sz="8" w:space="0" w:color="auto"/>
              <w:right w:val="single" w:sz="8" w:space="0" w:color="auto"/>
            </w:tcBorders>
            <w:hideMark/>
          </w:tcPr>
          <w:p w14:paraId="0C03A174" w14:textId="77777777" w:rsidR="004E6D8C" w:rsidRPr="004E6D8C" w:rsidRDefault="004E6D8C" w:rsidP="00DE5F2D">
            <w:pPr>
              <w:spacing w:after="0"/>
              <w:jc w:val="center"/>
              <w:rPr>
                <w:rFonts w:ascii="Verdana" w:hAnsi="Verdana" w:cs="Arial"/>
                <w:b/>
                <w:color w:val="000000"/>
                <w:sz w:val="20"/>
                <w:szCs w:val="20"/>
                <w:lang w:eastAsia="el-GR"/>
              </w:rPr>
            </w:pPr>
            <w:proofErr w:type="spellStart"/>
            <w:r w:rsidRPr="004E6D8C">
              <w:rPr>
                <w:rFonts w:ascii="Verdana" w:hAnsi="Verdana" w:cs="Arial"/>
                <w:b/>
                <w:color w:val="000000"/>
                <w:sz w:val="20"/>
                <w:szCs w:val="20"/>
                <w:lang w:eastAsia="el-GR"/>
              </w:rPr>
              <w:t>Μερικό</w:t>
            </w:r>
            <w:proofErr w:type="spellEnd"/>
            <w:r w:rsidRPr="004E6D8C">
              <w:rPr>
                <w:rFonts w:ascii="Verdana" w:hAnsi="Verdana" w:cs="Arial"/>
                <w:b/>
                <w:color w:val="000000"/>
                <w:sz w:val="20"/>
                <w:szCs w:val="20"/>
                <w:lang w:eastAsia="el-GR"/>
              </w:rPr>
              <w:t xml:space="preserve"> </w:t>
            </w:r>
            <w:proofErr w:type="spellStart"/>
            <w:r w:rsidRPr="004E6D8C">
              <w:rPr>
                <w:rFonts w:ascii="Verdana" w:hAnsi="Verdana" w:cs="Arial"/>
                <w:b/>
                <w:color w:val="000000"/>
                <w:sz w:val="20"/>
                <w:szCs w:val="20"/>
                <w:lang w:eastAsia="el-GR"/>
              </w:rPr>
              <w:t>σύνολο</w:t>
            </w:r>
            <w:proofErr w:type="spellEnd"/>
            <w:r w:rsidRPr="004E6D8C">
              <w:rPr>
                <w:rFonts w:ascii="Verdana" w:hAnsi="Verdana" w:cs="Arial"/>
                <w:b/>
                <w:color w:val="000000"/>
                <w:sz w:val="20"/>
                <w:szCs w:val="20"/>
                <w:lang w:eastAsia="el-GR"/>
              </w:rPr>
              <w:t xml:space="preserve"> (€)</w:t>
            </w:r>
          </w:p>
        </w:tc>
      </w:tr>
      <w:tr w:rsidR="004E6D8C" w:rsidRPr="004E6D8C" w14:paraId="1D378665" w14:textId="77777777" w:rsidTr="004E6D8C">
        <w:trPr>
          <w:trHeight w:val="585"/>
          <w:jc w:val="center"/>
        </w:trPr>
        <w:tc>
          <w:tcPr>
            <w:tcW w:w="699" w:type="dxa"/>
            <w:tcBorders>
              <w:top w:val="nil"/>
              <w:left w:val="single" w:sz="8" w:space="0" w:color="auto"/>
              <w:bottom w:val="single" w:sz="8" w:space="0" w:color="auto"/>
              <w:right w:val="single" w:sz="8" w:space="0" w:color="auto"/>
            </w:tcBorders>
            <w:hideMark/>
          </w:tcPr>
          <w:p w14:paraId="295398A6"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1</w:t>
            </w:r>
          </w:p>
        </w:tc>
        <w:tc>
          <w:tcPr>
            <w:tcW w:w="4961" w:type="dxa"/>
            <w:tcBorders>
              <w:top w:val="nil"/>
              <w:left w:val="nil"/>
              <w:bottom w:val="single" w:sz="8" w:space="0" w:color="auto"/>
              <w:right w:val="single" w:sz="8" w:space="0" w:color="auto"/>
            </w:tcBorders>
            <w:shd w:val="clear" w:color="000000" w:fill="FFFFFF"/>
            <w:hideMark/>
          </w:tcPr>
          <w:p w14:paraId="0713D90D" w14:textId="77777777" w:rsidR="004E6D8C" w:rsidRPr="004E6D8C" w:rsidRDefault="004E6D8C" w:rsidP="00DE5F2D">
            <w:pPr>
              <w:spacing w:after="0"/>
              <w:rPr>
                <w:rFonts w:ascii="Verdana" w:hAnsi="Verdana" w:cs="Arial"/>
                <w:color w:val="000000"/>
                <w:sz w:val="20"/>
                <w:szCs w:val="20"/>
                <w:lang w:val="el-GR" w:eastAsia="el-GR"/>
              </w:rPr>
            </w:pPr>
            <w:r w:rsidRPr="004E6D8C">
              <w:rPr>
                <w:rFonts w:ascii="Verdana" w:hAnsi="Verdana" w:cs="Arial"/>
                <w:color w:val="000000"/>
                <w:sz w:val="20"/>
                <w:szCs w:val="20"/>
                <w:lang w:val="el-GR" w:eastAsia="el-GR"/>
              </w:rPr>
              <w:t xml:space="preserve">Αποξήλωση του υφισταμένου φθαρμένου συνθετικού χλοοτάπητα </w:t>
            </w:r>
          </w:p>
        </w:tc>
        <w:tc>
          <w:tcPr>
            <w:tcW w:w="1701" w:type="dxa"/>
            <w:tcBorders>
              <w:top w:val="nil"/>
              <w:left w:val="nil"/>
              <w:bottom w:val="single" w:sz="8" w:space="0" w:color="auto"/>
              <w:right w:val="single" w:sz="8" w:space="0" w:color="auto"/>
            </w:tcBorders>
            <w:hideMark/>
          </w:tcPr>
          <w:p w14:paraId="1F7A6971"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45212290</w:t>
            </w:r>
            <w:r w:rsidRPr="004E6D8C">
              <w:rPr>
                <w:rFonts w:ascii="Verdana" w:hAnsi="Verdana" w:cs="Arial"/>
                <w:color w:val="000000"/>
                <w:sz w:val="20"/>
                <w:szCs w:val="20"/>
                <w:lang w:eastAsia="el-GR"/>
              </w:rPr>
              <w:noBreakHyphen/>
              <w:t>3</w:t>
            </w:r>
          </w:p>
        </w:tc>
        <w:tc>
          <w:tcPr>
            <w:tcW w:w="1701" w:type="dxa"/>
            <w:tcBorders>
              <w:top w:val="nil"/>
              <w:left w:val="nil"/>
              <w:bottom w:val="single" w:sz="8" w:space="0" w:color="auto"/>
              <w:right w:val="single" w:sz="8" w:space="0" w:color="auto"/>
            </w:tcBorders>
            <w:hideMark/>
          </w:tcPr>
          <w:p w14:paraId="3FDD05E2"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24.850,00</w:t>
            </w:r>
          </w:p>
        </w:tc>
      </w:tr>
      <w:tr w:rsidR="004E6D8C" w:rsidRPr="004E6D8C" w14:paraId="323DFB4C" w14:textId="77777777" w:rsidTr="004E6D8C">
        <w:trPr>
          <w:trHeight w:val="870"/>
          <w:jc w:val="center"/>
        </w:trPr>
        <w:tc>
          <w:tcPr>
            <w:tcW w:w="699" w:type="dxa"/>
            <w:tcBorders>
              <w:top w:val="nil"/>
              <w:left w:val="single" w:sz="8" w:space="0" w:color="auto"/>
              <w:bottom w:val="single" w:sz="8" w:space="0" w:color="auto"/>
              <w:right w:val="single" w:sz="8" w:space="0" w:color="auto"/>
            </w:tcBorders>
            <w:hideMark/>
          </w:tcPr>
          <w:p w14:paraId="762B9B9E"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2</w:t>
            </w:r>
          </w:p>
        </w:tc>
        <w:tc>
          <w:tcPr>
            <w:tcW w:w="4961" w:type="dxa"/>
            <w:tcBorders>
              <w:top w:val="nil"/>
              <w:left w:val="nil"/>
              <w:bottom w:val="single" w:sz="8" w:space="0" w:color="auto"/>
              <w:right w:val="single" w:sz="8" w:space="0" w:color="auto"/>
            </w:tcBorders>
            <w:shd w:val="clear" w:color="000000" w:fill="FFFFFF"/>
            <w:hideMark/>
          </w:tcPr>
          <w:p w14:paraId="01FDEED1" w14:textId="77777777" w:rsidR="004E6D8C" w:rsidRPr="004E6D8C" w:rsidRDefault="004E6D8C" w:rsidP="00DE5F2D">
            <w:pPr>
              <w:spacing w:after="0"/>
              <w:rPr>
                <w:rFonts w:ascii="Verdana" w:hAnsi="Verdana" w:cs="Arial"/>
                <w:color w:val="000000"/>
                <w:sz w:val="20"/>
                <w:szCs w:val="20"/>
                <w:lang w:val="el-GR" w:eastAsia="el-GR"/>
              </w:rPr>
            </w:pPr>
            <w:r w:rsidRPr="004E6D8C">
              <w:rPr>
                <w:rFonts w:ascii="Verdana" w:hAnsi="Verdana" w:cs="Arial"/>
                <w:color w:val="000000"/>
                <w:sz w:val="20"/>
                <w:szCs w:val="20"/>
                <w:lang w:val="el-GR" w:eastAsia="el-GR"/>
              </w:rPr>
              <w:t>Αποκομιδή παλαιού χλοοτάπητα με τήρηση των υποχρεώσεων για περιβαλλοντική διαχείριση</w:t>
            </w:r>
          </w:p>
        </w:tc>
        <w:tc>
          <w:tcPr>
            <w:tcW w:w="1701" w:type="dxa"/>
            <w:tcBorders>
              <w:top w:val="nil"/>
              <w:left w:val="nil"/>
              <w:bottom w:val="single" w:sz="8" w:space="0" w:color="auto"/>
              <w:right w:val="single" w:sz="8" w:space="0" w:color="auto"/>
            </w:tcBorders>
            <w:hideMark/>
          </w:tcPr>
          <w:p w14:paraId="05BF897E"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39293400-6</w:t>
            </w:r>
          </w:p>
        </w:tc>
        <w:tc>
          <w:tcPr>
            <w:tcW w:w="1701" w:type="dxa"/>
            <w:tcBorders>
              <w:top w:val="nil"/>
              <w:left w:val="nil"/>
              <w:bottom w:val="single" w:sz="8" w:space="0" w:color="auto"/>
              <w:right w:val="single" w:sz="8" w:space="0" w:color="auto"/>
            </w:tcBorders>
            <w:hideMark/>
          </w:tcPr>
          <w:p w14:paraId="3375334E"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34.790,00</w:t>
            </w:r>
          </w:p>
        </w:tc>
      </w:tr>
      <w:tr w:rsidR="004E6D8C" w:rsidRPr="004E6D8C" w14:paraId="0AB2E50F" w14:textId="77777777" w:rsidTr="004E6D8C">
        <w:trPr>
          <w:trHeight w:val="870"/>
          <w:jc w:val="center"/>
        </w:trPr>
        <w:tc>
          <w:tcPr>
            <w:tcW w:w="699" w:type="dxa"/>
            <w:tcBorders>
              <w:top w:val="nil"/>
              <w:left w:val="single" w:sz="8" w:space="0" w:color="auto"/>
              <w:bottom w:val="single" w:sz="8" w:space="0" w:color="auto"/>
              <w:right w:val="single" w:sz="8" w:space="0" w:color="auto"/>
            </w:tcBorders>
            <w:hideMark/>
          </w:tcPr>
          <w:p w14:paraId="0EDE62C9"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3</w:t>
            </w:r>
          </w:p>
        </w:tc>
        <w:tc>
          <w:tcPr>
            <w:tcW w:w="4961" w:type="dxa"/>
            <w:tcBorders>
              <w:top w:val="nil"/>
              <w:left w:val="nil"/>
              <w:bottom w:val="single" w:sz="8" w:space="0" w:color="auto"/>
              <w:right w:val="single" w:sz="8" w:space="0" w:color="auto"/>
            </w:tcBorders>
            <w:shd w:val="clear" w:color="000000" w:fill="FFFFFF"/>
            <w:hideMark/>
          </w:tcPr>
          <w:p w14:paraId="04807A23" w14:textId="77777777" w:rsidR="004E6D8C" w:rsidRPr="004E6D8C" w:rsidRDefault="004E6D8C" w:rsidP="00DE5F2D">
            <w:pPr>
              <w:spacing w:after="0"/>
              <w:rPr>
                <w:rFonts w:ascii="Verdana" w:hAnsi="Verdana" w:cs="Arial"/>
                <w:color w:val="000000"/>
                <w:sz w:val="20"/>
                <w:szCs w:val="20"/>
                <w:lang w:val="el-GR" w:eastAsia="el-GR"/>
              </w:rPr>
            </w:pPr>
            <w:r w:rsidRPr="004E6D8C">
              <w:rPr>
                <w:rFonts w:ascii="Verdana" w:hAnsi="Verdana" w:cs="Arial"/>
                <w:color w:val="000000"/>
                <w:sz w:val="20"/>
                <w:szCs w:val="20"/>
                <w:lang w:val="el-GR" w:eastAsia="el-GR"/>
              </w:rPr>
              <w:t>Εργασίες προετοιμασίας επιφάνειας συνθετικού χλοοτάπητα (χωματουργικές εργασίες)</w:t>
            </w:r>
          </w:p>
        </w:tc>
        <w:tc>
          <w:tcPr>
            <w:tcW w:w="1701" w:type="dxa"/>
            <w:tcBorders>
              <w:top w:val="nil"/>
              <w:left w:val="nil"/>
              <w:bottom w:val="single" w:sz="8" w:space="0" w:color="auto"/>
              <w:right w:val="single" w:sz="8" w:space="0" w:color="auto"/>
            </w:tcBorders>
            <w:hideMark/>
          </w:tcPr>
          <w:p w14:paraId="4FDA3E45"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14212200-2</w:t>
            </w:r>
          </w:p>
        </w:tc>
        <w:tc>
          <w:tcPr>
            <w:tcW w:w="1701" w:type="dxa"/>
            <w:tcBorders>
              <w:top w:val="nil"/>
              <w:left w:val="nil"/>
              <w:bottom w:val="single" w:sz="8" w:space="0" w:color="auto"/>
              <w:right w:val="single" w:sz="8" w:space="0" w:color="auto"/>
            </w:tcBorders>
            <w:hideMark/>
          </w:tcPr>
          <w:p w14:paraId="4DF3528E"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5.177,00</w:t>
            </w:r>
          </w:p>
        </w:tc>
      </w:tr>
      <w:tr w:rsidR="004E6D8C" w:rsidRPr="004E6D8C" w14:paraId="1E54CED4" w14:textId="77777777" w:rsidTr="004E6D8C">
        <w:trPr>
          <w:trHeight w:val="585"/>
          <w:jc w:val="center"/>
        </w:trPr>
        <w:tc>
          <w:tcPr>
            <w:tcW w:w="699" w:type="dxa"/>
            <w:tcBorders>
              <w:top w:val="nil"/>
              <w:left w:val="single" w:sz="8" w:space="0" w:color="auto"/>
              <w:bottom w:val="single" w:sz="8" w:space="0" w:color="auto"/>
              <w:right w:val="single" w:sz="8" w:space="0" w:color="auto"/>
            </w:tcBorders>
            <w:hideMark/>
          </w:tcPr>
          <w:p w14:paraId="0C0A3144"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4</w:t>
            </w:r>
          </w:p>
        </w:tc>
        <w:tc>
          <w:tcPr>
            <w:tcW w:w="4961" w:type="dxa"/>
            <w:tcBorders>
              <w:top w:val="nil"/>
              <w:left w:val="nil"/>
              <w:bottom w:val="single" w:sz="8" w:space="0" w:color="auto"/>
              <w:right w:val="single" w:sz="8" w:space="0" w:color="auto"/>
            </w:tcBorders>
            <w:shd w:val="clear" w:color="000000" w:fill="FFFFFF"/>
            <w:hideMark/>
          </w:tcPr>
          <w:p w14:paraId="7E10B5BF"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Συνθετικός</w:t>
            </w:r>
            <w:proofErr w:type="spellEnd"/>
            <w:r w:rsidRPr="004E6D8C">
              <w:rPr>
                <w:rFonts w:ascii="Verdana" w:hAnsi="Verdana" w:cs="Arial"/>
                <w:color w:val="000000"/>
                <w:sz w:val="20"/>
                <w:szCs w:val="20"/>
                <w:lang w:eastAsia="el-GR"/>
              </w:rPr>
              <w:t xml:space="preserve"> </w:t>
            </w:r>
            <w:proofErr w:type="spellStart"/>
            <w:r w:rsidRPr="004E6D8C">
              <w:rPr>
                <w:rFonts w:ascii="Verdana" w:hAnsi="Verdana" w:cs="Arial"/>
                <w:color w:val="000000"/>
                <w:sz w:val="20"/>
                <w:szCs w:val="20"/>
                <w:lang w:eastAsia="el-GR"/>
              </w:rPr>
              <w:t>χλοοτά</w:t>
            </w:r>
            <w:proofErr w:type="spellEnd"/>
            <w:r w:rsidRPr="004E6D8C">
              <w:rPr>
                <w:rFonts w:ascii="Verdana" w:hAnsi="Verdana" w:cs="Arial"/>
                <w:color w:val="000000"/>
                <w:sz w:val="20"/>
                <w:szCs w:val="20"/>
                <w:lang w:eastAsia="el-GR"/>
              </w:rPr>
              <w:t xml:space="preserve">πητας </w:t>
            </w:r>
            <w:proofErr w:type="spellStart"/>
            <w:r w:rsidRPr="004E6D8C">
              <w:rPr>
                <w:rFonts w:ascii="Verdana" w:hAnsi="Verdana" w:cs="Arial"/>
                <w:color w:val="000000"/>
                <w:sz w:val="20"/>
                <w:szCs w:val="20"/>
                <w:lang w:eastAsia="el-GR"/>
              </w:rPr>
              <w:t>γη</w:t>
            </w:r>
            <w:proofErr w:type="spellEnd"/>
            <w:r w:rsidRPr="004E6D8C">
              <w:rPr>
                <w:rFonts w:ascii="Verdana" w:hAnsi="Verdana" w:cs="Arial"/>
                <w:color w:val="000000"/>
                <w:sz w:val="20"/>
                <w:szCs w:val="20"/>
                <w:lang w:eastAsia="el-GR"/>
              </w:rPr>
              <w:t>πέδου π</w:t>
            </w:r>
            <w:proofErr w:type="spellStart"/>
            <w:r w:rsidRPr="004E6D8C">
              <w:rPr>
                <w:rFonts w:ascii="Verdana" w:hAnsi="Verdana" w:cs="Arial"/>
                <w:color w:val="000000"/>
                <w:sz w:val="20"/>
                <w:szCs w:val="20"/>
                <w:lang w:eastAsia="el-GR"/>
              </w:rPr>
              <w:t>οδοσφ</w:t>
            </w:r>
            <w:proofErr w:type="spellEnd"/>
            <w:r w:rsidRPr="004E6D8C">
              <w:rPr>
                <w:rFonts w:ascii="Verdana" w:hAnsi="Verdana" w:cs="Arial"/>
                <w:color w:val="000000"/>
                <w:sz w:val="20"/>
                <w:szCs w:val="20"/>
                <w:lang w:eastAsia="el-GR"/>
              </w:rPr>
              <w:t>αίρου</w:t>
            </w:r>
          </w:p>
        </w:tc>
        <w:tc>
          <w:tcPr>
            <w:tcW w:w="1701" w:type="dxa"/>
            <w:tcBorders>
              <w:top w:val="nil"/>
              <w:left w:val="nil"/>
              <w:bottom w:val="single" w:sz="8" w:space="0" w:color="auto"/>
              <w:right w:val="single" w:sz="8" w:space="0" w:color="auto"/>
            </w:tcBorders>
            <w:hideMark/>
          </w:tcPr>
          <w:p w14:paraId="62195B7E"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39293400-6</w:t>
            </w:r>
          </w:p>
        </w:tc>
        <w:tc>
          <w:tcPr>
            <w:tcW w:w="1701" w:type="dxa"/>
            <w:tcBorders>
              <w:top w:val="nil"/>
              <w:left w:val="nil"/>
              <w:bottom w:val="single" w:sz="8" w:space="0" w:color="auto"/>
              <w:right w:val="single" w:sz="8" w:space="0" w:color="auto"/>
            </w:tcBorders>
            <w:hideMark/>
          </w:tcPr>
          <w:p w14:paraId="33DC1D17"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377.720,00</w:t>
            </w:r>
          </w:p>
        </w:tc>
      </w:tr>
      <w:tr w:rsidR="004E6D8C" w:rsidRPr="004E6D8C" w14:paraId="2AD0BC0E" w14:textId="77777777" w:rsidTr="004E6D8C">
        <w:trPr>
          <w:trHeight w:val="870"/>
          <w:jc w:val="center"/>
        </w:trPr>
        <w:tc>
          <w:tcPr>
            <w:tcW w:w="699" w:type="dxa"/>
            <w:tcBorders>
              <w:top w:val="nil"/>
              <w:left w:val="single" w:sz="8" w:space="0" w:color="auto"/>
              <w:bottom w:val="single" w:sz="8" w:space="0" w:color="auto"/>
              <w:right w:val="single" w:sz="8" w:space="0" w:color="auto"/>
            </w:tcBorders>
            <w:hideMark/>
          </w:tcPr>
          <w:p w14:paraId="368F5BD4"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lastRenderedPageBreak/>
              <w:t>5</w:t>
            </w:r>
          </w:p>
        </w:tc>
        <w:tc>
          <w:tcPr>
            <w:tcW w:w="4961" w:type="dxa"/>
            <w:tcBorders>
              <w:top w:val="nil"/>
              <w:left w:val="nil"/>
              <w:bottom w:val="single" w:sz="8" w:space="0" w:color="auto"/>
              <w:right w:val="single" w:sz="8" w:space="0" w:color="auto"/>
            </w:tcBorders>
            <w:shd w:val="clear" w:color="000000" w:fill="FFFFFF"/>
            <w:hideMark/>
          </w:tcPr>
          <w:p w14:paraId="34C2B26D" w14:textId="77777777" w:rsidR="004E6D8C" w:rsidRPr="004E6D8C" w:rsidRDefault="004E6D8C" w:rsidP="00DE5F2D">
            <w:pPr>
              <w:spacing w:after="0"/>
              <w:rPr>
                <w:rFonts w:ascii="Verdana" w:hAnsi="Verdana" w:cs="Arial"/>
                <w:color w:val="000000"/>
                <w:sz w:val="20"/>
                <w:szCs w:val="20"/>
                <w:lang w:val="el-GR" w:eastAsia="el-GR"/>
              </w:rPr>
            </w:pPr>
            <w:r w:rsidRPr="004E6D8C">
              <w:rPr>
                <w:rFonts w:ascii="Verdana" w:hAnsi="Verdana" w:cs="Arial"/>
                <w:color w:val="000000"/>
                <w:sz w:val="20"/>
                <w:szCs w:val="20"/>
                <w:lang w:val="el-GR" w:eastAsia="el-GR"/>
              </w:rPr>
              <w:t>Εργασίες προετοιμασίας επιφάνειας συνθετικού ακρυλικού τάπητα (χωματουργικές εργασίες)</w:t>
            </w:r>
          </w:p>
        </w:tc>
        <w:tc>
          <w:tcPr>
            <w:tcW w:w="1701" w:type="dxa"/>
            <w:tcBorders>
              <w:top w:val="nil"/>
              <w:left w:val="nil"/>
              <w:bottom w:val="single" w:sz="8" w:space="0" w:color="auto"/>
              <w:right w:val="single" w:sz="8" w:space="0" w:color="auto"/>
            </w:tcBorders>
            <w:hideMark/>
          </w:tcPr>
          <w:p w14:paraId="2C43D458"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14212200-2</w:t>
            </w:r>
          </w:p>
        </w:tc>
        <w:tc>
          <w:tcPr>
            <w:tcW w:w="1701" w:type="dxa"/>
            <w:tcBorders>
              <w:top w:val="nil"/>
              <w:left w:val="nil"/>
              <w:bottom w:val="single" w:sz="8" w:space="0" w:color="auto"/>
              <w:right w:val="single" w:sz="8" w:space="0" w:color="auto"/>
            </w:tcBorders>
            <w:hideMark/>
          </w:tcPr>
          <w:p w14:paraId="337BAE0B"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2.950,00</w:t>
            </w:r>
          </w:p>
        </w:tc>
      </w:tr>
      <w:tr w:rsidR="004E6D8C" w:rsidRPr="004E6D8C" w14:paraId="7C3E313A"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24CB39AF"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6</w:t>
            </w:r>
          </w:p>
        </w:tc>
        <w:tc>
          <w:tcPr>
            <w:tcW w:w="4961" w:type="dxa"/>
            <w:tcBorders>
              <w:top w:val="nil"/>
              <w:left w:val="nil"/>
              <w:bottom w:val="single" w:sz="8" w:space="0" w:color="auto"/>
              <w:right w:val="single" w:sz="8" w:space="0" w:color="auto"/>
            </w:tcBorders>
            <w:shd w:val="clear" w:color="000000" w:fill="FFFFFF"/>
            <w:hideMark/>
          </w:tcPr>
          <w:p w14:paraId="2370A4D3"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Ασφ</w:t>
            </w:r>
            <w:proofErr w:type="spellEnd"/>
            <w:r w:rsidRPr="004E6D8C">
              <w:rPr>
                <w:rFonts w:ascii="Verdana" w:hAnsi="Verdana" w:cs="Arial"/>
                <w:color w:val="000000"/>
                <w:sz w:val="20"/>
                <w:szCs w:val="20"/>
                <w:lang w:eastAsia="el-GR"/>
              </w:rPr>
              <w:t>αλτική επ</w:t>
            </w:r>
            <w:proofErr w:type="spellStart"/>
            <w:r w:rsidRPr="004E6D8C">
              <w:rPr>
                <w:rFonts w:ascii="Verdana" w:hAnsi="Verdana" w:cs="Arial"/>
                <w:color w:val="000000"/>
                <w:sz w:val="20"/>
                <w:szCs w:val="20"/>
                <w:lang w:eastAsia="el-GR"/>
              </w:rPr>
              <w:t>ίστρωση</w:t>
            </w:r>
            <w:proofErr w:type="spellEnd"/>
          </w:p>
        </w:tc>
        <w:tc>
          <w:tcPr>
            <w:tcW w:w="1701" w:type="dxa"/>
            <w:tcBorders>
              <w:top w:val="nil"/>
              <w:left w:val="nil"/>
              <w:bottom w:val="single" w:sz="8" w:space="0" w:color="auto"/>
              <w:right w:val="single" w:sz="8" w:space="0" w:color="auto"/>
            </w:tcBorders>
            <w:hideMark/>
          </w:tcPr>
          <w:p w14:paraId="336FF99C"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44113620-7</w:t>
            </w:r>
          </w:p>
        </w:tc>
        <w:tc>
          <w:tcPr>
            <w:tcW w:w="1701" w:type="dxa"/>
            <w:tcBorders>
              <w:top w:val="nil"/>
              <w:left w:val="nil"/>
              <w:bottom w:val="single" w:sz="8" w:space="0" w:color="auto"/>
              <w:right w:val="single" w:sz="8" w:space="0" w:color="auto"/>
            </w:tcBorders>
            <w:hideMark/>
          </w:tcPr>
          <w:p w14:paraId="4C413294"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5.650,00</w:t>
            </w:r>
          </w:p>
        </w:tc>
      </w:tr>
      <w:tr w:rsidR="004E6D8C" w:rsidRPr="004E6D8C" w14:paraId="46D6AEDE"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78F379A0"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7</w:t>
            </w:r>
          </w:p>
        </w:tc>
        <w:tc>
          <w:tcPr>
            <w:tcW w:w="4961" w:type="dxa"/>
            <w:tcBorders>
              <w:top w:val="nil"/>
              <w:left w:val="nil"/>
              <w:bottom w:val="single" w:sz="8" w:space="0" w:color="auto"/>
              <w:right w:val="single" w:sz="8" w:space="0" w:color="auto"/>
            </w:tcBorders>
            <w:shd w:val="clear" w:color="000000" w:fill="FFFFFF"/>
            <w:hideMark/>
          </w:tcPr>
          <w:p w14:paraId="2F8DDD32"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Συνθετικός</w:t>
            </w:r>
            <w:proofErr w:type="spellEnd"/>
            <w:r w:rsidRPr="004E6D8C">
              <w:rPr>
                <w:rFonts w:ascii="Verdana" w:hAnsi="Verdana" w:cs="Arial"/>
                <w:color w:val="000000"/>
                <w:sz w:val="20"/>
                <w:szCs w:val="20"/>
                <w:lang w:eastAsia="el-GR"/>
              </w:rPr>
              <w:t xml:space="preserve"> - α</w:t>
            </w:r>
            <w:proofErr w:type="spellStart"/>
            <w:r w:rsidRPr="004E6D8C">
              <w:rPr>
                <w:rFonts w:ascii="Verdana" w:hAnsi="Verdana" w:cs="Arial"/>
                <w:color w:val="000000"/>
                <w:sz w:val="20"/>
                <w:szCs w:val="20"/>
                <w:lang w:eastAsia="el-GR"/>
              </w:rPr>
              <w:t>κρυλικός</w:t>
            </w:r>
            <w:proofErr w:type="spellEnd"/>
            <w:r w:rsidRPr="004E6D8C">
              <w:rPr>
                <w:rFonts w:ascii="Verdana" w:hAnsi="Verdana" w:cs="Arial"/>
                <w:color w:val="000000"/>
                <w:sz w:val="20"/>
                <w:szCs w:val="20"/>
                <w:lang w:eastAsia="el-GR"/>
              </w:rPr>
              <w:t xml:space="preserve"> </w:t>
            </w:r>
            <w:proofErr w:type="spellStart"/>
            <w:r w:rsidRPr="004E6D8C">
              <w:rPr>
                <w:rFonts w:ascii="Verdana" w:hAnsi="Verdana" w:cs="Arial"/>
                <w:color w:val="000000"/>
                <w:sz w:val="20"/>
                <w:szCs w:val="20"/>
                <w:lang w:eastAsia="el-GR"/>
              </w:rPr>
              <w:t>τά</w:t>
            </w:r>
            <w:proofErr w:type="spellEnd"/>
            <w:r w:rsidRPr="004E6D8C">
              <w:rPr>
                <w:rFonts w:ascii="Verdana" w:hAnsi="Verdana" w:cs="Arial"/>
                <w:color w:val="000000"/>
                <w:sz w:val="20"/>
                <w:szCs w:val="20"/>
                <w:lang w:eastAsia="el-GR"/>
              </w:rPr>
              <w:t>πητας</w:t>
            </w:r>
          </w:p>
        </w:tc>
        <w:tc>
          <w:tcPr>
            <w:tcW w:w="1701" w:type="dxa"/>
            <w:tcBorders>
              <w:top w:val="nil"/>
              <w:left w:val="nil"/>
              <w:bottom w:val="single" w:sz="8" w:space="0" w:color="auto"/>
              <w:right w:val="single" w:sz="8" w:space="0" w:color="auto"/>
            </w:tcBorders>
            <w:hideMark/>
          </w:tcPr>
          <w:p w14:paraId="706B9A8E"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37421000-5</w:t>
            </w:r>
          </w:p>
        </w:tc>
        <w:tc>
          <w:tcPr>
            <w:tcW w:w="1701" w:type="dxa"/>
            <w:tcBorders>
              <w:top w:val="nil"/>
              <w:left w:val="nil"/>
              <w:bottom w:val="single" w:sz="8" w:space="0" w:color="auto"/>
              <w:right w:val="single" w:sz="8" w:space="0" w:color="auto"/>
            </w:tcBorders>
            <w:hideMark/>
          </w:tcPr>
          <w:p w14:paraId="3494ADA7"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24.250,00</w:t>
            </w:r>
          </w:p>
        </w:tc>
      </w:tr>
      <w:tr w:rsidR="004E6D8C" w:rsidRPr="004E6D8C" w14:paraId="6045A7E4" w14:textId="77777777" w:rsidTr="004E6D8C">
        <w:trPr>
          <w:trHeight w:val="585"/>
          <w:jc w:val="center"/>
        </w:trPr>
        <w:tc>
          <w:tcPr>
            <w:tcW w:w="699" w:type="dxa"/>
            <w:tcBorders>
              <w:top w:val="nil"/>
              <w:left w:val="single" w:sz="8" w:space="0" w:color="auto"/>
              <w:bottom w:val="single" w:sz="8" w:space="0" w:color="auto"/>
              <w:right w:val="single" w:sz="8" w:space="0" w:color="auto"/>
            </w:tcBorders>
            <w:hideMark/>
          </w:tcPr>
          <w:p w14:paraId="34FF5444"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8</w:t>
            </w:r>
          </w:p>
        </w:tc>
        <w:tc>
          <w:tcPr>
            <w:tcW w:w="4961" w:type="dxa"/>
            <w:tcBorders>
              <w:top w:val="nil"/>
              <w:left w:val="nil"/>
              <w:bottom w:val="single" w:sz="8" w:space="0" w:color="auto"/>
              <w:right w:val="single" w:sz="8" w:space="0" w:color="auto"/>
            </w:tcBorders>
            <w:shd w:val="clear" w:color="000000" w:fill="FFFFFF"/>
            <w:hideMark/>
          </w:tcPr>
          <w:p w14:paraId="42507178"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Γρ</w:t>
            </w:r>
            <w:proofErr w:type="spellEnd"/>
            <w:r w:rsidRPr="004E6D8C">
              <w:rPr>
                <w:rFonts w:ascii="Verdana" w:hAnsi="Verdana" w:cs="Arial"/>
                <w:color w:val="000000"/>
                <w:sz w:val="20"/>
                <w:szCs w:val="20"/>
                <w:lang w:eastAsia="el-GR"/>
              </w:rPr>
              <w:t xml:space="preserve">αμμογράφηση </w:t>
            </w:r>
            <w:proofErr w:type="spellStart"/>
            <w:r w:rsidRPr="004E6D8C">
              <w:rPr>
                <w:rFonts w:ascii="Verdana" w:hAnsi="Verdana" w:cs="Arial"/>
                <w:color w:val="000000"/>
                <w:sz w:val="20"/>
                <w:szCs w:val="20"/>
                <w:lang w:eastAsia="el-GR"/>
              </w:rPr>
              <w:t>γη</w:t>
            </w:r>
            <w:proofErr w:type="spellEnd"/>
            <w:r w:rsidRPr="004E6D8C">
              <w:rPr>
                <w:rFonts w:ascii="Verdana" w:hAnsi="Verdana" w:cs="Arial"/>
                <w:color w:val="000000"/>
                <w:sz w:val="20"/>
                <w:szCs w:val="20"/>
                <w:lang w:eastAsia="el-GR"/>
              </w:rPr>
              <w:t>πέδου καλα</w:t>
            </w:r>
            <w:proofErr w:type="spellStart"/>
            <w:r w:rsidRPr="004E6D8C">
              <w:rPr>
                <w:rFonts w:ascii="Verdana" w:hAnsi="Verdana" w:cs="Arial"/>
                <w:color w:val="000000"/>
                <w:sz w:val="20"/>
                <w:szCs w:val="20"/>
                <w:lang w:eastAsia="el-GR"/>
              </w:rPr>
              <w:t>θοσφ</w:t>
            </w:r>
            <w:proofErr w:type="spellEnd"/>
            <w:r w:rsidRPr="004E6D8C">
              <w:rPr>
                <w:rFonts w:ascii="Verdana" w:hAnsi="Verdana" w:cs="Arial"/>
                <w:color w:val="000000"/>
                <w:sz w:val="20"/>
                <w:szCs w:val="20"/>
                <w:lang w:eastAsia="el-GR"/>
              </w:rPr>
              <w:t>αίρισης</w:t>
            </w:r>
          </w:p>
        </w:tc>
        <w:tc>
          <w:tcPr>
            <w:tcW w:w="1701" w:type="dxa"/>
            <w:tcBorders>
              <w:top w:val="nil"/>
              <w:left w:val="nil"/>
              <w:bottom w:val="single" w:sz="8" w:space="0" w:color="auto"/>
              <w:right w:val="single" w:sz="8" w:space="0" w:color="auto"/>
            </w:tcBorders>
            <w:hideMark/>
          </w:tcPr>
          <w:p w14:paraId="231DEE59"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37421000-5</w:t>
            </w:r>
          </w:p>
        </w:tc>
        <w:tc>
          <w:tcPr>
            <w:tcW w:w="1701" w:type="dxa"/>
            <w:tcBorders>
              <w:top w:val="nil"/>
              <w:left w:val="nil"/>
              <w:bottom w:val="single" w:sz="8" w:space="0" w:color="auto"/>
              <w:right w:val="single" w:sz="8" w:space="0" w:color="auto"/>
            </w:tcBorders>
            <w:hideMark/>
          </w:tcPr>
          <w:p w14:paraId="5D1A97FD"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3.700,00</w:t>
            </w:r>
          </w:p>
        </w:tc>
      </w:tr>
      <w:tr w:rsidR="004E6D8C" w:rsidRPr="004E6D8C" w14:paraId="0D31616B" w14:textId="77777777" w:rsidTr="004E6D8C">
        <w:trPr>
          <w:trHeight w:val="585"/>
          <w:jc w:val="center"/>
        </w:trPr>
        <w:tc>
          <w:tcPr>
            <w:tcW w:w="699" w:type="dxa"/>
            <w:tcBorders>
              <w:top w:val="nil"/>
              <w:left w:val="single" w:sz="8" w:space="0" w:color="auto"/>
              <w:bottom w:val="single" w:sz="8" w:space="0" w:color="auto"/>
              <w:right w:val="single" w:sz="8" w:space="0" w:color="auto"/>
            </w:tcBorders>
            <w:hideMark/>
          </w:tcPr>
          <w:p w14:paraId="6B46ADA4"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9</w:t>
            </w:r>
          </w:p>
        </w:tc>
        <w:tc>
          <w:tcPr>
            <w:tcW w:w="4961" w:type="dxa"/>
            <w:tcBorders>
              <w:top w:val="nil"/>
              <w:left w:val="nil"/>
              <w:bottom w:val="single" w:sz="8" w:space="0" w:color="auto"/>
              <w:right w:val="single" w:sz="8" w:space="0" w:color="auto"/>
            </w:tcBorders>
            <w:shd w:val="clear" w:color="000000" w:fill="FFFFFF"/>
            <w:hideMark/>
          </w:tcPr>
          <w:p w14:paraId="1180684A"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Γρ</w:t>
            </w:r>
            <w:proofErr w:type="spellEnd"/>
            <w:r w:rsidRPr="004E6D8C">
              <w:rPr>
                <w:rFonts w:ascii="Verdana" w:hAnsi="Verdana" w:cs="Arial"/>
                <w:color w:val="000000"/>
                <w:sz w:val="20"/>
                <w:szCs w:val="20"/>
                <w:lang w:eastAsia="el-GR"/>
              </w:rPr>
              <w:t xml:space="preserve">αμμογράφηση </w:t>
            </w:r>
            <w:proofErr w:type="spellStart"/>
            <w:r w:rsidRPr="004E6D8C">
              <w:rPr>
                <w:rFonts w:ascii="Verdana" w:hAnsi="Verdana" w:cs="Arial"/>
                <w:color w:val="000000"/>
                <w:sz w:val="20"/>
                <w:szCs w:val="20"/>
                <w:lang w:eastAsia="el-GR"/>
              </w:rPr>
              <w:t>γη</w:t>
            </w:r>
            <w:proofErr w:type="spellEnd"/>
            <w:r w:rsidRPr="004E6D8C">
              <w:rPr>
                <w:rFonts w:ascii="Verdana" w:hAnsi="Verdana" w:cs="Arial"/>
                <w:color w:val="000000"/>
                <w:sz w:val="20"/>
                <w:szCs w:val="20"/>
                <w:lang w:eastAsia="el-GR"/>
              </w:rPr>
              <w:t>πέδου π</w:t>
            </w:r>
            <w:proofErr w:type="spellStart"/>
            <w:r w:rsidRPr="004E6D8C">
              <w:rPr>
                <w:rFonts w:ascii="Verdana" w:hAnsi="Verdana" w:cs="Arial"/>
                <w:color w:val="000000"/>
                <w:sz w:val="20"/>
                <w:szCs w:val="20"/>
                <w:lang w:eastAsia="el-GR"/>
              </w:rPr>
              <w:t>ετοσφ</w:t>
            </w:r>
            <w:proofErr w:type="spellEnd"/>
            <w:r w:rsidRPr="004E6D8C">
              <w:rPr>
                <w:rFonts w:ascii="Verdana" w:hAnsi="Verdana" w:cs="Arial"/>
                <w:color w:val="000000"/>
                <w:sz w:val="20"/>
                <w:szCs w:val="20"/>
                <w:lang w:eastAsia="el-GR"/>
              </w:rPr>
              <w:t>αίρισης</w:t>
            </w:r>
          </w:p>
        </w:tc>
        <w:tc>
          <w:tcPr>
            <w:tcW w:w="1701" w:type="dxa"/>
            <w:tcBorders>
              <w:top w:val="nil"/>
              <w:left w:val="nil"/>
              <w:bottom w:val="single" w:sz="8" w:space="0" w:color="auto"/>
              <w:right w:val="single" w:sz="8" w:space="0" w:color="auto"/>
            </w:tcBorders>
            <w:hideMark/>
          </w:tcPr>
          <w:p w14:paraId="062D8E2B"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37421000-5</w:t>
            </w:r>
          </w:p>
        </w:tc>
        <w:tc>
          <w:tcPr>
            <w:tcW w:w="1701" w:type="dxa"/>
            <w:tcBorders>
              <w:top w:val="nil"/>
              <w:left w:val="nil"/>
              <w:bottom w:val="single" w:sz="8" w:space="0" w:color="auto"/>
              <w:right w:val="single" w:sz="8" w:space="0" w:color="auto"/>
            </w:tcBorders>
            <w:hideMark/>
          </w:tcPr>
          <w:p w14:paraId="27BCB325"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2.700,00</w:t>
            </w:r>
          </w:p>
        </w:tc>
      </w:tr>
      <w:tr w:rsidR="004E6D8C" w:rsidRPr="004E6D8C" w14:paraId="72C57F50" w14:textId="77777777" w:rsidTr="004E6D8C">
        <w:trPr>
          <w:trHeight w:val="585"/>
          <w:jc w:val="center"/>
        </w:trPr>
        <w:tc>
          <w:tcPr>
            <w:tcW w:w="699" w:type="dxa"/>
            <w:tcBorders>
              <w:top w:val="nil"/>
              <w:left w:val="single" w:sz="8" w:space="0" w:color="auto"/>
              <w:bottom w:val="single" w:sz="8" w:space="0" w:color="auto"/>
              <w:right w:val="single" w:sz="8" w:space="0" w:color="auto"/>
            </w:tcBorders>
            <w:hideMark/>
          </w:tcPr>
          <w:p w14:paraId="3A730A95"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10</w:t>
            </w:r>
          </w:p>
        </w:tc>
        <w:tc>
          <w:tcPr>
            <w:tcW w:w="4961" w:type="dxa"/>
            <w:tcBorders>
              <w:top w:val="nil"/>
              <w:left w:val="nil"/>
              <w:bottom w:val="single" w:sz="8" w:space="0" w:color="auto"/>
              <w:right w:val="single" w:sz="8" w:space="0" w:color="auto"/>
            </w:tcBorders>
            <w:shd w:val="clear" w:color="000000" w:fill="FFFFFF"/>
            <w:hideMark/>
          </w:tcPr>
          <w:p w14:paraId="6A69BF42" w14:textId="77777777" w:rsidR="004E6D8C" w:rsidRPr="004E6D8C" w:rsidRDefault="004E6D8C" w:rsidP="00DE5F2D">
            <w:pPr>
              <w:spacing w:after="0"/>
              <w:rPr>
                <w:rFonts w:ascii="Verdana" w:hAnsi="Verdana" w:cs="Arial"/>
                <w:color w:val="000000"/>
                <w:sz w:val="20"/>
                <w:szCs w:val="20"/>
                <w:lang w:val="el-GR" w:eastAsia="el-GR"/>
              </w:rPr>
            </w:pPr>
            <w:r w:rsidRPr="004E6D8C">
              <w:rPr>
                <w:rFonts w:ascii="Verdana" w:hAnsi="Verdana" w:cs="Arial"/>
                <w:color w:val="000000"/>
                <w:sz w:val="20"/>
                <w:szCs w:val="20"/>
                <w:lang w:val="el-GR" w:eastAsia="el-GR"/>
              </w:rPr>
              <w:t>Κανάλι αποστράγγισης για την απορροή των όμβριων</w:t>
            </w:r>
          </w:p>
        </w:tc>
        <w:tc>
          <w:tcPr>
            <w:tcW w:w="1701" w:type="dxa"/>
            <w:tcBorders>
              <w:top w:val="nil"/>
              <w:left w:val="nil"/>
              <w:bottom w:val="single" w:sz="8" w:space="0" w:color="auto"/>
              <w:right w:val="single" w:sz="8" w:space="0" w:color="auto"/>
            </w:tcBorders>
            <w:hideMark/>
          </w:tcPr>
          <w:p w14:paraId="75DB2B9A"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45232130-2</w:t>
            </w:r>
          </w:p>
        </w:tc>
        <w:tc>
          <w:tcPr>
            <w:tcW w:w="1701" w:type="dxa"/>
            <w:tcBorders>
              <w:top w:val="nil"/>
              <w:left w:val="nil"/>
              <w:bottom w:val="single" w:sz="8" w:space="0" w:color="auto"/>
              <w:right w:val="single" w:sz="8" w:space="0" w:color="auto"/>
            </w:tcBorders>
            <w:hideMark/>
          </w:tcPr>
          <w:p w14:paraId="3417091D"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9.600,00</w:t>
            </w:r>
          </w:p>
        </w:tc>
      </w:tr>
      <w:tr w:rsidR="004E6D8C" w:rsidRPr="004E6D8C" w14:paraId="6FCAFE5E"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1DB221D7" w14:textId="77777777" w:rsidR="004E6D8C" w:rsidRPr="004E6D8C" w:rsidRDefault="004E6D8C" w:rsidP="00DE5F2D">
            <w:pPr>
              <w:spacing w:after="0"/>
              <w:rPr>
                <w:rFonts w:ascii="Verdana" w:hAnsi="Verdana" w:cs="Arial"/>
                <w:b/>
                <w:color w:val="000000"/>
                <w:sz w:val="20"/>
                <w:szCs w:val="20"/>
                <w:lang w:eastAsia="el-GR"/>
              </w:rPr>
            </w:pPr>
            <w:bookmarkStart w:id="36" w:name="_Hlk205194050"/>
            <w:r w:rsidRPr="004E6D8C">
              <w:rPr>
                <w:rFonts w:ascii="Verdana" w:hAnsi="Verdana" w:cs="Arial"/>
                <w:b/>
                <w:color w:val="000000"/>
                <w:sz w:val="20"/>
                <w:szCs w:val="20"/>
                <w:lang w:eastAsia="zh-CN"/>
              </w:rPr>
              <w:t>11</w:t>
            </w:r>
          </w:p>
        </w:tc>
        <w:tc>
          <w:tcPr>
            <w:tcW w:w="4961" w:type="dxa"/>
            <w:tcBorders>
              <w:top w:val="nil"/>
              <w:left w:val="nil"/>
              <w:bottom w:val="single" w:sz="8" w:space="0" w:color="auto"/>
              <w:right w:val="single" w:sz="8" w:space="0" w:color="auto"/>
            </w:tcBorders>
            <w:shd w:val="clear" w:color="000000" w:fill="FFFFFF"/>
            <w:hideMark/>
          </w:tcPr>
          <w:p w14:paraId="55C8FFA8"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Εστίες</w:t>
            </w:r>
            <w:proofErr w:type="spellEnd"/>
            <w:r w:rsidRPr="004E6D8C">
              <w:rPr>
                <w:rFonts w:ascii="Verdana" w:hAnsi="Verdana" w:cs="Arial"/>
                <w:color w:val="000000"/>
                <w:sz w:val="20"/>
                <w:szCs w:val="20"/>
                <w:lang w:eastAsia="el-GR"/>
              </w:rPr>
              <w:t xml:space="preserve"> π</w:t>
            </w:r>
            <w:proofErr w:type="spellStart"/>
            <w:r w:rsidRPr="004E6D8C">
              <w:rPr>
                <w:rFonts w:ascii="Verdana" w:hAnsi="Verdana" w:cs="Arial"/>
                <w:color w:val="000000"/>
                <w:sz w:val="20"/>
                <w:szCs w:val="20"/>
                <w:lang w:eastAsia="el-GR"/>
              </w:rPr>
              <w:t>οδοσφ</w:t>
            </w:r>
            <w:proofErr w:type="spellEnd"/>
            <w:r w:rsidRPr="004E6D8C">
              <w:rPr>
                <w:rFonts w:ascii="Verdana" w:hAnsi="Verdana" w:cs="Arial"/>
                <w:color w:val="000000"/>
                <w:sz w:val="20"/>
                <w:szCs w:val="20"/>
                <w:lang w:eastAsia="el-GR"/>
              </w:rPr>
              <w:t>αίρου</w:t>
            </w:r>
          </w:p>
        </w:tc>
        <w:tc>
          <w:tcPr>
            <w:tcW w:w="1701" w:type="dxa"/>
            <w:tcBorders>
              <w:top w:val="nil"/>
              <w:left w:val="nil"/>
              <w:bottom w:val="single" w:sz="8" w:space="0" w:color="auto"/>
              <w:right w:val="single" w:sz="8" w:space="0" w:color="auto"/>
            </w:tcBorders>
            <w:hideMark/>
          </w:tcPr>
          <w:p w14:paraId="1B04C5F9"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37415000-0</w:t>
            </w:r>
          </w:p>
        </w:tc>
        <w:tc>
          <w:tcPr>
            <w:tcW w:w="1701" w:type="dxa"/>
            <w:tcBorders>
              <w:top w:val="nil"/>
              <w:left w:val="nil"/>
              <w:bottom w:val="single" w:sz="8" w:space="0" w:color="auto"/>
              <w:right w:val="single" w:sz="8" w:space="0" w:color="auto"/>
            </w:tcBorders>
            <w:hideMark/>
          </w:tcPr>
          <w:p w14:paraId="58773221"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3.400,00</w:t>
            </w:r>
          </w:p>
        </w:tc>
      </w:tr>
      <w:bookmarkEnd w:id="36"/>
      <w:tr w:rsidR="004E6D8C" w:rsidRPr="004E6D8C" w14:paraId="782C93DA"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598D48F1"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12</w:t>
            </w:r>
          </w:p>
        </w:tc>
        <w:tc>
          <w:tcPr>
            <w:tcW w:w="4961" w:type="dxa"/>
            <w:tcBorders>
              <w:top w:val="nil"/>
              <w:left w:val="nil"/>
              <w:bottom w:val="single" w:sz="8" w:space="0" w:color="auto"/>
              <w:right w:val="single" w:sz="8" w:space="0" w:color="auto"/>
            </w:tcBorders>
            <w:shd w:val="clear" w:color="000000" w:fill="FFFFFF"/>
            <w:hideMark/>
          </w:tcPr>
          <w:p w14:paraId="1C343BDD"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Σημ</w:t>
            </w:r>
            <w:proofErr w:type="spellEnd"/>
            <w:r w:rsidRPr="004E6D8C">
              <w:rPr>
                <w:rFonts w:ascii="Verdana" w:hAnsi="Verdana" w:cs="Arial"/>
                <w:color w:val="000000"/>
                <w:sz w:val="20"/>
                <w:szCs w:val="20"/>
                <w:lang w:eastAsia="el-GR"/>
              </w:rPr>
              <w:t xml:space="preserve">αιάκια </w:t>
            </w:r>
            <w:proofErr w:type="spellStart"/>
            <w:r w:rsidRPr="004E6D8C">
              <w:rPr>
                <w:rFonts w:ascii="Verdana" w:hAnsi="Verdana" w:cs="Arial"/>
                <w:color w:val="000000"/>
                <w:sz w:val="20"/>
                <w:szCs w:val="20"/>
                <w:lang w:eastAsia="el-GR"/>
              </w:rPr>
              <w:t>κόρνερ</w:t>
            </w:r>
            <w:proofErr w:type="spellEnd"/>
          </w:p>
        </w:tc>
        <w:tc>
          <w:tcPr>
            <w:tcW w:w="1701" w:type="dxa"/>
            <w:tcBorders>
              <w:top w:val="nil"/>
              <w:left w:val="nil"/>
              <w:bottom w:val="single" w:sz="8" w:space="0" w:color="auto"/>
              <w:right w:val="single" w:sz="8" w:space="0" w:color="auto"/>
            </w:tcBorders>
            <w:hideMark/>
          </w:tcPr>
          <w:p w14:paraId="1AE95FDC"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37415000-0</w:t>
            </w:r>
          </w:p>
        </w:tc>
        <w:tc>
          <w:tcPr>
            <w:tcW w:w="1701" w:type="dxa"/>
            <w:tcBorders>
              <w:top w:val="nil"/>
              <w:left w:val="nil"/>
              <w:bottom w:val="single" w:sz="8" w:space="0" w:color="auto"/>
              <w:right w:val="single" w:sz="8" w:space="0" w:color="auto"/>
            </w:tcBorders>
            <w:hideMark/>
          </w:tcPr>
          <w:p w14:paraId="726DC507"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160,00</w:t>
            </w:r>
          </w:p>
        </w:tc>
      </w:tr>
      <w:tr w:rsidR="004E6D8C" w:rsidRPr="004E6D8C" w14:paraId="55D8114F"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61310B34"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13</w:t>
            </w:r>
          </w:p>
        </w:tc>
        <w:tc>
          <w:tcPr>
            <w:tcW w:w="4961" w:type="dxa"/>
            <w:tcBorders>
              <w:top w:val="nil"/>
              <w:left w:val="nil"/>
              <w:bottom w:val="single" w:sz="8" w:space="0" w:color="auto"/>
              <w:right w:val="single" w:sz="8" w:space="0" w:color="auto"/>
            </w:tcBorders>
            <w:shd w:val="clear" w:color="000000" w:fill="FFFFFF"/>
            <w:hideMark/>
          </w:tcPr>
          <w:p w14:paraId="3187B138"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Εστίες</w:t>
            </w:r>
            <w:proofErr w:type="spellEnd"/>
            <w:r w:rsidRPr="004E6D8C">
              <w:rPr>
                <w:rFonts w:ascii="Verdana" w:hAnsi="Verdana" w:cs="Arial"/>
                <w:color w:val="000000"/>
                <w:sz w:val="20"/>
                <w:szCs w:val="20"/>
                <w:lang w:eastAsia="el-GR"/>
              </w:rPr>
              <w:t xml:space="preserve"> π</w:t>
            </w:r>
            <w:proofErr w:type="spellStart"/>
            <w:r w:rsidRPr="004E6D8C">
              <w:rPr>
                <w:rFonts w:ascii="Verdana" w:hAnsi="Verdana" w:cs="Arial"/>
                <w:color w:val="000000"/>
                <w:sz w:val="20"/>
                <w:szCs w:val="20"/>
                <w:lang w:eastAsia="el-GR"/>
              </w:rPr>
              <w:t>οδοσφ</w:t>
            </w:r>
            <w:proofErr w:type="spellEnd"/>
            <w:r w:rsidRPr="004E6D8C">
              <w:rPr>
                <w:rFonts w:ascii="Verdana" w:hAnsi="Verdana" w:cs="Arial"/>
                <w:color w:val="000000"/>
                <w:sz w:val="20"/>
                <w:szCs w:val="20"/>
                <w:lang w:eastAsia="el-GR"/>
              </w:rPr>
              <w:t>αίρου 5Χ5</w:t>
            </w:r>
          </w:p>
        </w:tc>
        <w:tc>
          <w:tcPr>
            <w:tcW w:w="1701" w:type="dxa"/>
            <w:tcBorders>
              <w:top w:val="nil"/>
              <w:left w:val="nil"/>
              <w:bottom w:val="single" w:sz="8" w:space="0" w:color="auto"/>
              <w:right w:val="single" w:sz="8" w:space="0" w:color="auto"/>
            </w:tcBorders>
            <w:hideMark/>
          </w:tcPr>
          <w:p w14:paraId="3DA67754"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37415000-0</w:t>
            </w:r>
          </w:p>
        </w:tc>
        <w:tc>
          <w:tcPr>
            <w:tcW w:w="1701" w:type="dxa"/>
            <w:tcBorders>
              <w:top w:val="nil"/>
              <w:left w:val="nil"/>
              <w:bottom w:val="single" w:sz="8" w:space="0" w:color="auto"/>
              <w:right w:val="single" w:sz="8" w:space="0" w:color="auto"/>
            </w:tcBorders>
            <w:hideMark/>
          </w:tcPr>
          <w:p w14:paraId="002CE84A"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2.400,00</w:t>
            </w:r>
          </w:p>
        </w:tc>
      </w:tr>
      <w:tr w:rsidR="004E6D8C" w:rsidRPr="004E6D8C" w14:paraId="3AE37CC5" w14:textId="77777777" w:rsidTr="004E6D8C">
        <w:trPr>
          <w:trHeight w:val="585"/>
          <w:jc w:val="center"/>
        </w:trPr>
        <w:tc>
          <w:tcPr>
            <w:tcW w:w="699" w:type="dxa"/>
            <w:tcBorders>
              <w:top w:val="nil"/>
              <w:left w:val="single" w:sz="8" w:space="0" w:color="auto"/>
              <w:bottom w:val="single" w:sz="8" w:space="0" w:color="auto"/>
              <w:right w:val="single" w:sz="8" w:space="0" w:color="auto"/>
            </w:tcBorders>
            <w:hideMark/>
          </w:tcPr>
          <w:p w14:paraId="5D1CE6E7"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14</w:t>
            </w:r>
          </w:p>
        </w:tc>
        <w:tc>
          <w:tcPr>
            <w:tcW w:w="4961" w:type="dxa"/>
            <w:tcBorders>
              <w:top w:val="nil"/>
              <w:left w:val="nil"/>
              <w:bottom w:val="single" w:sz="8" w:space="0" w:color="auto"/>
              <w:right w:val="single" w:sz="8" w:space="0" w:color="auto"/>
            </w:tcBorders>
            <w:shd w:val="clear" w:color="000000" w:fill="FFFFFF"/>
            <w:hideMark/>
          </w:tcPr>
          <w:p w14:paraId="38D32707" w14:textId="77777777" w:rsidR="004E6D8C" w:rsidRPr="004E6D8C" w:rsidRDefault="004E6D8C" w:rsidP="00DE5F2D">
            <w:pPr>
              <w:spacing w:after="0"/>
              <w:rPr>
                <w:rFonts w:ascii="Verdana" w:hAnsi="Verdana" w:cs="Arial"/>
                <w:color w:val="000000"/>
                <w:sz w:val="20"/>
                <w:szCs w:val="20"/>
                <w:lang w:val="el-GR" w:eastAsia="el-GR"/>
              </w:rPr>
            </w:pPr>
            <w:proofErr w:type="spellStart"/>
            <w:r w:rsidRPr="004E6D8C">
              <w:rPr>
                <w:rFonts w:ascii="Verdana" w:hAnsi="Verdana" w:cs="Arial"/>
                <w:color w:val="000000"/>
                <w:sz w:val="20"/>
                <w:szCs w:val="20"/>
                <w:lang w:val="el-GR" w:eastAsia="el-GR"/>
              </w:rPr>
              <w:t>Μπασκέτα</w:t>
            </w:r>
            <w:proofErr w:type="spellEnd"/>
            <w:r w:rsidRPr="004E6D8C">
              <w:rPr>
                <w:rFonts w:ascii="Verdana" w:hAnsi="Verdana" w:cs="Arial"/>
                <w:color w:val="000000"/>
                <w:sz w:val="20"/>
                <w:szCs w:val="20"/>
                <w:lang w:val="el-GR" w:eastAsia="el-GR"/>
              </w:rPr>
              <w:t xml:space="preserve"> πλήρης με μεταλλικό στυλοβάτη</w:t>
            </w:r>
          </w:p>
        </w:tc>
        <w:tc>
          <w:tcPr>
            <w:tcW w:w="1701" w:type="dxa"/>
            <w:tcBorders>
              <w:top w:val="nil"/>
              <w:left w:val="nil"/>
              <w:bottom w:val="single" w:sz="8" w:space="0" w:color="auto"/>
              <w:right w:val="single" w:sz="8" w:space="0" w:color="auto"/>
            </w:tcBorders>
            <w:hideMark/>
          </w:tcPr>
          <w:p w14:paraId="178CFBBB"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37452210-6</w:t>
            </w:r>
          </w:p>
        </w:tc>
        <w:tc>
          <w:tcPr>
            <w:tcW w:w="1701" w:type="dxa"/>
            <w:tcBorders>
              <w:top w:val="nil"/>
              <w:left w:val="nil"/>
              <w:bottom w:val="single" w:sz="8" w:space="0" w:color="auto"/>
              <w:right w:val="single" w:sz="8" w:space="0" w:color="auto"/>
            </w:tcBorders>
            <w:hideMark/>
          </w:tcPr>
          <w:p w14:paraId="2E2ACC11"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3.200,00</w:t>
            </w:r>
          </w:p>
        </w:tc>
      </w:tr>
      <w:tr w:rsidR="004E6D8C" w:rsidRPr="004E6D8C" w14:paraId="0011C1D6" w14:textId="77777777" w:rsidTr="004E6D8C">
        <w:trPr>
          <w:trHeight w:val="585"/>
          <w:jc w:val="center"/>
        </w:trPr>
        <w:tc>
          <w:tcPr>
            <w:tcW w:w="699" w:type="dxa"/>
            <w:tcBorders>
              <w:top w:val="nil"/>
              <w:left w:val="single" w:sz="8" w:space="0" w:color="auto"/>
              <w:bottom w:val="single" w:sz="8" w:space="0" w:color="auto"/>
              <w:right w:val="single" w:sz="8" w:space="0" w:color="auto"/>
            </w:tcBorders>
            <w:hideMark/>
          </w:tcPr>
          <w:p w14:paraId="44366E2E"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15</w:t>
            </w:r>
          </w:p>
        </w:tc>
        <w:tc>
          <w:tcPr>
            <w:tcW w:w="4961" w:type="dxa"/>
            <w:tcBorders>
              <w:top w:val="nil"/>
              <w:left w:val="nil"/>
              <w:bottom w:val="single" w:sz="8" w:space="0" w:color="auto"/>
              <w:right w:val="single" w:sz="8" w:space="0" w:color="auto"/>
            </w:tcBorders>
            <w:shd w:val="clear" w:color="000000" w:fill="FFFFFF"/>
            <w:hideMark/>
          </w:tcPr>
          <w:p w14:paraId="772DA1AA"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Συγκρότημ</w:t>
            </w:r>
            <w:proofErr w:type="spellEnd"/>
            <w:r w:rsidRPr="004E6D8C">
              <w:rPr>
                <w:rFonts w:ascii="Verdana" w:hAnsi="Verdana" w:cs="Arial"/>
                <w:color w:val="000000"/>
                <w:sz w:val="20"/>
                <w:szCs w:val="20"/>
                <w:lang w:eastAsia="el-GR"/>
              </w:rPr>
              <w:t xml:space="preserve">α </w:t>
            </w:r>
            <w:proofErr w:type="spellStart"/>
            <w:r w:rsidRPr="004E6D8C">
              <w:rPr>
                <w:rFonts w:ascii="Verdana" w:hAnsi="Verdana" w:cs="Arial"/>
                <w:color w:val="000000"/>
                <w:sz w:val="20"/>
                <w:szCs w:val="20"/>
                <w:lang w:eastAsia="el-GR"/>
              </w:rPr>
              <w:t>γη</w:t>
            </w:r>
            <w:proofErr w:type="spellEnd"/>
            <w:r w:rsidRPr="004E6D8C">
              <w:rPr>
                <w:rFonts w:ascii="Verdana" w:hAnsi="Verdana" w:cs="Arial"/>
                <w:color w:val="000000"/>
                <w:sz w:val="20"/>
                <w:szCs w:val="20"/>
                <w:lang w:eastAsia="el-GR"/>
              </w:rPr>
              <w:t>πέδου π</w:t>
            </w:r>
            <w:proofErr w:type="spellStart"/>
            <w:r w:rsidRPr="004E6D8C">
              <w:rPr>
                <w:rFonts w:ascii="Verdana" w:hAnsi="Verdana" w:cs="Arial"/>
                <w:color w:val="000000"/>
                <w:sz w:val="20"/>
                <w:szCs w:val="20"/>
                <w:lang w:eastAsia="el-GR"/>
              </w:rPr>
              <w:t>ετοσφ</w:t>
            </w:r>
            <w:proofErr w:type="spellEnd"/>
            <w:r w:rsidRPr="004E6D8C">
              <w:rPr>
                <w:rFonts w:ascii="Verdana" w:hAnsi="Verdana" w:cs="Arial"/>
                <w:color w:val="000000"/>
                <w:sz w:val="20"/>
                <w:szCs w:val="20"/>
                <w:lang w:eastAsia="el-GR"/>
              </w:rPr>
              <w:t>αίρισης π</w:t>
            </w:r>
            <w:proofErr w:type="spellStart"/>
            <w:r w:rsidRPr="004E6D8C">
              <w:rPr>
                <w:rFonts w:ascii="Verdana" w:hAnsi="Verdana" w:cs="Arial"/>
                <w:color w:val="000000"/>
                <w:sz w:val="20"/>
                <w:szCs w:val="20"/>
                <w:lang w:eastAsia="el-GR"/>
              </w:rPr>
              <w:t>λήρες</w:t>
            </w:r>
            <w:proofErr w:type="spellEnd"/>
          </w:p>
        </w:tc>
        <w:tc>
          <w:tcPr>
            <w:tcW w:w="1701" w:type="dxa"/>
            <w:tcBorders>
              <w:top w:val="nil"/>
              <w:left w:val="nil"/>
              <w:bottom w:val="single" w:sz="8" w:space="0" w:color="auto"/>
              <w:right w:val="single" w:sz="8" w:space="0" w:color="auto"/>
            </w:tcBorders>
            <w:hideMark/>
          </w:tcPr>
          <w:p w14:paraId="2C9FF77C"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37452910-3</w:t>
            </w:r>
          </w:p>
        </w:tc>
        <w:tc>
          <w:tcPr>
            <w:tcW w:w="1701" w:type="dxa"/>
            <w:tcBorders>
              <w:top w:val="nil"/>
              <w:left w:val="nil"/>
              <w:bottom w:val="single" w:sz="8" w:space="0" w:color="auto"/>
              <w:right w:val="single" w:sz="8" w:space="0" w:color="auto"/>
            </w:tcBorders>
            <w:hideMark/>
          </w:tcPr>
          <w:p w14:paraId="0A086B87"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1.250,00</w:t>
            </w:r>
          </w:p>
        </w:tc>
      </w:tr>
      <w:tr w:rsidR="004E6D8C" w:rsidRPr="004E6D8C" w14:paraId="2CF9C595"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4445CD2A"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16</w:t>
            </w:r>
          </w:p>
        </w:tc>
        <w:tc>
          <w:tcPr>
            <w:tcW w:w="4961" w:type="dxa"/>
            <w:tcBorders>
              <w:top w:val="nil"/>
              <w:left w:val="nil"/>
              <w:bottom w:val="single" w:sz="8" w:space="0" w:color="auto"/>
              <w:right w:val="single" w:sz="8" w:space="0" w:color="auto"/>
            </w:tcBorders>
            <w:shd w:val="clear" w:color="000000" w:fill="FFFFFF"/>
            <w:hideMark/>
          </w:tcPr>
          <w:p w14:paraId="44DC945C"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Εγκ</w:t>
            </w:r>
            <w:proofErr w:type="spellEnd"/>
            <w:r w:rsidRPr="004E6D8C">
              <w:rPr>
                <w:rFonts w:ascii="Verdana" w:hAnsi="Verdana" w:cs="Arial"/>
                <w:color w:val="000000"/>
                <w:sz w:val="20"/>
                <w:szCs w:val="20"/>
                <w:lang w:eastAsia="el-GR"/>
              </w:rPr>
              <w:t xml:space="preserve">ατάσταση </w:t>
            </w:r>
            <w:proofErr w:type="spellStart"/>
            <w:r w:rsidRPr="004E6D8C">
              <w:rPr>
                <w:rFonts w:ascii="Verdana" w:hAnsi="Verdana" w:cs="Arial"/>
                <w:color w:val="000000"/>
                <w:sz w:val="20"/>
                <w:szCs w:val="20"/>
                <w:lang w:eastAsia="el-GR"/>
              </w:rPr>
              <w:t>εστιών</w:t>
            </w:r>
            <w:proofErr w:type="spellEnd"/>
            <w:r w:rsidRPr="004E6D8C">
              <w:rPr>
                <w:rFonts w:ascii="Verdana" w:hAnsi="Verdana" w:cs="Arial"/>
                <w:color w:val="000000"/>
                <w:sz w:val="20"/>
                <w:szCs w:val="20"/>
                <w:lang w:eastAsia="el-GR"/>
              </w:rPr>
              <w:t xml:space="preserve"> π</w:t>
            </w:r>
            <w:proofErr w:type="spellStart"/>
            <w:r w:rsidRPr="004E6D8C">
              <w:rPr>
                <w:rFonts w:ascii="Verdana" w:hAnsi="Verdana" w:cs="Arial"/>
                <w:color w:val="000000"/>
                <w:sz w:val="20"/>
                <w:szCs w:val="20"/>
                <w:lang w:eastAsia="el-GR"/>
              </w:rPr>
              <w:t>οδοσφ</w:t>
            </w:r>
            <w:proofErr w:type="spellEnd"/>
            <w:r w:rsidRPr="004E6D8C">
              <w:rPr>
                <w:rFonts w:ascii="Verdana" w:hAnsi="Verdana" w:cs="Arial"/>
                <w:color w:val="000000"/>
                <w:sz w:val="20"/>
                <w:szCs w:val="20"/>
                <w:lang w:eastAsia="el-GR"/>
              </w:rPr>
              <w:t>αίρου</w:t>
            </w:r>
          </w:p>
        </w:tc>
        <w:tc>
          <w:tcPr>
            <w:tcW w:w="1701" w:type="dxa"/>
            <w:tcBorders>
              <w:top w:val="nil"/>
              <w:left w:val="nil"/>
              <w:bottom w:val="single" w:sz="8" w:space="0" w:color="auto"/>
              <w:right w:val="single" w:sz="8" w:space="0" w:color="auto"/>
            </w:tcBorders>
            <w:hideMark/>
          </w:tcPr>
          <w:p w14:paraId="5D345534"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37415000-0</w:t>
            </w:r>
          </w:p>
        </w:tc>
        <w:tc>
          <w:tcPr>
            <w:tcW w:w="1701" w:type="dxa"/>
            <w:tcBorders>
              <w:top w:val="nil"/>
              <w:left w:val="nil"/>
              <w:bottom w:val="single" w:sz="8" w:space="0" w:color="auto"/>
              <w:right w:val="single" w:sz="8" w:space="0" w:color="auto"/>
            </w:tcBorders>
            <w:hideMark/>
          </w:tcPr>
          <w:p w14:paraId="621DD178"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1.000,00</w:t>
            </w:r>
          </w:p>
        </w:tc>
      </w:tr>
      <w:tr w:rsidR="004E6D8C" w:rsidRPr="004E6D8C" w14:paraId="7C0067BD" w14:textId="77777777" w:rsidTr="004E6D8C">
        <w:trPr>
          <w:trHeight w:val="585"/>
          <w:jc w:val="center"/>
        </w:trPr>
        <w:tc>
          <w:tcPr>
            <w:tcW w:w="699" w:type="dxa"/>
            <w:tcBorders>
              <w:top w:val="nil"/>
              <w:left w:val="single" w:sz="8" w:space="0" w:color="auto"/>
              <w:bottom w:val="single" w:sz="8" w:space="0" w:color="auto"/>
              <w:right w:val="single" w:sz="8" w:space="0" w:color="auto"/>
            </w:tcBorders>
            <w:hideMark/>
          </w:tcPr>
          <w:p w14:paraId="051DA891"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17</w:t>
            </w:r>
          </w:p>
        </w:tc>
        <w:tc>
          <w:tcPr>
            <w:tcW w:w="4961" w:type="dxa"/>
            <w:tcBorders>
              <w:top w:val="nil"/>
              <w:left w:val="nil"/>
              <w:bottom w:val="single" w:sz="8" w:space="0" w:color="auto"/>
              <w:right w:val="single" w:sz="8" w:space="0" w:color="auto"/>
            </w:tcBorders>
            <w:shd w:val="clear" w:color="000000" w:fill="FFFFFF"/>
            <w:hideMark/>
          </w:tcPr>
          <w:p w14:paraId="5DD8886F" w14:textId="77777777" w:rsidR="004E6D8C" w:rsidRPr="004E6D8C" w:rsidRDefault="004E6D8C" w:rsidP="00DE5F2D">
            <w:pPr>
              <w:spacing w:after="0"/>
              <w:rPr>
                <w:rFonts w:ascii="Verdana" w:hAnsi="Verdana" w:cs="Arial"/>
                <w:color w:val="000000"/>
                <w:sz w:val="20"/>
                <w:szCs w:val="20"/>
                <w:lang w:val="el-GR" w:eastAsia="el-GR"/>
              </w:rPr>
            </w:pPr>
            <w:r w:rsidRPr="004E6D8C">
              <w:rPr>
                <w:rFonts w:ascii="Verdana" w:hAnsi="Verdana" w:cs="Arial"/>
                <w:iCs/>
                <w:color w:val="000000"/>
                <w:sz w:val="20"/>
                <w:szCs w:val="20"/>
                <w:lang w:val="el-GR" w:eastAsia="el-GR"/>
              </w:rPr>
              <w:t xml:space="preserve">Εγκατάσταση </w:t>
            </w:r>
            <w:proofErr w:type="spellStart"/>
            <w:r w:rsidRPr="004E6D8C">
              <w:rPr>
                <w:rFonts w:ascii="Verdana" w:hAnsi="Verdana" w:cs="Arial"/>
                <w:iCs/>
                <w:color w:val="000000"/>
                <w:sz w:val="20"/>
                <w:szCs w:val="20"/>
                <w:lang w:val="el-GR" w:eastAsia="el-GR"/>
              </w:rPr>
              <w:t>μπασκέτας</w:t>
            </w:r>
            <w:proofErr w:type="spellEnd"/>
            <w:r w:rsidRPr="004E6D8C">
              <w:rPr>
                <w:rFonts w:ascii="Verdana" w:hAnsi="Verdana" w:cs="Arial"/>
                <w:iCs/>
                <w:color w:val="000000"/>
                <w:sz w:val="20"/>
                <w:szCs w:val="20"/>
                <w:lang w:val="el-GR" w:eastAsia="el-GR"/>
              </w:rPr>
              <w:t xml:space="preserve"> με χρήση σκυροδέματος</w:t>
            </w:r>
          </w:p>
        </w:tc>
        <w:tc>
          <w:tcPr>
            <w:tcW w:w="1701" w:type="dxa"/>
            <w:tcBorders>
              <w:top w:val="nil"/>
              <w:left w:val="nil"/>
              <w:bottom w:val="single" w:sz="8" w:space="0" w:color="auto"/>
              <w:right w:val="single" w:sz="8" w:space="0" w:color="auto"/>
            </w:tcBorders>
            <w:hideMark/>
          </w:tcPr>
          <w:p w14:paraId="56F6E849"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37452210-6</w:t>
            </w:r>
          </w:p>
        </w:tc>
        <w:tc>
          <w:tcPr>
            <w:tcW w:w="1701" w:type="dxa"/>
            <w:tcBorders>
              <w:top w:val="nil"/>
              <w:left w:val="nil"/>
              <w:bottom w:val="single" w:sz="8" w:space="0" w:color="auto"/>
              <w:right w:val="single" w:sz="8" w:space="0" w:color="auto"/>
            </w:tcBorders>
            <w:hideMark/>
          </w:tcPr>
          <w:p w14:paraId="6C7FC047"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1.000,00</w:t>
            </w:r>
          </w:p>
        </w:tc>
      </w:tr>
      <w:tr w:rsidR="004E6D8C" w:rsidRPr="004E6D8C" w14:paraId="2A0A1B33" w14:textId="77777777" w:rsidTr="004E6D8C">
        <w:trPr>
          <w:trHeight w:val="870"/>
          <w:jc w:val="center"/>
        </w:trPr>
        <w:tc>
          <w:tcPr>
            <w:tcW w:w="699" w:type="dxa"/>
            <w:tcBorders>
              <w:top w:val="nil"/>
              <w:left w:val="single" w:sz="8" w:space="0" w:color="auto"/>
              <w:bottom w:val="single" w:sz="8" w:space="0" w:color="auto"/>
              <w:right w:val="single" w:sz="8" w:space="0" w:color="auto"/>
            </w:tcBorders>
            <w:hideMark/>
          </w:tcPr>
          <w:p w14:paraId="3698B8EB"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18</w:t>
            </w:r>
          </w:p>
        </w:tc>
        <w:tc>
          <w:tcPr>
            <w:tcW w:w="4961" w:type="dxa"/>
            <w:tcBorders>
              <w:top w:val="nil"/>
              <w:left w:val="nil"/>
              <w:bottom w:val="single" w:sz="8" w:space="0" w:color="auto"/>
              <w:right w:val="single" w:sz="8" w:space="0" w:color="auto"/>
            </w:tcBorders>
            <w:shd w:val="clear" w:color="000000" w:fill="FFFFFF"/>
            <w:hideMark/>
          </w:tcPr>
          <w:p w14:paraId="1BFAE192" w14:textId="77777777" w:rsidR="004E6D8C" w:rsidRPr="004E6D8C" w:rsidRDefault="004E6D8C" w:rsidP="00DE5F2D">
            <w:pPr>
              <w:spacing w:after="0"/>
              <w:rPr>
                <w:rFonts w:ascii="Verdana" w:hAnsi="Verdana" w:cs="Arial"/>
                <w:color w:val="000000"/>
                <w:sz w:val="20"/>
                <w:szCs w:val="20"/>
                <w:lang w:val="el-GR" w:eastAsia="el-GR"/>
              </w:rPr>
            </w:pPr>
            <w:r w:rsidRPr="004E6D8C">
              <w:rPr>
                <w:rFonts w:ascii="Verdana" w:hAnsi="Verdana" w:cs="Arial"/>
                <w:color w:val="000000"/>
                <w:sz w:val="20"/>
                <w:szCs w:val="20"/>
                <w:lang w:val="el-GR" w:eastAsia="el-GR"/>
              </w:rPr>
              <w:t xml:space="preserve">Εγκατάσταση συγκροτήματος </w:t>
            </w:r>
            <w:proofErr w:type="spellStart"/>
            <w:r w:rsidRPr="004E6D8C">
              <w:rPr>
                <w:rFonts w:ascii="Verdana" w:hAnsi="Verdana" w:cs="Arial"/>
                <w:color w:val="000000"/>
                <w:sz w:val="20"/>
                <w:szCs w:val="20"/>
                <w:lang w:val="el-GR" w:eastAsia="el-GR"/>
              </w:rPr>
              <w:t>πετοσφαίρισης</w:t>
            </w:r>
            <w:proofErr w:type="spellEnd"/>
            <w:r w:rsidRPr="004E6D8C">
              <w:rPr>
                <w:rFonts w:ascii="Verdana" w:hAnsi="Verdana" w:cs="Arial"/>
                <w:color w:val="000000"/>
                <w:sz w:val="20"/>
                <w:szCs w:val="20"/>
                <w:lang w:val="el-GR" w:eastAsia="el-GR"/>
              </w:rPr>
              <w:t xml:space="preserve">  με χρήση σκυροδέματος</w:t>
            </w:r>
          </w:p>
        </w:tc>
        <w:tc>
          <w:tcPr>
            <w:tcW w:w="1701" w:type="dxa"/>
            <w:tcBorders>
              <w:top w:val="nil"/>
              <w:left w:val="nil"/>
              <w:bottom w:val="single" w:sz="8" w:space="0" w:color="auto"/>
              <w:right w:val="single" w:sz="8" w:space="0" w:color="auto"/>
            </w:tcBorders>
            <w:hideMark/>
          </w:tcPr>
          <w:p w14:paraId="02AC5B7C"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37452910-3</w:t>
            </w:r>
          </w:p>
        </w:tc>
        <w:tc>
          <w:tcPr>
            <w:tcW w:w="1701" w:type="dxa"/>
            <w:tcBorders>
              <w:top w:val="nil"/>
              <w:left w:val="nil"/>
              <w:bottom w:val="single" w:sz="8" w:space="0" w:color="auto"/>
              <w:right w:val="single" w:sz="8" w:space="0" w:color="auto"/>
            </w:tcBorders>
            <w:hideMark/>
          </w:tcPr>
          <w:p w14:paraId="6B5153D6"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400,00</w:t>
            </w:r>
          </w:p>
        </w:tc>
      </w:tr>
      <w:tr w:rsidR="004E6D8C" w:rsidRPr="004E6D8C" w14:paraId="66B5C0BA"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60C24114"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19</w:t>
            </w:r>
          </w:p>
        </w:tc>
        <w:tc>
          <w:tcPr>
            <w:tcW w:w="4961" w:type="dxa"/>
            <w:tcBorders>
              <w:top w:val="nil"/>
              <w:left w:val="nil"/>
              <w:bottom w:val="single" w:sz="8" w:space="0" w:color="auto"/>
              <w:right w:val="single" w:sz="8" w:space="0" w:color="auto"/>
            </w:tcBorders>
            <w:shd w:val="clear" w:color="000000" w:fill="FFFFFF"/>
            <w:hideMark/>
          </w:tcPr>
          <w:p w14:paraId="17477608"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Προστ</w:t>
            </w:r>
            <w:proofErr w:type="spellEnd"/>
            <w:r w:rsidRPr="004E6D8C">
              <w:rPr>
                <w:rFonts w:ascii="Verdana" w:hAnsi="Verdana" w:cs="Arial"/>
                <w:color w:val="000000"/>
                <w:sz w:val="20"/>
                <w:szCs w:val="20"/>
                <w:lang w:eastAsia="el-GR"/>
              </w:rPr>
              <w:t xml:space="preserve">ατευτικό </w:t>
            </w:r>
            <w:proofErr w:type="spellStart"/>
            <w:r w:rsidRPr="004E6D8C">
              <w:rPr>
                <w:rFonts w:ascii="Verdana" w:hAnsi="Verdana" w:cs="Arial"/>
                <w:color w:val="000000"/>
                <w:sz w:val="20"/>
                <w:szCs w:val="20"/>
                <w:lang w:eastAsia="el-GR"/>
              </w:rPr>
              <w:t>δίχτυ</w:t>
            </w:r>
            <w:proofErr w:type="spellEnd"/>
            <w:r w:rsidRPr="004E6D8C">
              <w:rPr>
                <w:rFonts w:ascii="Verdana" w:hAnsi="Verdana" w:cs="Arial"/>
                <w:color w:val="000000"/>
                <w:sz w:val="20"/>
                <w:szCs w:val="20"/>
                <w:lang w:eastAsia="el-GR"/>
              </w:rPr>
              <w:t xml:space="preserve"> </w:t>
            </w:r>
            <w:proofErr w:type="spellStart"/>
            <w:r w:rsidRPr="004E6D8C">
              <w:rPr>
                <w:rFonts w:ascii="Verdana" w:hAnsi="Verdana" w:cs="Arial"/>
                <w:color w:val="000000"/>
                <w:sz w:val="20"/>
                <w:szCs w:val="20"/>
                <w:lang w:eastAsia="el-GR"/>
              </w:rPr>
              <w:t>γη</w:t>
            </w:r>
            <w:proofErr w:type="spellEnd"/>
            <w:r w:rsidRPr="004E6D8C">
              <w:rPr>
                <w:rFonts w:ascii="Verdana" w:hAnsi="Verdana" w:cs="Arial"/>
                <w:color w:val="000000"/>
                <w:sz w:val="20"/>
                <w:szCs w:val="20"/>
                <w:lang w:eastAsia="el-GR"/>
              </w:rPr>
              <w:t>πέδων 5Χ5</w:t>
            </w:r>
          </w:p>
        </w:tc>
        <w:tc>
          <w:tcPr>
            <w:tcW w:w="1701" w:type="dxa"/>
            <w:tcBorders>
              <w:top w:val="nil"/>
              <w:left w:val="nil"/>
              <w:bottom w:val="single" w:sz="8" w:space="0" w:color="auto"/>
              <w:right w:val="single" w:sz="8" w:space="0" w:color="auto"/>
            </w:tcBorders>
            <w:hideMark/>
          </w:tcPr>
          <w:p w14:paraId="2B87DB9D" w14:textId="173A9B15" w:rsidR="004E6D8C" w:rsidRPr="004E6D8C" w:rsidRDefault="002D7841"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37452910-3</w:t>
            </w:r>
          </w:p>
        </w:tc>
        <w:tc>
          <w:tcPr>
            <w:tcW w:w="1701" w:type="dxa"/>
            <w:tcBorders>
              <w:top w:val="nil"/>
              <w:left w:val="nil"/>
              <w:bottom w:val="single" w:sz="8" w:space="0" w:color="auto"/>
              <w:right w:val="single" w:sz="8" w:space="0" w:color="auto"/>
            </w:tcBorders>
            <w:hideMark/>
          </w:tcPr>
          <w:p w14:paraId="3E33DD18"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2.600,00</w:t>
            </w:r>
          </w:p>
        </w:tc>
      </w:tr>
      <w:tr w:rsidR="004E6D8C" w:rsidRPr="004E6D8C" w14:paraId="0BAC4F0B"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65AF85B2"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20</w:t>
            </w:r>
          </w:p>
        </w:tc>
        <w:tc>
          <w:tcPr>
            <w:tcW w:w="4961" w:type="dxa"/>
            <w:tcBorders>
              <w:top w:val="nil"/>
              <w:left w:val="nil"/>
              <w:bottom w:val="single" w:sz="8" w:space="0" w:color="auto"/>
              <w:right w:val="single" w:sz="8" w:space="0" w:color="auto"/>
            </w:tcBorders>
            <w:shd w:val="clear" w:color="000000" w:fill="FFFFFF"/>
            <w:hideMark/>
          </w:tcPr>
          <w:p w14:paraId="19A8ED9C"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Πάγκοι</w:t>
            </w:r>
            <w:proofErr w:type="spellEnd"/>
            <w:r w:rsidRPr="004E6D8C">
              <w:rPr>
                <w:rFonts w:ascii="Verdana" w:hAnsi="Verdana" w:cs="Arial"/>
                <w:color w:val="000000"/>
                <w:sz w:val="20"/>
                <w:szCs w:val="20"/>
                <w:lang w:eastAsia="el-GR"/>
              </w:rPr>
              <w:t xml:space="preserve"> α</w:t>
            </w:r>
            <w:proofErr w:type="spellStart"/>
            <w:r w:rsidRPr="004E6D8C">
              <w:rPr>
                <w:rFonts w:ascii="Verdana" w:hAnsi="Verdana" w:cs="Arial"/>
                <w:color w:val="000000"/>
                <w:sz w:val="20"/>
                <w:szCs w:val="20"/>
                <w:lang w:eastAsia="el-GR"/>
              </w:rPr>
              <w:t>θλητών</w:t>
            </w:r>
            <w:proofErr w:type="spellEnd"/>
            <w:r w:rsidRPr="004E6D8C">
              <w:rPr>
                <w:rFonts w:ascii="Verdana" w:hAnsi="Verdana" w:cs="Arial"/>
                <w:color w:val="000000"/>
                <w:sz w:val="20"/>
                <w:szCs w:val="20"/>
                <w:lang w:eastAsia="el-GR"/>
              </w:rPr>
              <w:t xml:space="preserve"> 4 </w:t>
            </w:r>
            <w:proofErr w:type="spellStart"/>
            <w:r w:rsidRPr="004E6D8C">
              <w:rPr>
                <w:rFonts w:ascii="Verdana" w:hAnsi="Verdana" w:cs="Arial"/>
                <w:color w:val="000000"/>
                <w:sz w:val="20"/>
                <w:szCs w:val="20"/>
                <w:lang w:eastAsia="el-GR"/>
              </w:rPr>
              <w:t>θέσεων</w:t>
            </w:r>
            <w:proofErr w:type="spellEnd"/>
          </w:p>
        </w:tc>
        <w:tc>
          <w:tcPr>
            <w:tcW w:w="1701" w:type="dxa"/>
            <w:tcBorders>
              <w:top w:val="nil"/>
              <w:left w:val="nil"/>
              <w:bottom w:val="single" w:sz="8" w:space="0" w:color="auto"/>
              <w:right w:val="single" w:sz="8" w:space="0" w:color="auto"/>
            </w:tcBorders>
            <w:hideMark/>
          </w:tcPr>
          <w:p w14:paraId="00B03B63"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37450000-7</w:t>
            </w:r>
          </w:p>
        </w:tc>
        <w:tc>
          <w:tcPr>
            <w:tcW w:w="1701" w:type="dxa"/>
            <w:tcBorders>
              <w:top w:val="nil"/>
              <w:left w:val="nil"/>
              <w:bottom w:val="single" w:sz="8" w:space="0" w:color="auto"/>
              <w:right w:val="single" w:sz="8" w:space="0" w:color="auto"/>
            </w:tcBorders>
            <w:hideMark/>
          </w:tcPr>
          <w:p w14:paraId="472C5B03"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800,00</w:t>
            </w:r>
          </w:p>
        </w:tc>
      </w:tr>
      <w:tr w:rsidR="004E6D8C" w:rsidRPr="004E6D8C" w14:paraId="64C10286"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6C612160"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21</w:t>
            </w:r>
          </w:p>
        </w:tc>
        <w:tc>
          <w:tcPr>
            <w:tcW w:w="4961" w:type="dxa"/>
            <w:tcBorders>
              <w:top w:val="nil"/>
              <w:left w:val="nil"/>
              <w:bottom w:val="single" w:sz="8" w:space="0" w:color="auto"/>
              <w:right w:val="single" w:sz="8" w:space="0" w:color="auto"/>
            </w:tcBorders>
            <w:shd w:val="clear" w:color="000000" w:fill="FFFFFF"/>
            <w:hideMark/>
          </w:tcPr>
          <w:p w14:paraId="654A4B8C"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Πάγκοι</w:t>
            </w:r>
            <w:proofErr w:type="spellEnd"/>
            <w:r w:rsidRPr="004E6D8C">
              <w:rPr>
                <w:rFonts w:ascii="Verdana" w:hAnsi="Verdana" w:cs="Arial"/>
                <w:color w:val="000000"/>
                <w:sz w:val="20"/>
                <w:szCs w:val="20"/>
                <w:lang w:eastAsia="el-GR"/>
              </w:rPr>
              <w:t xml:space="preserve"> α</w:t>
            </w:r>
            <w:proofErr w:type="spellStart"/>
            <w:r w:rsidRPr="004E6D8C">
              <w:rPr>
                <w:rFonts w:ascii="Verdana" w:hAnsi="Verdana" w:cs="Arial"/>
                <w:color w:val="000000"/>
                <w:sz w:val="20"/>
                <w:szCs w:val="20"/>
                <w:lang w:eastAsia="el-GR"/>
              </w:rPr>
              <w:t>θλητών</w:t>
            </w:r>
            <w:proofErr w:type="spellEnd"/>
            <w:r w:rsidRPr="004E6D8C">
              <w:rPr>
                <w:rFonts w:ascii="Verdana" w:hAnsi="Verdana" w:cs="Arial"/>
                <w:color w:val="000000"/>
                <w:sz w:val="20"/>
                <w:szCs w:val="20"/>
                <w:lang w:eastAsia="el-GR"/>
              </w:rPr>
              <w:t xml:space="preserve"> 6 </w:t>
            </w:r>
            <w:proofErr w:type="spellStart"/>
            <w:r w:rsidRPr="004E6D8C">
              <w:rPr>
                <w:rFonts w:ascii="Verdana" w:hAnsi="Verdana" w:cs="Arial"/>
                <w:color w:val="000000"/>
                <w:sz w:val="20"/>
                <w:szCs w:val="20"/>
                <w:lang w:eastAsia="el-GR"/>
              </w:rPr>
              <w:t>θέσεων</w:t>
            </w:r>
            <w:proofErr w:type="spellEnd"/>
          </w:p>
        </w:tc>
        <w:tc>
          <w:tcPr>
            <w:tcW w:w="1701" w:type="dxa"/>
            <w:tcBorders>
              <w:top w:val="nil"/>
              <w:left w:val="nil"/>
              <w:bottom w:val="single" w:sz="8" w:space="0" w:color="auto"/>
              <w:right w:val="single" w:sz="8" w:space="0" w:color="auto"/>
            </w:tcBorders>
            <w:hideMark/>
          </w:tcPr>
          <w:p w14:paraId="6E411472"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37450000-7</w:t>
            </w:r>
          </w:p>
        </w:tc>
        <w:tc>
          <w:tcPr>
            <w:tcW w:w="1701" w:type="dxa"/>
            <w:tcBorders>
              <w:top w:val="nil"/>
              <w:left w:val="nil"/>
              <w:bottom w:val="single" w:sz="8" w:space="0" w:color="auto"/>
              <w:right w:val="single" w:sz="8" w:space="0" w:color="auto"/>
            </w:tcBorders>
            <w:hideMark/>
          </w:tcPr>
          <w:p w14:paraId="2C8AD2AD"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6.000,00</w:t>
            </w:r>
          </w:p>
        </w:tc>
      </w:tr>
      <w:tr w:rsidR="004E6D8C" w:rsidRPr="004E6D8C" w14:paraId="58C5FE27"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5B8ABA0D"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22</w:t>
            </w:r>
          </w:p>
        </w:tc>
        <w:tc>
          <w:tcPr>
            <w:tcW w:w="4961" w:type="dxa"/>
            <w:tcBorders>
              <w:top w:val="nil"/>
              <w:left w:val="nil"/>
              <w:bottom w:val="single" w:sz="8" w:space="0" w:color="auto"/>
              <w:right w:val="single" w:sz="8" w:space="0" w:color="auto"/>
            </w:tcBorders>
            <w:shd w:val="clear" w:color="000000" w:fill="FFFFFF"/>
            <w:hideMark/>
          </w:tcPr>
          <w:p w14:paraId="741069B9"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Πάγκοι</w:t>
            </w:r>
            <w:proofErr w:type="spellEnd"/>
            <w:r w:rsidRPr="004E6D8C">
              <w:rPr>
                <w:rFonts w:ascii="Verdana" w:hAnsi="Verdana" w:cs="Arial"/>
                <w:color w:val="000000"/>
                <w:sz w:val="20"/>
                <w:szCs w:val="20"/>
                <w:lang w:eastAsia="el-GR"/>
              </w:rPr>
              <w:t xml:space="preserve"> α</w:t>
            </w:r>
            <w:proofErr w:type="spellStart"/>
            <w:r w:rsidRPr="004E6D8C">
              <w:rPr>
                <w:rFonts w:ascii="Verdana" w:hAnsi="Verdana" w:cs="Arial"/>
                <w:color w:val="000000"/>
                <w:sz w:val="20"/>
                <w:szCs w:val="20"/>
                <w:lang w:eastAsia="el-GR"/>
              </w:rPr>
              <w:t>θλητών</w:t>
            </w:r>
            <w:proofErr w:type="spellEnd"/>
            <w:r w:rsidRPr="004E6D8C">
              <w:rPr>
                <w:rFonts w:ascii="Verdana" w:hAnsi="Verdana" w:cs="Arial"/>
                <w:color w:val="000000"/>
                <w:sz w:val="20"/>
                <w:szCs w:val="20"/>
                <w:lang w:eastAsia="el-GR"/>
              </w:rPr>
              <w:t xml:space="preserve"> 12 </w:t>
            </w:r>
            <w:proofErr w:type="spellStart"/>
            <w:r w:rsidRPr="004E6D8C">
              <w:rPr>
                <w:rFonts w:ascii="Verdana" w:hAnsi="Verdana" w:cs="Arial"/>
                <w:color w:val="000000"/>
                <w:sz w:val="20"/>
                <w:szCs w:val="20"/>
                <w:lang w:eastAsia="el-GR"/>
              </w:rPr>
              <w:t>θέσεων</w:t>
            </w:r>
            <w:proofErr w:type="spellEnd"/>
          </w:p>
        </w:tc>
        <w:tc>
          <w:tcPr>
            <w:tcW w:w="1701" w:type="dxa"/>
            <w:tcBorders>
              <w:top w:val="nil"/>
              <w:left w:val="nil"/>
              <w:bottom w:val="single" w:sz="8" w:space="0" w:color="auto"/>
              <w:right w:val="single" w:sz="8" w:space="0" w:color="auto"/>
            </w:tcBorders>
            <w:hideMark/>
          </w:tcPr>
          <w:p w14:paraId="34B4D8B7"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37450000-7</w:t>
            </w:r>
          </w:p>
        </w:tc>
        <w:tc>
          <w:tcPr>
            <w:tcW w:w="1701" w:type="dxa"/>
            <w:tcBorders>
              <w:top w:val="nil"/>
              <w:left w:val="nil"/>
              <w:bottom w:val="single" w:sz="8" w:space="0" w:color="auto"/>
              <w:right w:val="single" w:sz="8" w:space="0" w:color="auto"/>
            </w:tcBorders>
            <w:hideMark/>
          </w:tcPr>
          <w:p w14:paraId="52A68194"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7.200,00</w:t>
            </w:r>
          </w:p>
        </w:tc>
      </w:tr>
      <w:tr w:rsidR="004E6D8C" w:rsidRPr="004E6D8C" w14:paraId="5C49D4DB" w14:textId="77777777" w:rsidTr="004E6D8C">
        <w:trPr>
          <w:trHeight w:val="585"/>
          <w:jc w:val="center"/>
        </w:trPr>
        <w:tc>
          <w:tcPr>
            <w:tcW w:w="699" w:type="dxa"/>
            <w:tcBorders>
              <w:top w:val="nil"/>
              <w:left w:val="single" w:sz="8" w:space="0" w:color="auto"/>
              <w:bottom w:val="single" w:sz="8" w:space="0" w:color="auto"/>
              <w:right w:val="single" w:sz="8" w:space="0" w:color="auto"/>
            </w:tcBorders>
            <w:hideMark/>
          </w:tcPr>
          <w:p w14:paraId="3EB413E1"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23</w:t>
            </w:r>
          </w:p>
        </w:tc>
        <w:tc>
          <w:tcPr>
            <w:tcW w:w="4961" w:type="dxa"/>
            <w:tcBorders>
              <w:top w:val="nil"/>
              <w:left w:val="nil"/>
              <w:bottom w:val="single" w:sz="8" w:space="0" w:color="auto"/>
              <w:right w:val="single" w:sz="8" w:space="0" w:color="auto"/>
            </w:tcBorders>
            <w:shd w:val="clear" w:color="000000" w:fill="FFFFFF"/>
            <w:hideMark/>
          </w:tcPr>
          <w:p w14:paraId="1D6B864B" w14:textId="77777777" w:rsidR="004E6D8C" w:rsidRPr="004E6D8C" w:rsidRDefault="004E6D8C" w:rsidP="00DE5F2D">
            <w:pPr>
              <w:spacing w:after="0"/>
              <w:rPr>
                <w:rFonts w:ascii="Verdana" w:hAnsi="Verdana" w:cs="Arial"/>
                <w:color w:val="000000"/>
                <w:sz w:val="20"/>
                <w:szCs w:val="20"/>
                <w:lang w:eastAsia="el-GR"/>
              </w:rPr>
            </w:pPr>
            <w:r w:rsidRPr="004E6D8C">
              <w:rPr>
                <w:rFonts w:ascii="Verdana" w:hAnsi="Verdana" w:cs="Arial"/>
                <w:color w:val="000000"/>
                <w:sz w:val="20"/>
                <w:szCs w:val="20"/>
                <w:lang w:eastAsia="el-GR"/>
              </w:rPr>
              <w:t>Επ</w:t>
            </w:r>
            <w:proofErr w:type="spellStart"/>
            <w:r w:rsidRPr="004E6D8C">
              <w:rPr>
                <w:rFonts w:ascii="Verdana" w:hAnsi="Verdana" w:cs="Arial"/>
                <w:color w:val="000000"/>
                <w:sz w:val="20"/>
                <w:szCs w:val="20"/>
                <w:lang w:eastAsia="el-GR"/>
              </w:rPr>
              <w:t>ιδιόρθωση</w:t>
            </w:r>
            <w:proofErr w:type="spellEnd"/>
            <w:r w:rsidRPr="004E6D8C">
              <w:rPr>
                <w:rFonts w:ascii="Verdana" w:hAnsi="Verdana" w:cs="Arial"/>
                <w:color w:val="000000"/>
                <w:sz w:val="20"/>
                <w:szCs w:val="20"/>
                <w:lang w:eastAsia="el-GR"/>
              </w:rPr>
              <w:t xml:space="preserve"> </w:t>
            </w:r>
            <w:proofErr w:type="spellStart"/>
            <w:r w:rsidRPr="004E6D8C">
              <w:rPr>
                <w:rFonts w:ascii="Verdana" w:hAnsi="Verdana" w:cs="Arial"/>
                <w:color w:val="000000"/>
                <w:sz w:val="20"/>
                <w:szCs w:val="20"/>
                <w:lang w:eastAsia="el-GR"/>
              </w:rPr>
              <w:t>μετ</w:t>
            </w:r>
            <w:proofErr w:type="spellEnd"/>
            <w:r w:rsidRPr="004E6D8C">
              <w:rPr>
                <w:rFonts w:ascii="Verdana" w:hAnsi="Verdana" w:cs="Arial"/>
                <w:color w:val="000000"/>
                <w:sz w:val="20"/>
                <w:szCs w:val="20"/>
                <w:lang w:eastAsia="el-GR"/>
              </w:rPr>
              <w:t>αλλικής π</w:t>
            </w:r>
            <w:proofErr w:type="spellStart"/>
            <w:r w:rsidRPr="004E6D8C">
              <w:rPr>
                <w:rFonts w:ascii="Verdana" w:hAnsi="Verdana" w:cs="Arial"/>
                <w:color w:val="000000"/>
                <w:sz w:val="20"/>
                <w:szCs w:val="20"/>
                <w:lang w:eastAsia="el-GR"/>
              </w:rPr>
              <w:t>ερίφρ</w:t>
            </w:r>
            <w:proofErr w:type="spellEnd"/>
            <w:r w:rsidRPr="004E6D8C">
              <w:rPr>
                <w:rFonts w:ascii="Verdana" w:hAnsi="Verdana" w:cs="Arial"/>
                <w:color w:val="000000"/>
                <w:sz w:val="20"/>
                <w:szCs w:val="20"/>
                <w:lang w:eastAsia="el-GR"/>
              </w:rPr>
              <w:t>αξης</w:t>
            </w:r>
          </w:p>
        </w:tc>
        <w:tc>
          <w:tcPr>
            <w:tcW w:w="1701" w:type="dxa"/>
            <w:tcBorders>
              <w:top w:val="nil"/>
              <w:left w:val="nil"/>
              <w:bottom w:val="single" w:sz="8" w:space="0" w:color="auto"/>
              <w:right w:val="single" w:sz="8" w:space="0" w:color="auto"/>
            </w:tcBorders>
            <w:hideMark/>
          </w:tcPr>
          <w:p w14:paraId="410B9FC5"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34928200-0</w:t>
            </w:r>
          </w:p>
        </w:tc>
        <w:tc>
          <w:tcPr>
            <w:tcW w:w="1701" w:type="dxa"/>
            <w:tcBorders>
              <w:top w:val="nil"/>
              <w:left w:val="nil"/>
              <w:bottom w:val="single" w:sz="8" w:space="0" w:color="auto"/>
              <w:right w:val="single" w:sz="8" w:space="0" w:color="auto"/>
            </w:tcBorders>
            <w:hideMark/>
          </w:tcPr>
          <w:p w14:paraId="501BF9C5"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6.400,00</w:t>
            </w:r>
          </w:p>
        </w:tc>
      </w:tr>
      <w:tr w:rsidR="004E6D8C" w:rsidRPr="004E6D8C" w14:paraId="46095C7D"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1777AAAE"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zh-CN"/>
              </w:rPr>
              <w:t>24</w:t>
            </w:r>
          </w:p>
        </w:tc>
        <w:tc>
          <w:tcPr>
            <w:tcW w:w="4961" w:type="dxa"/>
            <w:tcBorders>
              <w:top w:val="nil"/>
              <w:left w:val="nil"/>
              <w:bottom w:val="single" w:sz="8" w:space="0" w:color="auto"/>
              <w:right w:val="single" w:sz="8" w:space="0" w:color="auto"/>
            </w:tcBorders>
            <w:shd w:val="clear" w:color="000000" w:fill="FFFFFF"/>
            <w:hideMark/>
          </w:tcPr>
          <w:p w14:paraId="64DB95DF"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Πόρτες</w:t>
            </w:r>
            <w:proofErr w:type="spellEnd"/>
            <w:r w:rsidRPr="004E6D8C">
              <w:rPr>
                <w:rFonts w:ascii="Verdana" w:hAnsi="Verdana" w:cs="Arial"/>
                <w:color w:val="000000"/>
                <w:sz w:val="20"/>
                <w:szCs w:val="20"/>
                <w:lang w:eastAsia="el-GR"/>
              </w:rPr>
              <w:t xml:space="preserve"> </w:t>
            </w:r>
            <w:proofErr w:type="spellStart"/>
            <w:r w:rsidRPr="004E6D8C">
              <w:rPr>
                <w:rFonts w:ascii="Verdana" w:hAnsi="Verdana" w:cs="Arial"/>
                <w:color w:val="000000"/>
                <w:sz w:val="20"/>
                <w:szCs w:val="20"/>
                <w:lang w:eastAsia="el-GR"/>
              </w:rPr>
              <w:t>εισόδου</w:t>
            </w:r>
            <w:proofErr w:type="spellEnd"/>
          </w:p>
        </w:tc>
        <w:tc>
          <w:tcPr>
            <w:tcW w:w="1701" w:type="dxa"/>
            <w:tcBorders>
              <w:top w:val="nil"/>
              <w:left w:val="nil"/>
              <w:bottom w:val="single" w:sz="8" w:space="0" w:color="auto"/>
              <w:right w:val="single" w:sz="8" w:space="0" w:color="auto"/>
            </w:tcBorders>
            <w:hideMark/>
          </w:tcPr>
          <w:p w14:paraId="571182D9"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34928220-6</w:t>
            </w:r>
          </w:p>
        </w:tc>
        <w:tc>
          <w:tcPr>
            <w:tcW w:w="1701" w:type="dxa"/>
            <w:tcBorders>
              <w:top w:val="nil"/>
              <w:left w:val="nil"/>
              <w:bottom w:val="single" w:sz="8" w:space="0" w:color="auto"/>
              <w:right w:val="single" w:sz="8" w:space="0" w:color="auto"/>
            </w:tcBorders>
            <w:hideMark/>
          </w:tcPr>
          <w:p w14:paraId="52E8BF8D"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1.600,00</w:t>
            </w:r>
          </w:p>
        </w:tc>
      </w:tr>
      <w:tr w:rsidR="004E6D8C" w:rsidRPr="004E6D8C" w14:paraId="053D92BC" w14:textId="77777777" w:rsidTr="004E6D8C">
        <w:trPr>
          <w:trHeight w:val="377"/>
          <w:jc w:val="center"/>
        </w:trPr>
        <w:tc>
          <w:tcPr>
            <w:tcW w:w="699" w:type="dxa"/>
            <w:tcBorders>
              <w:top w:val="nil"/>
              <w:left w:val="single" w:sz="8" w:space="0" w:color="auto"/>
              <w:bottom w:val="single" w:sz="8" w:space="0" w:color="auto"/>
              <w:right w:val="single" w:sz="8" w:space="0" w:color="auto"/>
            </w:tcBorders>
            <w:hideMark/>
          </w:tcPr>
          <w:p w14:paraId="702E0033"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25</w:t>
            </w:r>
          </w:p>
        </w:tc>
        <w:tc>
          <w:tcPr>
            <w:tcW w:w="4961" w:type="dxa"/>
            <w:tcBorders>
              <w:top w:val="nil"/>
              <w:left w:val="nil"/>
              <w:bottom w:val="single" w:sz="8" w:space="0" w:color="auto"/>
              <w:right w:val="single" w:sz="8" w:space="0" w:color="auto"/>
            </w:tcBorders>
            <w:shd w:val="clear" w:color="000000" w:fill="FFFFFF"/>
            <w:hideMark/>
          </w:tcPr>
          <w:p w14:paraId="2FCA87BC" w14:textId="77777777" w:rsidR="004E6D8C" w:rsidRPr="004E6D8C" w:rsidRDefault="004E6D8C" w:rsidP="00DE5F2D">
            <w:pPr>
              <w:spacing w:after="0"/>
              <w:rPr>
                <w:rFonts w:ascii="Verdana" w:hAnsi="Verdana" w:cs="Arial"/>
                <w:color w:val="000000"/>
                <w:sz w:val="20"/>
                <w:szCs w:val="20"/>
                <w:lang w:eastAsia="el-GR"/>
              </w:rPr>
            </w:pPr>
            <w:r w:rsidRPr="004E6D8C">
              <w:rPr>
                <w:rFonts w:ascii="Verdana" w:hAnsi="Verdana" w:cs="Arial"/>
                <w:color w:val="000000"/>
                <w:sz w:val="20"/>
                <w:szCs w:val="20"/>
                <w:lang w:eastAsia="el-GR"/>
              </w:rPr>
              <w:t>Επ</w:t>
            </w:r>
            <w:proofErr w:type="spellStart"/>
            <w:r w:rsidRPr="004E6D8C">
              <w:rPr>
                <w:rFonts w:ascii="Verdana" w:hAnsi="Verdana" w:cs="Arial"/>
                <w:color w:val="000000"/>
                <w:sz w:val="20"/>
                <w:szCs w:val="20"/>
                <w:lang w:eastAsia="el-GR"/>
              </w:rPr>
              <w:t>ιδιόρθωση</w:t>
            </w:r>
            <w:proofErr w:type="spellEnd"/>
            <w:r w:rsidRPr="004E6D8C">
              <w:rPr>
                <w:rFonts w:ascii="Verdana" w:hAnsi="Verdana" w:cs="Arial"/>
                <w:color w:val="000000"/>
                <w:sz w:val="20"/>
                <w:szCs w:val="20"/>
                <w:lang w:eastAsia="el-GR"/>
              </w:rPr>
              <w:t xml:space="preserve"> </w:t>
            </w:r>
            <w:proofErr w:type="spellStart"/>
            <w:r w:rsidRPr="004E6D8C">
              <w:rPr>
                <w:rFonts w:ascii="Verdana" w:hAnsi="Verdana" w:cs="Arial"/>
                <w:color w:val="000000"/>
                <w:sz w:val="20"/>
                <w:szCs w:val="20"/>
                <w:lang w:eastAsia="el-GR"/>
              </w:rPr>
              <w:t>κερκίδ</w:t>
            </w:r>
            <w:proofErr w:type="spellEnd"/>
            <w:r w:rsidRPr="004E6D8C">
              <w:rPr>
                <w:rFonts w:ascii="Verdana" w:hAnsi="Verdana" w:cs="Arial"/>
                <w:color w:val="000000"/>
                <w:sz w:val="20"/>
                <w:szCs w:val="20"/>
                <w:lang w:eastAsia="el-GR"/>
              </w:rPr>
              <w:t>ας</w:t>
            </w:r>
          </w:p>
        </w:tc>
        <w:tc>
          <w:tcPr>
            <w:tcW w:w="1701" w:type="dxa"/>
            <w:tcBorders>
              <w:top w:val="nil"/>
              <w:left w:val="nil"/>
              <w:bottom w:val="single" w:sz="8" w:space="0" w:color="auto"/>
              <w:right w:val="single" w:sz="8" w:space="0" w:color="auto"/>
            </w:tcBorders>
            <w:hideMark/>
          </w:tcPr>
          <w:p w14:paraId="07C5FDA9"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44112000-8</w:t>
            </w:r>
          </w:p>
        </w:tc>
        <w:tc>
          <w:tcPr>
            <w:tcW w:w="1701" w:type="dxa"/>
            <w:tcBorders>
              <w:top w:val="nil"/>
              <w:left w:val="nil"/>
              <w:bottom w:val="single" w:sz="8" w:space="0" w:color="auto"/>
              <w:right w:val="single" w:sz="8" w:space="0" w:color="auto"/>
            </w:tcBorders>
            <w:hideMark/>
          </w:tcPr>
          <w:p w14:paraId="6C72A555"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14.400,00</w:t>
            </w:r>
          </w:p>
        </w:tc>
      </w:tr>
      <w:tr w:rsidR="004E6D8C" w:rsidRPr="004E6D8C" w14:paraId="2EB56D03" w14:textId="77777777" w:rsidTr="004E6D8C">
        <w:trPr>
          <w:trHeight w:val="300"/>
          <w:jc w:val="center"/>
        </w:trPr>
        <w:tc>
          <w:tcPr>
            <w:tcW w:w="699" w:type="dxa"/>
            <w:tcBorders>
              <w:top w:val="nil"/>
              <w:left w:val="single" w:sz="8" w:space="0" w:color="auto"/>
              <w:bottom w:val="single" w:sz="8" w:space="0" w:color="auto"/>
              <w:right w:val="single" w:sz="8" w:space="0" w:color="auto"/>
            </w:tcBorders>
            <w:hideMark/>
          </w:tcPr>
          <w:p w14:paraId="2632FCA8" w14:textId="77777777" w:rsidR="004E6D8C" w:rsidRPr="004E6D8C" w:rsidRDefault="004E6D8C" w:rsidP="00DE5F2D">
            <w:pPr>
              <w:spacing w:after="0"/>
              <w:rPr>
                <w:rFonts w:ascii="Verdana" w:hAnsi="Verdana" w:cs="Arial"/>
                <w:b/>
                <w:color w:val="000000"/>
                <w:sz w:val="20"/>
                <w:szCs w:val="20"/>
                <w:lang w:eastAsia="el-GR"/>
              </w:rPr>
            </w:pPr>
            <w:r w:rsidRPr="004E6D8C">
              <w:rPr>
                <w:rFonts w:ascii="Verdana" w:hAnsi="Verdana" w:cs="Arial"/>
                <w:b/>
                <w:color w:val="000000"/>
                <w:sz w:val="20"/>
                <w:szCs w:val="20"/>
                <w:lang w:eastAsia="el-GR"/>
              </w:rPr>
              <w:t>26</w:t>
            </w:r>
          </w:p>
        </w:tc>
        <w:tc>
          <w:tcPr>
            <w:tcW w:w="4961" w:type="dxa"/>
            <w:tcBorders>
              <w:top w:val="nil"/>
              <w:left w:val="nil"/>
              <w:bottom w:val="single" w:sz="8" w:space="0" w:color="auto"/>
              <w:right w:val="single" w:sz="8" w:space="0" w:color="auto"/>
            </w:tcBorders>
            <w:shd w:val="clear" w:color="000000" w:fill="FFFFFF"/>
            <w:hideMark/>
          </w:tcPr>
          <w:p w14:paraId="0D138204" w14:textId="77777777" w:rsidR="004E6D8C" w:rsidRPr="004E6D8C" w:rsidRDefault="004E6D8C" w:rsidP="00DE5F2D">
            <w:pPr>
              <w:spacing w:after="0"/>
              <w:rPr>
                <w:rFonts w:ascii="Verdana" w:hAnsi="Verdana" w:cs="Arial"/>
                <w:color w:val="000000"/>
                <w:sz w:val="20"/>
                <w:szCs w:val="20"/>
                <w:lang w:eastAsia="el-GR"/>
              </w:rPr>
            </w:pPr>
            <w:proofErr w:type="spellStart"/>
            <w:r w:rsidRPr="004E6D8C">
              <w:rPr>
                <w:rFonts w:ascii="Verdana" w:hAnsi="Verdana" w:cs="Arial"/>
                <w:color w:val="000000"/>
                <w:sz w:val="20"/>
                <w:szCs w:val="20"/>
                <w:lang w:eastAsia="el-GR"/>
              </w:rPr>
              <w:t>Πλ</w:t>
            </w:r>
            <w:proofErr w:type="spellEnd"/>
            <w:r w:rsidRPr="004E6D8C">
              <w:rPr>
                <w:rFonts w:ascii="Verdana" w:hAnsi="Verdana" w:cs="Arial"/>
                <w:color w:val="000000"/>
                <w:sz w:val="20"/>
                <w:szCs w:val="20"/>
                <w:lang w:eastAsia="el-GR"/>
              </w:rPr>
              <w:t>αστικά κα</w:t>
            </w:r>
            <w:proofErr w:type="spellStart"/>
            <w:r w:rsidRPr="004E6D8C">
              <w:rPr>
                <w:rFonts w:ascii="Verdana" w:hAnsi="Verdana" w:cs="Arial"/>
                <w:color w:val="000000"/>
                <w:sz w:val="20"/>
                <w:szCs w:val="20"/>
                <w:lang w:eastAsia="el-GR"/>
              </w:rPr>
              <w:t>θίσμ</w:t>
            </w:r>
            <w:proofErr w:type="spellEnd"/>
            <w:r w:rsidRPr="004E6D8C">
              <w:rPr>
                <w:rFonts w:ascii="Verdana" w:hAnsi="Verdana" w:cs="Arial"/>
                <w:color w:val="000000"/>
                <w:sz w:val="20"/>
                <w:szCs w:val="20"/>
                <w:lang w:eastAsia="el-GR"/>
              </w:rPr>
              <w:t xml:space="preserve">ατα </w:t>
            </w:r>
            <w:proofErr w:type="spellStart"/>
            <w:r w:rsidRPr="004E6D8C">
              <w:rPr>
                <w:rFonts w:ascii="Verdana" w:hAnsi="Verdana" w:cs="Arial"/>
                <w:color w:val="000000"/>
                <w:sz w:val="20"/>
                <w:szCs w:val="20"/>
                <w:lang w:eastAsia="el-GR"/>
              </w:rPr>
              <w:t>κερκίδ</w:t>
            </w:r>
            <w:proofErr w:type="spellEnd"/>
            <w:r w:rsidRPr="004E6D8C">
              <w:rPr>
                <w:rFonts w:ascii="Verdana" w:hAnsi="Verdana" w:cs="Arial"/>
                <w:color w:val="000000"/>
                <w:sz w:val="20"/>
                <w:szCs w:val="20"/>
                <w:lang w:eastAsia="el-GR"/>
              </w:rPr>
              <w:t>ας</w:t>
            </w:r>
          </w:p>
        </w:tc>
        <w:tc>
          <w:tcPr>
            <w:tcW w:w="1701" w:type="dxa"/>
            <w:tcBorders>
              <w:top w:val="nil"/>
              <w:left w:val="nil"/>
              <w:bottom w:val="single" w:sz="8" w:space="0" w:color="auto"/>
              <w:right w:val="single" w:sz="8" w:space="0" w:color="auto"/>
            </w:tcBorders>
            <w:hideMark/>
          </w:tcPr>
          <w:p w14:paraId="406F83C8" w14:textId="77777777" w:rsidR="004E6D8C" w:rsidRPr="004E6D8C" w:rsidRDefault="004E6D8C" w:rsidP="00DE5F2D">
            <w:pPr>
              <w:spacing w:after="0"/>
              <w:jc w:val="center"/>
              <w:rPr>
                <w:rFonts w:ascii="Verdana" w:hAnsi="Verdana" w:cs="Arial"/>
                <w:color w:val="000000"/>
                <w:sz w:val="20"/>
                <w:szCs w:val="20"/>
                <w:lang w:eastAsia="el-GR"/>
              </w:rPr>
            </w:pPr>
            <w:r w:rsidRPr="004E6D8C">
              <w:rPr>
                <w:rFonts w:ascii="Verdana" w:hAnsi="Verdana" w:cs="Arial"/>
                <w:color w:val="000000"/>
                <w:sz w:val="20"/>
                <w:szCs w:val="20"/>
                <w:lang w:eastAsia="el-GR"/>
              </w:rPr>
              <w:t>37450000-7</w:t>
            </w:r>
          </w:p>
        </w:tc>
        <w:tc>
          <w:tcPr>
            <w:tcW w:w="1701" w:type="dxa"/>
            <w:tcBorders>
              <w:top w:val="nil"/>
              <w:left w:val="nil"/>
              <w:bottom w:val="single" w:sz="8" w:space="0" w:color="auto"/>
              <w:right w:val="single" w:sz="8" w:space="0" w:color="auto"/>
            </w:tcBorders>
            <w:hideMark/>
          </w:tcPr>
          <w:p w14:paraId="2907E3A8" w14:textId="77777777" w:rsidR="004E6D8C" w:rsidRPr="004E6D8C" w:rsidRDefault="004E6D8C" w:rsidP="00DE5F2D">
            <w:pPr>
              <w:spacing w:after="0"/>
              <w:jc w:val="right"/>
              <w:rPr>
                <w:rFonts w:ascii="Verdana" w:hAnsi="Verdana" w:cs="Arial"/>
                <w:color w:val="000000"/>
                <w:sz w:val="20"/>
                <w:szCs w:val="20"/>
                <w:lang w:eastAsia="el-GR"/>
              </w:rPr>
            </w:pPr>
            <w:r w:rsidRPr="004E6D8C">
              <w:rPr>
                <w:rFonts w:ascii="Verdana" w:hAnsi="Verdana" w:cs="Arial"/>
                <w:color w:val="000000"/>
                <w:sz w:val="20"/>
                <w:szCs w:val="20"/>
                <w:lang w:eastAsia="el-GR"/>
              </w:rPr>
              <w:t>6.900,00</w:t>
            </w:r>
          </w:p>
        </w:tc>
      </w:tr>
    </w:tbl>
    <w:p w14:paraId="76D6398C" w14:textId="036F7761" w:rsidR="00E868CD" w:rsidRDefault="00E868CD" w:rsidP="00E868CD">
      <w:pPr>
        <w:pStyle w:val="normalwithoutspacing"/>
      </w:pPr>
      <w:r w:rsidRPr="00E868CD">
        <w:t xml:space="preserve">Η εκτιμώμενη αξία της σύμβασης ανέρχεται στο ποσό των </w:t>
      </w:r>
      <w:r w:rsidR="004E6D8C" w:rsidRPr="004E6D8C">
        <w:rPr>
          <w:b/>
          <w:bCs/>
        </w:rPr>
        <w:t>550.097,00</w:t>
      </w:r>
      <w:r w:rsidRPr="00E868CD">
        <w:rPr>
          <w:b/>
          <w:bCs/>
        </w:rPr>
        <w:t>€</w:t>
      </w:r>
      <w:r w:rsidRPr="00E868CD">
        <w:t xml:space="preserve"> μη συμπεριλαμβανομένου ΦΠΑ 24% (εκτιμώμενη αξία συμπεριλαμβανομένου ΦΠΑ: </w:t>
      </w:r>
      <w:r w:rsidRPr="00E868CD">
        <w:rPr>
          <w:b/>
          <w:bCs/>
        </w:rPr>
        <w:t xml:space="preserve">€ </w:t>
      </w:r>
      <w:r w:rsidR="00453D60">
        <w:rPr>
          <w:b/>
          <w:bCs/>
        </w:rPr>
        <w:t>682.120,28</w:t>
      </w:r>
      <w:r w:rsidRPr="00E868CD">
        <w:t>)</w:t>
      </w:r>
      <w:r>
        <w:t>.</w:t>
      </w:r>
    </w:p>
    <w:p w14:paraId="50FF8C23" w14:textId="136A9F0E" w:rsidR="003929DA" w:rsidRDefault="003929DA">
      <w:pPr>
        <w:pStyle w:val="normalwithoutspacing"/>
      </w:pPr>
    </w:p>
    <w:p w14:paraId="76B001AA" w14:textId="77777777" w:rsidR="0031698B" w:rsidRDefault="0031698B">
      <w:pPr>
        <w:pStyle w:val="normalwithoutspacing"/>
        <w:rPr>
          <w:i/>
          <w:iCs/>
          <w:color w:val="5B9BD5"/>
        </w:rPr>
      </w:pPr>
    </w:p>
    <w:p w14:paraId="650A5C07" w14:textId="1EDA7506" w:rsidR="003929DA" w:rsidRPr="009C31D5" w:rsidRDefault="003929DA">
      <w:pPr>
        <w:rPr>
          <w:i/>
          <w:iCs/>
          <w:color w:val="5B9BD5"/>
          <w:lang w:val="el-GR"/>
        </w:rPr>
      </w:pPr>
      <w:r w:rsidRPr="006F7866">
        <w:rPr>
          <w:lang w:val="el-GR"/>
        </w:rPr>
        <w:t xml:space="preserve">Η διάρκεια της σύμβασης ορίζεται  </w:t>
      </w:r>
      <w:r w:rsidR="000D0736" w:rsidRPr="000D0736">
        <w:rPr>
          <w:lang w:val="el-GR"/>
        </w:rPr>
        <w:t>σε έξι (6) μήνες.</w:t>
      </w:r>
    </w:p>
    <w:p w14:paraId="59796E41" w14:textId="7AACCA3D" w:rsidR="003929DA" w:rsidRPr="001611ED" w:rsidRDefault="003929DA">
      <w:pPr>
        <w:rPr>
          <w:lang w:val="el-GR"/>
        </w:rPr>
      </w:pPr>
      <w:r>
        <w:rPr>
          <w:lang w:val="el-GR"/>
        </w:rPr>
        <w:t xml:space="preserve">Αναλυτική περιγραφή του φυσικού και οικονομικού αντικειμένου της σύμβασης δίδεται στο ΠΑΡΑΡΤΗΜΑ </w:t>
      </w:r>
      <w:r w:rsidR="000D0736">
        <w:rPr>
          <w:lang w:val="el-GR"/>
        </w:rPr>
        <w:t>Ι</w:t>
      </w:r>
      <w:r>
        <w:rPr>
          <w:lang w:val="el-GR"/>
        </w:rPr>
        <w:t xml:space="preserve"> ή σε άλλο περιγραφικό έγγραφο της παρούσας διακήρυξης. </w:t>
      </w:r>
    </w:p>
    <w:p w14:paraId="22879B2B" w14:textId="48127EB7" w:rsidR="003929DA" w:rsidRDefault="003929DA">
      <w:pPr>
        <w:pStyle w:val="normalwithoutspacing"/>
      </w:pPr>
      <w:r>
        <w:t xml:space="preserve">Η σύμβαση θα ανατεθεί με το κριτήριο της πλέον συμφέρουσας από οικονομική άποψη προσφοράς, βάσει </w:t>
      </w:r>
      <w:r>
        <w:rPr>
          <w:rStyle w:val="a4"/>
          <w:szCs w:val="22"/>
        </w:rPr>
        <w:footnoteReference w:id="3"/>
      </w:r>
      <w:r w:rsidR="000D0736" w:rsidRPr="000D0736">
        <w:t xml:space="preserve"> </w:t>
      </w:r>
      <w:r w:rsidR="000D0736">
        <w:t xml:space="preserve"> </w:t>
      </w:r>
      <w:r w:rsidR="000D0736" w:rsidRPr="000D0736">
        <w:t>τιμής (χαμηλότερη τιμή) για το σύνολο της προμήθειας.</w:t>
      </w:r>
    </w:p>
    <w:p w14:paraId="509D09D9" w14:textId="77777777" w:rsidR="000D0736" w:rsidRPr="000D0736" w:rsidRDefault="000D0736">
      <w:pPr>
        <w:pStyle w:val="normalwithoutspacing"/>
        <w:rPr>
          <w:i/>
          <w:color w:val="5B9BD5"/>
        </w:rPr>
      </w:pPr>
    </w:p>
    <w:p w14:paraId="79EA30D9" w14:textId="77777777" w:rsidR="003929DA" w:rsidRDefault="003929DA">
      <w:pPr>
        <w:pStyle w:val="2"/>
        <w:rPr>
          <w:lang w:val="el-GR"/>
        </w:rPr>
      </w:pPr>
      <w:bookmarkStart w:id="37" w:name="_Toc141353191"/>
      <w:r>
        <w:rPr>
          <w:lang w:val="el-GR"/>
        </w:rPr>
        <w:lastRenderedPageBreak/>
        <w:t>1.4</w:t>
      </w:r>
      <w:r>
        <w:rPr>
          <w:lang w:val="el-GR"/>
        </w:rPr>
        <w:tab/>
        <w:t>Θεσμικό πλαίσιο</w:t>
      </w:r>
      <w:bookmarkEnd w:id="37"/>
      <w:r>
        <w:rPr>
          <w:lang w:val="el-GR"/>
        </w:rPr>
        <w:t xml:space="preserve"> </w:t>
      </w:r>
    </w:p>
    <w:p w14:paraId="2860DF62" w14:textId="77777777" w:rsidR="00DE2F44" w:rsidRDefault="00DE2F44" w:rsidP="00DE2F44">
      <w:pPr>
        <w:rPr>
          <w:lang w:val="el-GR"/>
        </w:rPr>
      </w:pPr>
      <w:r>
        <w:rPr>
          <w:lang w:val="el-GR"/>
        </w:rPr>
        <w:t xml:space="preserve">Η ανάθεση και εκτέλεση της σύμβασης </w:t>
      </w:r>
      <w:proofErr w:type="spellStart"/>
      <w:r>
        <w:rPr>
          <w:lang w:val="el-GR"/>
        </w:rPr>
        <w:t>διέπονται</w:t>
      </w:r>
      <w:proofErr w:type="spellEnd"/>
      <w:r>
        <w:rPr>
          <w:lang w:val="el-GR"/>
        </w:rPr>
        <w:t xml:space="preserve"> από την κείμενη νομοθεσία και τις </w:t>
      </w:r>
      <w:proofErr w:type="spellStart"/>
      <w:r>
        <w:rPr>
          <w:lang w:val="el-GR"/>
        </w:rPr>
        <w:t>κατ</w:t>
      </w:r>
      <w:proofErr w:type="spellEnd"/>
      <w:r>
        <w:rPr>
          <w:lang w:val="el-GR"/>
        </w:rPr>
        <w:t xml:space="preserve">΄ εξουσιοδότηση αυτής </w:t>
      </w:r>
      <w:proofErr w:type="spellStart"/>
      <w:r>
        <w:rPr>
          <w:lang w:val="el-GR"/>
        </w:rPr>
        <w:t>εκδοθείσες</w:t>
      </w:r>
      <w:proofErr w:type="spellEnd"/>
      <w:r>
        <w:rPr>
          <w:lang w:val="el-GR"/>
        </w:rPr>
        <w:t xml:space="preserve"> κανονιστικές πράξεις, όπως ισχύουν, και ιδίως</w:t>
      </w:r>
      <w:r>
        <w:rPr>
          <w:rStyle w:val="a8"/>
          <w:szCs w:val="22"/>
        </w:rPr>
        <w:footnoteReference w:id="4"/>
      </w:r>
      <w:r>
        <w:rPr>
          <w:lang w:val="el-GR"/>
        </w:rPr>
        <w:t>:</w:t>
      </w:r>
    </w:p>
    <w:p w14:paraId="201BCB48" w14:textId="688C751F" w:rsidR="00DE2F44" w:rsidRPr="00F00505" w:rsidRDefault="00DE2F44">
      <w:pPr>
        <w:numPr>
          <w:ilvl w:val="0"/>
          <w:numId w:val="7"/>
        </w:numPr>
        <w:ind w:left="284" w:hanging="284"/>
        <w:rPr>
          <w:lang w:val="el-GR"/>
        </w:rPr>
      </w:pPr>
      <w:r w:rsidRPr="00F00505">
        <w:rPr>
          <w:lang w:val="el-GR"/>
        </w:rPr>
        <w:t>του ν. 4412/2016 (Α’ 147) “Δημόσιες Συμβάσεις Έργων, Προμηθειών και Υπηρεσιών (προσαρμογή στις Οδηγίες 2014/24/ ΕΕ και 2014/25/ΕΕ)»</w:t>
      </w:r>
      <w:r w:rsidR="00493DD6" w:rsidRPr="00F00505">
        <w:rPr>
          <w:lang w:val="el-GR"/>
        </w:rPr>
        <w:t>,</w:t>
      </w:r>
    </w:p>
    <w:p w14:paraId="655255F5" w14:textId="319FA570" w:rsidR="008D54C9" w:rsidRPr="00F00505" w:rsidRDefault="008D54C9">
      <w:pPr>
        <w:numPr>
          <w:ilvl w:val="0"/>
          <w:numId w:val="7"/>
        </w:numPr>
        <w:ind w:left="284" w:hanging="284"/>
        <w:rPr>
          <w:lang w:val="el-GR"/>
        </w:rPr>
      </w:pPr>
      <w:r w:rsidRPr="00F00505">
        <w:rPr>
          <w:lang w:val="el-GR"/>
        </w:rPr>
        <w:t xml:space="preserve">του ν. 4700/2020 (Α’ 127) «Ενιαίο κείμενο Δικονομίας για το Ελεγκτικό Συνέδριο, ολοκληρωμένο νομοθετικό πλαίσιο για τον </w:t>
      </w:r>
      <w:proofErr w:type="spellStart"/>
      <w:r w:rsidRPr="00F00505">
        <w:rPr>
          <w:lang w:val="el-GR"/>
        </w:rPr>
        <w:t>προσυμβατικό</w:t>
      </w:r>
      <w:proofErr w:type="spellEnd"/>
      <w:r w:rsidRPr="00F00505">
        <w:rPr>
          <w:lang w:val="el-GR"/>
        </w:rPr>
        <w:t xml:space="preserve">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r w:rsidR="00493DD6" w:rsidRPr="00F00505">
        <w:rPr>
          <w:lang w:val="el-GR"/>
        </w:rPr>
        <w:t>,</w:t>
      </w:r>
    </w:p>
    <w:p w14:paraId="22B878D0" w14:textId="414DB923" w:rsidR="00DE2F44" w:rsidRPr="00F00505" w:rsidRDefault="00DE2F44">
      <w:pPr>
        <w:numPr>
          <w:ilvl w:val="0"/>
          <w:numId w:val="7"/>
        </w:numPr>
        <w:ind w:left="284" w:hanging="284"/>
        <w:rPr>
          <w:lang w:val="el-GR"/>
        </w:rPr>
      </w:pPr>
      <w:r w:rsidRPr="00F00505">
        <w:rPr>
          <w:lang w:val="el-GR"/>
        </w:rPr>
        <w:t>του ν. 4622/</w:t>
      </w:r>
      <w:r w:rsidR="009E23A8" w:rsidRPr="00F00505">
        <w:rPr>
          <w:lang w:val="el-GR"/>
        </w:rPr>
        <w:t>20</w:t>
      </w:r>
      <w:r w:rsidRPr="00F00505">
        <w:rPr>
          <w:lang w:val="el-GR"/>
        </w:rPr>
        <w:t>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w:t>
      </w:r>
      <w:r w:rsidR="00493DD6" w:rsidRPr="00F00505">
        <w:rPr>
          <w:lang w:val="el-GR"/>
        </w:rPr>
        <w:t>,</w:t>
      </w:r>
      <w:r w:rsidRPr="00F00505">
        <w:rPr>
          <w:lang w:val="el-GR"/>
        </w:rPr>
        <w:t xml:space="preserve"> </w:t>
      </w:r>
    </w:p>
    <w:p w14:paraId="7C6EDF4C" w14:textId="06570A01" w:rsidR="00BC0066" w:rsidRPr="00F00505" w:rsidRDefault="00BC0066">
      <w:pPr>
        <w:numPr>
          <w:ilvl w:val="0"/>
          <w:numId w:val="7"/>
        </w:numPr>
        <w:ind w:left="284" w:hanging="284"/>
        <w:rPr>
          <w:lang w:val="el-GR"/>
        </w:rPr>
      </w:pPr>
      <w:r w:rsidRPr="00F00505">
        <w:rPr>
          <w:lang w:val="el-GR"/>
        </w:rPr>
        <w:t>του ν. 4601/2019 (Α’ 44) «</w:t>
      </w:r>
      <w:r w:rsidRPr="00F00505">
        <w:rPr>
          <w:i/>
          <w:lang w:val="el-GR"/>
        </w:rPr>
        <w:t>Εταιρικοί µ</w:t>
      </w:r>
      <w:proofErr w:type="spellStart"/>
      <w:r w:rsidRPr="00F00505">
        <w:rPr>
          <w:i/>
          <w:lang w:val="el-GR"/>
        </w:rPr>
        <w:t>ετασχηµατισµοί</w:t>
      </w:r>
      <w:proofErr w:type="spellEnd"/>
      <w:r w:rsidRPr="00F00505">
        <w:rPr>
          <w:i/>
          <w:lang w:val="el-GR"/>
        </w:rPr>
        <w:t xml:space="preserve"> και </w:t>
      </w:r>
      <w:proofErr w:type="spellStart"/>
      <w:r w:rsidRPr="00F00505">
        <w:rPr>
          <w:i/>
          <w:lang w:val="el-GR"/>
        </w:rPr>
        <w:t>εναρµόνιση</w:t>
      </w:r>
      <w:proofErr w:type="spellEnd"/>
      <w:r w:rsidRPr="00F00505">
        <w:rPr>
          <w:i/>
          <w:lang w:val="el-GR"/>
        </w:rPr>
        <w:t xml:space="preserve"> του </w:t>
      </w:r>
      <w:proofErr w:type="spellStart"/>
      <w:r w:rsidRPr="00F00505">
        <w:rPr>
          <w:i/>
          <w:lang w:val="el-GR"/>
        </w:rPr>
        <w:t>νοµοθετικού</w:t>
      </w:r>
      <w:proofErr w:type="spellEnd"/>
      <w:r w:rsidRPr="00F00505">
        <w:rPr>
          <w:i/>
          <w:lang w:val="el-GR"/>
        </w:rPr>
        <w:t xml:space="preserve"> πλαισίου µε τις διατάξεις της Οδηγίας 2014/55/ΕΕ του Ευρωπαϊκού Κοινοβουλίου και του </w:t>
      </w:r>
      <w:proofErr w:type="spellStart"/>
      <w:r w:rsidRPr="00F00505">
        <w:rPr>
          <w:i/>
          <w:lang w:val="el-GR"/>
        </w:rPr>
        <w:t>Συµβουλίου</w:t>
      </w:r>
      <w:proofErr w:type="spellEnd"/>
      <w:r w:rsidRPr="00F00505">
        <w:rPr>
          <w:i/>
          <w:lang w:val="el-GR"/>
        </w:rPr>
        <w:t xml:space="preserve"> της 16ης Απριλίου 2014 για την έκδοση ηλεκτρονικών </w:t>
      </w:r>
      <w:proofErr w:type="spellStart"/>
      <w:r w:rsidRPr="00F00505">
        <w:rPr>
          <w:i/>
          <w:lang w:val="el-GR"/>
        </w:rPr>
        <w:t>τιµολογίων</w:t>
      </w:r>
      <w:proofErr w:type="spellEnd"/>
      <w:r w:rsidRPr="00F00505">
        <w:rPr>
          <w:i/>
          <w:lang w:val="el-GR"/>
        </w:rPr>
        <w:t xml:space="preserve"> στο πλαίσιο </w:t>
      </w:r>
      <w:proofErr w:type="spellStart"/>
      <w:r w:rsidRPr="00F00505">
        <w:rPr>
          <w:i/>
          <w:lang w:val="el-GR"/>
        </w:rPr>
        <w:t>δηµόσιων</w:t>
      </w:r>
      <w:proofErr w:type="spellEnd"/>
      <w:r w:rsidRPr="00F00505">
        <w:rPr>
          <w:i/>
          <w:lang w:val="el-GR"/>
        </w:rPr>
        <w:t xml:space="preserve"> </w:t>
      </w:r>
      <w:proofErr w:type="spellStart"/>
      <w:r w:rsidRPr="00F00505">
        <w:rPr>
          <w:i/>
          <w:lang w:val="el-GR"/>
        </w:rPr>
        <w:t>συµβάσεων</w:t>
      </w:r>
      <w:proofErr w:type="spellEnd"/>
      <w:r w:rsidRPr="00F00505">
        <w:rPr>
          <w:i/>
          <w:lang w:val="el-GR"/>
        </w:rPr>
        <w:t xml:space="preserve"> και λοιπές διατάξεις»</w:t>
      </w:r>
      <w:r w:rsidR="00493DD6" w:rsidRPr="00F00505">
        <w:rPr>
          <w:i/>
          <w:lang w:val="el-GR"/>
        </w:rPr>
        <w:t>,</w:t>
      </w:r>
    </w:p>
    <w:p w14:paraId="447957AD" w14:textId="77777777" w:rsidR="00DE2F44" w:rsidRPr="00F00505" w:rsidRDefault="00DE2F44">
      <w:pPr>
        <w:numPr>
          <w:ilvl w:val="0"/>
          <w:numId w:val="7"/>
        </w:numPr>
        <w:ind w:left="284" w:hanging="284"/>
        <w:rPr>
          <w:lang w:val="el-GR"/>
        </w:rPr>
      </w:pPr>
      <w:r w:rsidRPr="00F00505">
        <w:rPr>
          <w:lang w:val="el-GR"/>
        </w:rPr>
        <w:t xml:space="preserve">του </w:t>
      </w:r>
      <w:r w:rsidR="00BC0066" w:rsidRPr="00F00505">
        <w:rPr>
          <w:lang w:val="el-GR"/>
        </w:rPr>
        <w:t xml:space="preserve">άρθρου 11 του </w:t>
      </w:r>
      <w:r w:rsidRPr="00F00505">
        <w:rPr>
          <w:lang w:val="el-GR"/>
        </w:rPr>
        <w:t>ν. 4013/2011 (Α’ 204) «Σύσταση ενιαίας Ανεξάρτητης Αρχής Δημοσίων Συμβάσεων και Κεντρικού Ηλεκτρονικού Μητρώου Δημοσίων Συμβάσεων…»,</w:t>
      </w:r>
    </w:p>
    <w:p w14:paraId="7E25656E" w14:textId="77777777" w:rsidR="00344E52" w:rsidRPr="00F00505" w:rsidRDefault="003C7A40">
      <w:pPr>
        <w:numPr>
          <w:ilvl w:val="0"/>
          <w:numId w:val="7"/>
        </w:numPr>
        <w:ind w:left="284" w:hanging="284"/>
        <w:rPr>
          <w:i/>
          <w:iCs/>
          <w:color w:val="5B9BD5"/>
          <w:lang w:val="el-GR"/>
        </w:rPr>
      </w:pPr>
      <w:r w:rsidRPr="00F00505">
        <w:rPr>
          <w:lang w:val="el-GR"/>
        </w:rPr>
        <w:t xml:space="preserve">του ν. 3548/2007 (Α’ 68) «Καταχώριση δημοσιεύσεων των φορέων του Δημοσίου στο νομαρχιακό και τοπικό Τύπο και άλλες διατάξεις», </w:t>
      </w:r>
    </w:p>
    <w:p w14:paraId="7BB12824" w14:textId="3A0338A3" w:rsidR="00344E52" w:rsidRPr="00F00505" w:rsidRDefault="003C7A40">
      <w:pPr>
        <w:numPr>
          <w:ilvl w:val="0"/>
          <w:numId w:val="7"/>
        </w:numPr>
        <w:ind w:left="284" w:hanging="284"/>
        <w:rPr>
          <w:i/>
          <w:iCs/>
          <w:color w:val="5B9BD5"/>
          <w:lang w:val="el-GR"/>
        </w:rPr>
      </w:pPr>
      <w:r w:rsidRPr="00F00505">
        <w:rPr>
          <w:lang w:val="el-GR"/>
        </w:rPr>
        <w:t xml:space="preserve"> </w:t>
      </w:r>
      <w:r w:rsidR="00344E52" w:rsidRPr="00F00505">
        <w:rPr>
          <w:lang w:val="el-GR"/>
        </w:rPr>
        <w:t>του άρθρου 4 του π.δ. 118/</w:t>
      </w:r>
      <w:r w:rsidR="009E23A8" w:rsidRPr="00F00505">
        <w:rPr>
          <w:lang w:val="el-GR"/>
        </w:rPr>
        <w:t>20</w:t>
      </w:r>
      <w:r w:rsidR="00344E52" w:rsidRPr="00F00505">
        <w:rPr>
          <w:lang w:val="el-GR"/>
        </w:rPr>
        <w:t>07 (Α’ 150)</w:t>
      </w:r>
    </w:p>
    <w:p w14:paraId="565DDE98" w14:textId="77417ECC" w:rsidR="00344E52" w:rsidRPr="00F00505" w:rsidRDefault="00344E52">
      <w:pPr>
        <w:numPr>
          <w:ilvl w:val="0"/>
          <w:numId w:val="7"/>
        </w:numPr>
        <w:ind w:left="284" w:hanging="284"/>
        <w:rPr>
          <w:lang w:val="el-GR"/>
        </w:rPr>
      </w:pPr>
      <w:r w:rsidRPr="00F00505">
        <w:rPr>
          <w:lang w:val="el-GR"/>
        </w:rPr>
        <w:t xml:space="preserve">του άρθρου 5 της απόφασης με </w:t>
      </w:r>
      <w:proofErr w:type="spellStart"/>
      <w:r w:rsidRPr="00F00505">
        <w:rPr>
          <w:lang w:val="el-GR"/>
        </w:rPr>
        <w:t>αριθμ</w:t>
      </w:r>
      <w:proofErr w:type="spellEnd"/>
      <w:r w:rsidRPr="00F00505">
        <w:rPr>
          <w:lang w:val="el-GR"/>
        </w:rPr>
        <w:t>. 11389/1993 (Β΄ 185) του Υπουργού Εσωτερικών</w:t>
      </w:r>
    </w:p>
    <w:p w14:paraId="6A314E40" w14:textId="0BEDBD7C" w:rsidR="003C7A40" w:rsidRPr="00F00505" w:rsidRDefault="00DE2F44">
      <w:pPr>
        <w:numPr>
          <w:ilvl w:val="0"/>
          <w:numId w:val="7"/>
        </w:numPr>
        <w:ind w:left="284" w:hanging="284"/>
        <w:rPr>
          <w:szCs w:val="22"/>
          <w:lang w:val="el-GR"/>
        </w:rPr>
      </w:pPr>
      <w:r w:rsidRPr="00F00505">
        <w:rPr>
          <w:lang w:val="el-GR"/>
        </w:rPr>
        <w:t xml:space="preserve">του ν. 3310/2005 (Α’ 30) </w:t>
      </w:r>
      <w:r w:rsidR="001C1814" w:rsidRPr="00F00505">
        <w:rPr>
          <w:i/>
          <w:lang w:val="el-GR"/>
        </w:rPr>
        <w:t>«</w:t>
      </w:r>
      <w:r w:rsidRPr="00F00505">
        <w:rPr>
          <w:i/>
          <w:lang w:val="el-GR"/>
        </w:rPr>
        <w:t>Μέτρα για τη διασφάλιση της διαφάνειας και την αποτροπή καταστρατηγήσεων κατά τη διαδικασία σύναψης δημοσίων συμβάσεων</w:t>
      </w:r>
      <w:r w:rsidR="001C1814" w:rsidRPr="00F00505">
        <w:rPr>
          <w:lang w:val="el-GR"/>
        </w:rPr>
        <w:t>»</w:t>
      </w:r>
      <w:r w:rsidRPr="00F00505">
        <w:rPr>
          <w:lang w:val="el-GR"/>
        </w:rPr>
        <w:t xml:space="preserve">, του </w:t>
      </w:r>
      <w:proofErr w:type="spellStart"/>
      <w:r w:rsidRPr="00F00505">
        <w:rPr>
          <w:lang w:val="el-GR"/>
        </w:rPr>
        <w:t>π.δ</w:t>
      </w:r>
      <w:proofErr w:type="spellEnd"/>
      <w:r w:rsidRPr="00F00505">
        <w:rPr>
          <w:lang w:val="el-GR"/>
        </w:rPr>
        <w:t>/τος 82/1996 (</w:t>
      </w:r>
      <w:r w:rsidR="001C1814" w:rsidRPr="00F00505">
        <w:rPr>
          <w:lang w:val="el-GR"/>
        </w:rPr>
        <w:t>Α’</w:t>
      </w:r>
      <w:r w:rsidRPr="00F00505">
        <w:rPr>
          <w:lang w:val="el-GR"/>
        </w:rPr>
        <w:t xml:space="preserve"> 66) </w:t>
      </w:r>
      <w:r w:rsidRPr="00F00505">
        <w:rPr>
          <w:i/>
          <w:lang w:val="el-GR"/>
        </w:rPr>
        <w:t>«Ονομαστικοποίηση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w:t>
      </w:r>
      <w:r w:rsidR="001C1814" w:rsidRPr="00F00505">
        <w:rPr>
          <w:rStyle w:val="ad"/>
          <w:i/>
          <w:lang w:val="el-GR"/>
        </w:rPr>
        <w:footnoteReference w:id="5"/>
      </w:r>
      <w:r w:rsidRPr="00F00505">
        <w:rPr>
          <w:lang w:val="el-GR"/>
        </w:rPr>
        <w:t xml:space="preserve">, της κοινής απόφασης των Υπουργών Ανάπτυξης και Επικρατείας με αρ. 20977/2007 (Β’ 1673) σχετικά με τα </w:t>
      </w:r>
      <w:r w:rsidR="001C1814" w:rsidRPr="00F00505">
        <w:rPr>
          <w:i/>
          <w:lang w:val="el-GR"/>
        </w:rPr>
        <w:t>«</w:t>
      </w:r>
      <w:r w:rsidRPr="00F00505">
        <w:rPr>
          <w:i/>
          <w:lang w:val="el-GR"/>
        </w:rPr>
        <w:t>Δικαιολογητικά για την τήρηση των μητρώων του ν.3310/2005, όπως τροποποιήθηκε με το</w:t>
      </w:r>
      <w:r w:rsidR="00544A4E" w:rsidRPr="00F00505">
        <w:rPr>
          <w:i/>
          <w:lang w:val="el-GR"/>
        </w:rPr>
        <w:t>ν</w:t>
      </w:r>
      <w:r w:rsidRPr="00F00505">
        <w:rPr>
          <w:i/>
          <w:lang w:val="el-GR"/>
        </w:rPr>
        <w:t xml:space="preserve"> ν.3414/2005</w:t>
      </w:r>
      <w:r w:rsidR="001C1814" w:rsidRPr="00F00505">
        <w:rPr>
          <w:i/>
          <w:lang w:val="el-GR"/>
        </w:rPr>
        <w:t>»</w:t>
      </w:r>
      <w:r w:rsidRPr="00F00505">
        <w:rPr>
          <w:lang w:val="el-GR"/>
        </w:rPr>
        <w:t>, καθώς και των υπουργικών αποφάσεων, οι οποίες εκδίδονται, κατ’ εξουσιοδότηση  του άρθρου 65 του ν. 4172/2013 (</w:t>
      </w:r>
      <w:r w:rsidR="001C1814" w:rsidRPr="00F00505">
        <w:rPr>
          <w:lang w:val="el-GR"/>
        </w:rPr>
        <w:t>Α’</w:t>
      </w:r>
      <w:r w:rsidRPr="00F00505">
        <w:rPr>
          <w:lang w:val="el-GR"/>
        </w:rPr>
        <w:t xml:space="preserve">167) για τον καθορισμό: α) των μη «συνεργάσιμων φορολογικά» κρατών και β) των κρατών με </w:t>
      </w:r>
      <w:r w:rsidRPr="00F00505">
        <w:rPr>
          <w:i/>
          <w:lang w:val="el-GR"/>
        </w:rPr>
        <w:t>«προνομιακό φορολογικό καθεστώς»</w:t>
      </w:r>
      <w:r w:rsidR="001C1814" w:rsidRPr="00F00505">
        <w:rPr>
          <w:rStyle w:val="ad"/>
          <w:lang w:val="el-GR"/>
        </w:rPr>
        <w:footnoteReference w:id="6"/>
      </w:r>
      <w:r w:rsidR="00493DD6" w:rsidRPr="00F00505">
        <w:rPr>
          <w:szCs w:val="22"/>
          <w:lang w:val="el-GR"/>
        </w:rPr>
        <w:t>,</w:t>
      </w:r>
    </w:p>
    <w:p w14:paraId="41942028" w14:textId="2E8ABB20" w:rsidR="009C31D5" w:rsidRPr="00F00505" w:rsidRDefault="00DE2F44">
      <w:pPr>
        <w:numPr>
          <w:ilvl w:val="0"/>
          <w:numId w:val="7"/>
        </w:numPr>
        <w:ind w:left="284" w:hanging="284"/>
        <w:rPr>
          <w:i/>
          <w:lang w:val="el-GR"/>
        </w:rPr>
      </w:pPr>
      <w:r w:rsidRPr="00F00505">
        <w:rPr>
          <w:lang w:val="el-GR"/>
        </w:rPr>
        <w:t xml:space="preserve">του π.δ. 39/2017 (Α’ 64) </w:t>
      </w:r>
      <w:r w:rsidRPr="00F00505">
        <w:rPr>
          <w:i/>
          <w:lang w:val="el-GR"/>
        </w:rPr>
        <w:t>«Κανονισμός εξέτασης προδικαστικών προσφυγών ενώπιων της Α.Ε.Π.Π.</w:t>
      </w:r>
      <w:r w:rsidR="001C1814" w:rsidRPr="00F00505">
        <w:rPr>
          <w:i/>
          <w:lang w:val="el-GR"/>
        </w:rPr>
        <w:t>»</w:t>
      </w:r>
      <w:r w:rsidR="00493DD6" w:rsidRPr="00F00505">
        <w:rPr>
          <w:i/>
          <w:lang w:val="el-GR"/>
        </w:rPr>
        <w:t>,</w:t>
      </w:r>
    </w:p>
    <w:p w14:paraId="71380B12" w14:textId="239994CC" w:rsidR="00DC1095" w:rsidRPr="00F00505" w:rsidRDefault="00DC1095">
      <w:pPr>
        <w:numPr>
          <w:ilvl w:val="0"/>
          <w:numId w:val="7"/>
        </w:numPr>
        <w:ind w:left="284" w:hanging="284"/>
        <w:rPr>
          <w:i/>
          <w:lang w:val="el-GR"/>
        </w:rPr>
      </w:pPr>
      <w:r w:rsidRPr="00F00505">
        <w:rPr>
          <w:lang w:val="el-GR"/>
        </w:rPr>
        <w:t xml:space="preserve">της υπ’ </w:t>
      </w:r>
      <w:proofErr w:type="spellStart"/>
      <w:r w:rsidRPr="00F00505">
        <w:rPr>
          <w:lang w:val="el-GR"/>
        </w:rPr>
        <w:t>αριθμ</w:t>
      </w:r>
      <w:proofErr w:type="spellEnd"/>
      <w:r w:rsidRPr="00F00505">
        <w:rPr>
          <w:lang w:val="el-GR"/>
        </w:rPr>
        <w:t>. της</w:t>
      </w:r>
      <w:r w:rsidRPr="00F00505">
        <w:rPr>
          <w:i/>
          <w:lang w:val="el-GR"/>
        </w:rPr>
        <w:t xml:space="preserve"> </w:t>
      </w:r>
      <w:r w:rsidRPr="00F00505">
        <w:rPr>
          <w:lang w:val="el-GR"/>
        </w:rPr>
        <w:t xml:space="preserve">υπ΄ </w:t>
      </w:r>
      <w:proofErr w:type="spellStart"/>
      <w:r w:rsidRPr="00F00505">
        <w:rPr>
          <w:lang w:val="el-GR"/>
        </w:rPr>
        <w:t>αριθμ</w:t>
      </w:r>
      <w:proofErr w:type="spellEnd"/>
      <w:r w:rsidRPr="00F00505">
        <w:rPr>
          <w:i/>
          <w:lang w:val="el-GR"/>
        </w:rPr>
        <w:t xml:space="preserve">. Κ.Υ.Α. </w:t>
      </w:r>
      <w:r w:rsidRPr="00F00505">
        <w:rPr>
          <w:lang w:val="el-GR"/>
        </w:rPr>
        <w:t xml:space="preserve">52445 ΕΞ 2023 </w:t>
      </w:r>
      <w:r w:rsidRPr="00F00505">
        <w:rPr>
          <w:i/>
          <w:lang w:val="el-GR"/>
        </w:rPr>
        <w:t>(B’ 2385/12.04.2023) «Υποχρέωση υποβολής ηλεκτρονικών τιμολογίων από τους οικονομικούς φορείς»</w:t>
      </w:r>
      <w:r w:rsidR="00493DD6" w:rsidRPr="00F00505">
        <w:rPr>
          <w:i/>
          <w:lang w:val="el-GR"/>
        </w:rPr>
        <w:t>,</w:t>
      </w:r>
    </w:p>
    <w:p w14:paraId="6AA26A5C" w14:textId="3B1E3931" w:rsidR="00347DC1" w:rsidRPr="00F00505" w:rsidRDefault="00347DC1">
      <w:pPr>
        <w:numPr>
          <w:ilvl w:val="0"/>
          <w:numId w:val="7"/>
        </w:numPr>
        <w:ind w:left="284" w:hanging="284"/>
        <w:rPr>
          <w:i/>
          <w:iCs/>
          <w:color w:val="5B9BD5"/>
          <w:lang w:val="el-GR"/>
        </w:rPr>
      </w:pPr>
      <w:r w:rsidRPr="00F00505">
        <w:rPr>
          <w:lang w:val="el-GR"/>
        </w:rPr>
        <w:t xml:space="preserve">της υπ’ </w:t>
      </w:r>
      <w:proofErr w:type="spellStart"/>
      <w:r w:rsidRPr="00F00505">
        <w:rPr>
          <w:lang w:val="el-GR"/>
        </w:rPr>
        <w:t>αριθμ</w:t>
      </w:r>
      <w:proofErr w:type="spellEnd"/>
      <w:r w:rsidRPr="00F00505">
        <w:rPr>
          <w:lang w:val="el-GR"/>
        </w:rPr>
        <w:t>. 102080/24-10-2022 (Β΄5623/02.11.2022) απόφασης του Υπουργού Ανάπτυξης και</w:t>
      </w:r>
      <w:r w:rsidRPr="00F00505">
        <w:rPr>
          <w:iCs/>
          <w:color w:val="5B9BD5"/>
          <w:lang w:val="el-GR"/>
        </w:rPr>
        <w:t xml:space="preserve"> </w:t>
      </w:r>
      <w:r w:rsidRPr="00F00505">
        <w:rPr>
          <w:i/>
          <w:lang w:val="el-GR"/>
        </w:rPr>
        <w:t>Επενδύσεων  «Ρύθμιση θεμάτων σχετικά με την εξέταση επανορθωτικών μέτρων από την Επιτροπή της παρ.  9 του άρθρου 73 του ν. 4412/2016»</w:t>
      </w:r>
      <w:r w:rsidR="00493DD6" w:rsidRPr="00F00505">
        <w:rPr>
          <w:i/>
          <w:lang w:val="el-GR"/>
        </w:rPr>
        <w:t>,</w:t>
      </w:r>
      <w:r w:rsidRPr="00F00505">
        <w:rPr>
          <w:i/>
          <w:iCs/>
          <w:color w:val="5B9BD5"/>
          <w:lang w:val="el-GR"/>
        </w:rPr>
        <w:t xml:space="preserve"> </w:t>
      </w:r>
    </w:p>
    <w:p w14:paraId="73D729D4" w14:textId="3496EA44" w:rsidR="009C31D5" w:rsidRPr="00F00505" w:rsidRDefault="00DE2F44">
      <w:pPr>
        <w:numPr>
          <w:ilvl w:val="0"/>
          <w:numId w:val="7"/>
        </w:numPr>
        <w:ind w:left="284" w:hanging="284"/>
        <w:rPr>
          <w:i/>
          <w:lang w:val="el-GR"/>
        </w:rPr>
      </w:pPr>
      <w:r w:rsidRPr="00F00505">
        <w:rPr>
          <w:lang w:val="el-GR"/>
        </w:rPr>
        <w:t>της</w:t>
      </w:r>
      <w:r w:rsidRPr="00F00505">
        <w:rPr>
          <w:i/>
          <w:lang w:val="el-GR"/>
        </w:rPr>
        <w:t xml:space="preserve"> </w:t>
      </w:r>
      <w:r w:rsidR="00785934" w:rsidRPr="00F00505">
        <w:rPr>
          <w:lang w:val="el-GR"/>
        </w:rPr>
        <w:t xml:space="preserve">υπ' </w:t>
      </w:r>
      <w:proofErr w:type="spellStart"/>
      <w:r w:rsidR="00785934" w:rsidRPr="00F00505">
        <w:rPr>
          <w:lang w:val="el-GR"/>
        </w:rPr>
        <w:t>αριθμ</w:t>
      </w:r>
      <w:proofErr w:type="spellEnd"/>
      <w:r w:rsidR="00785934" w:rsidRPr="00F00505">
        <w:rPr>
          <w:lang w:val="el-GR"/>
        </w:rPr>
        <w:t xml:space="preserve">. </w:t>
      </w:r>
      <w:r w:rsidR="00870C1A" w:rsidRPr="00F00505">
        <w:rPr>
          <w:lang w:val="el-GR"/>
        </w:rPr>
        <w:t>76928</w:t>
      </w:r>
      <w:r w:rsidR="00785934" w:rsidRPr="00F00505">
        <w:rPr>
          <w:lang w:val="el-GR"/>
        </w:rPr>
        <w:t>/</w:t>
      </w:r>
      <w:r w:rsidR="00870C1A" w:rsidRPr="00F00505">
        <w:rPr>
          <w:lang w:val="el-GR"/>
        </w:rPr>
        <w:t>13</w:t>
      </w:r>
      <w:r w:rsidR="00785934" w:rsidRPr="00F00505">
        <w:rPr>
          <w:lang w:val="el-GR"/>
        </w:rPr>
        <w:t>.0</w:t>
      </w:r>
      <w:r w:rsidR="00870C1A" w:rsidRPr="00F00505">
        <w:rPr>
          <w:lang w:val="el-GR"/>
        </w:rPr>
        <w:t>7</w:t>
      </w:r>
      <w:r w:rsidR="00785934" w:rsidRPr="00F00505">
        <w:rPr>
          <w:lang w:val="el-GR"/>
        </w:rPr>
        <w:t>.20</w:t>
      </w:r>
      <w:r w:rsidR="00870C1A" w:rsidRPr="00F00505">
        <w:rPr>
          <w:lang w:val="el-GR"/>
        </w:rPr>
        <w:t>2</w:t>
      </w:r>
      <w:r w:rsidR="00785934" w:rsidRPr="00F00505">
        <w:rPr>
          <w:lang w:val="el-GR"/>
        </w:rPr>
        <w:t>1 Απόφασης τ</w:t>
      </w:r>
      <w:r w:rsidR="00870C1A" w:rsidRPr="00F00505">
        <w:rPr>
          <w:lang w:val="el-GR"/>
        </w:rPr>
        <w:t>ων</w:t>
      </w:r>
      <w:r w:rsidR="00785934" w:rsidRPr="00F00505">
        <w:rPr>
          <w:lang w:val="el-GR"/>
        </w:rPr>
        <w:t xml:space="preserve"> Υπουργ</w:t>
      </w:r>
      <w:r w:rsidR="00870C1A" w:rsidRPr="00F00505">
        <w:rPr>
          <w:lang w:val="el-GR"/>
        </w:rPr>
        <w:t>ών</w:t>
      </w:r>
      <w:r w:rsidR="00785934" w:rsidRPr="00F00505">
        <w:rPr>
          <w:lang w:val="el-GR"/>
        </w:rPr>
        <w:t xml:space="preserve"> Ανάπτυξης </w:t>
      </w:r>
      <w:r w:rsidR="00870C1A" w:rsidRPr="00F00505">
        <w:rPr>
          <w:lang w:val="el-GR"/>
        </w:rPr>
        <w:t>και Επενδύσεων και Επικρατείας,</w:t>
      </w:r>
      <w:r w:rsidR="00785934" w:rsidRPr="00F00505">
        <w:rPr>
          <w:i/>
          <w:lang w:val="el-GR"/>
        </w:rPr>
        <w:t xml:space="preserve">: “Ρύθμιση ειδικότερων θεμάτων λειτουργίας και διαχείρισης του Κεντρικού Ηλεκτρονικού Μητρώου Δημοσίων Συμβάσεων (ΚΗΜΔΗΣ)” (Β’ </w:t>
      </w:r>
      <w:r w:rsidR="00870C1A" w:rsidRPr="00F00505">
        <w:rPr>
          <w:i/>
          <w:lang w:val="el-GR"/>
        </w:rPr>
        <w:t>3075</w:t>
      </w:r>
      <w:r w:rsidR="00785934" w:rsidRPr="00F00505">
        <w:rPr>
          <w:i/>
          <w:lang w:val="el-GR"/>
        </w:rPr>
        <w:t>)</w:t>
      </w:r>
      <w:r w:rsidR="00493DD6" w:rsidRPr="00F00505">
        <w:rPr>
          <w:i/>
          <w:lang w:val="el-GR"/>
        </w:rPr>
        <w:t>,</w:t>
      </w:r>
      <w:r w:rsidRPr="00F00505">
        <w:rPr>
          <w:i/>
          <w:lang w:val="el-GR"/>
        </w:rPr>
        <w:t xml:space="preserve"> </w:t>
      </w:r>
    </w:p>
    <w:p w14:paraId="206CA520" w14:textId="7911AFD5" w:rsidR="00347DC1" w:rsidRPr="00F00505" w:rsidRDefault="009460DF">
      <w:pPr>
        <w:numPr>
          <w:ilvl w:val="0"/>
          <w:numId w:val="7"/>
        </w:numPr>
        <w:ind w:left="284" w:hanging="284"/>
        <w:rPr>
          <w:i/>
          <w:lang w:val="el-GR"/>
        </w:rPr>
      </w:pPr>
      <w:r w:rsidRPr="00F00505">
        <w:rPr>
          <w:lang w:val="el-GR"/>
        </w:rPr>
        <w:lastRenderedPageBreak/>
        <w:t xml:space="preserve">της </w:t>
      </w:r>
      <w:proofErr w:type="spellStart"/>
      <w:r w:rsidRPr="00F00505">
        <w:rPr>
          <w:lang w:val="el-GR"/>
        </w:rPr>
        <w:t>υπ΄αριθμ</w:t>
      </w:r>
      <w:proofErr w:type="spellEnd"/>
      <w:r w:rsidRPr="00F00505">
        <w:rPr>
          <w:lang w:val="el-GR"/>
        </w:rPr>
        <w:t>. 64233/08.06.2021 (Β΄2453/ 09.06.2021) Κοινής Απόφασης των Υπουργών Ανάπτυξης και Επενδύσεων  και Ψηφιακής Διακυβέρνησης</w:t>
      </w:r>
      <w:r w:rsidR="00544A4E" w:rsidRPr="00F00505">
        <w:rPr>
          <w:lang w:val="el-GR"/>
        </w:rPr>
        <w:t>,</w:t>
      </w:r>
      <w:r w:rsidRPr="00F00505">
        <w:rPr>
          <w:i/>
          <w:lang w:val="el-GR"/>
        </w:rPr>
        <w:t xml:space="preserve"> </w:t>
      </w:r>
      <w:r w:rsidRPr="00F00505">
        <w:rPr>
          <w:lang w:val="el-GR"/>
        </w:rPr>
        <w:t>με θέμα</w:t>
      </w:r>
      <w:r w:rsidRPr="00F00505">
        <w:rPr>
          <w:i/>
          <w:lang w:val="el-GR"/>
        </w:rPr>
        <w:t>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493DD6" w:rsidRPr="00F00505">
        <w:rPr>
          <w:i/>
          <w:lang w:val="el-GR"/>
        </w:rPr>
        <w:t>,</w:t>
      </w:r>
    </w:p>
    <w:p w14:paraId="030780E4" w14:textId="406548CD" w:rsidR="00347DC1" w:rsidRPr="00F00505" w:rsidRDefault="00347DC1">
      <w:pPr>
        <w:numPr>
          <w:ilvl w:val="0"/>
          <w:numId w:val="7"/>
        </w:numPr>
        <w:ind w:left="284" w:hanging="284"/>
        <w:rPr>
          <w:i/>
          <w:lang w:val="el-GR"/>
        </w:rPr>
      </w:pPr>
      <w:r w:rsidRPr="00F00505">
        <w:rPr>
          <w:lang w:val="el-GR"/>
        </w:rPr>
        <w:t xml:space="preserve"> της</w:t>
      </w:r>
      <w:r w:rsidRPr="00F00505">
        <w:rPr>
          <w:i/>
          <w:lang w:val="el-GR"/>
        </w:rPr>
        <w:t xml:space="preserve"> </w:t>
      </w:r>
      <w:r w:rsidRPr="00F00505">
        <w:rPr>
          <w:lang w:val="el-GR"/>
        </w:rPr>
        <w:t xml:space="preserve">υπ’ </w:t>
      </w:r>
      <w:proofErr w:type="spellStart"/>
      <w:r w:rsidRPr="00F00505">
        <w:rPr>
          <w:lang w:val="el-GR"/>
        </w:rPr>
        <w:t>αριθμ</w:t>
      </w:r>
      <w:proofErr w:type="spellEnd"/>
      <w:r w:rsidRPr="00F00505">
        <w:rPr>
          <w:i/>
          <w:lang w:val="el-GR"/>
        </w:rPr>
        <w:t>. 63446/2021 Κ.Υ.Α. (B’ 2338/02.06.202</w:t>
      </w:r>
      <w:r w:rsidR="0026679F" w:rsidRPr="00F00505">
        <w:rPr>
          <w:i/>
          <w:lang w:val="el-GR"/>
        </w:rPr>
        <w:t>1</w:t>
      </w:r>
      <w:r w:rsidRPr="00F00505">
        <w:rPr>
          <w:i/>
          <w:lang w:val="el-GR"/>
        </w:rPr>
        <w:t xml:space="preserve">) «Καθορισμός Εθνικού </w:t>
      </w:r>
      <w:proofErr w:type="spellStart"/>
      <w:r w:rsidRPr="00F00505">
        <w:rPr>
          <w:i/>
          <w:lang w:val="el-GR"/>
        </w:rPr>
        <w:t>Μορφότυπου</w:t>
      </w:r>
      <w:proofErr w:type="spellEnd"/>
      <w:r w:rsidRPr="00F00505">
        <w:rPr>
          <w:i/>
          <w:lang w:val="el-GR"/>
        </w:rPr>
        <w:t xml:space="preserve"> ηλεκτρονικού τιμολογίου στο πλαίσιο των Δημοσίων Συμβάσεων»</w:t>
      </w:r>
      <w:r w:rsidR="00493DD6" w:rsidRPr="00F00505">
        <w:rPr>
          <w:i/>
          <w:lang w:val="el-GR"/>
        </w:rPr>
        <w:t>,</w:t>
      </w:r>
    </w:p>
    <w:p w14:paraId="51E84A26" w14:textId="76CB5514" w:rsidR="009C31D5" w:rsidRPr="00F00505" w:rsidRDefault="009460DF">
      <w:pPr>
        <w:numPr>
          <w:ilvl w:val="0"/>
          <w:numId w:val="7"/>
        </w:numPr>
        <w:ind w:left="284" w:hanging="284"/>
        <w:rPr>
          <w:i/>
          <w:lang w:val="el-GR"/>
        </w:rPr>
      </w:pPr>
      <w:r w:rsidRPr="00F00505">
        <w:rPr>
          <w:i/>
          <w:lang w:val="el-GR"/>
        </w:rPr>
        <w:t xml:space="preserve"> </w:t>
      </w:r>
      <w:r w:rsidR="009C31D5" w:rsidRPr="00F00505">
        <w:rPr>
          <w:lang w:val="el-GR"/>
        </w:rPr>
        <w:t>της</w:t>
      </w:r>
      <w:r w:rsidR="00DE2F44" w:rsidRPr="00F00505">
        <w:rPr>
          <w:i/>
          <w:lang w:val="el-GR"/>
        </w:rPr>
        <w:t xml:space="preserve"> </w:t>
      </w:r>
      <w:r w:rsidR="008E32B1" w:rsidRPr="00F00505">
        <w:rPr>
          <w:lang w:val="el-GR"/>
        </w:rPr>
        <w:t xml:space="preserve">υπ΄ </w:t>
      </w:r>
      <w:proofErr w:type="spellStart"/>
      <w:r w:rsidR="00DE2F44" w:rsidRPr="00F00505">
        <w:rPr>
          <w:lang w:val="el-GR"/>
        </w:rPr>
        <w:t>αριθμ</w:t>
      </w:r>
      <w:proofErr w:type="spellEnd"/>
      <w:r w:rsidR="00DE2F44" w:rsidRPr="00F00505">
        <w:rPr>
          <w:i/>
          <w:lang w:val="el-GR"/>
        </w:rPr>
        <w:t xml:space="preserve">. Κ.Υ.Α. οικ. </w:t>
      </w:r>
      <w:r w:rsidR="00965E8C" w:rsidRPr="00F00505">
        <w:rPr>
          <w:i/>
          <w:lang w:val="el-GR"/>
        </w:rPr>
        <w:t xml:space="preserve">98979 ΕΞ2021 </w:t>
      </w:r>
      <w:r w:rsidR="00DE2F44" w:rsidRPr="00F00505">
        <w:rPr>
          <w:i/>
          <w:lang w:val="el-GR"/>
        </w:rPr>
        <w:t xml:space="preserve">(B’ </w:t>
      </w:r>
      <w:r w:rsidR="0026679F" w:rsidRPr="00F00505">
        <w:rPr>
          <w:i/>
          <w:lang w:val="el-GR"/>
        </w:rPr>
        <w:t>3766</w:t>
      </w:r>
      <w:r w:rsidR="00DE2F44" w:rsidRPr="00F00505">
        <w:rPr>
          <w:i/>
          <w:lang w:val="el-GR"/>
        </w:rPr>
        <w:t>/1</w:t>
      </w:r>
      <w:r w:rsidR="0026679F" w:rsidRPr="00F00505">
        <w:rPr>
          <w:i/>
          <w:lang w:val="el-GR"/>
        </w:rPr>
        <w:t>3</w:t>
      </w:r>
      <w:r w:rsidR="00DE2F44" w:rsidRPr="00F00505">
        <w:rPr>
          <w:i/>
          <w:lang w:val="el-GR"/>
        </w:rPr>
        <w:t>.0</w:t>
      </w:r>
      <w:r w:rsidR="0026679F" w:rsidRPr="00F00505">
        <w:rPr>
          <w:i/>
          <w:lang w:val="el-GR"/>
        </w:rPr>
        <w:t>8</w:t>
      </w:r>
      <w:r w:rsidR="00DE2F44" w:rsidRPr="00F00505">
        <w:rPr>
          <w:i/>
          <w:lang w:val="el-GR"/>
        </w:rPr>
        <w:t>.202</w:t>
      </w:r>
      <w:r w:rsidR="0026679F" w:rsidRPr="00F00505">
        <w:rPr>
          <w:i/>
          <w:lang w:val="el-GR"/>
        </w:rPr>
        <w:t>1</w:t>
      </w:r>
      <w:r w:rsidR="00DE2F44" w:rsidRPr="00F00505">
        <w:rPr>
          <w:i/>
          <w:lang w:val="el-GR"/>
        </w:rPr>
        <w:t>) «Ηλεκτρονική Τιμολόγηση στο πλαίσιο των Δημόσιων Συμβάσεων δυνάμει του ν. 4601/2019» (Α΄44)</w:t>
      </w:r>
      <w:r w:rsidR="00493DD6" w:rsidRPr="00F00505">
        <w:rPr>
          <w:i/>
          <w:lang w:val="el-GR"/>
        </w:rPr>
        <w:t>,</w:t>
      </w:r>
    </w:p>
    <w:p w14:paraId="351B0088" w14:textId="26AA4BA7" w:rsidR="00DE2F44" w:rsidRPr="00F00505" w:rsidRDefault="00DE2F44">
      <w:pPr>
        <w:numPr>
          <w:ilvl w:val="0"/>
          <w:numId w:val="7"/>
        </w:numPr>
        <w:ind w:left="284" w:hanging="284"/>
        <w:rPr>
          <w:i/>
          <w:iCs/>
          <w:color w:val="5B9BD5"/>
          <w:lang w:val="el-GR"/>
        </w:rPr>
      </w:pPr>
      <w:r w:rsidRPr="00F00505">
        <w:rPr>
          <w:lang w:val="el-GR"/>
        </w:rPr>
        <w:t>τη</w:t>
      </w:r>
      <w:r w:rsidR="00471A32" w:rsidRPr="00F00505">
        <w:rPr>
          <w:lang w:val="el-GR"/>
        </w:rPr>
        <w:t>ς</w:t>
      </w:r>
      <w:r w:rsidRPr="00F00505">
        <w:rPr>
          <w:lang w:val="el-GR"/>
        </w:rPr>
        <w:t xml:space="preserve"> </w:t>
      </w:r>
      <w:r w:rsidR="008E32B1" w:rsidRPr="00F00505">
        <w:rPr>
          <w:lang w:val="el-GR"/>
        </w:rPr>
        <w:t xml:space="preserve">υπ’ </w:t>
      </w:r>
      <w:proofErr w:type="spellStart"/>
      <w:r w:rsidRPr="00F00505">
        <w:rPr>
          <w:lang w:val="el-GR"/>
        </w:rPr>
        <w:t>αριθμ</w:t>
      </w:r>
      <w:proofErr w:type="spellEnd"/>
      <w:r w:rsidRPr="00F00505">
        <w:rPr>
          <w:lang w:val="el-GR"/>
        </w:rPr>
        <w:t>. Κ.Υ.Α. οικ. 14900/21 (Β’ 466):</w:t>
      </w:r>
      <w:r w:rsidRPr="00F00505">
        <w:rPr>
          <w:i/>
          <w:lang w:val="el-GR"/>
        </w:rPr>
        <w:t xml:space="preserve"> </w:t>
      </w:r>
      <w:r w:rsidRPr="00F00505">
        <w:rPr>
          <w:lang w:val="el-GR"/>
        </w:rPr>
        <w:t>«Έγκριση σχεδίου Δράσης για τις Πράσινες Δημόσιες Συμβάσεις»</w:t>
      </w:r>
      <w:r w:rsidRPr="00F00505">
        <w:rPr>
          <w:i/>
          <w:lang w:val="el-GR"/>
        </w:rPr>
        <w:t xml:space="preserve"> (ΑΔΑ: ΨΡΤΟ46ΜΤΛΡ-Χ92). </w:t>
      </w:r>
    </w:p>
    <w:p w14:paraId="2EC594E9" w14:textId="3E0816EF" w:rsidR="00710C1D" w:rsidRPr="00F00505" w:rsidRDefault="00710C1D">
      <w:pPr>
        <w:numPr>
          <w:ilvl w:val="0"/>
          <w:numId w:val="7"/>
        </w:numPr>
        <w:ind w:left="284" w:hanging="284"/>
        <w:rPr>
          <w:i/>
          <w:lang w:val="el-GR"/>
        </w:rPr>
      </w:pPr>
      <w:r w:rsidRPr="00F00505">
        <w:rPr>
          <w:lang w:val="el-GR"/>
        </w:rPr>
        <w:t>του ν. 5005/2022 (Α’ 236) «</w:t>
      </w:r>
      <w:r w:rsidRPr="00F00505">
        <w:rPr>
          <w:i/>
          <w:lang w:val="el-GR"/>
        </w:rPr>
        <w:t>Ενίσχυση δημοσιότητας και διαφάνειας στον έντυπο και ηλεκτρονικό Τύπο - Σύσταση ηλεκτρονικών μητρώων εντύπου και ηλεκτρονικού</w:t>
      </w:r>
      <w:r w:rsidRPr="00F00505">
        <w:rPr>
          <w:i/>
        </w:rPr>
        <w:t> </w:t>
      </w:r>
      <w:r w:rsidRPr="00F00505">
        <w:rPr>
          <w:i/>
          <w:lang w:val="el-GR"/>
        </w:rPr>
        <w:t>Τύπου - Διατάξεις αρμοδιότητας της Γενικής</w:t>
      </w:r>
      <w:r w:rsidRPr="00F00505">
        <w:rPr>
          <w:i/>
        </w:rPr>
        <w:t> </w:t>
      </w:r>
      <w:r w:rsidRPr="00F00505">
        <w:rPr>
          <w:i/>
          <w:lang w:val="el-GR"/>
        </w:rPr>
        <w:t>Γραμματείας Επικοινωνίας και Ενημέρωσης και</w:t>
      </w:r>
      <w:r w:rsidRPr="00F00505">
        <w:rPr>
          <w:i/>
        </w:rPr>
        <w:t> </w:t>
      </w:r>
      <w:r w:rsidRPr="00F00505">
        <w:rPr>
          <w:i/>
          <w:lang w:val="el-GR"/>
        </w:rPr>
        <w:t>λοιπές επείγουσες ρυθμίσεις</w:t>
      </w:r>
      <w:r w:rsidRPr="00F00505">
        <w:rPr>
          <w:lang w:val="el-GR"/>
        </w:rPr>
        <w:t>»,</w:t>
      </w:r>
    </w:p>
    <w:p w14:paraId="67F034E0" w14:textId="6EA0ED89" w:rsidR="00EA7949" w:rsidRPr="00F00505" w:rsidRDefault="00EA7949">
      <w:pPr>
        <w:numPr>
          <w:ilvl w:val="0"/>
          <w:numId w:val="7"/>
        </w:numPr>
        <w:ind w:left="284" w:hanging="284"/>
        <w:rPr>
          <w:i/>
          <w:lang w:val="el-GR"/>
        </w:rPr>
      </w:pPr>
      <w:r w:rsidRPr="00F00505">
        <w:rPr>
          <w:lang w:val="el-GR"/>
        </w:rPr>
        <w:t>του ν. 4919/2022 (Α’ 71)</w:t>
      </w:r>
      <w:r w:rsidRPr="00F00505">
        <w:rPr>
          <w:i/>
          <w:lang w:val="el-GR"/>
        </w:rPr>
        <w:t xml:space="preserve"> «Σύσταση εταιρειών μέσω των Υπηρεσιών Μιας Στάσης (Υ.Μ.Σ.) και τήρηση του Γενικού Εμπορικού Μητρώου (Γ.Ε.ΜΗ.) - Ενσωμάτωση της Οδηγίας (ΕΕ) 2019/1151 του Ευρωπαϊκού Κοινοβουλίου και του Συμβουλίου της 20ής Ιουνίου 2019 για την τροποποίηση της </w:t>
      </w:r>
      <w:r w:rsidRPr="00F00505">
        <w:rPr>
          <w:i/>
        </w:rPr>
        <w:t>O</w:t>
      </w:r>
      <w:proofErr w:type="spellStart"/>
      <w:r w:rsidRPr="00F00505">
        <w:rPr>
          <w:i/>
          <w:lang w:val="el-GR"/>
        </w:rPr>
        <w:t>δηγίας</w:t>
      </w:r>
      <w:proofErr w:type="spellEnd"/>
      <w:r w:rsidRPr="00F00505">
        <w:rPr>
          <w:i/>
          <w:lang w:val="el-GR"/>
        </w:rPr>
        <w:t xml:space="preserve"> (ΕΕ) 2017/1132, όσον αφορά τη χρήση ψηφιακών εργαλείων και διαδικασιών στον τομέα του εταιρικού δικαίου (</w:t>
      </w:r>
      <w:r w:rsidRPr="00F00505">
        <w:rPr>
          <w:i/>
        </w:rPr>
        <w:t>L</w:t>
      </w:r>
      <w:r w:rsidRPr="00F00505">
        <w:rPr>
          <w:i/>
          <w:lang w:val="el-GR"/>
        </w:rPr>
        <w:t xml:space="preserve"> 186) και λοιπές επείγουσες διατάξεις»</w:t>
      </w:r>
      <w:r w:rsidR="00493DD6" w:rsidRPr="00F00505">
        <w:rPr>
          <w:i/>
          <w:lang w:val="el-GR"/>
        </w:rPr>
        <w:t>,</w:t>
      </w:r>
    </w:p>
    <w:p w14:paraId="05295C8E" w14:textId="0ADED93C" w:rsidR="00957158" w:rsidRPr="00F00505" w:rsidRDefault="00957158">
      <w:pPr>
        <w:numPr>
          <w:ilvl w:val="0"/>
          <w:numId w:val="7"/>
        </w:numPr>
        <w:ind w:left="284" w:hanging="284"/>
        <w:rPr>
          <w:i/>
          <w:lang w:val="el-GR"/>
        </w:rPr>
      </w:pPr>
      <w:r w:rsidRPr="00F00505">
        <w:rPr>
          <w:i/>
          <w:lang w:val="el-GR"/>
        </w:rPr>
        <w:t>του ν. 4914/2022 (Α’61)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w:t>
      </w:r>
      <w:r w:rsidR="00493DD6" w:rsidRPr="00F00505">
        <w:rPr>
          <w:i/>
          <w:lang w:val="el-GR"/>
        </w:rPr>
        <w:t>,</w:t>
      </w:r>
      <w:r w:rsidRPr="00F00505">
        <w:rPr>
          <w:i/>
          <w:lang w:val="el-GR"/>
        </w:rPr>
        <w:t xml:space="preserve"> </w:t>
      </w:r>
    </w:p>
    <w:p w14:paraId="1ED06BA2" w14:textId="77777777" w:rsidR="00D455D4" w:rsidRPr="00F00505" w:rsidRDefault="00D455D4">
      <w:pPr>
        <w:numPr>
          <w:ilvl w:val="0"/>
          <w:numId w:val="7"/>
        </w:numPr>
        <w:ind w:left="284" w:hanging="284"/>
        <w:rPr>
          <w:lang w:val="el-GR"/>
        </w:rPr>
      </w:pPr>
      <w:r w:rsidRPr="00F00505">
        <w:rPr>
          <w:lang w:val="el-GR"/>
        </w:rPr>
        <w:t xml:space="preserve">του  ν. 4727/2020 (Α’ 184) </w:t>
      </w:r>
      <w:r w:rsidRPr="00F00505">
        <w:rPr>
          <w:i/>
          <w:lang w:val="el-GR"/>
        </w:rPr>
        <w:t>«Ψηφιακή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r w:rsidRPr="00F00505">
        <w:rPr>
          <w:lang w:val="el-GR"/>
        </w:rPr>
        <w:t xml:space="preserve"> </w:t>
      </w:r>
    </w:p>
    <w:p w14:paraId="3CBDFA99" w14:textId="77777777" w:rsidR="00C906A6" w:rsidRPr="00F00505" w:rsidRDefault="00C906A6">
      <w:pPr>
        <w:numPr>
          <w:ilvl w:val="0"/>
          <w:numId w:val="7"/>
        </w:numPr>
        <w:ind w:left="284" w:hanging="284"/>
        <w:rPr>
          <w:i/>
          <w:lang w:val="el-GR"/>
        </w:rPr>
      </w:pPr>
      <w:r w:rsidRPr="00F00505">
        <w:rPr>
          <w:lang w:val="el-GR"/>
        </w:rPr>
        <w:t xml:space="preserve">του ν. 4624/2019 (Α’ 137) </w:t>
      </w:r>
      <w:r w:rsidRPr="00F00505">
        <w:rPr>
          <w:i/>
          <w:lang w:val="el-GR"/>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5F4383C4" w14:textId="52E56BAF" w:rsidR="00D455D4" w:rsidRPr="00F00505" w:rsidRDefault="00D455D4">
      <w:pPr>
        <w:numPr>
          <w:ilvl w:val="0"/>
          <w:numId w:val="7"/>
        </w:numPr>
        <w:ind w:left="284" w:hanging="284"/>
        <w:rPr>
          <w:lang w:val="el-GR"/>
        </w:rPr>
      </w:pPr>
      <w:r w:rsidRPr="00F00505">
        <w:rPr>
          <w:lang w:val="el-GR"/>
        </w:rPr>
        <w:t xml:space="preserve">του ν. 4270/2014 (Α’ 143) </w:t>
      </w:r>
      <w:r w:rsidRPr="00F00505">
        <w:rPr>
          <w:i/>
          <w:lang w:val="el-GR"/>
        </w:rPr>
        <w:t>«Αρχές δημοσιονομικής διαχείρισης και εποπτείας (ενσωμάτωση της Οδηγίας 2011/85/ΕΕ) – δημόσιο λογιστικό και άλλες διατάξεις»</w:t>
      </w:r>
      <w:r w:rsidR="00493DD6" w:rsidRPr="00F00505">
        <w:rPr>
          <w:i/>
          <w:lang w:val="el-GR"/>
        </w:rPr>
        <w:t>,</w:t>
      </w:r>
    </w:p>
    <w:p w14:paraId="3C22DB48" w14:textId="69A8132A" w:rsidR="00D455D4" w:rsidRPr="00F00505" w:rsidRDefault="00D455D4">
      <w:pPr>
        <w:numPr>
          <w:ilvl w:val="0"/>
          <w:numId w:val="7"/>
        </w:numPr>
        <w:ind w:left="284" w:hanging="284"/>
        <w:rPr>
          <w:lang w:val="el-GR"/>
        </w:rPr>
      </w:pPr>
      <w:r w:rsidRPr="00F00505">
        <w:rPr>
          <w:lang w:val="el-GR"/>
        </w:rPr>
        <w:t xml:space="preserve">της παρ. Ζ του </w:t>
      </w:r>
      <w:r w:rsidR="00544A4E" w:rsidRPr="00F00505">
        <w:rPr>
          <w:lang w:val="el-GR"/>
        </w:rPr>
        <w:t>ν</w:t>
      </w:r>
      <w:r w:rsidRPr="00F00505">
        <w:rPr>
          <w:lang w:val="el-GR"/>
        </w:rPr>
        <w:t xml:space="preserve">. 4152/2013 (Α’ 107) </w:t>
      </w:r>
      <w:r w:rsidRPr="00F00505">
        <w:rPr>
          <w:i/>
          <w:lang w:val="el-GR"/>
        </w:rPr>
        <w:t>«Προσαρμογή της ελληνικής νομοθεσίας στην Οδηγία 2011/7 της 16.2.2011 για την καταπολέμηση των καθυστερήσεων πληρωμών στις εμπορικές συναλλαγές»</w:t>
      </w:r>
      <w:r w:rsidR="00493DD6" w:rsidRPr="00F00505">
        <w:rPr>
          <w:i/>
          <w:lang w:val="el-GR"/>
        </w:rPr>
        <w:t>,</w:t>
      </w:r>
    </w:p>
    <w:p w14:paraId="20433445" w14:textId="021C938E" w:rsidR="00BA3A40" w:rsidRPr="00F00505" w:rsidRDefault="00BA3A40">
      <w:pPr>
        <w:numPr>
          <w:ilvl w:val="0"/>
          <w:numId w:val="7"/>
        </w:numPr>
        <w:ind w:left="284" w:hanging="284"/>
        <w:rPr>
          <w:i/>
          <w:lang w:val="el-GR"/>
        </w:rPr>
      </w:pPr>
      <w:r w:rsidRPr="00F00505">
        <w:rPr>
          <w:lang w:val="el-GR"/>
        </w:rPr>
        <w:t>του ν. 3419/2005 (Α’ 297)</w:t>
      </w:r>
      <w:r w:rsidR="00C330D2" w:rsidRPr="00F00505">
        <w:rPr>
          <w:lang w:val="el-GR"/>
        </w:rPr>
        <w:t xml:space="preserve"> </w:t>
      </w:r>
      <w:r w:rsidR="001C1814" w:rsidRPr="00F00505">
        <w:rPr>
          <w:i/>
          <w:lang w:val="el-GR"/>
        </w:rPr>
        <w:t>«</w:t>
      </w:r>
      <w:r w:rsidRPr="00F00505">
        <w:rPr>
          <w:i/>
          <w:lang w:val="el-GR"/>
        </w:rPr>
        <w:t>Γενικό Εμπορικό Μητρώο (Γ.Ε.ΜΗ.) και εκσυγχρονισμός της Επιμελητηριακής Νομοθεσίας</w:t>
      </w:r>
      <w:r w:rsidR="001C1814" w:rsidRPr="00F00505">
        <w:rPr>
          <w:i/>
          <w:lang w:val="el-GR"/>
        </w:rPr>
        <w:t>»</w:t>
      </w:r>
      <w:r w:rsidR="00493DD6" w:rsidRPr="00F00505">
        <w:rPr>
          <w:i/>
          <w:lang w:val="el-GR"/>
        </w:rPr>
        <w:t>,</w:t>
      </w:r>
    </w:p>
    <w:p w14:paraId="4D39101C" w14:textId="25321897" w:rsidR="004624A4" w:rsidRPr="00F00505" w:rsidRDefault="004624A4">
      <w:pPr>
        <w:numPr>
          <w:ilvl w:val="0"/>
          <w:numId w:val="7"/>
        </w:numPr>
        <w:ind w:left="284" w:hanging="284"/>
        <w:rPr>
          <w:lang w:val="el-GR"/>
        </w:rPr>
      </w:pPr>
      <w:r w:rsidRPr="00F00505">
        <w:rPr>
          <w:lang w:val="el-GR"/>
        </w:rPr>
        <w:t xml:space="preserve">του ν. 2859/2000 (Α’ 248) </w:t>
      </w:r>
      <w:r w:rsidRPr="00F00505">
        <w:rPr>
          <w:i/>
          <w:lang w:val="el-GR"/>
        </w:rPr>
        <w:t>«Κύρωση Κώδικα Φόρου Προστιθέμενης Αξίας»</w:t>
      </w:r>
      <w:r w:rsidR="00493DD6" w:rsidRPr="00F00505">
        <w:rPr>
          <w:i/>
          <w:lang w:val="el-GR"/>
        </w:rPr>
        <w:t>,</w:t>
      </w:r>
      <w:r w:rsidRPr="00F00505">
        <w:rPr>
          <w:lang w:val="el-GR"/>
        </w:rPr>
        <w:t xml:space="preserve"> </w:t>
      </w:r>
    </w:p>
    <w:p w14:paraId="212BE23B" w14:textId="20C2D19F" w:rsidR="004624A4" w:rsidRPr="00F00505" w:rsidRDefault="004624A4">
      <w:pPr>
        <w:numPr>
          <w:ilvl w:val="0"/>
          <w:numId w:val="7"/>
        </w:numPr>
        <w:ind w:left="284" w:hanging="284"/>
        <w:rPr>
          <w:lang w:val="el-GR"/>
        </w:rPr>
      </w:pPr>
      <w:r w:rsidRPr="00F00505">
        <w:rPr>
          <w:lang w:val="el-GR"/>
        </w:rPr>
        <w:t xml:space="preserve">του ν.2690/1999 (Α’ 45) </w:t>
      </w:r>
      <w:r w:rsidRPr="00F00505">
        <w:rPr>
          <w:i/>
          <w:lang w:val="el-GR"/>
        </w:rPr>
        <w:t>«Κύρωση του Κώδικα Διοικητικής Διαδικασίας και άλλες διατάξεις»</w:t>
      </w:r>
      <w:r w:rsidRPr="00F00505">
        <w:rPr>
          <w:lang w:val="el-GR"/>
        </w:rPr>
        <w:t xml:space="preserve">  και ιδίως των άρθρων 1,2, 7, 11 και 13 έως 15</w:t>
      </w:r>
      <w:r w:rsidR="00493DD6" w:rsidRPr="00F00505">
        <w:rPr>
          <w:lang w:val="el-GR"/>
        </w:rPr>
        <w:t>,</w:t>
      </w:r>
    </w:p>
    <w:p w14:paraId="2B92C607" w14:textId="49873971" w:rsidR="004624A4" w:rsidRPr="00F00505" w:rsidRDefault="004624A4">
      <w:pPr>
        <w:numPr>
          <w:ilvl w:val="0"/>
          <w:numId w:val="7"/>
        </w:numPr>
        <w:ind w:left="284" w:hanging="284"/>
        <w:rPr>
          <w:lang w:val="el-GR"/>
        </w:rPr>
      </w:pPr>
      <w:r w:rsidRPr="00F00505">
        <w:rPr>
          <w:lang w:val="el-GR"/>
        </w:rPr>
        <w:t xml:space="preserve">του ν. 2121/1993 (Α’ 25) </w:t>
      </w:r>
      <w:r w:rsidRPr="00F00505">
        <w:rPr>
          <w:i/>
          <w:lang w:val="el-GR"/>
        </w:rPr>
        <w:t>«Πνευματική Ιδιοκτησία, Συγγενικά Δικαιώματα και Πολιτιστικά Θέματα»</w:t>
      </w:r>
      <w:r w:rsidR="00493DD6" w:rsidRPr="00F00505">
        <w:rPr>
          <w:i/>
          <w:lang w:val="el-GR"/>
        </w:rPr>
        <w:t>,</w:t>
      </w:r>
      <w:r w:rsidRPr="00F00505">
        <w:rPr>
          <w:lang w:val="el-GR"/>
        </w:rPr>
        <w:t xml:space="preserve"> </w:t>
      </w:r>
    </w:p>
    <w:p w14:paraId="4C21E07D" w14:textId="77777777" w:rsidR="003C7A40" w:rsidRPr="00F00505" w:rsidRDefault="003C7A40">
      <w:pPr>
        <w:numPr>
          <w:ilvl w:val="0"/>
          <w:numId w:val="7"/>
        </w:numPr>
        <w:ind w:left="284" w:hanging="284"/>
        <w:rPr>
          <w:i/>
          <w:szCs w:val="22"/>
          <w:lang w:val="el-GR"/>
        </w:rPr>
      </w:pPr>
      <w:r w:rsidRPr="00F00505">
        <w:rPr>
          <w:szCs w:val="22"/>
          <w:lang w:val="el-GR"/>
        </w:rPr>
        <w:t xml:space="preserve">του </w:t>
      </w:r>
      <w:proofErr w:type="spellStart"/>
      <w:r w:rsidRPr="00F00505">
        <w:rPr>
          <w:szCs w:val="22"/>
          <w:lang w:val="el-GR"/>
        </w:rPr>
        <w:t>π.δ</w:t>
      </w:r>
      <w:proofErr w:type="spellEnd"/>
      <w:r w:rsidRPr="00F00505">
        <w:rPr>
          <w:szCs w:val="22"/>
          <w:lang w:val="el-GR"/>
        </w:rPr>
        <w:t xml:space="preserve"> 28/2015 (Α’ 34) </w:t>
      </w:r>
      <w:r w:rsidR="001C1814" w:rsidRPr="00F00505">
        <w:rPr>
          <w:i/>
          <w:szCs w:val="22"/>
          <w:lang w:val="el-GR"/>
        </w:rPr>
        <w:t>«</w:t>
      </w:r>
      <w:r w:rsidRPr="00F00505">
        <w:rPr>
          <w:i/>
          <w:szCs w:val="22"/>
          <w:lang w:val="el-GR"/>
        </w:rPr>
        <w:t>Κωδικοποίηση διατάξεων για την πρόσβαση σε δημόσια έγγραφα και στοιχεία</w:t>
      </w:r>
      <w:r w:rsidR="001C1814" w:rsidRPr="00F00505">
        <w:rPr>
          <w:i/>
          <w:szCs w:val="22"/>
          <w:lang w:val="el-GR"/>
        </w:rPr>
        <w:t>»</w:t>
      </w:r>
      <w:r w:rsidR="0031698B" w:rsidRPr="00F00505">
        <w:rPr>
          <w:i/>
          <w:szCs w:val="22"/>
          <w:lang w:val="el-GR"/>
        </w:rPr>
        <w:t>,</w:t>
      </w:r>
      <w:r w:rsidRPr="00F00505">
        <w:rPr>
          <w:i/>
          <w:szCs w:val="22"/>
          <w:lang w:val="el-GR"/>
        </w:rPr>
        <w:t xml:space="preserve"> </w:t>
      </w:r>
    </w:p>
    <w:p w14:paraId="4AADF5C6" w14:textId="20ADD2E3" w:rsidR="005E1BED" w:rsidRPr="00F00505" w:rsidRDefault="005E1BED">
      <w:pPr>
        <w:numPr>
          <w:ilvl w:val="0"/>
          <w:numId w:val="7"/>
        </w:numPr>
        <w:ind w:left="284" w:hanging="284"/>
        <w:rPr>
          <w:lang w:val="el-GR"/>
        </w:rPr>
      </w:pPr>
      <w:r w:rsidRPr="00F00505">
        <w:rPr>
          <w:lang w:val="el-GR"/>
        </w:rPr>
        <w:t>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r w:rsidR="00493DD6" w:rsidRPr="00F00505">
        <w:rPr>
          <w:lang w:val="el-GR"/>
        </w:rPr>
        <w:t>,</w:t>
      </w:r>
    </w:p>
    <w:p w14:paraId="0EBA8905" w14:textId="77777777" w:rsidR="005054D1" w:rsidRPr="00F00505" w:rsidRDefault="005054D1">
      <w:pPr>
        <w:numPr>
          <w:ilvl w:val="0"/>
          <w:numId w:val="7"/>
        </w:numPr>
        <w:ind w:left="284" w:hanging="284"/>
        <w:rPr>
          <w:szCs w:val="22"/>
          <w:lang w:val="el-GR"/>
        </w:rPr>
      </w:pPr>
      <w:r w:rsidRPr="00F00505">
        <w:rPr>
          <w:szCs w:val="22"/>
          <w:lang w:val="el-GR"/>
        </w:rPr>
        <w:t xml:space="preserve">του </w:t>
      </w:r>
      <w:r w:rsidRPr="00F00505">
        <w:rPr>
          <w:lang w:val="el-GR"/>
        </w:rPr>
        <w:t>Κανονισμού</w:t>
      </w:r>
      <w:r w:rsidRPr="00F00505">
        <w:rPr>
          <w:szCs w:val="22"/>
          <w:lang w:val="el-GR"/>
        </w:rPr>
        <w:t xml:space="preserve">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w:t>
      </w:r>
      <w:r w:rsidRPr="00F00505">
        <w:rPr>
          <w:szCs w:val="22"/>
          <w:lang w:val="el-GR"/>
        </w:rPr>
        <w:lastRenderedPageBreak/>
        <w:t xml:space="preserve">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 </w:t>
      </w:r>
    </w:p>
    <w:p w14:paraId="6E033744" w14:textId="20EAFE65" w:rsidR="00DE2F44" w:rsidRPr="00F00505" w:rsidRDefault="00DE2F44">
      <w:pPr>
        <w:numPr>
          <w:ilvl w:val="0"/>
          <w:numId w:val="7"/>
        </w:numPr>
        <w:ind w:left="284" w:hanging="284"/>
        <w:rPr>
          <w:szCs w:val="22"/>
          <w:lang w:val="el-GR"/>
        </w:rPr>
      </w:pPr>
      <w:r w:rsidRPr="00F00505">
        <w:rPr>
          <w:szCs w:val="22"/>
          <w:lang w:val="el-GR"/>
        </w:rPr>
        <w:t xml:space="preserve">των σε εκτέλεση των ανωτέρω νόμων </w:t>
      </w:r>
      <w:proofErr w:type="spellStart"/>
      <w:r w:rsidRPr="00F00505">
        <w:rPr>
          <w:szCs w:val="22"/>
          <w:lang w:val="el-GR"/>
        </w:rPr>
        <w:t>εκδοθεισών</w:t>
      </w:r>
      <w:proofErr w:type="spellEnd"/>
      <w:r w:rsidRPr="00F00505">
        <w:rPr>
          <w:szCs w:val="22"/>
          <w:lang w:val="el-GR"/>
        </w:rPr>
        <w:t xml:space="preserve">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r w:rsidR="00493DD6" w:rsidRPr="00F00505">
        <w:rPr>
          <w:szCs w:val="22"/>
          <w:lang w:val="el-GR"/>
        </w:rPr>
        <w:t>,</w:t>
      </w:r>
    </w:p>
    <w:p w14:paraId="2CCED5C0" w14:textId="77777777" w:rsidR="003929DA" w:rsidRDefault="003929DA">
      <w:pPr>
        <w:ind w:left="284"/>
        <w:rPr>
          <w:lang w:val="el-GR"/>
        </w:rPr>
      </w:pPr>
    </w:p>
    <w:p w14:paraId="15EAFC52" w14:textId="77777777" w:rsidR="003929DA" w:rsidRDefault="003929DA">
      <w:pPr>
        <w:pStyle w:val="2"/>
        <w:rPr>
          <w:lang w:val="el-GR" w:eastAsia="el-GR"/>
        </w:rPr>
      </w:pPr>
      <w:bookmarkStart w:id="38" w:name="_Toc141353192"/>
      <w:r>
        <w:rPr>
          <w:lang w:val="el-GR"/>
        </w:rPr>
        <w:t>1.5</w:t>
      </w:r>
      <w:r>
        <w:rPr>
          <w:lang w:val="el-GR"/>
        </w:rPr>
        <w:tab/>
        <w:t>Προθεσμία παραλαβής προσφορών</w:t>
      </w:r>
      <w:bookmarkEnd w:id="38"/>
      <w:r>
        <w:rPr>
          <w:lang w:val="el-GR"/>
        </w:rPr>
        <w:t xml:space="preserve"> </w:t>
      </w:r>
    </w:p>
    <w:p w14:paraId="303CEC9B" w14:textId="2F576C97" w:rsidR="00126B49" w:rsidRPr="00CD583A" w:rsidRDefault="003929DA">
      <w:pPr>
        <w:rPr>
          <w:b/>
          <w:bCs/>
          <w:lang w:val="el-GR" w:eastAsia="el-GR"/>
        </w:rPr>
      </w:pPr>
      <w:r>
        <w:rPr>
          <w:lang w:val="el-GR" w:eastAsia="el-GR"/>
        </w:rPr>
        <w:t xml:space="preserve">Η καταληκτική ημερομηνία παραλαβής των προσφορών είναι </w:t>
      </w:r>
      <w:r w:rsidRPr="00D3661C">
        <w:rPr>
          <w:lang w:val="el-GR" w:eastAsia="el-GR"/>
        </w:rPr>
        <w:t xml:space="preserve">η </w:t>
      </w:r>
      <w:bookmarkStart w:id="39" w:name="_Hlk205194565"/>
      <w:r w:rsidR="00CD583A" w:rsidRPr="00CD583A">
        <w:rPr>
          <w:b/>
          <w:bCs/>
          <w:lang w:val="el-GR" w:eastAsia="el-GR"/>
        </w:rPr>
        <w:t>10/09/2025</w:t>
      </w:r>
      <w:bookmarkEnd w:id="39"/>
      <w:r w:rsidR="00CD583A" w:rsidRPr="00CD583A">
        <w:rPr>
          <w:b/>
          <w:bCs/>
          <w:lang w:val="el-GR" w:eastAsia="el-GR"/>
        </w:rPr>
        <w:t xml:space="preserve"> ημέρα Τετάρτη </w:t>
      </w:r>
      <w:r w:rsidRPr="00CD583A">
        <w:rPr>
          <w:b/>
          <w:bCs/>
          <w:lang w:val="el-GR" w:eastAsia="el-GR"/>
        </w:rPr>
        <w:t xml:space="preserve">και ώρα </w:t>
      </w:r>
      <w:r w:rsidR="00CD583A" w:rsidRPr="00CD583A">
        <w:rPr>
          <w:b/>
          <w:bCs/>
          <w:lang w:val="el-GR" w:eastAsia="el-GR"/>
        </w:rPr>
        <w:t>15:00μ.μ.</w:t>
      </w:r>
      <w:r w:rsidRPr="00CD583A">
        <w:rPr>
          <w:rStyle w:val="WW-FootnoteReference7"/>
          <w:b/>
          <w:bCs/>
          <w:lang w:val="el-GR" w:eastAsia="el-GR"/>
        </w:rPr>
        <w:footnoteReference w:id="7"/>
      </w:r>
    </w:p>
    <w:p w14:paraId="30B15AFE" w14:textId="0AF6919D" w:rsidR="003929DA" w:rsidRDefault="003929DA">
      <w:pPr>
        <w:rPr>
          <w:lang w:val="el-GR" w:eastAsia="el-GR"/>
        </w:rPr>
      </w:pPr>
      <w:r w:rsidRPr="00126B49">
        <w:rPr>
          <w:lang w:val="el-GR" w:eastAsia="el-GR"/>
        </w:rPr>
        <w:t xml:space="preserve">Η διαδικασία θα διενεργηθεί με χρήση </w:t>
      </w:r>
      <w:r w:rsidR="004D680D" w:rsidRPr="00126B49">
        <w:rPr>
          <w:lang w:val="el-GR" w:eastAsia="el-GR"/>
        </w:rPr>
        <w:t xml:space="preserve">του </w:t>
      </w:r>
      <w:r w:rsidR="002913F6" w:rsidRPr="00126B49">
        <w:rPr>
          <w:lang w:val="el-GR" w:eastAsia="el-GR"/>
        </w:rPr>
        <w:t>Εθνικού Συστήματος Ηλεκτρονικών Δημόσιων Συμβάσεων (</w:t>
      </w:r>
      <w:r w:rsidR="004D680D" w:rsidRPr="00126B49">
        <w:rPr>
          <w:lang w:val="el-GR" w:eastAsia="el-GR"/>
        </w:rPr>
        <w:t>ΕΣΗΔΗΣ</w:t>
      </w:r>
      <w:r w:rsidR="002913F6" w:rsidRPr="00126B49">
        <w:rPr>
          <w:lang w:val="el-GR" w:eastAsia="el-GR"/>
        </w:rPr>
        <w:t>)</w:t>
      </w:r>
      <w:r w:rsidR="004D680D" w:rsidRPr="00126B49">
        <w:rPr>
          <w:lang w:val="el-GR" w:eastAsia="el-GR"/>
        </w:rPr>
        <w:t xml:space="preserve"> </w:t>
      </w:r>
      <w:r w:rsidR="002913F6" w:rsidRPr="00126B49">
        <w:rPr>
          <w:lang w:val="el-GR" w:eastAsia="el-GR"/>
        </w:rPr>
        <w:t xml:space="preserve">Προμήθειες και Υπηρεσίες του </w:t>
      </w:r>
      <w:r w:rsidRPr="00126B49">
        <w:rPr>
          <w:lang w:val="el-GR" w:eastAsia="el-GR"/>
        </w:rPr>
        <w:t xml:space="preserve"> </w:t>
      </w:r>
      <w:r w:rsidR="002913F6" w:rsidRPr="00126B49">
        <w:rPr>
          <w:lang w:val="el-GR" w:eastAsia="el-GR"/>
        </w:rPr>
        <w:t xml:space="preserve">ΟΠΣ ΕΣΗΔΗΣ </w:t>
      </w:r>
      <w:r w:rsidR="004D680D" w:rsidRPr="00126B49">
        <w:rPr>
          <w:lang w:val="el-GR" w:eastAsia="el-GR"/>
        </w:rPr>
        <w:t>(</w:t>
      </w:r>
      <w:r w:rsidRPr="00126B49">
        <w:rPr>
          <w:lang w:val="el-GR" w:eastAsia="el-GR"/>
        </w:rPr>
        <w:t xml:space="preserve">Διαδικτυακή </w:t>
      </w:r>
      <w:r w:rsidR="004D680D" w:rsidRPr="00126B49">
        <w:rPr>
          <w:lang w:val="el-GR" w:eastAsia="el-GR"/>
        </w:rPr>
        <w:t>Π</w:t>
      </w:r>
      <w:r w:rsidRPr="00126B49">
        <w:rPr>
          <w:lang w:val="el-GR" w:eastAsia="el-GR"/>
        </w:rPr>
        <w:t xml:space="preserve">ύλη </w:t>
      </w:r>
      <w:hyperlink r:id="rId12" w:history="1">
        <w:r w:rsidR="00AD7834" w:rsidRPr="00126B49">
          <w:rPr>
            <w:rStyle w:val="-"/>
            <w:lang w:val="el-GR" w:eastAsia="el-GR"/>
          </w:rPr>
          <w:t>www.promitheus.gov.gr</w:t>
        </w:r>
      </w:hyperlink>
      <w:r w:rsidR="004D680D" w:rsidRPr="00126B49">
        <w:rPr>
          <w:lang w:val="el-GR" w:eastAsia="el-GR"/>
        </w:rPr>
        <w:t>)</w:t>
      </w:r>
      <w:r w:rsidR="00AD7834" w:rsidRPr="00126B49">
        <w:rPr>
          <w:lang w:val="el-GR" w:eastAsia="el-GR"/>
        </w:rPr>
        <w:t xml:space="preserve"> </w:t>
      </w:r>
      <w:r w:rsidR="008C53F2" w:rsidRPr="00126B49">
        <w:rPr>
          <w:lang w:val="el-GR" w:eastAsia="el-GR"/>
        </w:rPr>
        <w:t>https://portal.eprocurement.gov.gr/webcenter/portal/TestPortal</w:t>
      </w:r>
    </w:p>
    <w:p w14:paraId="1EFC96F2" w14:textId="77777777" w:rsidR="00AE4565" w:rsidRDefault="00AE4565">
      <w:pPr>
        <w:rPr>
          <w:lang w:val="el-GR"/>
        </w:rPr>
      </w:pPr>
    </w:p>
    <w:p w14:paraId="5B377F21" w14:textId="77777777" w:rsidR="003929DA" w:rsidRDefault="003929DA">
      <w:pPr>
        <w:pStyle w:val="2"/>
        <w:rPr>
          <w:lang w:val="el-GR"/>
        </w:rPr>
      </w:pPr>
      <w:bookmarkStart w:id="40" w:name="_Toc141353193"/>
      <w:r>
        <w:rPr>
          <w:lang w:val="el-GR"/>
        </w:rPr>
        <w:t>1.6</w:t>
      </w:r>
      <w:r>
        <w:rPr>
          <w:lang w:val="el-GR"/>
        </w:rPr>
        <w:tab/>
        <w:t>Δημοσιότητα</w:t>
      </w:r>
      <w:bookmarkEnd w:id="40"/>
    </w:p>
    <w:p w14:paraId="7B14FE2F" w14:textId="77777777" w:rsidR="003929DA" w:rsidRDefault="003929DA" w:rsidP="00AE4565">
      <w:pPr>
        <w:tabs>
          <w:tab w:val="left" w:pos="709"/>
        </w:tabs>
        <w:rPr>
          <w:lang w:val="el-GR"/>
        </w:rPr>
      </w:pPr>
      <w:r>
        <w:rPr>
          <w:b/>
          <w:lang w:val="el-GR"/>
        </w:rPr>
        <w:t>Α.</w:t>
      </w:r>
      <w:r>
        <w:rPr>
          <w:b/>
          <w:lang w:val="el-GR"/>
        </w:rPr>
        <w:tab/>
        <w:t>Δημοσίευση στην Επίσημη Εφημερίδα της Ευρωπαϊκής Ένωσης</w:t>
      </w:r>
      <w:r>
        <w:rPr>
          <w:rStyle w:val="a4"/>
          <w:rFonts w:cs="Calibri"/>
          <w:szCs w:val="22"/>
        </w:rPr>
        <w:footnoteReference w:id="8"/>
      </w:r>
      <w:r>
        <w:rPr>
          <w:b/>
          <w:lang w:val="el-GR"/>
        </w:rPr>
        <w:t xml:space="preserve"> </w:t>
      </w:r>
    </w:p>
    <w:p w14:paraId="6F68522C" w14:textId="62E1A53F" w:rsidR="003929DA" w:rsidRDefault="003929DA">
      <w:pPr>
        <w:rPr>
          <w:lang w:val="el-GR"/>
        </w:rPr>
      </w:pPr>
      <w:r>
        <w:rPr>
          <w:lang w:val="el-GR"/>
        </w:rPr>
        <w:t>Προκήρυξη</w:t>
      </w:r>
      <w:r>
        <w:rPr>
          <w:rStyle w:val="WW-FootnoteReference7"/>
          <w:lang w:val="el-GR"/>
        </w:rPr>
        <w:footnoteReference w:id="9"/>
      </w:r>
      <w:r>
        <w:rPr>
          <w:lang w:val="el-GR"/>
        </w:rPr>
        <w:t xml:space="preserve"> της παρούσας σύμβασης απεστάλη με ηλεκτρονικά μέσα για δημοσίευση στις </w:t>
      </w:r>
      <w:r w:rsidR="00ED1B53">
        <w:rPr>
          <w:lang w:val="el-GR"/>
        </w:rPr>
        <w:t>30/07/2025</w:t>
      </w:r>
      <w:r>
        <w:rPr>
          <w:lang w:val="el-GR"/>
        </w:rPr>
        <w:t xml:space="preserve"> στην Υπηρεσία Εκδόσεων της Ευρωπαϊκής Ένωσης. </w:t>
      </w:r>
    </w:p>
    <w:p w14:paraId="05069F42" w14:textId="77777777" w:rsidR="003929DA" w:rsidRDefault="003929DA">
      <w:pPr>
        <w:rPr>
          <w:lang w:val="el-GR"/>
        </w:rPr>
      </w:pPr>
      <w:r>
        <w:rPr>
          <w:b/>
          <w:lang w:val="el-GR"/>
        </w:rPr>
        <w:t>Β.</w:t>
      </w:r>
      <w:r w:rsidR="00AE4565">
        <w:rPr>
          <w:b/>
          <w:lang w:val="el-GR"/>
        </w:rPr>
        <w:t xml:space="preserve"> </w:t>
      </w:r>
      <w:r w:rsidR="00AE4565">
        <w:rPr>
          <w:b/>
          <w:lang w:val="el-GR"/>
        </w:rPr>
        <w:tab/>
      </w:r>
      <w:r>
        <w:rPr>
          <w:b/>
          <w:lang w:val="el-GR"/>
        </w:rPr>
        <w:t xml:space="preserve">Δημοσίευση σε εθνικό επίπεδο </w:t>
      </w:r>
      <w:r>
        <w:rPr>
          <w:rStyle w:val="a4"/>
          <w:rFonts w:cs="Calibri"/>
          <w:b/>
          <w:szCs w:val="22"/>
        </w:rPr>
        <w:footnoteReference w:id="10"/>
      </w:r>
    </w:p>
    <w:p w14:paraId="6A18562E" w14:textId="77777777" w:rsidR="003929DA" w:rsidRDefault="003929DA">
      <w:pPr>
        <w:rPr>
          <w:lang w:val="el-GR"/>
        </w:rPr>
      </w:pPr>
      <w:r>
        <w:rPr>
          <w:lang w:val="el-GR"/>
        </w:rPr>
        <w:t>Η προκήρυξη</w:t>
      </w:r>
      <w:r w:rsidR="00F91EAC">
        <w:rPr>
          <w:rStyle w:val="ad"/>
          <w:lang w:val="el-GR"/>
        </w:rPr>
        <w:footnoteReference w:id="11"/>
      </w:r>
      <w:r>
        <w:rPr>
          <w:lang w:val="el-GR"/>
        </w:rPr>
        <w:t xml:space="preserve"> και το πλήρες κείμενο της παρούσας Διακήρυξης καταχωρήθηκαν στο Κεντρικό Ηλεκτρονικό Μητρώο Δημοσίων Συμβάσεων (ΚΗΜΔΗΣ). </w:t>
      </w:r>
    </w:p>
    <w:p w14:paraId="42AF0D2F" w14:textId="6C1CC4AF" w:rsidR="00F50CA4" w:rsidRDefault="006B3C5C">
      <w:pPr>
        <w:rPr>
          <w:lang w:val="el-GR"/>
        </w:rPr>
      </w:pPr>
      <w:r w:rsidRPr="00390D33">
        <w:rPr>
          <w:lang w:val="el-GR"/>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Αριθμό:  </w:t>
      </w:r>
      <w:r w:rsidR="00F553AE" w:rsidRPr="00F553AE">
        <w:rPr>
          <w:lang w:val="el-GR"/>
        </w:rPr>
        <w:t>379239</w:t>
      </w:r>
      <w:r w:rsidR="00D3661C">
        <w:rPr>
          <w:lang w:val="el-GR"/>
        </w:rPr>
        <w:t xml:space="preserve"> </w:t>
      </w:r>
      <w:r w:rsidRPr="00390D33">
        <w:rPr>
          <w:lang w:val="el-GR"/>
        </w:rPr>
        <w:t>και αναρτήθηκαν στη Διαδικτυακή Πύλη (www.promitheus.gov.gr) του ΟΠΣ ΕΣΗΔΗΣ</w:t>
      </w:r>
      <w:r w:rsidR="005A0EC7" w:rsidRPr="00390D33">
        <w:rPr>
          <w:lang w:val="el-GR"/>
        </w:rPr>
        <w:t>.</w:t>
      </w:r>
      <w:r w:rsidR="004D680D">
        <w:rPr>
          <w:lang w:val="el-GR"/>
        </w:rPr>
        <w:t xml:space="preserve"> </w:t>
      </w:r>
    </w:p>
    <w:p w14:paraId="5099A22F" w14:textId="77777777" w:rsidR="003929DA" w:rsidRDefault="00077DFF">
      <w:pPr>
        <w:rPr>
          <w:lang w:val="el-GR"/>
        </w:rPr>
      </w:pPr>
      <w:r>
        <w:rPr>
          <w:lang w:val="el-GR"/>
        </w:rPr>
        <w:lastRenderedPageBreak/>
        <w:t>Περίληψη</w:t>
      </w:r>
      <w:r w:rsidR="003929DA">
        <w:rPr>
          <w:lang w:val="el-GR"/>
        </w:rPr>
        <w:t xml:space="preserve"> της παρούσας Διακήρυξης δημοσ</w:t>
      </w:r>
      <w:r w:rsidR="00C93713">
        <w:rPr>
          <w:lang w:val="el-GR"/>
        </w:rPr>
        <w:t>ιεύεται και στον Ελληνικό Τύπο</w:t>
      </w:r>
      <w:r w:rsidR="003929DA">
        <w:rPr>
          <w:rStyle w:val="a4"/>
          <w:rFonts w:cs="Calibri"/>
          <w:szCs w:val="22"/>
        </w:rPr>
        <w:footnoteReference w:id="12"/>
      </w:r>
      <w:r w:rsidR="003929DA">
        <w:rPr>
          <w:lang w:val="el-GR"/>
        </w:rPr>
        <w:t xml:space="preserve"> </w:t>
      </w:r>
      <w:r w:rsidR="003929DA">
        <w:rPr>
          <w:rStyle w:val="a4"/>
          <w:rFonts w:cs="Calibri"/>
          <w:szCs w:val="22"/>
        </w:rPr>
        <w:footnoteReference w:id="13"/>
      </w:r>
      <w:r w:rsidR="003929DA">
        <w:rPr>
          <w:lang w:val="el-GR"/>
        </w:rPr>
        <w:t xml:space="preserve"> </w:t>
      </w:r>
      <w:r w:rsidR="003929DA">
        <w:rPr>
          <w:rStyle w:val="WW-0"/>
          <w:lang w:val="el-GR"/>
        </w:rPr>
        <w:footnoteReference w:id="14"/>
      </w:r>
      <w:r w:rsidR="003929DA">
        <w:rPr>
          <w:lang w:val="el-GR"/>
        </w:rPr>
        <w:t xml:space="preserve">, σύμφωνα με το άρθρο 66 του Ν. 4412/2016 : </w:t>
      </w:r>
    </w:p>
    <w:p w14:paraId="648B049D" w14:textId="5CC62511" w:rsidR="00126B49" w:rsidRPr="009226A2" w:rsidRDefault="00126B49" w:rsidP="00126B49">
      <w:pPr>
        <w:widowControl w:val="0"/>
        <w:autoSpaceDE w:val="0"/>
        <w:spacing w:line="388" w:lineRule="exact"/>
        <w:rPr>
          <w:lang w:val="el-GR"/>
        </w:rPr>
      </w:pPr>
      <w:r w:rsidRPr="009226A2">
        <w:rPr>
          <w:color w:val="000000"/>
          <w:szCs w:val="22"/>
          <w:lang w:val="el-GR"/>
        </w:rPr>
        <w:t xml:space="preserve">Εφημερίδα: </w:t>
      </w:r>
      <w:r w:rsidR="009226A2">
        <w:rPr>
          <w:color w:val="000000"/>
          <w:szCs w:val="22"/>
          <w:lang w:val="el-GR"/>
        </w:rPr>
        <w:t>Η ΔΗΜΟΚΡΑΤΙΚΗ</w:t>
      </w:r>
      <w:r w:rsidRPr="009226A2">
        <w:rPr>
          <w:color w:val="000000"/>
          <w:lang w:val="el-GR"/>
        </w:rPr>
        <w:t xml:space="preserve">    </w:t>
      </w:r>
      <w:r w:rsidRPr="009226A2">
        <w:rPr>
          <w:color w:val="000000"/>
          <w:szCs w:val="22"/>
          <w:lang w:val="el-GR"/>
        </w:rPr>
        <w:t xml:space="preserve">Ημερομηνία Αποστολής Δημοσίευσης: </w:t>
      </w:r>
      <w:r w:rsidR="009226A2">
        <w:rPr>
          <w:color w:val="000000"/>
          <w:szCs w:val="22"/>
          <w:lang w:val="el-GR"/>
        </w:rPr>
        <w:t>04/08/2025</w:t>
      </w:r>
    </w:p>
    <w:p w14:paraId="443CEA01" w14:textId="5B04A173" w:rsidR="00126B49" w:rsidRDefault="00126B49" w:rsidP="00126B49">
      <w:pPr>
        <w:widowControl w:val="0"/>
        <w:autoSpaceDE w:val="0"/>
        <w:spacing w:line="388" w:lineRule="exact"/>
        <w:rPr>
          <w:color w:val="000000"/>
          <w:szCs w:val="22"/>
          <w:lang w:val="el-GR"/>
        </w:rPr>
      </w:pPr>
      <w:r w:rsidRPr="009226A2">
        <w:rPr>
          <w:color w:val="000000"/>
          <w:szCs w:val="22"/>
          <w:lang w:val="el-GR"/>
        </w:rPr>
        <w:t xml:space="preserve">Εφημερίδα: </w:t>
      </w:r>
      <w:r w:rsidR="009226A2">
        <w:rPr>
          <w:color w:val="000000"/>
          <w:szCs w:val="22"/>
          <w:lang w:val="el-GR"/>
        </w:rPr>
        <w:t>Η ΡΟΔΙΑΚΗ</w:t>
      </w:r>
      <w:r w:rsidRPr="009226A2">
        <w:rPr>
          <w:color w:val="000000"/>
          <w:lang w:val="el-GR"/>
        </w:rPr>
        <w:t xml:space="preserve">    </w:t>
      </w:r>
      <w:r w:rsidRPr="009226A2">
        <w:rPr>
          <w:color w:val="000000"/>
          <w:szCs w:val="22"/>
          <w:lang w:val="el-GR"/>
        </w:rPr>
        <w:t xml:space="preserve">Ημερομηνία Αποστολής Δημοσίευσης: </w:t>
      </w:r>
      <w:r w:rsidR="009226A2">
        <w:rPr>
          <w:color w:val="000000"/>
          <w:szCs w:val="22"/>
          <w:lang w:val="el-GR"/>
        </w:rPr>
        <w:t>04/08/2025</w:t>
      </w:r>
    </w:p>
    <w:p w14:paraId="57728494" w14:textId="4C499C3B" w:rsidR="009226A2" w:rsidRDefault="009226A2" w:rsidP="009226A2">
      <w:pPr>
        <w:widowControl w:val="0"/>
        <w:autoSpaceDE w:val="0"/>
        <w:spacing w:line="388" w:lineRule="exact"/>
        <w:rPr>
          <w:color w:val="000000"/>
          <w:szCs w:val="22"/>
          <w:lang w:val="el-GR"/>
        </w:rPr>
      </w:pPr>
      <w:r w:rsidRPr="009226A2">
        <w:rPr>
          <w:color w:val="000000"/>
          <w:szCs w:val="22"/>
          <w:lang w:val="el-GR"/>
        </w:rPr>
        <w:t xml:space="preserve">Εφημερίδα: </w:t>
      </w:r>
      <w:r>
        <w:rPr>
          <w:color w:val="000000"/>
          <w:szCs w:val="22"/>
          <w:lang w:val="el-GR"/>
        </w:rPr>
        <w:t>ΤΟ ΒΗΜΑ ΤΩΝ ΠΕΤΑΛΟΥΔΩΝ</w:t>
      </w:r>
      <w:r w:rsidRPr="009226A2">
        <w:rPr>
          <w:color w:val="000000"/>
          <w:lang w:val="el-GR"/>
        </w:rPr>
        <w:t xml:space="preserve">    </w:t>
      </w:r>
      <w:r w:rsidRPr="009226A2">
        <w:rPr>
          <w:color w:val="000000"/>
          <w:szCs w:val="22"/>
          <w:lang w:val="el-GR"/>
        </w:rPr>
        <w:t xml:space="preserve">Ημερομηνία Αποστολής Δημοσίευσης: </w:t>
      </w:r>
      <w:r>
        <w:rPr>
          <w:color w:val="000000"/>
          <w:szCs w:val="22"/>
          <w:lang w:val="el-GR"/>
        </w:rPr>
        <w:t>04/08/2025</w:t>
      </w:r>
    </w:p>
    <w:p w14:paraId="4867FCBA" w14:textId="25354216" w:rsidR="003929DA" w:rsidRDefault="004D680D">
      <w:pPr>
        <w:rPr>
          <w:lang w:val="el-GR"/>
        </w:rPr>
      </w:pPr>
      <w:r>
        <w:rPr>
          <w:lang w:val="el-GR"/>
        </w:rPr>
        <w:t>Π</w:t>
      </w:r>
      <w:r w:rsidR="003929DA">
        <w:rPr>
          <w:lang w:val="el-GR"/>
        </w:rPr>
        <w:t>ερίληψη της παρούσας Διακήρυξης</w:t>
      </w:r>
      <w:r w:rsidR="00544A4E">
        <w:rPr>
          <w:lang w:val="el-GR"/>
        </w:rPr>
        <w:t>,</w:t>
      </w:r>
      <w:r w:rsidR="003929DA">
        <w:rPr>
          <w:lang w:val="el-GR"/>
        </w:rPr>
        <w:t xml:space="preserve"> </w:t>
      </w:r>
      <w:r w:rsidR="003929DA">
        <w:rPr>
          <w:lang w:val="el-GR" w:eastAsia="el-GR"/>
        </w:rPr>
        <w:t>όπως προβλέπεται στην περίπτωση (</w:t>
      </w:r>
      <w:proofErr w:type="spellStart"/>
      <w:r w:rsidR="003929DA">
        <w:rPr>
          <w:lang w:val="el-GR" w:eastAsia="el-GR"/>
        </w:rPr>
        <w:t>ιστ</w:t>
      </w:r>
      <w:proofErr w:type="spellEnd"/>
      <w:r w:rsidR="003929DA">
        <w:rPr>
          <w:lang w:val="el-GR" w:eastAsia="el-GR"/>
        </w:rPr>
        <w:t xml:space="preserve">) της παραγράφου 3 του άρθρου 76 του Ν.4727/2020, αναρτήθηκε στο διαδίκτυο, στον ιστότοπο </w:t>
      </w:r>
      <w:hyperlink r:id="rId13" w:history="1">
        <w:r w:rsidR="003929DA">
          <w:rPr>
            <w:rStyle w:val="-"/>
            <w:color w:val="000000"/>
            <w:szCs w:val="22"/>
            <w:lang w:val="el-GR" w:eastAsia="el-GR"/>
          </w:rPr>
          <w:t>http://et.diavgeia.gov.gr/</w:t>
        </w:r>
      </w:hyperlink>
      <w:r w:rsidR="003929DA">
        <w:rPr>
          <w:lang w:val="el-GR" w:eastAsia="el-GR"/>
        </w:rPr>
        <w:t xml:space="preserve"> (ΠΡΟΓΡΑΜΜΑ ΔΙΑΥΓΕΙΑ)</w:t>
      </w:r>
      <w:r w:rsidR="00D16BE7">
        <w:rPr>
          <w:lang w:val="el-GR" w:eastAsia="el-GR"/>
        </w:rPr>
        <w:t>.</w:t>
      </w:r>
      <w:r w:rsidR="000F3AC7">
        <w:rPr>
          <w:rStyle w:val="WW-0"/>
          <w:lang w:val="el-GR" w:eastAsia="el-GR"/>
        </w:rPr>
        <w:t xml:space="preserve"> </w:t>
      </w:r>
      <w:hyperlink r:id="rId14" w:history="1"/>
      <w:r w:rsidR="003929DA">
        <w:rPr>
          <w:lang w:val="el-GR" w:eastAsia="el-GR"/>
        </w:rPr>
        <w:t xml:space="preserve"> </w:t>
      </w:r>
    </w:p>
    <w:p w14:paraId="021C7C41" w14:textId="77777777" w:rsidR="00910D21" w:rsidRDefault="003929DA" w:rsidP="00910D21">
      <w:pPr>
        <w:spacing w:before="120"/>
        <w:rPr>
          <w:rFonts w:ascii="Verdana" w:hAnsi="Verdana"/>
          <w:szCs w:val="22"/>
          <w:lang w:val="el-GR"/>
        </w:rPr>
      </w:pPr>
      <w:r>
        <w:rPr>
          <w:lang w:val="el-GR"/>
        </w:rPr>
        <w:t xml:space="preserve">Η Διακήρυξη καταχωρήθηκε </w:t>
      </w:r>
      <w:r>
        <w:rPr>
          <w:i/>
          <w:iCs/>
          <w:color w:val="5B9BD5"/>
          <w:kern w:val="1"/>
          <w:lang w:val="el-GR"/>
        </w:rPr>
        <w:t>[ή θα καταχωρηθεί]</w:t>
      </w:r>
      <w:r>
        <w:rPr>
          <w:lang w:val="el-GR"/>
        </w:rPr>
        <w:t xml:space="preserve"> στο διαδίκτυο, στην ιστοσελίδα της αναθέτουσας αρχής, στη διεύθυνση (</w:t>
      </w:r>
      <w:r>
        <w:t>URL</w:t>
      </w:r>
      <w:r>
        <w:rPr>
          <w:lang w:val="el-GR"/>
        </w:rPr>
        <w:t xml:space="preserve">):   </w:t>
      </w:r>
      <w:hyperlink r:id="rId15" w:history="1">
        <w:r w:rsidR="00910D21" w:rsidRPr="00B7619A">
          <w:rPr>
            <w:rStyle w:val="-"/>
            <w:rFonts w:ascii="Verdana" w:hAnsi="Verdana"/>
            <w:szCs w:val="22"/>
            <w:lang w:val="el-GR"/>
          </w:rPr>
          <w:t>https://kallitheasprings.com</w:t>
        </w:r>
      </w:hyperlink>
      <w:r w:rsidRPr="00910D21">
        <w:rPr>
          <w:lang w:val="el-GR"/>
        </w:rPr>
        <w:t xml:space="preserve">  </w:t>
      </w:r>
      <w:r w:rsidR="00910D21" w:rsidRPr="00453D60">
        <w:rPr>
          <w:rFonts w:ascii="Verdana" w:hAnsi="Verdana"/>
          <w:sz w:val="20"/>
          <w:szCs w:val="20"/>
          <w:lang w:val="el-GR"/>
        </w:rPr>
        <w:t>διακηρύξεις :</w:t>
      </w:r>
      <w:r w:rsidR="00910D21" w:rsidRPr="00B7619A">
        <w:rPr>
          <w:rFonts w:ascii="Verdana" w:hAnsi="Verdana"/>
          <w:szCs w:val="22"/>
          <w:lang w:val="el-GR"/>
        </w:rPr>
        <w:t xml:space="preserve"> </w:t>
      </w:r>
      <w:r w:rsidR="00910D21" w:rsidRPr="00910D21">
        <w:rPr>
          <w:lang w:val="el-GR"/>
        </w:rPr>
        <w:t>«</w:t>
      </w:r>
      <w:r w:rsidR="00910D21" w:rsidRPr="00910D21">
        <w:rPr>
          <w:rFonts w:asciiTheme="minorHAnsi" w:hAnsiTheme="minorHAnsi" w:cstheme="minorHAnsi"/>
          <w:szCs w:val="22"/>
          <w:lang w:val="el-GR"/>
        </w:rPr>
        <w:t>προμήθεια και εγκατάσταση συνθετικού χλοοτάπητα και αθλητικού εξοπλισμού»</w:t>
      </w:r>
      <w:r w:rsidR="00910D21" w:rsidRPr="00B7619A">
        <w:rPr>
          <w:rFonts w:ascii="Verdana" w:hAnsi="Verdana"/>
          <w:szCs w:val="22"/>
          <w:lang w:val="el-GR"/>
        </w:rPr>
        <w:t>.</w:t>
      </w:r>
    </w:p>
    <w:p w14:paraId="3398C6CB" w14:textId="19D785EF" w:rsidR="003929DA" w:rsidRPr="00EA14AD" w:rsidRDefault="003929DA" w:rsidP="00910D21">
      <w:pPr>
        <w:spacing w:before="120"/>
        <w:rPr>
          <w:rFonts w:eastAsia="ArialMT"/>
          <w:lang w:val="el-GR"/>
        </w:rPr>
      </w:pPr>
      <w:r>
        <w:rPr>
          <w:b/>
          <w:lang w:val="el-GR" w:eastAsia="el-GR"/>
        </w:rPr>
        <w:t>Γ.</w:t>
      </w:r>
      <w:r>
        <w:rPr>
          <w:b/>
          <w:lang w:val="el-GR" w:eastAsia="el-GR"/>
        </w:rPr>
        <w:tab/>
        <w:t>Έξοδα δημοσιεύσεων</w:t>
      </w:r>
    </w:p>
    <w:p w14:paraId="6FFE132B" w14:textId="3A616A03" w:rsidR="00710C1D" w:rsidRPr="009E23A8" w:rsidRDefault="00710C1D">
      <w:pPr>
        <w:rPr>
          <w:lang w:val="el-GR"/>
        </w:rPr>
      </w:pPr>
      <w:r w:rsidRPr="00EA14AD">
        <w:rPr>
          <w:lang w:val="el-GR"/>
        </w:rPr>
        <w:t xml:space="preserve">Οι δαπάνες δημοσίευσης, καταβάλλονται από τον φορέα που έδωσε την εντολή καταχώρισης στην εφημερίδα, εντός των προθεσμιών του άρθρου 69Ζ του ν. 4270/2014 (Α’ 143). Σε περίπτωση ανακήρυξης αναδόχου της δημοσιευόμενης διαδικασίας, οι ως άνω δαπάνες </w:t>
      </w:r>
      <w:proofErr w:type="spellStart"/>
      <w:r w:rsidRPr="00EA14AD">
        <w:rPr>
          <w:lang w:val="el-GR"/>
        </w:rPr>
        <w:t>παρακρατούνται</w:t>
      </w:r>
      <w:proofErr w:type="spellEnd"/>
      <w:r w:rsidRPr="00EA14AD">
        <w:rPr>
          <w:lang w:val="el-GR"/>
        </w:rPr>
        <w:t xml:space="preserve"> από τον φορέα και αφαιρούνται από το τίμημα που οφείλει στον ανάδοχο για την προμήθεια.</w:t>
      </w:r>
      <w:r w:rsidRPr="00EA14AD">
        <w:rPr>
          <w:rStyle w:val="a4"/>
          <w:rFonts w:eastAsia="ArialMT" w:cs="Calibri"/>
          <w:szCs w:val="22"/>
        </w:rPr>
        <w:footnoteReference w:id="15"/>
      </w:r>
    </w:p>
    <w:p w14:paraId="55C829F0" w14:textId="77777777" w:rsidR="003929DA" w:rsidRDefault="003929DA">
      <w:pPr>
        <w:rPr>
          <w:lang w:val="el-GR"/>
        </w:rPr>
      </w:pPr>
    </w:p>
    <w:p w14:paraId="7AFDBF50" w14:textId="77777777" w:rsidR="003929DA" w:rsidRDefault="003929DA">
      <w:pPr>
        <w:pStyle w:val="2"/>
        <w:rPr>
          <w:lang w:val="el-GR"/>
        </w:rPr>
      </w:pPr>
      <w:bookmarkStart w:id="41" w:name="_Toc141353194"/>
      <w:r>
        <w:rPr>
          <w:lang w:val="el-GR"/>
        </w:rPr>
        <w:t>1.7</w:t>
      </w:r>
      <w:r>
        <w:rPr>
          <w:lang w:val="el-GR"/>
        </w:rPr>
        <w:tab/>
        <w:t>Αρχές εφαρμοζόμενες στη διαδικασία σύναψης</w:t>
      </w:r>
      <w:bookmarkEnd w:id="41"/>
      <w:r>
        <w:rPr>
          <w:lang w:val="el-GR"/>
        </w:rPr>
        <w:t xml:space="preserve"> </w:t>
      </w:r>
    </w:p>
    <w:p w14:paraId="73A16C2D" w14:textId="77777777" w:rsidR="003929DA" w:rsidRDefault="003929DA">
      <w:pPr>
        <w:rPr>
          <w:lang w:val="el-GR"/>
        </w:rPr>
      </w:pPr>
      <w:r>
        <w:rPr>
          <w:lang w:val="el-GR"/>
        </w:rPr>
        <w:t>Οι οικονομικοί φορείς δεσμεύονται ότι:</w:t>
      </w:r>
    </w:p>
    <w:p w14:paraId="12BFEDF7" w14:textId="77777777" w:rsidR="003929DA" w:rsidRDefault="003929DA">
      <w:pPr>
        <w:rPr>
          <w:lang w:val="el-GR"/>
        </w:rPr>
      </w:pPr>
      <w:r>
        <w:rPr>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w:t>
      </w:r>
      <w:r w:rsidR="002510A3">
        <w:rPr>
          <w:lang w:val="el-GR"/>
        </w:rPr>
        <w:t>τους,</w:t>
      </w:r>
      <w:r>
        <w:rPr>
          <w:rStyle w:val="WW-FootnoteReference7"/>
          <w:lang w:val="el-GR"/>
        </w:rPr>
        <w:footnoteReference w:id="16"/>
      </w:r>
      <w:r>
        <w:rPr>
          <w:lang w:val="el-GR"/>
        </w:rPr>
        <w:t xml:space="preserve"> </w:t>
      </w:r>
    </w:p>
    <w:p w14:paraId="6818DAB2" w14:textId="77777777" w:rsidR="003929DA" w:rsidRPr="009C31D5" w:rsidRDefault="003929DA">
      <w:pPr>
        <w:rPr>
          <w:lang w:val="el-GR"/>
        </w:rPr>
      </w:pPr>
      <w:r w:rsidRPr="002510A3">
        <w:rPr>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r w:rsidR="002510A3">
        <w:rPr>
          <w:lang w:val="el-GR"/>
        </w:rPr>
        <w:t>,</w:t>
      </w:r>
    </w:p>
    <w:p w14:paraId="1C8AC0D3" w14:textId="77777777" w:rsidR="003929DA" w:rsidRDefault="003929DA">
      <w:pPr>
        <w:rPr>
          <w:lang w:val="el-GR"/>
        </w:rPr>
      </w:pPr>
      <w:r w:rsidRPr="002510A3">
        <w:rPr>
          <w:lang w:val="el-GR"/>
        </w:rPr>
        <w:t>γ) λαμβάνουν τα κατάλληλα μέτρα για να διαφυλάξουν την εμπιστευτικότητα των πληροφοριών που έχουν χαρακτηρισθεί ως τέτοιες.</w:t>
      </w:r>
    </w:p>
    <w:p w14:paraId="1214102F" w14:textId="77777777" w:rsidR="003929DA" w:rsidRDefault="003929DA">
      <w:pPr>
        <w:pStyle w:val="1"/>
        <w:tabs>
          <w:tab w:val="left" w:pos="567"/>
        </w:tabs>
        <w:ind w:left="567" w:hanging="567"/>
        <w:rPr>
          <w:lang w:val="el-GR"/>
        </w:rPr>
      </w:pPr>
      <w:bookmarkStart w:id="42" w:name="_Toc141353195"/>
      <w:r>
        <w:rPr>
          <w:rFonts w:ascii="Calibri" w:hAnsi="Calibri" w:cs="Calibri"/>
          <w:lang w:val="el-GR"/>
        </w:rPr>
        <w:lastRenderedPageBreak/>
        <w:t>2.</w:t>
      </w:r>
      <w:r>
        <w:rPr>
          <w:rFonts w:ascii="Calibri" w:hAnsi="Calibri" w:cs="Calibri"/>
          <w:lang w:val="el-GR"/>
        </w:rPr>
        <w:tab/>
        <w:t>ΓΕΝΙΚΟΙ ΚΑΙ ΕΙΔΙΚΟΙ ΟΡΟΙ ΣΥΜΜΕΤΟΧΗΣ</w:t>
      </w:r>
      <w:bookmarkEnd w:id="42"/>
    </w:p>
    <w:p w14:paraId="26BD9106" w14:textId="77777777" w:rsidR="003929DA" w:rsidRDefault="003929DA">
      <w:pPr>
        <w:pStyle w:val="2"/>
        <w:rPr>
          <w:lang w:val="el-GR"/>
        </w:rPr>
      </w:pPr>
      <w:bookmarkStart w:id="43" w:name="_Toc141353196"/>
      <w:r>
        <w:rPr>
          <w:lang w:val="el-GR"/>
        </w:rPr>
        <w:t>2.1</w:t>
      </w:r>
      <w:r>
        <w:rPr>
          <w:lang w:val="el-GR"/>
        </w:rPr>
        <w:tab/>
        <w:t>Γενικές Πληροφορίες</w:t>
      </w:r>
      <w:bookmarkEnd w:id="43"/>
    </w:p>
    <w:p w14:paraId="517164A0" w14:textId="77777777" w:rsidR="003929DA" w:rsidRPr="0076749E" w:rsidRDefault="003929DA">
      <w:pPr>
        <w:pStyle w:val="3"/>
        <w:rPr>
          <w:lang w:val="el-GR"/>
        </w:rPr>
      </w:pPr>
      <w:bookmarkStart w:id="44" w:name="_Toc141353197"/>
      <w:r w:rsidRPr="0076749E">
        <w:rPr>
          <w:lang w:val="el-GR"/>
        </w:rPr>
        <w:t>2.1.1</w:t>
      </w:r>
      <w:r w:rsidRPr="0076749E">
        <w:rPr>
          <w:lang w:val="el-GR"/>
        </w:rPr>
        <w:tab/>
        <w:t>Έγγραφα της σύμβασης</w:t>
      </w:r>
      <w:bookmarkEnd w:id="44"/>
    </w:p>
    <w:p w14:paraId="062E38FA" w14:textId="77777777" w:rsidR="003929DA" w:rsidRPr="00CC76C4" w:rsidRDefault="003929DA">
      <w:pPr>
        <w:rPr>
          <w:lang w:val="el-GR"/>
        </w:rPr>
      </w:pPr>
      <w:r w:rsidRPr="0076749E">
        <w:rPr>
          <w:lang w:val="el-GR"/>
        </w:rPr>
        <w:t xml:space="preserve">Τα έγγραφα της παρούσας </w:t>
      </w:r>
      <w:r w:rsidRPr="00CC76C4">
        <w:rPr>
          <w:lang w:val="el-GR"/>
        </w:rPr>
        <w:t>διαδικασίας σύναψης,</w:t>
      </w:r>
      <w:r w:rsidRPr="00CC76C4">
        <w:rPr>
          <w:rStyle w:val="FootnoteReference2"/>
          <w:lang w:val="el-GR"/>
        </w:rPr>
        <w:footnoteReference w:id="17"/>
      </w:r>
      <w:r w:rsidRPr="00CC76C4">
        <w:rPr>
          <w:lang w:val="el-GR"/>
        </w:rPr>
        <w:t xml:space="preserve">  είναι τα ακόλουθα:</w:t>
      </w:r>
    </w:p>
    <w:p w14:paraId="304C2DFD" w14:textId="73984CC9" w:rsidR="003929DA" w:rsidRPr="00CC76C4" w:rsidRDefault="003929DA">
      <w:pPr>
        <w:numPr>
          <w:ilvl w:val="0"/>
          <w:numId w:val="6"/>
        </w:numPr>
        <w:spacing w:after="40"/>
        <w:ind w:left="567" w:hanging="425"/>
        <w:rPr>
          <w:lang w:val="el-GR"/>
        </w:rPr>
      </w:pPr>
      <w:r w:rsidRPr="00CC76C4">
        <w:rPr>
          <w:lang w:val="el-GR"/>
        </w:rPr>
        <w:t>η με αρ</w:t>
      </w:r>
      <w:r w:rsidRPr="00910D21">
        <w:rPr>
          <w:lang w:val="el-GR"/>
        </w:rPr>
        <w:t xml:space="preserve">. </w:t>
      </w:r>
      <w:r w:rsidR="009226A2">
        <w:rPr>
          <w:lang w:val="el-GR"/>
        </w:rPr>
        <w:t>502353-2025</w:t>
      </w:r>
      <w:r w:rsidRPr="00910D21">
        <w:rPr>
          <w:lang w:val="el-GR"/>
        </w:rPr>
        <w:t xml:space="preserve"> Προκήρυξη της Σύμβασης (ΑΔΑΜ</w:t>
      </w:r>
      <w:r w:rsidR="009226A2">
        <w:rPr>
          <w:lang w:val="el-GR"/>
        </w:rPr>
        <w:t>:25</w:t>
      </w:r>
      <w:r w:rsidR="009226A2">
        <w:rPr>
          <w:lang w:val="en-US"/>
        </w:rPr>
        <w:t>PROC</w:t>
      </w:r>
      <w:r w:rsidR="009226A2" w:rsidRPr="009226A2">
        <w:rPr>
          <w:lang w:val="el-GR"/>
        </w:rPr>
        <w:t>017321247</w:t>
      </w:r>
      <w:r w:rsidRPr="00910D21">
        <w:rPr>
          <w:lang w:val="el-GR"/>
        </w:rPr>
        <w:t>),</w:t>
      </w:r>
      <w:r w:rsidRPr="00CC76C4">
        <w:rPr>
          <w:lang w:val="el-GR"/>
        </w:rPr>
        <w:t xml:space="preserve"> όπως αυτή έχει δημοσιευτεί στην Επίσημη Εφημερίδα της Ευρωπαϊκής Ένωσης </w:t>
      </w:r>
    </w:p>
    <w:p w14:paraId="758D1973" w14:textId="77777777" w:rsidR="00D6713A" w:rsidRPr="00CC76C4" w:rsidRDefault="003929DA">
      <w:pPr>
        <w:numPr>
          <w:ilvl w:val="0"/>
          <w:numId w:val="6"/>
        </w:numPr>
        <w:ind w:left="567" w:hanging="425"/>
        <w:rPr>
          <w:lang w:val="el-GR"/>
        </w:rPr>
      </w:pPr>
      <w:r w:rsidRPr="00CC76C4">
        <w:rPr>
          <w:lang w:val="el-GR"/>
        </w:rPr>
        <w:t xml:space="preserve">το  Ευρωπαϊκό Ενιαίο Έγγραφο Σύμβασης [ΕΕΕΣ] </w:t>
      </w:r>
    </w:p>
    <w:p w14:paraId="4116491D" w14:textId="77777777" w:rsidR="00B63FC9" w:rsidRPr="00CC76C4" w:rsidRDefault="0074788C">
      <w:pPr>
        <w:numPr>
          <w:ilvl w:val="0"/>
          <w:numId w:val="6"/>
        </w:numPr>
        <w:ind w:left="567" w:hanging="425"/>
        <w:rPr>
          <w:lang w:val="el-GR"/>
        </w:rPr>
      </w:pPr>
      <w:r w:rsidRPr="00CC76C4">
        <w:rPr>
          <w:lang w:val="el-GR"/>
        </w:rPr>
        <w:t xml:space="preserve">η </w:t>
      </w:r>
      <w:r w:rsidR="003929DA" w:rsidRPr="00CC76C4">
        <w:rPr>
          <w:lang w:val="el-GR"/>
        </w:rPr>
        <w:t xml:space="preserve">παρούσα διακήρυξη </w:t>
      </w:r>
      <w:r w:rsidR="003929DA" w:rsidRPr="00CC76C4">
        <w:rPr>
          <w:kern w:val="1"/>
          <w:lang w:val="el-GR"/>
        </w:rPr>
        <w:t>και τα παραρτήματά</w:t>
      </w:r>
      <w:r w:rsidR="003929DA" w:rsidRPr="00CC76C4">
        <w:rPr>
          <w:color w:val="5B9BD5"/>
          <w:kern w:val="1"/>
          <w:lang w:val="el-GR"/>
        </w:rPr>
        <w:t xml:space="preserve"> </w:t>
      </w:r>
      <w:r w:rsidR="003929DA" w:rsidRPr="00CC76C4">
        <w:rPr>
          <w:lang w:val="el-GR"/>
        </w:rPr>
        <w:t>της</w:t>
      </w:r>
    </w:p>
    <w:p w14:paraId="0EFFAC96" w14:textId="77777777" w:rsidR="00CB75BD" w:rsidRDefault="003929DA">
      <w:pPr>
        <w:numPr>
          <w:ilvl w:val="0"/>
          <w:numId w:val="6"/>
        </w:numPr>
        <w:ind w:left="567" w:hanging="425"/>
        <w:rPr>
          <w:lang w:val="el-GR"/>
        </w:rPr>
      </w:pPr>
      <w:r w:rsidRPr="00CC76C4">
        <w:rPr>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1001D6FF" w14:textId="77777777" w:rsidR="003929DA" w:rsidRPr="0076749E" w:rsidRDefault="003929DA">
      <w:pPr>
        <w:numPr>
          <w:ilvl w:val="0"/>
          <w:numId w:val="6"/>
        </w:numPr>
        <w:ind w:left="567" w:hanging="425"/>
        <w:rPr>
          <w:lang w:val="el-GR"/>
        </w:rPr>
      </w:pPr>
      <w:r w:rsidRPr="00CC76C4">
        <w:rPr>
          <w:lang w:val="el-GR"/>
        </w:rPr>
        <w:t>το σχέδιο της σύμβασης με τα Παραρτήματά</w:t>
      </w:r>
      <w:r w:rsidRPr="0076749E">
        <w:rPr>
          <w:lang w:val="el-GR"/>
        </w:rPr>
        <w:t xml:space="preserve"> </w:t>
      </w:r>
      <w:r w:rsidR="00A24EF3" w:rsidRPr="0076749E">
        <w:rPr>
          <w:lang w:val="el-GR"/>
        </w:rPr>
        <w:t>της.</w:t>
      </w:r>
    </w:p>
    <w:p w14:paraId="31A1B347" w14:textId="77777777" w:rsidR="003929DA" w:rsidRDefault="003929DA" w:rsidP="00CC76C4">
      <w:pPr>
        <w:pStyle w:val="3"/>
        <w:rPr>
          <w:lang w:val="el-GR"/>
        </w:rPr>
      </w:pPr>
      <w:bookmarkStart w:id="45" w:name="_Toc141353198"/>
      <w:r>
        <w:rPr>
          <w:lang w:val="el-GR"/>
        </w:rPr>
        <w:t>2.1.2</w:t>
      </w:r>
      <w:r>
        <w:rPr>
          <w:lang w:val="el-GR"/>
        </w:rPr>
        <w:tab/>
        <w:t>Επικοινωνία - Πρόσβαση στα έγγραφα της Σύμβασης</w:t>
      </w:r>
      <w:bookmarkEnd w:id="45"/>
    </w:p>
    <w:p w14:paraId="23678A71" w14:textId="77777777" w:rsidR="003929DA" w:rsidRDefault="003929DA">
      <w:pPr>
        <w:rPr>
          <w:i/>
          <w:color w:val="5B9BD5"/>
          <w:lang w:val="el-GR"/>
        </w:rPr>
      </w:pPr>
      <w:r>
        <w:rPr>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w:t>
      </w:r>
      <w:proofErr w:type="spellStart"/>
      <w:r>
        <w:rPr>
          <w:lang w:val="el-GR"/>
        </w:rPr>
        <w:t>προσβάσιμη</w:t>
      </w:r>
      <w:proofErr w:type="spellEnd"/>
      <w:r>
        <w:rPr>
          <w:lang w:val="el-GR"/>
        </w:rPr>
        <w:t xml:space="preserve"> μέσω της Διαδικτυακής </w:t>
      </w:r>
      <w:r w:rsidR="00352042">
        <w:rPr>
          <w:lang w:val="el-GR"/>
        </w:rPr>
        <w:t>Π</w:t>
      </w:r>
      <w:r>
        <w:rPr>
          <w:lang w:val="el-GR"/>
        </w:rPr>
        <w:t xml:space="preserve">ύλης </w:t>
      </w:r>
      <w:r w:rsidR="00352042">
        <w:rPr>
          <w:lang w:val="el-GR"/>
        </w:rPr>
        <w:t>(</w:t>
      </w:r>
      <w:r>
        <w:rPr>
          <w:lang w:val="el-GR"/>
        </w:rPr>
        <w:t>www.promitheus.gov.gr</w:t>
      </w:r>
      <w:r w:rsidR="00352042">
        <w:rPr>
          <w:lang w:val="el-GR"/>
        </w:rPr>
        <w:t>)</w:t>
      </w:r>
      <w:r>
        <w:rPr>
          <w:rStyle w:val="WW-FootnoteReference7"/>
          <w:lang w:val="el-GR"/>
        </w:rPr>
        <w:footnoteReference w:id="18"/>
      </w:r>
      <w:r>
        <w:rPr>
          <w:lang w:val="el-GR"/>
        </w:rPr>
        <w:t>.</w:t>
      </w:r>
    </w:p>
    <w:p w14:paraId="76C49F96" w14:textId="77777777" w:rsidR="003929DA" w:rsidRDefault="003929DA">
      <w:pPr>
        <w:pStyle w:val="3"/>
        <w:rPr>
          <w:lang w:val="el-GR"/>
        </w:rPr>
      </w:pPr>
      <w:bookmarkStart w:id="46" w:name="_Toc141353199"/>
      <w:r>
        <w:rPr>
          <w:lang w:val="el-GR"/>
        </w:rPr>
        <w:t>2.1.3</w:t>
      </w:r>
      <w:r>
        <w:rPr>
          <w:lang w:val="el-GR"/>
        </w:rPr>
        <w:tab/>
        <w:t>Παροχή Διευκρινίσεων</w:t>
      </w:r>
      <w:bookmarkEnd w:id="46"/>
    </w:p>
    <w:p w14:paraId="702B3FA4" w14:textId="7EF435A2" w:rsidR="00DE2CF4" w:rsidRPr="005A0EC7" w:rsidRDefault="003929DA" w:rsidP="005A0EC7">
      <w:pPr>
        <w:pStyle w:val="Standard"/>
        <w:spacing w:line="276" w:lineRule="auto"/>
        <w:jc w:val="both"/>
        <w:rPr>
          <w:rFonts w:ascii="Calibri" w:eastAsia="Times New Roman" w:hAnsi="Calibri" w:cs="Calibri"/>
          <w:kern w:val="0"/>
          <w:sz w:val="22"/>
          <w:lang w:eastAsia="ar-SA" w:bidi="ar-SA"/>
        </w:rPr>
      </w:pPr>
      <w:r w:rsidRPr="005A0EC7">
        <w:rPr>
          <w:rFonts w:ascii="Calibri" w:eastAsia="Times New Roman" w:hAnsi="Calibri" w:cs="Calibri"/>
          <w:kern w:val="0"/>
          <w:sz w:val="22"/>
          <w:lang w:eastAsia="ar-SA" w:bidi="ar-SA"/>
        </w:rPr>
        <w:t xml:space="preserve">Τα σχετικά αιτήματα παροχής διευκρινίσεων υποβάλλονται ηλεκτρονικά,  το </w:t>
      </w:r>
      <w:r w:rsidRPr="009C6E04">
        <w:rPr>
          <w:rFonts w:ascii="Calibri" w:eastAsia="Times New Roman" w:hAnsi="Calibri" w:cs="Calibri"/>
          <w:kern w:val="0"/>
          <w:sz w:val="22"/>
          <w:lang w:eastAsia="ar-SA" w:bidi="ar-SA"/>
        </w:rPr>
        <w:t xml:space="preserve">αργότερο </w:t>
      </w:r>
      <w:r w:rsidR="009C6E04" w:rsidRPr="009C6E04">
        <w:rPr>
          <w:rFonts w:ascii="Calibri" w:eastAsia="Times New Roman" w:hAnsi="Calibri" w:cs="Calibri"/>
          <w:kern w:val="0"/>
          <w:sz w:val="22"/>
          <w:lang w:eastAsia="ar-SA" w:bidi="ar-SA"/>
        </w:rPr>
        <w:t>επτά</w:t>
      </w:r>
      <w:r w:rsidRPr="009C6E04">
        <w:rPr>
          <w:rFonts w:ascii="Calibri" w:eastAsia="Times New Roman" w:hAnsi="Calibri" w:cs="Calibri"/>
          <w:kern w:val="0"/>
          <w:sz w:val="22"/>
          <w:lang w:eastAsia="ar-SA" w:bidi="ar-SA"/>
        </w:rPr>
        <w:t xml:space="preserve"> ημέρες πριν</w:t>
      </w:r>
      <w:r w:rsidRPr="005A0EC7">
        <w:rPr>
          <w:rFonts w:ascii="Calibri" w:eastAsia="Times New Roman" w:hAnsi="Calibri" w:cs="Calibri"/>
          <w:kern w:val="0"/>
          <w:sz w:val="22"/>
          <w:lang w:eastAsia="ar-SA" w:bidi="ar-SA"/>
        </w:rPr>
        <w:t xml:space="preserve">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w:t>
      </w:r>
      <w:proofErr w:type="spellStart"/>
      <w:r w:rsidRPr="005A0EC7">
        <w:rPr>
          <w:rFonts w:ascii="Calibri" w:eastAsia="Times New Roman" w:hAnsi="Calibri" w:cs="Calibri"/>
          <w:kern w:val="0"/>
          <w:sz w:val="22"/>
          <w:lang w:eastAsia="ar-SA" w:bidi="ar-SA"/>
        </w:rPr>
        <w:t>προσβάσιμη</w:t>
      </w:r>
      <w:proofErr w:type="spellEnd"/>
      <w:r w:rsidRPr="005A0EC7">
        <w:rPr>
          <w:rFonts w:ascii="Calibri" w:eastAsia="Times New Roman" w:hAnsi="Calibri" w:cs="Calibri"/>
          <w:kern w:val="0"/>
          <w:sz w:val="22"/>
          <w:lang w:eastAsia="ar-SA" w:bidi="ar-SA"/>
        </w:rPr>
        <w:t xml:space="preserve"> μέσω της </w:t>
      </w:r>
      <w:r w:rsidR="00352042" w:rsidRPr="005A0EC7">
        <w:rPr>
          <w:rFonts w:ascii="Calibri" w:eastAsia="Times New Roman" w:hAnsi="Calibri" w:cs="Calibri"/>
          <w:kern w:val="0"/>
          <w:sz w:val="22"/>
          <w:lang w:eastAsia="ar-SA" w:bidi="ar-SA"/>
        </w:rPr>
        <w:t>Δ</w:t>
      </w:r>
      <w:r w:rsidRPr="005A0EC7">
        <w:rPr>
          <w:rFonts w:ascii="Calibri" w:eastAsia="Times New Roman" w:hAnsi="Calibri" w:cs="Calibri"/>
          <w:kern w:val="0"/>
          <w:sz w:val="22"/>
          <w:lang w:eastAsia="ar-SA" w:bidi="ar-SA"/>
        </w:rPr>
        <w:t xml:space="preserve">ιαδικτυακής </w:t>
      </w:r>
      <w:r w:rsidR="00352042" w:rsidRPr="005A0EC7">
        <w:rPr>
          <w:rFonts w:ascii="Calibri" w:eastAsia="Times New Roman" w:hAnsi="Calibri" w:cs="Calibri"/>
          <w:kern w:val="0"/>
          <w:sz w:val="22"/>
          <w:lang w:eastAsia="ar-SA" w:bidi="ar-SA"/>
        </w:rPr>
        <w:t>Π</w:t>
      </w:r>
      <w:r w:rsidRPr="005A0EC7">
        <w:rPr>
          <w:rFonts w:ascii="Calibri" w:eastAsia="Times New Roman" w:hAnsi="Calibri" w:cs="Calibri"/>
          <w:kern w:val="0"/>
          <w:sz w:val="22"/>
          <w:lang w:eastAsia="ar-SA" w:bidi="ar-SA"/>
        </w:rPr>
        <w:t xml:space="preserve">ύλης </w:t>
      </w:r>
      <w:r w:rsidR="00352042" w:rsidRPr="005A0EC7">
        <w:rPr>
          <w:rFonts w:ascii="Calibri" w:eastAsia="Times New Roman" w:hAnsi="Calibri" w:cs="Calibri"/>
          <w:kern w:val="0"/>
          <w:sz w:val="22"/>
          <w:lang w:eastAsia="ar-SA" w:bidi="ar-SA"/>
        </w:rPr>
        <w:t>(</w:t>
      </w:r>
      <w:hyperlink r:id="rId16" w:history="1">
        <w:r w:rsidRPr="005A0EC7">
          <w:rPr>
            <w:rFonts w:ascii="Calibri" w:eastAsia="Times New Roman" w:hAnsi="Calibri" w:cs="Calibri"/>
            <w:kern w:val="0"/>
            <w:sz w:val="22"/>
            <w:lang w:eastAsia="ar-SA" w:bidi="ar-SA"/>
          </w:rPr>
          <w:t>www.promitheus.gov.gr</w:t>
        </w:r>
      </w:hyperlink>
      <w:r w:rsidR="00352042" w:rsidRPr="005A0EC7">
        <w:rPr>
          <w:rFonts w:ascii="Calibri" w:eastAsia="Times New Roman" w:hAnsi="Calibri" w:cs="Calibri"/>
          <w:kern w:val="0"/>
          <w:sz w:val="22"/>
          <w:lang w:eastAsia="ar-SA" w:bidi="ar-SA"/>
        </w:rPr>
        <w:t>)</w:t>
      </w:r>
      <w:r w:rsidRPr="005A0EC7">
        <w:rPr>
          <w:rFonts w:ascii="Calibri" w:eastAsia="Times New Roman" w:hAnsi="Calibri" w:cs="Calibri"/>
          <w:kern w:val="0"/>
          <w:sz w:val="22"/>
          <w:lang w:eastAsia="ar-SA" w:bidi="ar-SA"/>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w:t>
      </w:r>
      <w:r>
        <w:t xml:space="preserve"> </w:t>
      </w:r>
      <w:r w:rsidRPr="005A0EC7">
        <w:rPr>
          <w:rFonts w:ascii="Calibri" w:eastAsia="Times New Roman" w:hAnsi="Calibri" w:cs="Calibri"/>
          <w:kern w:val="0"/>
          <w:sz w:val="22"/>
          <w:lang w:eastAsia="ar-SA" w:bidi="ar-SA"/>
        </w:rPr>
        <w:t xml:space="preserve">διαπιστευτήρια που τους έχουν χορηγηθεί (όνομα χρήστη και κωδικό πρόσβασης) </w:t>
      </w:r>
      <w:r w:rsidRPr="00D16BE7">
        <w:rPr>
          <w:rFonts w:ascii="Calibri" w:eastAsia="Times New Roman" w:hAnsi="Calibri" w:cs="Calibri"/>
          <w:kern w:val="0"/>
          <w:sz w:val="22"/>
          <w:lang w:eastAsia="ar-SA" w:bidi="ar-SA"/>
        </w:rPr>
        <w:t>και απαραίτητα το ηλεκτρονικό αρχείο με το κείμενο των ερωτημάτων είναι ηλεκτρονικά υπογεγραμμένο</w:t>
      </w:r>
      <w:r>
        <w:t xml:space="preserve">. </w:t>
      </w:r>
      <w:r w:rsidRPr="005A0EC7">
        <w:rPr>
          <w:rFonts w:ascii="Calibri" w:eastAsia="Times New Roman" w:hAnsi="Calibri" w:cs="Calibri"/>
          <w:kern w:val="0"/>
          <w:sz w:val="22"/>
          <w:lang w:eastAsia="ar-SA" w:bidi="ar-SA"/>
        </w:rPr>
        <w:t>Αιτήματα παροχής διευκριν</w:t>
      </w:r>
      <w:r w:rsidR="00F1735D">
        <w:rPr>
          <w:rFonts w:ascii="Calibri" w:eastAsia="Times New Roman" w:hAnsi="Calibri" w:cs="Calibri"/>
          <w:kern w:val="0"/>
          <w:sz w:val="22"/>
          <w:lang w:eastAsia="ar-SA" w:bidi="ar-SA"/>
        </w:rPr>
        <w:t>ί</w:t>
      </w:r>
      <w:r w:rsidRPr="005A0EC7">
        <w:rPr>
          <w:rFonts w:ascii="Calibri" w:eastAsia="Times New Roman" w:hAnsi="Calibri" w:cs="Calibri"/>
          <w:kern w:val="0"/>
          <w:sz w:val="22"/>
          <w:lang w:eastAsia="ar-SA" w:bidi="ar-SA"/>
        </w:rPr>
        <w:t xml:space="preserve">σεων που </w:t>
      </w:r>
      <w:r w:rsidR="00AD7834" w:rsidRPr="005A0EC7">
        <w:rPr>
          <w:rFonts w:ascii="Calibri" w:eastAsia="Times New Roman" w:hAnsi="Calibri" w:cs="Calibri"/>
          <w:kern w:val="0"/>
          <w:sz w:val="22"/>
          <w:lang w:eastAsia="ar-SA" w:bidi="ar-SA"/>
        </w:rPr>
        <w:t xml:space="preserve">είτε </w:t>
      </w:r>
      <w:r w:rsidRPr="005A0EC7">
        <w:rPr>
          <w:rFonts w:ascii="Calibri" w:eastAsia="Times New Roman" w:hAnsi="Calibri" w:cs="Calibri"/>
          <w:kern w:val="0"/>
          <w:sz w:val="22"/>
          <w:lang w:eastAsia="ar-SA" w:bidi="ar-SA"/>
        </w:rPr>
        <w:t>υποβάλλονται με άλλο</w:t>
      </w:r>
      <w:r w:rsidR="00F1735D">
        <w:rPr>
          <w:rFonts w:ascii="Calibri" w:eastAsia="Times New Roman" w:hAnsi="Calibri" w:cs="Calibri"/>
          <w:kern w:val="0"/>
          <w:sz w:val="22"/>
          <w:lang w:eastAsia="ar-SA" w:bidi="ar-SA"/>
        </w:rPr>
        <w:t>ν</w:t>
      </w:r>
      <w:r w:rsidRPr="005A0EC7">
        <w:rPr>
          <w:rFonts w:ascii="Calibri" w:eastAsia="Times New Roman" w:hAnsi="Calibri" w:cs="Calibri"/>
          <w:kern w:val="0"/>
          <w:sz w:val="22"/>
          <w:lang w:eastAsia="ar-SA" w:bidi="ar-SA"/>
        </w:rPr>
        <w:t xml:space="preserve"> τρόπο</w:t>
      </w:r>
      <w:r w:rsidR="00F1735D">
        <w:rPr>
          <w:rFonts w:ascii="Calibri" w:eastAsia="Times New Roman" w:hAnsi="Calibri" w:cs="Calibri"/>
          <w:kern w:val="0"/>
          <w:sz w:val="22"/>
          <w:lang w:eastAsia="ar-SA" w:bidi="ar-SA"/>
        </w:rPr>
        <w:t>,</w:t>
      </w:r>
      <w:r w:rsidRPr="005A0EC7">
        <w:rPr>
          <w:rFonts w:ascii="Calibri" w:eastAsia="Times New Roman" w:hAnsi="Calibri" w:cs="Calibri"/>
          <w:kern w:val="0"/>
          <w:sz w:val="22"/>
          <w:lang w:eastAsia="ar-SA" w:bidi="ar-SA"/>
        </w:rPr>
        <w:t xml:space="preserve"> είτε το ηλεκτρονικό αρχείο που τα συνοδεύει δεν είναι ηλεκτρονικά υπογεγραμμένο, δεν εξετάζονται.</w:t>
      </w:r>
    </w:p>
    <w:p w14:paraId="4635640C" w14:textId="77777777" w:rsidR="003929DA" w:rsidRDefault="003929DA" w:rsidP="00AD7834">
      <w:pPr>
        <w:pStyle w:val="Standard"/>
        <w:spacing w:line="276" w:lineRule="auto"/>
        <w:rPr>
          <w:b/>
          <w:bCs/>
          <w:i/>
          <w:iCs/>
          <w:color w:val="5B9BD5"/>
        </w:rPr>
      </w:pPr>
      <w:r>
        <w:t xml:space="preserve"> </w:t>
      </w:r>
    </w:p>
    <w:p w14:paraId="44F7EF1C" w14:textId="77777777" w:rsidR="003929DA" w:rsidRDefault="003929DA">
      <w:pPr>
        <w:rPr>
          <w:lang w:val="el-GR"/>
        </w:rPr>
      </w:pPr>
      <w:r>
        <w:rPr>
          <w:lang w:val="el-GR"/>
        </w:rPr>
        <w:lastRenderedPageBreak/>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769CE4B4" w14:textId="378F96B7" w:rsidR="003929DA" w:rsidRDefault="003929DA">
      <w:pPr>
        <w:rPr>
          <w:lang w:val="el-GR"/>
        </w:rPr>
      </w:pPr>
      <w:r>
        <w:rPr>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14:paraId="7BFEBDEE" w14:textId="77777777" w:rsidR="003929DA" w:rsidRDefault="003929DA" w:rsidP="00DE2CF4">
      <w:pPr>
        <w:rPr>
          <w:lang w:val="el-GR"/>
        </w:rPr>
      </w:pPr>
      <w:r>
        <w:rPr>
          <w:lang w:val="el-GR"/>
        </w:rPr>
        <w:t>β) όταν τα έγγραφα της σύμβασης υφίστανται σημαντικές αλλαγές</w:t>
      </w:r>
    </w:p>
    <w:p w14:paraId="76C94D11" w14:textId="77777777" w:rsidR="003929DA" w:rsidRDefault="003929DA">
      <w:pPr>
        <w:rPr>
          <w:lang w:val="el-GR"/>
        </w:rPr>
      </w:pPr>
      <w:r>
        <w:rPr>
          <w:lang w:val="el-GR"/>
        </w:rPr>
        <w:t>Η διάρκεια της παράτασης θα είναι ανάλογη με τη σπουδαιότητα των πληροφοριών ή των αλλαγών.</w:t>
      </w:r>
    </w:p>
    <w:p w14:paraId="239E7DE3" w14:textId="77777777" w:rsidR="00FE71B4" w:rsidRDefault="003929DA">
      <w:pPr>
        <w:rPr>
          <w:i/>
          <w:iCs/>
          <w:color w:val="5B9BD5"/>
          <w:lang w:val="el-GR"/>
        </w:rPr>
      </w:pPr>
      <w:r w:rsidRPr="00FE71B4">
        <w:rPr>
          <w:lang w:val="el-GR"/>
        </w:rPr>
        <w:t xml:space="preserve">Όταν οι πρόσθετες πληροφορίες δεν έχουν ζητηθεί έγκαιρα ή δεν έχουν σημασία για την προετοιμασία κατάλληλων προσφορών, </w:t>
      </w:r>
      <w:r w:rsidR="004608D2" w:rsidRPr="00FE71B4">
        <w:rPr>
          <w:lang w:val="el-GR"/>
        </w:rPr>
        <w:t>η</w:t>
      </w:r>
      <w:r w:rsidRPr="00FE71B4">
        <w:rPr>
          <w:lang w:val="el-GR"/>
        </w:rPr>
        <w:t xml:space="preserve"> παράταση </w:t>
      </w:r>
      <w:r w:rsidR="00FE71B4" w:rsidRPr="00FE71B4">
        <w:rPr>
          <w:lang w:val="el-GR"/>
        </w:rPr>
        <w:t xml:space="preserve">της προθεσμίας </w:t>
      </w:r>
      <w:r w:rsidR="004608D2" w:rsidRPr="00FE71B4">
        <w:rPr>
          <w:lang w:val="el-GR"/>
        </w:rPr>
        <w:t>εναπόκειται στη διακριτική ευχέρεια της αναθέτουσας αρχής</w:t>
      </w:r>
      <w:r w:rsidRPr="00FE71B4">
        <w:rPr>
          <w:rStyle w:val="WW-FootnoteReference7"/>
          <w:lang w:val="el-GR"/>
        </w:rPr>
        <w:footnoteReference w:id="19"/>
      </w:r>
      <w:r w:rsidRPr="00FE71B4">
        <w:rPr>
          <w:color w:val="0070C0"/>
          <w:lang w:val="el-GR"/>
        </w:rPr>
        <w:t>.</w:t>
      </w:r>
      <w:r w:rsidR="00FE71B4" w:rsidRPr="00FE71B4">
        <w:rPr>
          <w:i/>
          <w:iCs/>
          <w:color w:val="5B9BD5"/>
          <w:lang w:val="el-GR"/>
        </w:rPr>
        <w:t xml:space="preserve"> </w:t>
      </w:r>
    </w:p>
    <w:p w14:paraId="125038EC" w14:textId="77777777" w:rsidR="00603B93" w:rsidRPr="00945A48" w:rsidRDefault="00603B93" w:rsidP="00603B93">
      <w:pPr>
        <w:rPr>
          <w:lang w:val="el-GR"/>
        </w:rPr>
      </w:pPr>
      <w:r w:rsidRPr="00945A48">
        <w:rPr>
          <w:lang w:val="el-GR"/>
        </w:rPr>
        <w:t>Η αναθέτουσα αρχή</w:t>
      </w:r>
      <w:r w:rsidR="00E54FAC" w:rsidRPr="00945A48">
        <w:rPr>
          <w:lang w:val="el-GR"/>
        </w:rPr>
        <w:t xml:space="preserve">, με </w:t>
      </w:r>
      <w:r w:rsidR="00E54FAC" w:rsidRPr="001C27C7">
        <w:rPr>
          <w:lang w:val="el-GR"/>
        </w:rPr>
        <w:t xml:space="preserve">ειδικά </w:t>
      </w:r>
      <w:r w:rsidR="008E22B1" w:rsidRPr="001C27C7">
        <w:rPr>
          <w:lang w:val="el-GR"/>
        </w:rPr>
        <w:t>αιτιολογημένη</w:t>
      </w:r>
      <w:r w:rsidR="00E54FAC" w:rsidRPr="001C27C7">
        <w:rPr>
          <w:lang w:val="el-GR"/>
        </w:rPr>
        <w:t xml:space="preserve"> απόφασή της,</w:t>
      </w:r>
      <w:r w:rsidRPr="00DD73BE">
        <w:rPr>
          <w:color w:val="5B9BD5"/>
          <w:lang w:val="el-GR"/>
        </w:rPr>
        <w:t xml:space="preserve"> </w:t>
      </w:r>
      <w:r w:rsidRPr="00186B76">
        <w:rPr>
          <w:lang w:val="el-GR"/>
        </w:rPr>
        <w:t>δύναται να παρατείνει την προθεσμία παραλαβής των προσφορών</w:t>
      </w:r>
      <w:r w:rsidRPr="00945A48">
        <w:rPr>
          <w:lang w:val="el-GR"/>
        </w:rPr>
        <w:t>,  τηρουμένων σε κάθε περίπτωση των αρχών της ίσης μεταχείρισης και της διαφάνειας.</w:t>
      </w:r>
    </w:p>
    <w:p w14:paraId="2AA465D7" w14:textId="77777777" w:rsidR="00B0174B" w:rsidRPr="00FE71B4" w:rsidRDefault="00FE71B4">
      <w:pPr>
        <w:rPr>
          <w:lang w:val="el-GR"/>
        </w:rPr>
      </w:pPr>
      <w:r w:rsidRPr="002510A3">
        <w:rPr>
          <w:lang w:val="el-GR"/>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w:t>
      </w:r>
      <w:r w:rsidR="0031698B" w:rsidRPr="002510A3">
        <w:rPr>
          <w:lang w:val="el-GR"/>
        </w:rPr>
        <w:t xml:space="preserve"> </w:t>
      </w:r>
      <w:r w:rsidRPr="002510A3">
        <w:rPr>
          <w:lang w:val="el-GR"/>
        </w:rPr>
        <w:t>δημοσιεύεται στην ΕΕΕΕ (με το τυποποιημένο έντυπο «Διορθωτικό»</w:t>
      </w:r>
      <w:r w:rsidRPr="002510A3">
        <w:rPr>
          <w:rStyle w:val="ad"/>
          <w:lang w:val="el-GR"/>
        </w:rPr>
        <w:footnoteReference w:id="20"/>
      </w:r>
      <w:r w:rsidRPr="002510A3">
        <w:rPr>
          <w:lang w:val="el-GR"/>
        </w:rPr>
        <w:t>) και στο ΚΗΜΔΗΣ</w:t>
      </w:r>
      <w:r w:rsidRPr="002510A3">
        <w:rPr>
          <w:rStyle w:val="ad"/>
          <w:lang w:val="el-GR"/>
        </w:rPr>
        <w:t xml:space="preserve"> </w:t>
      </w:r>
      <w:r w:rsidRPr="002510A3">
        <w:rPr>
          <w:rStyle w:val="ad"/>
          <w:lang w:val="el-GR"/>
        </w:rPr>
        <w:footnoteReference w:id="21"/>
      </w:r>
      <w:r w:rsidRPr="002510A3">
        <w:rPr>
          <w:lang w:val="el-GR"/>
        </w:rPr>
        <w:t>.</w:t>
      </w:r>
    </w:p>
    <w:p w14:paraId="450FB285" w14:textId="77777777" w:rsidR="003929DA" w:rsidRDefault="003929DA">
      <w:pPr>
        <w:pStyle w:val="3"/>
        <w:rPr>
          <w:lang w:val="el-GR"/>
        </w:rPr>
      </w:pPr>
      <w:bookmarkStart w:id="47" w:name="_Toc141353200"/>
      <w:r>
        <w:rPr>
          <w:lang w:val="el-GR"/>
        </w:rPr>
        <w:t>2.1.4</w:t>
      </w:r>
      <w:r>
        <w:rPr>
          <w:lang w:val="el-GR"/>
        </w:rPr>
        <w:tab/>
        <w:t>Γλώσσα</w:t>
      </w:r>
      <w:bookmarkEnd w:id="47"/>
    </w:p>
    <w:p w14:paraId="0640789A" w14:textId="3C308B81" w:rsidR="003929DA" w:rsidRDefault="003929DA">
      <w:pPr>
        <w:rPr>
          <w:lang w:val="el-GR"/>
        </w:rPr>
      </w:pPr>
      <w:r>
        <w:rPr>
          <w:lang w:val="el-GR"/>
        </w:rPr>
        <w:t>Τα έγγραφα της σύμβασης έχουν συνταχθεί στην ελληνική γλώσσα</w:t>
      </w:r>
      <w:r w:rsidR="00EA14AD">
        <w:rPr>
          <w:lang w:val="el-GR"/>
        </w:rPr>
        <w:t xml:space="preserve">. </w:t>
      </w:r>
      <w:r>
        <w:rPr>
          <w:lang w:val="el-GR"/>
        </w:rPr>
        <w:t>Σε περίπτωση ασυμφωνίας μεταξύ των τμημάτων των εγγράφων της σύμβασης που έχουν συνταχθεί σε περισσότερες γλώσσες, επικρατεί η ελληνική έκδοση.</w:t>
      </w:r>
      <w:r>
        <w:rPr>
          <w:rStyle w:val="FootnoteReference2"/>
          <w:lang w:val="el-GR"/>
        </w:rPr>
        <w:footnoteReference w:id="22"/>
      </w:r>
    </w:p>
    <w:p w14:paraId="725F6F14" w14:textId="77777777" w:rsidR="003929DA" w:rsidRDefault="003929DA">
      <w:pPr>
        <w:rPr>
          <w:color w:val="000000"/>
          <w:lang w:val="el-GR"/>
        </w:rPr>
      </w:pPr>
      <w:r>
        <w:rPr>
          <w:lang w:val="el-GR"/>
        </w:rPr>
        <w:t>Τυχόν προδικαστικές προσφυγές υποβάλλονται στην ελληνική γλώσσα.</w:t>
      </w:r>
    </w:p>
    <w:p w14:paraId="523548E0" w14:textId="77777777" w:rsidR="00AD7834" w:rsidRDefault="003929DA">
      <w:pPr>
        <w:rPr>
          <w:color w:val="000000"/>
          <w:lang w:val="el-GR"/>
        </w:rPr>
      </w:pPr>
      <w:r>
        <w:rPr>
          <w:color w:val="000000"/>
          <w:lang w:val="el-GR"/>
        </w:rPr>
        <w:t xml:space="preserve">Οι </w:t>
      </w:r>
      <w:r>
        <w:rPr>
          <w:b/>
          <w:color w:val="000000"/>
          <w:u w:val="single"/>
          <w:lang w:val="el-GR"/>
        </w:rPr>
        <w:t>προσφορές</w:t>
      </w:r>
      <w:r w:rsidR="00581874">
        <w:rPr>
          <w:b/>
          <w:color w:val="000000"/>
          <w:u w:val="single"/>
          <w:lang w:val="el-GR"/>
        </w:rPr>
        <w:t>,</w:t>
      </w:r>
      <w:r>
        <w:rPr>
          <w:color w:val="000000"/>
          <w:lang w:val="el-GR"/>
        </w:rPr>
        <w:t xml:space="preserve"> τα  στοιχεία που περιλαμβάνονται σε αυτές, </w:t>
      </w:r>
      <w:r w:rsidR="0074788C">
        <w:rPr>
          <w:color w:val="000000"/>
          <w:lang w:val="el-GR"/>
        </w:rPr>
        <w:t xml:space="preserve">καθώς και τα αποδεικτικά έγγραφα </w:t>
      </w:r>
      <w:r w:rsidR="001E243F">
        <w:rPr>
          <w:color w:val="000000"/>
          <w:lang w:val="el-GR"/>
        </w:rPr>
        <w:t>σχετικά με</w:t>
      </w:r>
      <w:r w:rsidR="0074788C">
        <w:rPr>
          <w:color w:val="000000"/>
          <w:lang w:val="el-GR"/>
        </w:rPr>
        <w:t xml:space="preserve"> τη μη ύπαρξη λόγου αποκλεισμού και την πλήρωση των κριτηρίων ποιοτικής επιλογής</w:t>
      </w:r>
      <w:r w:rsidR="00413AB8">
        <w:rPr>
          <w:rStyle w:val="ad"/>
          <w:color w:val="000000"/>
          <w:lang w:val="el-GR"/>
        </w:rPr>
        <w:footnoteReference w:id="23"/>
      </w:r>
      <w:r w:rsidR="0074788C">
        <w:rPr>
          <w:color w:val="000000"/>
          <w:lang w:val="el-GR"/>
        </w:rPr>
        <w:t xml:space="preserve"> </w:t>
      </w:r>
      <w:r>
        <w:rPr>
          <w:color w:val="000000"/>
          <w:lang w:val="el-GR"/>
        </w:rPr>
        <w:t xml:space="preserve">συντάσσονται στην ελληνική γλώσσα ή συνοδεύονται από επίσημη μετάφρασή τους στην ελληνική γλώσσα. </w:t>
      </w:r>
    </w:p>
    <w:p w14:paraId="6139A7E4" w14:textId="77777777" w:rsidR="00AD7834" w:rsidRDefault="003929DA">
      <w:pPr>
        <w:rPr>
          <w:color w:val="000000"/>
          <w:lang w:val="el-GR"/>
        </w:rPr>
      </w:pPr>
      <w:r w:rsidRPr="002510A3">
        <w:rPr>
          <w:color w:val="000000"/>
          <w:lang w:val="el-GR"/>
        </w:rPr>
        <w:t xml:space="preserve">Τα αλλοδαπά </w:t>
      </w:r>
      <w:r w:rsidR="008C11C4" w:rsidRPr="002510A3">
        <w:rPr>
          <w:color w:val="000000"/>
          <w:lang w:val="el-GR"/>
        </w:rPr>
        <w:t xml:space="preserve">δημόσια και </w:t>
      </w:r>
      <w:r w:rsidRPr="002510A3">
        <w:rPr>
          <w:color w:val="000000"/>
          <w:lang w:val="el-GR"/>
        </w:rPr>
        <w:t>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w:t>
      </w:r>
      <w:r>
        <w:rPr>
          <w:color w:val="000000"/>
          <w:lang w:val="el-GR"/>
        </w:rPr>
        <w:t xml:space="preserve"> </w:t>
      </w:r>
    </w:p>
    <w:p w14:paraId="7BEAD2F4" w14:textId="2D64A204" w:rsidR="003929DA" w:rsidRDefault="003929DA">
      <w:pPr>
        <w:rPr>
          <w:color w:val="000000"/>
          <w:lang w:val="el-GR"/>
        </w:rPr>
      </w:pPr>
      <w:r w:rsidRPr="00216ECA">
        <w:rPr>
          <w:iCs/>
          <w:color w:val="000000"/>
          <w:lang w:val="el-GR"/>
        </w:rPr>
        <w:t>Ενημερωτικά και τεχνικά φυλλάδια και άλλα έντυπα,</w:t>
      </w:r>
      <w:r w:rsidR="006A601E">
        <w:rPr>
          <w:iCs/>
          <w:color w:val="000000"/>
          <w:lang w:val="el-GR"/>
        </w:rPr>
        <w:t xml:space="preserve"> </w:t>
      </w:r>
      <w:r w:rsidRPr="00216ECA">
        <w:rPr>
          <w:iCs/>
          <w:color w:val="000000"/>
          <w:lang w:val="el-GR"/>
        </w:rPr>
        <w:t>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 μπορούν να υποβάλλονται σε άλλη γλώσσα, χωρίς να συνοδεύονται από μετάφραση στην ελληνική</w:t>
      </w:r>
      <w:r>
        <w:rPr>
          <w:i/>
          <w:iCs/>
          <w:color w:val="000000"/>
          <w:lang w:val="el-GR"/>
        </w:rPr>
        <w:t xml:space="preserve">. </w:t>
      </w:r>
      <w:r>
        <w:rPr>
          <w:rStyle w:val="FootnoteReference2"/>
          <w:color w:val="000000"/>
          <w:lang w:val="el-GR"/>
        </w:rPr>
        <w:footnoteReference w:id="24"/>
      </w:r>
      <w:r>
        <w:rPr>
          <w:rStyle w:val="FootnoteReference2"/>
          <w:color w:val="000000"/>
          <w:lang w:val="el-GR"/>
        </w:rPr>
        <w:t xml:space="preserve">. </w:t>
      </w:r>
    </w:p>
    <w:p w14:paraId="7AABE7E1" w14:textId="458390C6" w:rsidR="00700DD6" w:rsidRPr="00216ECA" w:rsidRDefault="00700DD6" w:rsidP="00700DD6">
      <w:pPr>
        <w:rPr>
          <w:i/>
          <w:iCs/>
          <w:color w:val="5B9BD5"/>
          <w:lang w:val="el-GR"/>
        </w:rPr>
      </w:pPr>
      <w:r w:rsidRPr="00581874">
        <w:rPr>
          <w:color w:val="000000"/>
          <w:lang w:val="el-GR"/>
        </w:rPr>
        <w:t>Κατά παρέκκλιση των ως άνω παρ</w:t>
      </w:r>
      <w:r w:rsidR="00817D5B">
        <w:rPr>
          <w:color w:val="000000"/>
          <w:lang w:val="el-GR"/>
        </w:rPr>
        <w:t>αγράφων</w:t>
      </w:r>
      <w:r w:rsidRPr="00581874">
        <w:rPr>
          <w:color w:val="000000"/>
          <w:lang w:val="el-GR"/>
        </w:rPr>
        <w:t>, γίνεται δεκτή η υποβολή ενός ή περισσότερων στοιχείων των προσφορών</w:t>
      </w:r>
      <w:r w:rsidR="00817D5B">
        <w:rPr>
          <w:color w:val="000000"/>
          <w:lang w:val="el-GR"/>
        </w:rPr>
        <w:t xml:space="preserve"> και</w:t>
      </w:r>
      <w:r w:rsidRPr="00581874">
        <w:rPr>
          <w:color w:val="000000"/>
          <w:lang w:val="el-GR"/>
        </w:rPr>
        <w:t xml:space="preserve"> των δικαιολογητικών κατακύρωσης, στην </w:t>
      </w:r>
      <w:r w:rsidR="00EA14AD">
        <w:rPr>
          <w:color w:val="000000"/>
          <w:lang w:val="el-GR"/>
        </w:rPr>
        <w:t>Αγγλική</w:t>
      </w:r>
      <w:r w:rsidR="006A601E">
        <w:rPr>
          <w:color w:val="000000"/>
          <w:lang w:val="el-GR"/>
        </w:rPr>
        <w:t xml:space="preserve"> </w:t>
      </w:r>
      <w:r w:rsidRPr="00581874">
        <w:rPr>
          <w:color w:val="000000"/>
          <w:lang w:val="el-GR"/>
        </w:rPr>
        <w:t xml:space="preserve">γλώσσα  χωρίς να απαιτείται επικύρωσή τους, στο μέτρο που τα ανωτέρω έγγραφα είναι καταχωρισμένα σε επίσημους </w:t>
      </w:r>
      <w:proofErr w:type="spellStart"/>
      <w:r w:rsidRPr="00581874">
        <w:rPr>
          <w:color w:val="000000"/>
          <w:lang w:val="el-GR"/>
        </w:rPr>
        <w:t>ιστότοπους</w:t>
      </w:r>
      <w:proofErr w:type="spellEnd"/>
      <w:r w:rsidRPr="00581874">
        <w:rPr>
          <w:color w:val="000000"/>
          <w:lang w:val="el-GR"/>
        </w:rPr>
        <w:t xml:space="preserve"> φορέων </w:t>
      </w:r>
      <w:r w:rsidRPr="00581874">
        <w:rPr>
          <w:color w:val="000000"/>
          <w:lang w:val="el-GR"/>
        </w:rPr>
        <w:lastRenderedPageBreak/>
        <w:t>πιστοποίησης, στους οποίους υπάρχει ελεύθερη πρόσβαση μέσω διαδικτύου και εφόσον ο οικονομικός φορέας παραπέμπει σε αυτούς, προκειμένου η επαλήθευση της ισχύος τους να είναι ευχερής για την αναθέτουσα αρχή</w:t>
      </w:r>
      <w:r>
        <w:rPr>
          <w:rStyle w:val="ad"/>
          <w:rFonts w:ascii="Cambria" w:hAnsi="Cambria" w:cs="Cambria"/>
          <w:szCs w:val="22"/>
          <w:lang w:val="el-GR" w:eastAsia="zh-CN"/>
        </w:rPr>
        <w:footnoteReference w:id="25"/>
      </w:r>
      <w:r w:rsidRPr="00700DD6">
        <w:rPr>
          <w:rFonts w:ascii="Cambria" w:hAnsi="Cambria" w:cs="Cambria"/>
          <w:szCs w:val="22"/>
          <w:lang w:val="el-GR" w:eastAsia="zh-CN"/>
        </w:rPr>
        <w:t xml:space="preserve">  </w:t>
      </w:r>
    </w:p>
    <w:p w14:paraId="2FEB8BB7" w14:textId="77777777" w:rsidR="003929DA" w:rsidRDefault="003929DA">
      <w:pPr>
        <w:rPr>
          <w:color w:val="000000"/>
          <w:lang w:val="el-GR"/>
        </w:rPr>
      </w:pPr>
      <w:r>
        <w:rPr>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r>
        <w:rPr>
          <w:rStyle w:val="WW-FootnoteReference7"/>
          <w:color w:val="000000"/>
          <w:lang w:val="el-GR"/>
        </w:rPr>
        <w:footnoteReference w:id="26"/>
      </w:r>
      <w:r>
        <w:rPr>
          <w:color w:val="000000"/>
          <w:lang w:val="el-GR"/>
        </w:rPr>
        <w:t>.</w:t>
      </w:r>
    </w:p>
    <w:p w14:paraId="7A5BB163" w14:textId="77777777" w:rsidR="003929DA" w:rsidRDefault="003929DA">
      <w:pPr>
        <w:pStyle w:val="3"/>
        <w:rPr>
          <w:color w:val="000000"/>
          <w:lang w:val="el-GR"/>
        </w:rPr>
      </w:pPr>
      <w:bookmarkStart w:id="48" w:name="_Toc141353201"/>
      <w:r>
        <w:rPr>
          <w:lang w:val="el-GR"/>
        </w:rPr>
        <w:t>2.1.5</w:t>
      </w:r>
      <w:r>
        <w:rPr>
          <w:lang w:val="el-GR"/>
        </w:rPr>
        <w:tab/>
        <w:t>Εγγυήσεις</w:t>
      </w:r>
      <w:r>
        <w:rPr>
          <w:rStyle w:val="WW-FootnoteReference12"/>
          <w:color w:val="000000"/>
          <w:lang w:val="el-GR"/>
        </w:rPr>
        <w:footnoteReference w:id="27"/>
      </w:r>
      <w:bookmarkEnd w:id="48"/>
    </w:p>
    <w:p w14:paraId="2AB10EDD" w14:textId="18566A12" w:rsidR="003929DA" w:rsidRDefault="003929DA">
      <w:pPr>
        <w:rPr>
          <w:color w:val="000000"/>
          <w:lang w:val="el-GR"/>
        </w:rPr>
      </w:pPr>
      <w:r>
        <w:rPr>
          <w:color w:val="000000"/>
          <w:lang w:val="el-GR"/>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Pr>
          <w:rStyle w:val="WW-0"/>
          <w:color w:val="000000"/>
          <w:lang w:val="el-GR"/>
        </w:rPr>
        <w:footnoteReference w:id="28"/>
      </w:r>
      <w:r>
        <w:rPr>
          <w:lang w:val="el-GR"/>
        </w:rPr>
        <w:t>,</w:t>
      </w:r>
      <w:r>
        <w:rPr>
          <w:color w:val="000000"/>
          <w:lang w:val="el-GR"/>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w:t>
      </w:r>
      <w:r w:rsidR="00D57CBB">
        <w:rPr>
          <w:rStyle w:val="ad"/>
          <w:color w:val="000000"/>
          <w:lang w:val="el-GR"/>
        </w:rPr>
        <w:footnoteReference w:id="29"/>
      </w:r>
      <w:r>
        <w:rPr>
          <w:color w:val="000000"/>
          <w:lang w:val="el-GR"/>
        </w:rPr>
        <w:t>. Αν συσταθεί παρακαταθήκη με γραμμάτιο παρακατάθεσης χρεογράφων στο Ταμείο Παρακαταθηκών και</w:t>
      </w:r>
      <w:r w:rsidR="000C5B34">
        <w:rPr>
          <w:color w:val="000000"/>
          <w:lang w:val="el-GR"/>
        </w:rPr>
        <w:t xml:space="preserve"> </w:t>
      </w:r>
      <w:r>
        <w:rPr>
          <w:color w:val="000000"/>
          <w:lang w:val="el-GR"/>
        </w:rPr>
        <w:t xml:space="preserve">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6593FD57" w14:textId="77777777" w:rsidR="003929DA" w:rsidRDefault="003929DA">
      <w:pPr>
        <w:rPr>
          <w:color w:val="000000"/>
          <w:lang w:val="el-GR"/>
        </w:rPr>
      </w:pPr>
      <w:r>
        <w:rPr>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796AD043" w14:textId="1E5F9C9D" w:rsidR="003929DA" w:rsidRDefault="003929DA">
      <w:pPr>
        <w:rPr>
          <w:color w:val="5B9BD5"/>
          <w:lang w:val="el-GR"/>
        </w:rPr>
      </w:pPr>
      <w:r>
        <w:rPr>
          <w:color w:val="000000"/>
          <w:lang w:val="el-GR"/>
        </w:rPr>
        <w:t>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w:t>
      </w:r>
      <w:r w:rsidR="000C5B34">
        <w:rPr>
          <w:color w:val="000000"/>
          <w:lang w:val="el-GR"/>
        </w:rPr>
        <w:t xml:space="preserve"> </w:t>
      </w:r>
      <w:r>
        <w:rPr>
          <w:color w:val="000000"/>
          <w:lang w:val="el-GR"/>
        </w:rPr>
        <w:t>και</w:t>
      </w:r>
      <w:r w:rsidR="000C5B34">
        <w:rPr>
          <w:color w:val="000000"/>
          <w:lang w:val="el-GR"/>
        </w:rPr>
        <w:t xml:space="preserve"> </w:t>
      </w:r>
      <w:r>
        <w:rPr>
          <w:color w:val="000000"/>
          <w:lang w:val="el-GR"/>
        </w:rPr>
        <w:t xml:space="preserve">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w:t>
      </w:r>
      <w:r w:rsidR="00F46CE2">
        <w:rPr>
          <w:rStyle w:val="ad"/>
          <w:color w:val="000000"/>
          <w:lang w:val="el-GR"/>
        </w:rPr>
        <w:footnoteReference w:id="30"/>
      </w:r>
      <w:r>
        <w:rPr>
          <w:color w:val="000000"/>
          <w:lang w:val="el-GR"/>
        </w:rPr>
        <w:t xml:space="preserve">. </w:t>
      </w:r>
    </w:p>
    <w:p w14:paraId="11C49C7E" w14:textId="77777777" w:rsidR="003929DA" w:rsidRPr="00266D9E" w:rsidRDefault="003929DA">
      <w:pPr>
        <w:rPr>
          <w:color w:val="000000"/>
          <w:lang w:val="el-GR"/>
        </w:rPr>
      </w:pPr>
      <w:r w:rsidRPr="00C823DC">
        <w:rPr>
          <w:color w:val="000000"/>
          <w:lang w:val="el-GR"/>
        </w:rPr>
        <w:t xml:space="preserve">Η περ. αα’ του προηγούμενου εδαφίου </w:t>
      </w:r>
      <w:r w:rsidR="00413AB8" w:rsidRPr="00C823DC">
        <w:rPr>
          <w:color w:val="000000"/>
          <w:lang w:val="el-GR"/>
        </w:rPr>
        <w:t>ζ΄</w:t>
      </w:r>
      <w:r w:rsidR="00C823DC">
        <w:rPr>
          <w:color w:val="000000"/>
          <w:lang w:val="el-GR"/>
        </w:rPr>
        <w:t xml:space="preserve"> </w:t>
      </w:r>
      <w:r w:rsidRPr="00C823DC">
        <w:rPr>
          <w:color w:val="000000"/>
          <w:lang w:val="el-GR"/>
        </w:rPr>
        <w:t>δεν εφαρμόζεται για τις εγγυήσεις που παρέχονται με γραμμάτιο του Ταμείου Παρακαταθηκών και Δανείων.</w:t>
      </w:r>
    </w:p>
    <w:p w14:paraId="2729240A" w14:textId="4B5AD120" w:rsidR="003929DA" w:rsidRDefault="003929DA" w:rsidP="00CC76C4">
      <w:pPr>
        <w:spacing w:after="0"/>
        <w:rPr>
          <w:color w:val="000000"/>
          <w:lang w:val="el-GR"/>
        </w:rPr>
      </w:pPr>
      <w:r>
        <w:rPr>
          <w:color w:val="000000"/>
          <w:lang w:val="el-GR"/>
        </w:rPr>
        <w:t>Η αναθέτουσα αρχή επικοινωνεί με τους εκδότες των εγγυητικών επιστολών</w:t>
      </w:r>
      <w:r w:rsidR="000C5B34">
        <w:rPr>
          <w:color w:val="000000"/>
          <w:lang w:val="el-GR"/>
        </w:rPr>
        <w:t>,</w:t>
      </w:r>
      <w:r>
        <w:rPr>
          <w:color w:val="000000"/>
          <w:lang w:val="el-GR"/>
        </w:rPr>
        <w:t xml:space="preserve"> προκειμένου να διαπιστώσει την εγκυρότητά τους.</w:t>
      </w:r>
    </w:p>
    <w:p w14:paraId="7058677A" w14:textId="77777777" w:rsidR="00FD78BF" w:rsidRPr="00CC76C4" w:rsidRDefault="00FD78BF" w:rsidP="00CC76C4">
      <w:pPr>
        <w:pStyle w:val="3"/>
        <w:rPr>
          <w:lang w:val="el-GR"/>
        </w:rPr>
      </w:pPr>
      <w:bookmarkStart w:id="49" w:name="_Toc141353202"/>
      <w:r w:rsidRPr="00CC76C4">
        <w:rPr>
          <w:lang w:val="el-GR"/>
        </w:rPr>
        <w:t>2.1.6</w:t>
      </w:r>
      <w:r w:rsidR="00B03F31">
        <w:rPr>
          <w:lang w:val="el-GR"/>
        </w:rPr>
        <w:tab/>
      </w:r>
      <w:r w:rsidRPr="00CC76C4">
        <w:rPr>
          <w:lang w:val="el-GR"/>
        </w:rPr>
        <w:t>Προστασία Προσωπικών Δεδομένων</w:t>
      </w:r>
      <w:bookmarkEnd w:id="49"/>
    </w:p>
    <w:p w14:paraId="0A8696FB" w14:textId="5DD4EABF" w:rsidR="00FD78BF" w:rsidRPr="00CC76C4" w:rsidRDefault="00FD78BF" w:rsidP="00FD78BF">
      <w:pPr>
        <w:rPr>
          <w:color w:val="000000"/>
          <w:lang w:val="el-GR"/>
        </w:rPr>
      </w:pPr>
      <w:r w:rsidRPr="00CC76C4">
        <w:rPr>
          <w:color w:val="000000"/>
          <w:lang w:val="el-GR"/>
        </w:rPr>
        <w:t xml:space="preserve">Η </w:t>
      </w:r>
      <w:r w:rsidR="002510A3">
        <w:rPr>
          <w:color w:val="000000"/>
          <w:lang w:val="el-GR"/>
        </w:rPr>
        <w:t>α</w:t>
      </w:r>
      <w:r w:rsidRPr="00CC76C4">
        <w:rPr>
          <w:color w:val="000000"/>
          <w:lang w:val="el-GR"/>
        </w:rPr>
        <w:t xml:space="preserve">ναθέτουσα </w:t>
      </w:r>
      <w:r w:rsidR="002510A3">
        <w:rPr>
          <w:color w:val="000000"/>
          <w:lang w:val="el-GR"/>
        </w:rPr>
        <w:t>α</w:t>
      </w:r>
      <w:r w:rsidRPr="00CC76C4">
        <w:rPr>
          <w:color w:val="000000"/>
          <w:lang w:val="el-GR"/>
        </w:rPr>
        <w:t>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w:t>
      </w:r>
      <w:r w:rsidR="000C5B34">
        <w:rPr>
          <w:color w:val="000000"/>
          <w:lang w:val="el-GR"/>
        </w:rPr>
        <w:t>ν</w:t>
      </w:r>
      <w:r w:rsidRPr="00CC76C4">
        <w:rPr>
          <w:color w:val="000000"/>
          <w:lang w:val="el-GR"/>
        </w:rPr>
        <w:t xml:space="preserve">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w:t>
      </w:r>
      <w:r w:rsidRPr="00CC76C4">
        <w:rPr>
          <w:color w:val="000000"/>
          <w:lang w:val="el-GR"/>
        </w:rPr>
        <w:lastRenderedPageBreak/>
        <w:t>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14:paraId="685ABEC6" w14:textId="77777777" w:rsidR="003929DA" w:rsidRDefault="003929DA" w:rsidP="00C513BF">
      <w:pPr>
        <w:rPr>
          <w:lang w:val="el-GR"/>
        </w:rPr>
      </w:pPr>
    </w:p>
    <w:p w14:paraId="7C55967B" w14:textId="77777777" w:rsidR="003929DA" w:rsidRDefault="003929DA">
      <w:pPr>
        <w:pStyle w:val="2"/>
        <w:rPr>
          <w:lang w:val="el-GR"/>
        </w:rPr>
      </w:pPr>
      <w:bookmarkStart w:id="50" w:name="_Toc141353203"/>
      <w:r>
        <w:rPr>
          <w:lang w:val="el-GR"/>
        </w:rPr>
        <w:t>2.2</w:t>
      </w:r>
      <w:r>
        <w:rPr>
          <w:lang w:val="el-GR"/>
        </w:rPr>
        <w:tab/>
        <w:t>Δικαίωμα Συμμετοχής - Κριτήρια Ποιοτικής Επιλογής</w:t>
      </w:r>
      <w:bookmarkEnd w:id="50"/>
    </w:p>
    <w:p w14:paraId="7A7AE3BE" w14:textId="77777777" w:rsidR="003929DA" w:rsidRDefault="003929DA">
      <w:pPr>
        <w:pStyle w:val="3"/>
        <w:rPr>
          <w:lang w:val="el-GR"/>
        </w:rPr>
      </w:pPr>
      <w:bookmarkStart w:id="51" w:name="_Toc141353204"/>
      <w:r>
        <w:rPr>
          <w:lang w:val="el-GR"/>
        </w:rPr>
        <w:t>2.2.1</w:t>
      </w:r>
      <w:r>
        <w:rPr>
          <w:lang w:val="el-GR"/>
        </w:rPr>
        <w:tab/>
        <w:t>Δικαίωμα συμμετοχής</w:t>
      </w:r>
      <w:bookmarkEnd w:id="51"/>
      <w:r>
        <w:rPr>
          <w:lang w:val="el-GR"/>
        </w:rPr>
        <w:t xml:space="preserve"> </w:t>
      </w:r>
    </w:p>
    <w:p w14:paraId="577FE1FD" w14:textId="77777777" w:rsidR="003929DA" w:rsidRDefault="003929DA">
      <w:pPr>
        <w:rPr>
          <w:lang w:val="el-GR"/>
        </w:rPr>
      </w:pPr>
      <w:r w:rsidRPr="001A784D">
        <w:rPr>
          <w:rFonts w:ascii="Arial" w:hAnsi="Arial" w:cs="Times New Roman"/>
          <w:b/>
          <w:bCs/>
          <w:szCs w:val="26"/>
          <w:lang w:val="el-GR"/>
        </w:rPr>
        <w:t>1</w:t>
      </w:r>
      <w:r>
        <w:rPr>
          <w:b/>
          <w:bCs/>
          <w:lang w:val="el-GR"/>
        </w:rPr>
        <w:t>.</w:t>
      </w:r>
      <w:r w:rsidR="00146373">
        <w:rPr>
          <w:b/>
          <w:bCs/>
          <w:lang w:val="el-GR"/>
        </w:rPr>
        <w:t xml:space="preserve"> </w:t>
      </w:r>
      <w:r>
        <w:rPr>
          <w:lang w:val="el-GR"/>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600D8B63" w14:textId="77777777" w:rsidR="003929DA" w:rsidRDefault="003929DA">
      <w:pPr>
        <w:rPr>
          <w:lang w:val="el-GR"/>
        </w:rPr>
      </w:pPr>
      <w:r>
        <w:rPr>
          <w:lang w:val="el-GR"/>
        </w:rPr>
        <w:t>α) κράτος-μέλος της Ένωσης,</w:t>
      </w:r>
    </w:p>
    <w:p w14:paraId="02A94510" w14:textId="77777777" w:rsidR="003929DA" w:rsidRDefault="003929DA">
      <w:pPr>
        <w:rPr>
          <w:lang w:val="el-GR"/>
        </w:rPr>
      </w:pPr>
      <w:r>
        <w:rPr>
          <w:lang w:val="el-GR"/>
        </w:rPr>
        <w:t>β) κράτος-μέλος του Ευρωπαϊκού Οικονομικού Χώρου (Ε.Ο.Χ.),</w:t>
      </w:r>
    </w:p>
    <w:p w14:paraId="32CB2019" w14:textId="70E89470" w:rsidR="003929DA" w:rsidRDefault="003929DA">
      <w:pPr>
        <w:rPr>
          <w:lang w:val="el-GR"/>
        </w:rPr>
      </w:pPr>
      <w:r>
        <w:rPr>
          <w:lang w:val="el-GR"/>
        </w:rPr>
        <w:t>γ) τρίτες χώρες που έχουν υπογράψει και κυρώσει τη ΣΔΣ</w:t>
      </w:r>
      <w:r w:rsidR="00626CCA">
        <w:rPr>
          <w:rStyle w:val="ad"/>
          <w:lang w:val="el-GR"/>
        </w:rPr>
        <w:footnoteReference w:id="31"/>
      </w:r>
      <w:r>
        <w:rPr>
          <w:lang w:val="el-GR"/>
        </w:rPr>
        <w:t>, στο</w:t>
      </w:r>
      <w:r w:rsidR="000C5B34">
        <w:rPr>
          <w:lang w:val="el-GR"/>
        </w:rPr>
        <w:t>ν</w:t>
      </w:r>
      <w:r>
        <w:rPr>
          <w:lang w:val="el-GR"/>
        </w:rPr>
        <w:t xml:space="preserve"> βαθμό που η υπό ανάθεση δημόσια σύμβαση καλύπτεται από τα Παραρτήματα 1, 2, 4</w:t>
      </w:r>
      <w:r w:rsidR="00626CCA">
        <w:rPr>
          <w:lang w:val="el-GR"/>
        </w:rPr>
        <w:t>,</w:t>
      </w:r>
      <w:r>
        <w:rPr>
          <w:lang w:val="el-GR"/>
        </w:rPr>
        <w:t xml:space="preserve"> </w:t>
      </w:r>
      <w:r w:rsidR="00626CCA" w:rsidRPr="00626CCA">
        <w:rPr>
          <w:lang w:val="el-GR" w:eastAsia="zh-CN"/>
        </w:rPr>
        <w:t>5, 6 και 7</w:t>
      </w:r>
      <w:r w:rsidR="00626CCA" w:rsidRPr="00626CCA">
        <w:rPr>
          <w:vertAlign w:val="superscript"/>
          <w:lang w:val="el-GR" w:eastAsia="zh-CN"/>
        </w:rPr>
        <w:footnoteReference w:id="32"/>
      </w:r>
      <w:r w:rsidR="00626CCA" w:rsidRPr="00626CCA">
        <w:rPr>
          <w:lang w:val="el-GR" w:eastAsia="zh-CN"/>
        </w:rPr>
        <w:t xml:space="preserve"> </w:t>
      </w:r>
      <w:r>
        <w:rPr>
          <w:lang w:val="el-GR"/>
        </w:rPr>
        <w:t xml:space="preserve">και τις γενικές σημειώσεις του σχετικού με την Ένωση Προσαρτήματος </w:t>
      </w:r>
      <w:r>
        <w:t>I</w:t>
      </w:r>
      <w:r>
        <w:rPr>
          <w:lang w:val="el-GR"/>
        </w:rPr>
        <w:t xml:space="preserve"> της ως άνω Συμφωνίας, καθώς και </w:t>
      </w:r>
    </w:p>
    <w:p w14:paraId="359B3C25" w14:textId="77777777" w:rsidR="003929DA" w:rsidRDefault="003929DA">
      <w:pPr>
        <w:rPr>
          <w:lang w:val="el-GR"/>
        </w:rPr>
      </w:pPr>
      <w:r>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r w:rsidR="00776DBF">
        <w:rPr>
          <w:rStyle w:val="ad"/>
          <w:lang w:val="el-GR"/>
        </w:rPr>
        <w:footnoteReference w:id="33"/>
      </w:r>
      <w:r>
        <w:rPr>
          <w:lang w:val="el-GR"/>
        </w:rPr>
        <w:t>.</w:t>
      </w:r>
    </w:p>
    <w:p w14:paraId="1F5F38DA" w14:textId="55892A02" w:rsidR="00303AE1" w:rsidRDefault="00303AE1">
      <w:pPr>
        <w:rPr>
          <w:lang w:val="el-GR"/>
        </w:rPr>
      </w:pPr>
      <w:r w:rsidRPr="00303AE1">
        <w:rPr>
          <w:lang w:val="el-GR"/>
        </w:rPr>
        <w:t>Στο</w:t>
      </w:r>
      <w:r w:rsidR="000C5B34">
        <w:rPr>
          <w:lang w:val="el-GR"/>
        </w:rPr>
        <w:t>ν</w:t>
      </w:r>
      <w:r w:rsidRPr="00303AE1">
        <w:rPr>
          <w:lang w:val="el-GR"/>
        </w:rPr>
        <w:t xml:space="preserve"> βαθμό που καλύπτονται από τα Παραρτήματα 1, 2, 4 και 5</w:t>
      </w:r>
      <w:r w:rsidR="0031698B">
        <w:rPr>
          <w:lang w:val="el-GR"/>
        </w:rPr>
        <w:t>, 6 και 7</w:t>
      </w:r>
      <w:r w:rsidRPr="00303AE1">
        <w:rPr>
          <w:lang w:val="el-GR"/>
        </w:rPr>
        <w:t xml:space="preserve">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r>
        <w:rPr>
          <w:rStyle w:val="ad"/>
          <w:lang w:val="el-GR"/>
        </w:rPr>
        <w:footnoteReference w:id="34"/>
      </w:r>
    </w:p>
    <w:p w14:paraId="2314BBC5" w14:textId="77777777" w:rsidR="003929DA" w:rsidRPr="00680FA7" w:rsidRDefault="003B5CF0" w:rsidP="00680FA7">
      <w:pPr>
        <w:pStyle w:val="af7"/>
        <w:rPr>
          <w:lang w:val="el-GR"/>
        </w:rPr>
      </w:pPr>
      <w:r w:rsidRPr="0065239E">
        <w:rPr>
          <w:b/>
          <w:szCs w:val="22"/>
          <w:lang w:val="el-GR"/>
        </w:rPr>
        <w:t>2.</w:t>
      </w:r>
      <w:r w:rsidR="0031698B">
        <w:rPr>
          <w:b/>
          <w:szCs w:val="22"/>
          <w:lang w:val="el-GR"/>
        </w:rPr>
        <w:t xml:space="preserve"> </w:t>
      </w:r>
      <w:r w:rsidRPr="0065239E">
        <w:rPr>
          <w:szCs w:val="22"/>
          <w:lang w:val="el-GR"/>
        </w:rPr>
        <w:t>Οικονομικός φορέας συμμετέχει είτε μεμονωμένα είτε ως μέλος ένωσης</w:t>
      </w:r>
      <w:r w:rsidR="00CB5BB8" w:rsidRPr="00C24789">
        <w:rPr>
          <w:rFonts w:ascii="Cambria" w:hAnsi="Cambria"/>
          <w:szCs w:val="22"/>
          <w:lang w:val="el-GR"/>
        </w:rPr>
        <w:t>.</w:t>
      </w:r>
      <w:r w:rsidR="00CB5BB8">
        <w:rPr>
          <w:rFonts w:ascii="Cambria" w:hAnsi="Cambria"/>
          <w:szCs w:val="22"/>
          <w:lang w:val="el-GR"/>
        </w:rPr>
        <w:t xml:space="preserve"> </w:t>
      </w:r>
      <w:r w:rsidR="003929DA">
        <w:rPr>
          <w:lang w:val="el-GR"/>
        </w:rPr>
        <w:t>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w:t>
      </w:r>
      <w:r w:rsidR="003929DA" w:rsidRPr="00680FA7">
        <w:rPr>
          <w:lang w:val="el-GR"/>
        </w:rPr>
        <w:t>.</w:t>
      </w:r>
      <w:r w:rsidR="00680FA7">
        <w:rPr>
          <w:lang w:val="el-GR"/>
        </w:rPr>
        <w:t xml:space="preserve"> Η αναθέτουσα αρχή</w:t>
      </w:r>
      <w:r w:rsidR="006B4E4A" w:rsidRPr="00680FA7">
        <w:rPr>
          <w:lang w:val="el-GR"/>
        </w:rPr>
        <w:t xml:space="preserve"> </w:t>
      </w:r>
      <w:r w:rsidR="003929DA" w:rsidRPr="00680FA7">
        <w:rPr>
          <w:lang w:val="el-GR"/>
        </w:rPr>
        <w:t xml:space="preserve"> μπορεί να απαιτήσει από τις ενώσεις οικονομικών φορέων να περιβληθούν συγκεκριμένη νομική μορφή, εφόσον τους ανατεθεί η σύμβαση</w:t>
      </w:r>
      <w:r w:rsidR="0065239E" w:rsidRPr="00680FA7">
        <w:rPr>
          <w:lang w:val="el-GR"/>
        </w:rPr>
        <w:t>.</w:t>
      </w:r>
    </w:p>
    <w:p w14:paraId="6D742D5C" w14:textId="3D7E1BBD" w:rsidR="003929DA" w:rsidRPr="00680FA7" w:rsidRDefault="003929DA" w:rsidP="00680FA7">
      <w:pPr>
        <w:pStyle w:val="af7"/>
        <w:rPr>
          <w:lang w:val="el-GR"/>
        </w:rPr>
      </w:pPr>
      <w:r w:rsidRPr="00680FA7">
        <w:rPr>
          <w:lang w:val="el-GR"/>
        </w:rPr>
        <w:t>Στις περιπτώσεις υποβολής προσφοράς από ένωση οικονομικών φορέων, όλα τα μέλη της ευθύνονται έναντι της αναθέτουσας αρχής αλληλ</w:t>
      </w:r>
      <w:r w:rsidR="000C5B34">
        <w:rPr>
          <w:lang w:val="el-GR"/>
        </w:rPr>
        <w:t>εγγύως</w:t>
      </w:r>
      <w:r w:rsidRPr="00680FA7">
        <w:rPr>
          <w:lang w:val="el-GR"/>
        </w:rPr>
        <w:t xml:space="preserve"> και εις ολόκληρον</w:t>
      </w:r>
      <w:r w:rsidR="006B4E4A" w:rsidRPr="00680FA7">
        <w:rPr>
          <w:vertAlign w:val="superscript"/>
        </w:rPr>
        <w:footnoteReference w:id="35"/>
      </w:r>
      <w:r w:rsidRPr="00680FA7">
        <w:rPr>
          <w:vertAlign w:val="superscript"/>
          <w:lang w:val="el-GR"/>
        </w:rPr>
        <w:t>.</w:t>
      </w:r>
      <w:r w:rsidRPr="009C1E20">
        <w:rPr>
          <w:lang w:val="el-GR"/>
        </w:rPr>
        <w:t xml:space="preserve"> </w:t>
      </w:r>
      <w:r>
        <w:rPr>
          <w:lang w:val="el-GR"/>
        </w:rPr>
        <w:t xml:space="preserve"> </w:t>
      </w:r>
    </w:p>
    <w:p w14:paraId="77CD03A7" w14:textId="77777777" w:rsidR="003929DA" w:rsidRDefault="003929DA">
      <w:pPr>
        <w:pStyle w:val="3"/>
        <w:rPr>
          <w:lang w:val="el-GR"/>
        </w:rPr>
      </w:pPr>
      <w:bookmarkStart w:id="52" w:name="_Toc141353205"/>
      <w:r>
        <w:rPr>
          <w:lang w:val="el-GR"/>
        </w:rPr>
        <w:t>2.2.2</w:t>
      </w:r>
      <w:r>
        <w:rPr>
          <w:lang w:val="el-GR"/>
        </w:rPr>
        <w:tab/>
        <w:t>Εγγύηση συμμετοχής</w:t>
      </w:r>
      <w:r>
        <w:rPr>
          <w:rStyle w:val="WW-FootnoteReference2"/>
          <w:lang w:val="el-GR"/>
        </w:rPr>
        <w:footnoteReference w:id="36"/>
      </w:r>
      <w:bookmarkEnd w:id="52"/>
    </w:p>
    <w:p w14:paraId="085C3B97" w14:textId="2135E87F" w:rsidR="00910D21" w:rsidRDefault="003929DA" w:rsidP="00910D21">
      <w:pPr>
        <w:rPr>
          <w:lang w:val="el-GR"/>
        </w:rPr>
      </w:pPr>
      <w:r>
        <w:rPr>
          <w:b/>
          <w:bCs/>
          <w:lang w:val="el-GR"/>
        </w:rPr>
        <w:t xml:space="preserve">2.2.2.1. </w:t>
      </w:r>
      <w:r>
        <w:rPr>
          <w:lang w:val="el-GR"/>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w:t>
      </w:r>
      <w:r>
        <w:rPr>
          <w:rStyle w:val="FootnoteReference2"/>
          <w:szCs w:val="22"/>
        </w:rPr>
        <w:footnoteReference w:id="37"/>
      </w:r>
      <w:r>
        <w:rPr>
          <w:lang w:val="el-GR"/>
        </w:rPr>
        <w:t xml:space="preserve">, </w:t>
      </w:r>
      <w:bookmarkStart w:id="53" w:name="_Hlk205193437"/>
      <w:r w:rsidR="00910D21" w:rsidRPr="00910D21">
        <w:rPr>
          <w:lang w:val="el-GR"/>
        </w:rPr>
        <w:t xml:space="preserve">ποσού έντεκα χιλιάδων </w:t>
      </w:r>
      <w:r w:rsidR="00453D60">
        <w:rPr>
          <w:lang w:val="el-GR"/>
        </w:rPr>
        <w:t>ενός</w:t>
      </w:r>
      <w:r w:rsidR="00910D21" w:rsidRPr="00910D21">
        <w:rPr>
          <w:lang w:val="el-GR"/>
        </w:rPr>
        <w:t xml:space="preserve"> ευρώ και </w:t>
      </w:r>
      <w:r w:rsidR="00453D60">
        <w:rPr>
          <w:lang w:val="el-GR"/>
        </w:rPr>
        <w:t>ενενήντα τεσσάρων</w:t>
      </w:r>
      <w:r w:rsidR="00910D21" w:rsidRPr="00910D21">
        <w:rPr>
          <w:lang w:val="el-GR"/>
        </w:rPr>
        <w:t xml:space="preserve"> λεπτών</w:t>
      </w:r>
      <w:r w:rsidR="00910D21" w:rsidRPr="00910D21">
        <w:rPr>
          <w:rStyle w:val="FootnoteReference2"/>
          <w:szCs w:val="22"/>
        </w:rPr>
        <w:footnoteReference w:id="38"/>
      </w:r>
      <w:r w:rsidR="00910D21" w:rsidRPr="00910D21">
        <w:rPr>
          <w:lang w:val="el-GR"/>
        </w:rPr>
        <w:t xml:space="preserve"> (11.</w:t>
      </w:r>
      <w:r w:rsidR="00453D60">
        <w:rPr>
          <w:lang w:val="el-GR"/>
        </w:rPr>
        <w:t>001</w:t>
      </w:r>
      <w:r w:rsidR="00910D21" w:rsidRPr="00910D21">
        <w:rPr>
          <w:lang w:val="el-GR"/>
        </w:rPr>
        <w:t>,</w:t>
      </w:r>
      <w:r w:rsidR="00453D60">
        <w:rPr>
          <w:lang w:val="el-GR"/>
        </w:rPr>
        <w:t>94</w:t>
      </w:r>
      <w:r w:rsidR="00910D21" w:rsidRPr="00910D21">
        <w:rPr>
          <w:lang w:val="el-GR"/>
        </w:rPr>
        <w:t>€)</w:t>
      </w:r>
      <w:bookmarkEnd w:id="53"/>
      <w:r w:rsidR="00910D21">
        <w:rPr>
          <w:lang w:val="el-GR"/>
        </w:rPr>
        <w:t>.</w:t>
      </w:r>
    </w:p>
    <w:p w14:paraId="0F1213C2" w14:textId="0AF2315C" w:rsidR="003929DA" w:rsidRDefault="003929DA">
      <w:pPr>
        <w:rPr>
          <w:lang w:val="el-GR"/>
        </w:rPr>
      </w:pPr>
    </w:p>
    <w:p w14:paraId="438CB725" w14:textId="77777777" w:rsidR="003929DA" w:rsidRDefault="003929DA">
      <w:pPr>
        <w:rPr>
          <w:bCs/>
          <w:lang w:val="el-GR"/>
        </w:rPr>
      </w:pPr>
      <w:r>
        <w:rPr>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085ACCBA" w14:textId="77777777" w:rsidR="003929DA" w:rsidRDefault="003929DA">
      <w:pPr>
        <w:rPr>
          <w:bCs/>
          <w:lang w:val="el-GR"/>
        </w:rPr>
      </w:pPr>
      <w:r>
        <w:rPr>
          <w:bCs/>
          <w:lang w:val="el-GR"/>
        </w:rPr>
        <w:t xml:space="preserve">Η εγγύηση συμμετοχής πρέπει να ισχύει τουλάχιστον για τριάντα (30) ημέρες μετά τη λήξη του χρόνου ισχύος της προσφοράς του άρθρου 2.4.5 της παρούσας, </w:t>
      </w:r>
      <w:r w:rsidRPr="00910D21">
        <w:rPr>
          <w:bCs/>
          <w:lang w:val="el-GR"/>
        </w:rPr>
        <w:t>ήτοι μέχρι ....................,</w:t>
      </w:r>
      <w:r>
        <w:rPr>
          <w:bCs/>
          <w:lang w:val="el-GR"/>
        </w:rPr>
        <w:t xml:space="preserve"> άλλως η προσφορά απορρίπτεται. Η αναθέτουσα αρχή μπορεί, πριν από τη λήξη της προσφοράς, να ζητά από το</w:t>
      </w:r>
      <w:r w:rsidR="00CB5BB8">
        <w:rPr>
          <w:bCs/>
          <w:lang w:val="el-GR"/>
        </w:rPr>
        <w:t>υς</w:t>
      </w:r>
      <w:r>
        <w:rPr>
          <w:bCs/>
          <w:lang w:val="el-GR"/>
        </w:rPr>
        <w:t xml:space="preserve"> προσφέροντ</w:t>
      </w:r>
      <w:r w:rsidR="00CB5BB8">
        <w:rPr>
          <w:bCs/>
          <w:lang w:val="el-GR"/>
        </w:rPr>
        <w:t>ες</w:t>
      </w:r>
      <w:r>
        <w:rPr>
          <w:bCs/>
          <w:lang w:val="el-GR"/>
        </w:rPr>
        <w:t xml:space="preserve"> να παρατείν</w:t>
      </w:r>
      <w:r w:rsidR="00CB5BB8">
        <w:rPr>
          <w:bCs/>
          <w:lang w:val="el-GR"/>
        </w:rPr>
        <w:t>ουν</w:t>
      </w:r>
      <w:r>
        <w:rPr>
          <w:bCs/>
          <w:lang w:val="el-GR"/>
        </w:rPr>
        <w:t>, πριν τη λήξη τους, τη διάρκεια ισχύος της προσφοράς και της εγγύησης συμμετοχής.</w:t>
      </w:r>
    </w:p>
    <w:p w14:paraId="1E6CBD96" w14:textId="77777777" w:rsidR="00216ECA" w:rsidRDefault="007303AB">
      <w:pPr>
        <w:rPr>
          <w:bCs/>
          <w:lang w:val="el-GR"/>
        </w:rPr>
      </w:pPr>
      <w:r>
        <w:rPr>
          <w:bCs/>
          <w:lang w:val="el-GR"/>
        </w:rPr>
        <w:t>Ο</w:t>
      </w:r>
      <w:r w:rsidR="003929DA">
        <w:rPr>
          <w:bCs/>
          <w:lang w:val="el-GR"/>
        </w:rPr>
        <w:t xml:space="preserve">ι πρωτότυπες εγγυήσεις συμμετοχής, πλην των εγγυήσεων που εκδίδονται ηλεκτρονικά, προσκομίζονται, </w:t>
      </w:r>
      <w:r w:rsidR="006B4E4A">
        <w:rPr>
          <w:bCs/>
          <w:lang w:val="el-GR"/>
        </w:rPr>
        <w:t xml:space="preserve">σε κλειστό φάκελο </w:t>
      </w:r>
      <w:r w:rsidR="003929DA">
        <w:rPr>
          <w:bCs/>
          <w:lang w:val="el-GR"/>
        </w:rPr>
        <w:t>με ευθύνη του οικονομικού φορέα, το αργότερο πριν την ημερομηνία και ώρα αποσφράγισης των προσφορών που ορίζεται στ</w:t>
      </w:r>
      <w:r w:rsidR="00641E1B">
        <w:rPr>
          <w:bCs/>
          <w:lang w:val="el-GR"/>
        </w:rPr>
        <w:t xml:space="preserve">ην παρ. </w:t>
      </w:r>
      <w:r w:rsidR="00B126BF">
        <w:rPr>
          <w:bCs/>
          <w:lang w:val="el-GR"/>
        </w:rPr>
        <w:t xml:space="preserve">3.1 </w:t>
      </w:r>
      <w:r w:rsidR="003929DA" w:rsidRPr="00680FA7">
        <w:rPr>
          <w:bCs/>
          <w:lang w:val="el-GR"/>
        </w:rPr>
        <w:t>της</w:t>
      </w:r>
      <w:r w:rsidR="003929DA">
        <w:rPr>
          <w:bCs/>
          <w:lang w:val="el-GR"/>
        </w:rPr>
        <w:t xml:space="preserve"> </w:t>
      </w:r>
      <w:r w:rsidR="00641E1B">
        <w:rPr>
          <w:bCs/>
          <w:lang w:val="el-GR"/>
        </w:rPr>
        <w:t>παρούσας</w:t>
      </w:r>
      <w:r w:rsidR="003929DA">
        <w:rPr>
          <w:bCs/>
          <w:lang w:val="el-GR"/>
        </w:rPr>
        <w:t xml:space="preserve">, άλλως η προσφορά απορρίπτεται ως απαράδεκτη, μετά από γνώμη </w:t>
      </w:r>
      <w:r w:rsidR="00216ECA">
        <w:rPr>
          <w:bCs/>
          <w:lang w:val="el-GR"/>
        </w:rPr>
        <w:t>της Επιτροπής Διαγωνισμού.</w:t>
      </w:r>
      <w:r w:rsidR="003929DA">
        <w:rPr>
          <w:bCs/>
          <w:lang w:val="el-GR"/>
        </w:rPr>
        <w:t xml:space="preserve"> </w:t>
      </w:r>
    </w:p>
    <w:p w14:paraId="4CB1D7F1" w14:textId="77777777" w:rsidR="003929DA" w:rsidRDefault="003929DA">
      <w:pPr>
        <w:rPr>
          <w:bCs/>
          <w:lang w:val="el-GR"/>
        </w:rPr>
      </w:pPr>
      <w:r>
        <w:rPr>
          <w:b/>
          <w:bCs/>
          <w:lang w:val="el-GR"/>
        </w:rPr>
        <w:t>2.2.2.2.</w:t>
      </w:r>
      <w:r>
        <w:rPr>
          <w:b/>
          <w:lang w:val="el-GR"/>
        </w:rPr>
        <w:t xml:space="preserve"> </w:t>
      </w:r>
      <w:r>
        <w:rPr>
          <w:lang w:val="el-GR"/>
        </w:rPr>
        <w:t xml:space="preserve">Η εγγύηση συμμετοχής επιστρέφεται στον ανάδοχο με την προσκόμιση της εγγύησης καλής </w:t>
      </w:r>
      <w:r>
        <w:rPr>
          <w:bCs/>
          <w:lang w:val="el-GR"/>
        </w:rPr>
        <w:t xml:space="preserve">εκτέλεσης. </w:t>
      </w:r>
    </w:p>
    <w:p w14:paraId="5DB61815" w14:textId="77777777" w:rsidR="003929DA" w:rsidRDefault="003929DA">
      <w:pPr>
        <w:rPr>
          <w:b/>
          <w:lang w:val="el-GR"/>
        </w:rPr>
      </w:pPr>
      <w:r>
        <w:rPr>
          <w:bCs/>
          <w:lang w:val="el-GR"/>
        </w:rPr>
        <w:t>Η εγγύηση συμμετοχής επιστρέφεται στους λοιπούς προσφέροντες, σύμφωνα με τα ειδικότερα οριζόμενα στ</w:t>
      </w:r>
      <w:r w:rsidR="00C011D2">
        <w:rPr>
          <w:bCs/>
          <w:lang w:val="el-GR"/>
        </w:rPr>
        <w:t>ην παρ. 3 του</w:t>
      </w:r>
      <w:r>
        <w:rPr>
          <w:bCs/>
          <w:lang w:val="el-GR"/>
        </w:rPr>
        <w:t xml:space="preserve"> άρθρο</w:t>
      </w:r>
      <w:r w:rsidR="00C011D2">
        <w:rPr>
          <w:bCs/>
          <w:lang w:val="el-GR"/>
        </w:rPr>
        <w:t>υ</w:t>
      </w:r>
      <w:r>
        <w:rPr>
          <w:bCs/>
          <w:lang w:val="el-GR"/>
        </w:rPr>
        <w:t xml:space="preserve"> 72 του ν. 4412/2016</w:t>
      </w:r>
      <w:r>
        <w:rPr>
          <w:rStyle w:val="WW-FootnoteReference17"/>
          <w:bCs/>
        </w:rPr>
        <w:footnoteReference w:id="39"/>
      </w:r>
      <w:r>
        <w:rPr>
          <w:bCs/>
          <w:lang w:val="el-GR"/>
        </w:rPr>
        <w:t>.</w:t>
      </w:r>
    </w:p>
    <w:p w14:paraId="2DC6CE2C" w14:textId="1A1B472C" w:rsidR="003929DA" w:rsidRDefault="003929DA" w:rsidP="00F061C6">
      <w:pPr>
        <w:rPr>
          <w:lang w:val="el-GR"/>
        </w:rPr>
      </w:pPr>
      <w:r>
        <w:rPr>
          <w:b/>
          <w:lang w:val="el-GR"/>
        </w:rPr>
        <w:t>2.2.2.3.</w:t>
      </w:r>
      <w:r>
        <w:rPr>
          <w:lang w:val="el-GR"/>
        </w:rPr>
        <w:t xml:space="preserve"> Η εγγύηση συμμετοχής καταπίπτει</w:t>
      </w:r>
      <w:r w:rsidR="00C011D2">
        <w:rPr>
          <w:lang w:val="el-GR"/>
        </w:rPr>
        <w:t xml:space="preserve"> εάν</w:t>
      </w:r>
      <w:r w:rsidR="007B2DB5">
        <w:rPr>
          <w:lang w:val="el-GR"/>
        </w:rPr>
        <w:t xml:space="preserve"> ο προσφέρων</w:t>
      </w:r>
      <w:r w:rsidR="00C011D2">
        <w:rPr>
          <w:lang w:val="el-GR"/>
        </w:rPr>
        <w:t xml:space="preserve">: α) </w:t>
      </w:r>
      <w:r>
        <w:rPr>
          <w:lang w:val="el-GR"/>
        </w:rPr>
        <w:t xml:space="preserve">αποσύρει την προσφορά του κατά τη διάρκεια ισχύος αυτής, </w:t>
      </w:r>
      <w:r w:rsidR="00C011D2">
        <w:rPr>
          <w:lang w:val="el-GR"/>
        </w:rPr>
        <w:t xml:space="preserve">β) </w:t>
      </w:r>
      <w:r>
        <w:rPr>
          <w:lang w:val="el-GR"/>
        </w:rPr>
        <w:t>παρέχει</w:t>
      </w:r>
      <w:r w:rsidR="00CB5BB8">
        <w:rPr>
          <w:lang w:val="el-GR"/>
        </w:rPr>
        <w:t>, εν γνώσει του,</w:t>
      </w:r>
      <w:r>
        <w:rPr>
          <w:lang w:val="el-GR"/>
        </w:rPr>
        <w:t xml:space="preserve"> ψευδή στοιχεία ή πληροφορίες που αναφέρονται </w:t>
      </w:r>
      <w:r w:rsidR="009B07C0">
        <w:rPr>
          <w:lang w:val="el-GR"/>
        </w:rPr>
        <w:t xml:space="preserve">στις παραγράφους </w:t>
      </w:r>
      <w:r>
        <w:rPr>
          <w:lang w:val="el-GR"/>
        </w:rPr>
        <w:t xml:space="preserve">2.2.3 έως 2.2.8, </w:t>
      </w:r>
      <w:r w:rsidR="00C011D2">
        <w:rPr>
          <w:lang w:val="el-GR"/>
        </w:rPr>
        <w:t xml:space="preserve">γ) </w:t>
      </w:r>
      <w:r>
        <w:rPr>
          <w:lang w:val="el-GR"/>
        </w:rPr>
        <w:t>δεν προσκομίσει εγκαίρως τα προβλεπόμενα από την παρούσα δικαιολογητικά</w:t>
      </w:r>
      <w:r w:rsidR="00A43D21">
        <w:rPr>
          <w:lang w:val="el-GR"/>
        </w:rPr>
        <w:t xml:space="preserve"> (</w:t>
      </w:r>
      <w:r w:rsidR="00B743CE">
        <w:rPr>
          <w:lang w:val="el-GR"/>
        </w:rPr>
        <w:t>παράγραφοι</w:t>
      </w:r>
      <w:r w:rsidR="00A43D21">
        <w:rPr>
          <w:lang w:val="el-GR"/>
        </w:rPr>
        <w:t xml:space="preserve"> 2.2.9 και 3.2)</w:t>
      </w:r>
      <w:r>
        <w:rPr>
          <w:lang w:val="el-GR"/>
        </w:rPr>
        <w:t xml:space="preserve">, </w:t>
      </w:r>
      <w:r w:rsidR="00C011D2">
        <w:rPr>
          <w:lang w:val="el-GR"/>
        </w:rPr>
        <w:t xml:space="preserve">δ) </w:t>
      </w:r>
      <w:r>
        <w:rPr>
          <w:lang w:val="el-GR"/>
        </w:rPr>
        <w:t xml:space="preserve">δεν προσέλθει εγκαίρως για υπογραφή </w:t>
      </w:r>
      <w:r w:rsidR="00C011D2">
        <w:rPr>
          <w:lang w:val="el-GR"/>
        </w:rPr>
        <w:t>του συμφωνητικού</w:t>
      </w:r>
      <w:r>
        <w:rPr>
          <w:lang w:val="el-GR"/>
        </w:rPr>
        <w:t>,</w:t>
      </w:r>
      <w:r w:rsidR="00C011D2">
        <w:rPr>
          <w:lang w:val="el-GR"/>
        </w:rPr>
        <w:t xml:space="preserve"> ε) υποβάλει</w:t>
      </w:r>
      <w:r>
        <w:rPr>
          <w:lang w:val="el-GR"/>
        </w:rPr>
        <w:t xml:space="preserve"> μη κατάλληλη προσφορά</w:t>
      </w:r>
      <w:r w:rsidR="00C011D2">
        <w:rPr>
          <w:lang w:val="el-GR"/>
        </w:rPr>
        <w:t>,</w:t>
      </w:r>
      <w:r>
        <w:rPr>
          <w:lang w:val="el-GR"/>
        </w:rPr>
        <w:t xml:space="preserve"> με την έννοια </w:t>
      </w:r>
      <w:r w:rsidRPr="00BD65F6">
        <w:rPr>
          <w:lang w:val="el-GR"/>
        </w:rPr>
        <w:t>της περ. 46 της παρ. 1 του άρθρου 2</w:t>
      </w:r>
      <w:r w:rsidR="00C011D2" w:rsidRPr="00BD65F6">
        <w:rPr>
          <w:lang w:val="el-GR"/>
        </w:rPr>
        <w:t xml:space="preserve"> του ν. 4412/2016</w:t>
      </w:r>
      <w:r w:rsidRPr="00BD65F6">
        <w:rPr>
          <w:lang w:val="el-GR"/>
        </w:rPr>
        <w:t xml:space="preserve">, </w:t>
      </w:r>
      <w:r w:rsidR="00F061C6" w:rsidRPr="00BD65F6">
        <w:rPr>
          <w:lang w:val="el-GR"/>
        </w:rPr>
        <w:t>στ)</w:t>
      </w:r>
      <w:r w:rsidRPr="00BD65F6">
        <w:rPr>
          <w:lang w:val="el-GR"/>
        </w:rPr>
        <w:t xml:space="preserve"> </w:t>
      </w:r>
      <w:r w:rsidR="007B2DB5" w:rsidRPr="00BD65F6">
        <w:rPr>
          <w:lang w:val="el-GR"/>
        </w:rPr>
        <w:t xml:space="preserve">δεν ανταποκριθεί στη σχετική πρόσκληση της αναθέτουσας αρχής να εξηγήσει την τιμή ή το κόστος της προσφοράς του εντός της </w:t>
      </w:r>
      <w:proofErr w:type="spellStart"/>
      <w:r w:rsidR="007B2DB5" w:rsidRPr="00BD65F6">
        <w:rPr>
          <w:lang w:val="el-GR"/>
        </w:rPr>
        <w:t>τεθείσας</w:t>
      </w:r>
      <w:proofErr w:type="spellEnd"/>
      <w:r w:rsidR="007B2DB5" w:rsidRPr="00BD65F6">
        <w:rPr>
          <w:lang w:val="el-GR"/>
        </w:rPr>
        <w:t xml:space="preserve"> προθεσμίας και η προσφορά του απορριφθεί</w:t>
      </w:r>
      <w:r w:rsidR="007B2DB5" w:rsidRPr="00B126BF">
        <w:rPr>
          <w:vertAlign w:val="superscript"/>
        </w:rPr>
        <w:footnoteReference w:id="40"/>
      </w:r>
      <w:r w:rsidR="007B2DB5" w:rsidRPr="00BD65F6">
        <w:rPr>
          <w:lang w:val="el-GR"/>
        </w:rPr>
        <w:t xml:space="preserve">, ζ) </w:t>
      </w:r>
      <w:r w:rsidRPr="00BD65F6">
        <w:rPr>
          <w:lang w:val="el-GR"/>
        </w:rPr>
        <w:t>στις περιπτώσεις των παρ. 3, 4 και 5 του άρθρου 103</w:t>
      </w:r>
      <w:r w:rsidR="009A5B96" w:rsidRPr="00BD65F6">
        <w:rPr>
          <w:lang w:val="el-GR"/>
        </w:rPr>
        <w:t xml:space="preserve"> του ν. 4412/2016</w:t>
      </w:r>
      <w:r w:rsidRPr="00322DCB">
        <w:rPr>
          <w:lang w:val="el-GR"/>
        </w:rPr>
        <w:t>, περί</w:t>
      </w:r>
      <w:r>
        <w:rPr>
          <w:lang w:val="el-GR"/>
        </w:rPr>
        <w:t xml:space="preserve"> πρόσκλησης για υποβολή δικαιολογητικών</w:t>
      </w:r>
      <w:r w:rsidR="007B2DB5">
        <w:rPr>
          <w:lang w:val="el-GR"/>
        </w:rPr>
        <w:t xml:space="preserve"> από τον προσωρινό ανάδοχο</w:t>
      </w:r>
      <w:r w:rsidR="00A43D21">
        <w:rPr>
          <w:lang w:val="el-GR"/>
        </w:rPr>
        <w:t xml:space="preserve">, </w:t>
      </w:r>
      <w:r w:rsidR="00F061C6">
        <w:rPr>
          <w:lang w:val="el-GR"/>
        </w:rPr>
        <w:t>αν</w:t>
      </w:r>
      <w:r w:rsidR="00F061C6" w:rsidRPr="00F061C6">
        <w:rPr>
          <w:lang w:val="el-GR"/>
        </w:rPr>
        <w:t>, κατά τον έλεγχο των παραπάνω δικαιολογητικών</w:t>
      </w:r>
      <w:r w:rsidR="007B2DB5">
        <w:rPr>
          <w:lang w:val="el-GR"/>
        </w:rPr>
        <w:t>,</w:t>
      </w:r>
      <w:r w:rsidR="00A43D21">
        <w:rPr>
          <w:lang w:val="el-GR"/>
        </w:rPr>
        <w:t xml:space="preserve"> σύμφωνα με </w:t>
      </w:r>
      <w:r w:rsidR="009B07C0">
        <w:rPr>
          <w:lang w:val="el-GR"/>
        </w:rPr>
        <w:t xml:space="preserve">τις παραγράφους </w:t>
      </w:r>
      <w:r w:rsidR="00A43D21">
        <w:rPr>
          <w:lang w:val="el-GR"/>
        </w:rPr>
        <w:t>3.2 και 3.4 της παρούσας</w:t>
      </w:r>
      <w:r w:rsidR="00F061C6" w:rsidRPr="00F061C6">
        <w:rPr>
          <w:lang w:val="el-GR"/>
        </w:rPr>
        <w:t>,</w:t>
      </w:r>
      <w:r w:rsidR="00F061C6">
        <w:rPr>
          <w:lang w:val="el-GR"/>
        </w:rPr>
        <w:t xml:space="preserve"> </w:t>
      </w:r>
      <w:r w:rsidR="00F061C6" w:rsidRPr="00F061C6">
        <w:rPr>
          <w:lang w:val="el-GR"/>
        </w:rPr>
        <w:t>διαπιστωθεί ότι τα στοιχεία που δηλώθηκαν</w:t>
      </w:r>
      <w:r w:rsidR="00F061C6">
        <w:rPr>
          <w:lang w:val="el-GR"/>
        </w:rPr>
        <w:t xml:space="preserve"> στο ΕΕΕΣ</w:t>
      </w:r>
      <w:r w:rsidR="00F061C6" w:rsidRPr="00F061C6">
        <w:rPr>
          <w:lang w:val="el-GR"/>
        </w:rPr>
        <w:t xml:space="preserve"> είναι εκ προθέσεως απατηλά, ή ότι έχουν</w:t>
      </w:r>
      <w:r w:rsidR="00F061C6">
        <w:rPr>
          <w:lang w:val="el-GR"/>
        </w:rPr>
        <w:t xml:space="preserve"> </w:t>
      </w:r>
      <w:r w:rsidR="00F061C6" w:rsidRPr="00F061C6">
        <w:rPr>
          <w:lang w:val="el-GR"/>
        </w:rPr>
        <w:t>υποβληθεί πλαστά αποδεικτικά στοιχεία</w:t>
      </w:r>
      <w:r w:rsidR="00F061C6">
        <w:rPr>
          <w:lang w:val="el-GR"/>
        </w:rPr>
        <w:t>, ή αν</w:t>
      </w:r>
      <w:r w:rsidR="00216ECA">
        <w:rPr>
          <w:lang w:val="el-GR"/>
        </w:rPr>
        <w:t>,</w:t>
      </w:r>
      <w:r w:rsidR="00F061C6">
        <w:rPr>
          <w:lang w:val="el-GR"/>
        </w:rPr>
        <w:t xml:space="preserve"> </w:t>
      </w:r>
      <w:r w:rsidR="00F061C6" w:rsidRPr="00F061C6">
        <w:rPr>
          <w:lang w:val="el-GR"/>
        </w:rPr>
        <w:t>από τα παραπάνω δικαιολογητικά που προσκομίσθηκαν νομίμως και εμπροθέσμως</w:t>
      </w:r>
      <w:r w:rsidR="00A43D21">
        <w:rPr>
          <w:lang w:val="el-GR"/>
        </w:rPr>
        <w:t>,</w:t>
      </w:r>
      <w:r w:rsidR="00F061C6" w:rsidRPr="00F061C6">
        <w:rPr>
          <w:lang w:val="el-GR"/>
        </w:rPr>
        <w:t xml:space="preserve"> δεν αποδεικνύεται</w:t>
      </w:r>
      <w:r w:rsidR="00F061C6">
        <w:rPr>
          <w:lang w:val="el-GR"/>
        </w:rPr>
        <w:t xml:space="preserve"> </w:t>
      </w:r>
      <w:r w:rsidR="00F061C6" w:rsidRPr="00F061C6">
        <w:rPr>
          <w:lang w:val="el-GR"/>
        </w:rPr>
        <w:t xml:space="preserve">η μη συνδρομή των λόγων αποκλεισμού </w:t>
      </w:r>
      <w:r w:rsidR="00B743CE">
        <w:rPr>
          <w:lang w:val="el-GR"/>
        </w:rPr>
        <w:t>της παραγράφου</w:t>
      </w:r>
      <w:r w:rsidR="00A43D21">
        <w:rPr>
          <w:lang w:val="el-GR"/>
        </w:rPr>
        <w:t xml:space="preserve"> 2.2.3 </w:t>
      </w:r>
      <w:r w:rsidR="00F061C6" w:rsidRPr="00F061C6">
        <w:rPr>
          <w:lang w:val="el-GR"/>
        </w:rPr>
        <w:t xml:space="preserve">ή η πλήρωση μιας ή περισσότερων από </w:t>
      </w:r>
      <w:r w:rsidR="00F061C6">
        <w:rPr>
          <w:lang w:val="el-GR"/>
        </w:rPr>
        <w:t xml:space="preserve">τις </w:t>
      </w:r>
      <w:r w:rsidR="00F061C6" w:rsidRPr="00F061C6">
        <w:rPr>
          <w:lang w:val="el-GR"/>
        </w:rPr>
        <w:t>απαιτήσεις των κριτηρίων ποιοτικής επιλογής</w:t>
      </w:r>
      <w:r w:rsidR="00F061C6">
        <w:rPr>
          <w:lang w:val="el-GR"/>
        </w:rPr>
        <w:t>.</w:t>
      </w:r>
    </w:p>
    <w:p w14:paraId="3EE04115" w14:textId="77777777" w:rsidR="00CB5BB8" w:rsidRDefault="00CB5BB8">
      <w:pPr>
        <w:rPr>
          <w:lang w:val="el-GR"/>
        </w:rPr>
      </w:pPr>
    </w:p>
    <w:p w14:paraId="3C2D86F7" w14:textId="77777777" w:rsidR="003929DA" w:rsidRDefault="003929DA" w:rsidP="00B63FC9">
      <w:pPr>
        <w:pStyle w:val="3"/>
        <w:spacing w:before="120"/>
        <w:rPr>
          <w:lang w:val="el-GR"/>
        </w:rPr>
      </w:pPr>
      <w:bookmarkStart w:id="54" w:name="_Toc141353206"/>
      <w:r>
        <w:rPr>
          <w:lang w:val="el-GR"/>
        </w:rPr>
        <w:t>2.2.3</w:t>
      </w:r>
      <w:r>
        <w:rPr>
          <w:lang w:val="el-GR"/>
        </w:rPr>
        <w:tab/>
        <w:t>Λόγοι αποκλεισμού</w:t>
      </w:r>
      <w:r>
        <w:rPr>
          <w:rStyle w:val="WW-FootnoteReference7"/>
          <w:lang w:val="el-GR"/>
        </w:rPr>
        <w:footnoteReference w:id="41"/>
      </w:r>
      <w:bookmarkEnd w:id="54"/>
      <w:r>
        <w:rPr>
          <w:lang w:val="el-GR"/>
        </w:rPr>
        <w:t xml:space="preserve"> </w:t>
      </w:r>
    </w:p>
    <w:p w14:paraId="399F7E62" w14:textId="77777777" w:rsidR="003929DA" w:rsidRDefault="003929DA" w:rsidP="00B63FC9">
      <w:pPr>
        <w:spacing w:before="120"/>
        <w:rPr>
          <w:b/>
          <w:bCs/>
          <w:lang w:val="el-GR"/>
        </w:rPr>
      </w:pPr>
      <w:r>
        <w:rPr>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36C04879" w14:textId="77777777" w:rsidR="003929DA" w:rsidRDefault="003929DA">
      <w:pPr>
        <w:rPr>
          <w:lang w:val="el-GR"/>
        </w:rPr>
      </w:pPr>
      <w:r>
        <w:rPr>
          <w:b/>
          <w:bCs/>
          <w:lang w:val="el-GR"/>
        </w:rPr>
        <w:t xml:space="preserve">2.2.3.1. </w:t>
      </w:r>
      <w:r>
        <w:rPr>
          <w:lang w:val="el-GR"/>
        </w:rPr>
        <w:t xml:space="preserve"> Όταν υπάρχει σε βάρος του αμετάκλητη</w:t>
      </w:r>
      <w:r>
        <w:rPr>
          <w:rStyle w:val="FootnoteReference2"/>
          <w:szCs w:val="22"/>
          <w:lang w:val="el-GR"/>
        </w:rPr>
        <w:footnoteReference w:id="42"/>
      </w:r>
      <w:r>
        <w:rPr>
          <w:lang w:val="el-GR"/>
        </w:rPr>
        <w:t xml:space="preserve"> καταδικαστική απόφαση για ένα από τ</w:t>
      </w:r>
      <w:r w:rsidR="002E1623">
        <w:rPr>
          <w:lang w:val="el-GR"/>
        </w:rPr>
        <w:t>α</w:t>
      </w:r>
      <w:r>
        <w:rPr>
          <w:lang w:val="el-GR"/>
        </w:rPr>
        <w:t xml:space="preserve"> ακόλουθ</w:t>
      </w:r>
      <w:r w:rsidR="002E1623">
        <w:rPr>
          <w:lang w:val="el-GR"/>
        </w:rPr>
        <w:t>α</w:t>
      </w:r>
      <w:r>
        <w:rPr>
          <w:lang w:val="el-GR"/>
        </w:rPr>
        <w:t xml:space="preserve"> </w:t>
      </w:r>
      <w:r w:rsidR="002E1623">
        <w:rPr>
          <w:lang w:val="el-GR"/>
        </w:rPr>
        <w:t>εγκλήματα</w:t>
      </w:r>
      <w:r>
        <w:rPr>
          <w:lang w:val="el-GR"/>
        </w:rPr>
        <w:t xml:space="preserve">: </w:t>
      </w:r>
    </w:p>
    <w:p w14:paraId="09A91FC1" w14:textId="77777777" w:rsidR="003929DA" w:rsidRPr="002E1623" w:rsidRDefault="003929DA" w:rsidP="002E1623">
      <w:pPr>
        <w:rPr>
          <w:lang w:val="el-GR"/>
        </w:rPr>
      </w:pPr>
      <w:r>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t>L</w:t>
      </w:r>
      <w:r>
        <w:rPr>
          <w:lang w:val="el-GR"/>
        </w:rPr>
        <w:t xml:space="preserve"> 300 της 11.11.2008 σ.42), </w:t>
      </w:r>
      <w:r w:rsidR="002E1623" w:rsidRPr="002E1623">
        <w:rPr>
          <w:lang w:val="el-GR"/>
        </w:rPr>
        <w:t>και τα εγκλήματα του άρθρου 187 του Ποινικού Κώδικα (εγκληματική οργάνωση),</w:t>
      </w:r>
    </w:p>
    <w:p w14:paraId="3833E1C4" w14:textId="77777777" w:rsidR="003929DA" w:rsidRPr="002E1623" w:rsidRDefault="003929DA" w:rsidP="002E1623">
      <w:pPr>
        <w:rPr>
          <w:lang w:val="el-GR"/>
        </w:rPr>
      </w:pPr>
      <w:r>
        <w:rPr>
          <w:lang w:val="el-GR"/>
        </w:rPr>
        <w:lastRenderedPageBreak/>
        <w:t xml:space="preserve">β) </w:t>
      </w:r>
      <w:r w:rsidR="002E1623">
        <w:rPr>
          <w:lang w:val="el-GR"/>
        </w:rPr>
        <w:t xml:space="preserve">ενεργητική </w:t>
      </w:r>
      <w:r>
        <w:rPr>
          <w:lang w:val="el-GR"/>
        </w:rPr>
        <w:t xml:space="preserve">δωροδοκία, όπως ορίζεται στο άρθρο 3 της σύμβασης περί της καταπολέμησης της </w:t>
      </w:r>
      <w:r w:rsidR="002E1623">
        <w:rPr>
          <w:lang w:val="el-GR"/>
        </w:rPr>
        <w:t xml:space="preserve">δωροδοκίας </w:t>
      </w:r>
      <w:r>
        <w:rPr>
          <w:lang w:val="el-GR"/>
        </w:rPr>
        <w:t xml:space="preserve">στην οποία ενέχονται υπάλληλοι των Ευρωπαϊκών Κοινοτήτων ή των κρατών-μελών της Ένωσης (ΕΕ </w:t>
      </w:r>
      <w:r>
        <w:t>C</w:t>
      </w:r>
      <w:r>
        <w:rPr>
          <w:lang w:val="el-GR"/>
        </w:rPr>
        <w:t xml:space="preserve"> 195 της 25.6.1997, σ. 1) και στην παρ</w:t>
      </w:r>
      <w:r w:rsidR="002E1623">
        <w:rPr>
          <w:lang w:val="el-GR"/>
        </w:rPr>
        <w:t>.</w:t>
      </w:r>
      <w:r>
        <w:rPr>
          <w:lang w:val="el-GR"/>
        </w:rPr>
        <w:t xml:space="preserve"> 1 του άρθρου 2 της απόφασης-πλαίσιο 2003/568/ΔΕΥ του Συμβουλίου της 22ας Ιουλίου 2003, για την καταπολέμηση της δωροδοκίας στον ιδιωτικό τομέα (ΕΕ </w:t>
      </w:r>
      <w:r>
        <w:t>L</w:t>
      </w:r>
      <w:r>
        <w:rPr>
          <w:lang w:val="el-GR"/>
        </w:rPr>
        <w:t xml:space="preserve"> 192 της 31.7.2003, σ. 54), καθώς και όπως ορίζεται στο εθνικό δίκαιο του οικονομικού φορέα, </w:t>
      </w:r>
      <w:r w:rsidR="002E1623" w:rsidRPr="002E1623">
        <w:rPr>
          <w:lang w:val="el-GR"/>
        </w:rPr>
        <w:t>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3968EDF3" w14:textId="77777777" w:rsidR="002E1623" w:rsidRPr="00D946B5" w:rsidRDefault="003929DA" w:rsidP="00BA044A">
      <w:pPr>
        <w:suppressAutoHyphens w:val="0"/>
        <w:autoSpaceDE w:val="0"/>
        <w:autoSpaceDN w:val="0"/>
        <w:adjustRightInd w:val="0"/>
        <w:rPr>
          <w:szCs w:val="22"/>
          <w:lang w:val="el-GR"/>
        </w:rPr>
      </w:pPr>
      <w:r>
        <w:rPr>
          <w:lang w:val="el-GR"/>
        </w:rPr>
        <w:t>γ) απάτη</w:t>
      </w:r>
      <w:r w:rsidR="002E1623">
        <w:rPr>
          <w:lang w:val="el-GR"/>
        </w:rPr>
        <w:t xml:space="preserve"> </w:t>
      </w:r>
      <w:r w:rsidR="002E1623" w:rsidRPr="002E1623">
        <w:rPr>
          <w:lang w:val="el-GR"/>
        </w:rPr>
        <w:t>εις βάρος των οικονομικών συμφερόντων της Ένωσης</w:t>
      </w:r>
      <w:r>
        <w:rPr>
          <w:lang w:val="el-GR"/>
        </w:rPr>
        <w:t xml:space="preserve">, κατά την έννοια </w:t>
      </w:r>
      <w:r w:rsidR="002E1623">
        <w:rPr>
          <w:lang w:val="el-GR"/>
        </w:rPr>
        <w:t xml:space="preserve">των </w:t>
      </w:r>
      <w:r>
        <w:rPr>
          <w:lang w:val="el-GR"/>
        </w:rPr>
        <w:t>άρθρ</w:t>
      </w:r>
      <w:r w:rsidR="002E1623">
        <w:rPr>
          <w:lang w:val="el-GR"/>
        </w:rPr>
        <w:t>ων</w:t>
      </w:r>
      <w:r w:rsidR="008751C4">
        <w:rPr>
          <w:lang w:val="el-GR"/>
        </w:rPr>
        <w:t xml:space="preserve"> </w:t>
      </w:r>
      <w:r w:rsidR="002E1623">
        <w:rPr>
          <w:lang w:val="el-GR"/>
        </w:rPr>
        <w:t>3 και 4 της Οδηγίας (ΕΕ) 2017/1371 του Ευρωπαϊκού Κοινοβουλίου και του Συμβουλίου της 5</w:t>
      </w:r>
      <w:r w:rsidR="002E1623" w:rsidRPr="00D946B5">
        <w:rPr>
          <w:vertAlign w:val="superscript"/>
          <w:lang w:val="el-GR"/>
        </w:rPr>
        <w:t>ης</w:t>
      </w:r>
      <w:r w:rsidR="002E1623">
        <w:rPr>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sidR="002E1623">
        <w:rPr>
          <w:lang w:val="en-US"/>
        </w:rPr>
        <w:t>L</w:t>
      </w:r>
      <w:r w:rsidR="002E1623" w:rsidRPr="00D946B5">
        <w:rPr>
          <w:lang w:val="el-GR"/>
        </w:rPr>
        <w:t xml:space="preserve"> 198/28.07.2017) </w:t>
      </w:r>
      <w:r w:rsidR="002E1623">
        <w:rPr>
          <w:lang w:val="el-GR"/>
        </w:rPr>
        <w:t xml:space="preserve">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w:t>
      </w:r>
      <w:r w:rsidR="002E1623" w:rsidRPr="00D946B5">
        <w:rPr>
          <w:szCs w:val="22"/>
          <w:lang w:val="el-GR"/>
        </w:rPr>
        <w:t>386Β (</w:t>
      </w:r>
      <w:r w:rsidR="002E1623" w:rsidRPr="00D946B5">
        <w:rPr>
          <w:szCs w:val="22"/>
          <w:lang w:val="el-GR" w:eastAsia="el-GR"/>
        </w:rPr>
        <w:t>απάτη σχετική με τις επιχορηγήσεις), 390 (απιστία) του</w:t>
      </w:r>
      <w:r w:rsidR="002E1623">
        <w:rPr>
          <w:szCs w:val="22"/>
          <w:lang w:val="el-GR" w:eastAsia="el-GR"/>
        </w:rPr>
        <w:t xml:space="preserve"> </w:t>
      </w:r>
      <w:r w:rsidR="002E1623" w:rsidRPr="00D946B5">
        <w:rPr>
          <w:szCs w:val="22"/>
          <w:lang w:val="el-GR" w:eastAsia="el-GR"/>
        </w:rPr>
        <w:t xml:space="preserve">Ποινικού Κώδικα και των άρθρων 155 </w:t>
      </w:r>
      <w:proofErr w:type="spellStart"/>
      <w:r w:rsidR="002E1623" w:rsidRPr="00D946B5">
        <w:rPr>
          <w:szCs w:val="22"/>
          <w:lang w:val="el-GR" w:eastAsia="el-GR"/>
        </w:rPr>
        <w:t>επ</w:t>
      </w:r>
      <w:proofErr w:type="spellEnd"/>
      <w:r w:rsidR="002E1623" w:rsidRPr="00D946B5">
        <w:rPr>
          <w:szCs w:val="22"/>
          <w:lang w:val="el-GR" w:eastAsia="el-GR"/>
        </w:rPr>
        <w:t>. του Εθνικού</w:t>
      </w:r>
      <w:r w:rsidR="002E1623">
        <w:rPr>
          <w:szCs w:val="22"/>
          <w:lang w:val="el-GR" w:eastAsia="el-GR"/>
        </w:rPr>
        <w:t xml:space="preserve"> </w:t>
      </w:r>
      <w:r w:rsidR="002E1623" w:rsidRPr="00D946B5">
        <w:rPr>
          <w:szCs w:val="22"/>
          <w:lang w:val="el-GR" w:eastAsia="el-GR"/>
        </w:rPr>
        <w:t>Τελωνειακού Κώδικα (ν. 2960/2001, Α’ 265), όταν αυτά</w:t>
      </w:r>
      <w:r w:rsidR="002E1623">
        <w:rPr>
          <w:szCs w:val="22"/>
          <w:lang w:val="el-GR" w:eastAsia="el-GR"/>
        </w:rPr>
        <w:t xml:space="preserve"> </w:t>
      </w:r>
      <w:r w:rsidR="002E1623" w:rsidRPr="00D946B5">
        <w:rPr>
          <w:szCs w:val="22"/>
          <w:lang w:val="el-GR" w:eastAsia="el-GR"/>
        </w:rPr>
        <w:t xml:space="preserve">στρέφονται κατά των οικονομικών συμφερόντων </w:t>
      </w:r>
      <w:r w:rsidR="002E1623">
        <w:rPr>
          <w:szCs w:val="22"/>
          <w:lang w:val="el-GR" w:eastAsia="el-GR"/>
        </w:rPr>
        <w:t xml:space="preserve">της </w:t>
      </w:r>
      <w:r w:rsidR="002E1623" w:rsidRPr="00D946B5">
        <w:rPr>
          <w:szCs w:val="22"/>
          <w:lang w:val="el-GR" w:eastAsia="el-GR"/>
        </w:rPr>
        <w:t>Ευρωπαϊκής Ένωσης ή συνδέονται με την προσβολή</w:t>
      </w:r>
      <w:r w:rsidR="002E1623">
        <w:rPr>
          <w:szCs w:val="22"/>
          <w:lang w:val="el-GR" w:eastAsia="el-GR"/>
        </w:rPr>
        <w:t xml:space="preserve"> </w:t>
      </w:r>
      <w:r w:rsidR="002E1623" w:rsidRPr="00D946B5">
        <w:rPr>
          <w:szCs w:val="22"/>
          <w:lang w:val="el-GR" w:eastAsia="el-GR"/>
        </w:rPr>
        <w:t>αυτών των συμφερόντων, καθώς και τα εγκλήματα των</w:t>
      </w:r>
      <w:r w:rsidR="002E1623">
        <w:rPr>
          <w:szCs w:val="22"/>
          <w:lang w:val="el-GR" w:eastAsia="el-GR"/>
        </w:rPr>
        <w:t xml:space="preserve"> </w:t>
      </w:r>
      <w:r w:rsidR="002E1623" w:rsidRPr="00D946B5">
        <w:rPr>
          <w:szCs w:val="22"/>
          <w:lang w:val="el-GR" w:eastAsia="el-GR"/>
        </w:rPr>
        <w:t>άρθρων 23 (διασυνοριακή απάτη σχετικά με τον ΦΠΑ)</w:t>
      </w:r>
      <w:r w:rsidR="002E1623">
        <w:rPr>
          <w:szCs w:val="22"/>
          <w:lang w:val="el-GR" w:eastAsia="el-GR"/>
        </w:rPr>
        <w:t xml:space="preserve"> </w:t>
      </w:r>
      <w:r w:rsidR="002E1623" w:rsidRPr="00D946B5">
        <w:rPr>
          <w:szCs w:val="22"/>
          <w:lang w:val="el-GR" w:eastAsia="el-GR"/>
        </w:rPr>
        <w:t>και 24 (επικουρικές διατάξεις για την ποινική προστασία</w:t>
      </w:r>
      <w:r w:rsidR="002E1623">
        <w:rPr>
          <w:szCs w:val="22"/>
          <w:lang w:val="el-GR" w:eastAsia="el-GR"/>
        </w:rPr>
        <w:t xml:space="preserve"> </w:t>
      </w:r>
      <w:r w:rsidR="002E1623" w:rsidRPr="00D946B5">
        <w:rPr>
          <w:szCs w:val="22"/>
          <w:lang w:val="el-GR" w:eastAsia="el-GR"/>
        </w:rPr>
        <w:t>των οικονομικών συμφερόντων της Ευρωπαϊκής Ένωσης) του ν. 4689/2020 (Α’ 103),</w:t>
      </w:r>
    </w:p>
    <w:p w14:paraId="097D63A4" w14:textId="77777777" w:rsidR="003929DA" w:rsidRDefault="003929DA" w:rsidP="00461C8F">
      <w:pPr>
        <w:rPr>
          <w:lang w:val="el-GR"/>
        </w:rPr>
      </w:pPr>
      <w:r>
        <w:rPr>
          <w:lang w:val="el-GR"/>
        </w:rPr>
        <w:t xml:space="preserve">δ) τρομοκρατικά εγκλήματα ή εγκλήματα συνδεόμενα με τρομοκρατικές δραστηριότητες, όπως ορίζονται, αντιστοίχως, στα άρθρα </w:t>
      </w:r>
      <w:r w:rsidR="002E1623">
        <w:rPr>
          <w:lang w:val="el-GR"/>
        </w:rPr>
        <w:t>3-4 και 5-12 της Οδηγίας (ΕΕ) 2017/541 του Ευρωπαϊκού Κοινοβουλίου και του Συμβουλίου της 15</w:t>
      </w:r>
      <w:r w:rsidR="002E1623" w:rsidRPr="00355202">
        <w:rPr>
          <w:vertAlign w:val="superscript"/>
          <w:lang w:val="el-GR"/>
        </w:rPr>
        <w:t>ης</w:t>
      </w:r>
      <w:r w:rsidR="002E1623">
        <w:rPr>
          <w:lang w:val="el-GR"/>
        </w:rPr>
        <w:t xml:space="preserve"> Μαρτίου 2017 </w:t>
      </w:r>
      <w:r>
        <w:rPr>
          <w:lang w:val="el-GR"/>
        </w:rPr>
        <w:t xml:space="preserve">για την καταπολέμηση της τρομοκρατίας </w:t>
      </w:r>
      <w:r w:rsidR="002E1623">
        <w:rPr>
          <w:lang w:val="el-GR"/>
        </w:rPr>
        <w:t xml:space="preserve">και την αντικατάσταση της απόφασης-πλαισίου 2002/475/ΔΕΥ του Συμβουλίου και για την τροποποίηση της απόφασης 2005/671/ΔΕΥ του Συμβουλίου </w:t>
      </w:r>
      <w:r>
        <w:rPr>
          <w:lang w:val="el-GR"/>
        </w:rPr>
        <w:t xml:space="preserve">(ΕΕ </w:t>
      </w:r>
      <w:r>
        <w:t>L</w:t>
      </w:r>
      <w:r>
        <w:rPr>
          <w:lang w:val="el-GR"/>
        </w:rPr>
        <w:t xml:space="preserve"> </w:t>
      </w:r>
      <w:r w:rsidR="002E1623" w:rsidRPr="002E1623">
        <w:rPr>
          <w:lang w:val="el-GR"/>
        </w:rPr>
        <w:t xml:space="preserve">88/31.03.2017) </w:t>
      </w:r>
      <w:r>
        <w:rPr>
          <w:lang w:val="el-GR"/>
        </w:rPr>
        <w:t xml:space="preserve">ή ηθική αυτουργία ή συνέργεια ή απόπειρα διάπραξης εγκλήματος, όπως ορίζονται στο άρθρο </w:t>
      </w:r>
      <w:r w:rsidR="002E1623">
        <w:rPr>
          <w:lang w:val="el-GR"/>
        </w:rPr>
        <w:t>1</w:t>
      </w:r>
      <w:r>
        <w:rPr>
          <w:lang w:val="el-GR"/>
        </w:rPr>
        <w:t xml:space="preserve">4 αυτής, </w:t>
      </w:r>
      <w:r w:rsidR="002E1623">
        <w:rPr>
          <w:lang w:val="el-GR"/>
        </w:rPr>
        <w:t>και τα εγκλήματα των άρθρων 187Α και 187Β του Ποινικού Κώδικα, καθώς και τα εγκλήματα των άρθρων 32-35 του ν. 4689/2020 (Α’103),</w:t>
      </w:r>
    </w:p>
    <w:p w14:paraId="2A642E52" w14:textId="77777777" w:rsidR="0079162C" w:rsidRDefault="003929DA" w:rsidP="00405D54">
      <w:pPr>
        <w:rPr>
          <w:lang w:val="el-GR"/>
        </w:rPr>
      </w:pPr>
      <w:r>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w:t>
      </w:r>
      <w:r w:rsidR="002E1623">
        <w:rPr>
          <w:lang w:val="el-GR"/>
        </w:rPr>
        <w:t xml:space="preserve">(ΕΕ) 2015/849 </w:t>
      </w:r>
      <w:r>
        <w:rPr>
          <w:lang w:val="el-GR"/>
        </w:rPr>
        <w:t>του Ευρωπαϊκού Κοινοβουλίου και του Συμβουλίου της 2</w:t>
      </w:r>
      <w:r w:rsidR="002E1623">
        <w:rPr>
          <w:lang w:val="el-GR"/>
        </w:rPr>
        <w:t>0</w:t>
      </w:r>
      <w:r>
        <w:rPr>
          <w:lang w:val="el-GR"/>
        </w:rPr>
        <w:t xml:space="preserve">ης </w:t>
      </w:r>
      <w:r w:rsidR="002E1623">
        <w:rPr>
          <w:lang w:val="el-GR"/>
        </w:rPr>
        <w:t>Μαΐου 2015</w:t>
      </w:r>
      <w:r>
        <w:rPr>
          <w:lang w:val="el-GR"/>
        </w:rPr>
        <w:t xml:space="preserve">, σχετικά με την πρόληψη της χρησιμοποίησης του χρηματοπιστωτικού συστήματος για τη νομιμοποίηση εσόδων από παράνομες δραστηριότητες </w:t>
      </w:r>
      <w:r w:rsidR="002E1623">
        <w:rPr>
          <w:lang w:val="el-GR"/>
        </w:rPr>
        <w:t xml:space="preserve">ή για </w:t>
      </w:r>
      <w:r>
        <w:rPr>
          <w:lang w:val="el-GR"/>
        </w:rPr>
        <w:t>τη χρηματοδότηση της τρομοκρατίας</w:t>
      </w:r>
      <w:r w:rsidR="002E1623">
        <w:rPr>
          <w:lang w:val="el-GR"/>
        </w:rPr>
        <w:t>,</w:t>
      </w:r>
      <w:r>
        <w:rPr>
          <w:lang w:val="el-GR"/>
        </w:rPr>
        <w:t xml:space="preserve"> </w:t>
      </w:r>
      <w:r w:rsidR="002E1623">
        <w:rPr>
          <w:lang w:val="el-GR"/>
        </w:rPr>
        <w:t xml:space="preserve">την τροποποίηση του κανονισμού (ΕΕ) </w:t>
      </w:r>
      <w:proofErr w:type="spellStart"/>
      <w:r w:rsidR="002E1623">
        <w:rPr>
          <w:lang w:val="el-GR"/>
        </w:rPr>
        <w:t>αριθμ</w:t>
      </w:r>
      <w:proofErr w:type="spellEnd"/>
      <w:r w:rsidR="002E1623">
        <w:rPr>
          <w:lang w:val="el-GR"/>
        </w:rPr>
        <w:t xml:space="preserve">.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w:t>
      </w:r>
      <w:r>
        <w:rPr>
          <w:lang w:val="el-GR"/>
        </w:rPr>
        <w:t xml:space="preserve">(ΕΕ </w:t>
      </w:r>
      <w:r w:rsidR="00405D54">
        <w:rPr>
          <w:lang w:val="en-US"/>
        </w:rPr>
        <w:t>L</w:t>
      </w:r>
      <w:r w:rsidR="00405D54" w:rsidRPr="008751C4">
        <w:rPr>
          <w:lang w:val="el-GR"/>
        </w:rPr>
        <w:t xml:space="preserve"> </w:t>
      </w:r>
      <w:r w:rsidR="00405D54">
        <w:rPr>
          <w:lang w:val="el-GR"/>
        </w:rPr>
        <w:t>14</w:t>
      </w:r>
      <w:r w:rsidR="00405D54" w:rsidRPr="00355202">
        <w:rPr>
          <w:lang w:val="el-GR"/>
        </w:rPr>
        <w:t>1</w:t>
      </w:r>
      <w:r w:rsidR="00405D54">
        <w:rPr>
          <w:lang w:val="el-GR"/>
        </w:rPr>
        <w:t>/05.06.2015) και τα εγκλήματα των άρθρων 2 και 39 του ν. 4557/2018 (Α’ 139),</w:t>
      </w:r>
      <w:r w:rsidR="008751C4">
        <w:rPr>
          <w:lang w:val="el-GR"/>
        </w:rPr>
        <w:t xml:space="preserve"> </w:t>
      </w:r>
    </w:p>
    <w:p w14:paraId="6051CBEA" w14:textId="77777777" w:rsidR="008751C4" w:rsidRDefault="003929DA" w:rsidP="00405D54">
      <w:pPr>
        <w:rPr>
          <w:lang w:val="el-GR"/>
        </w:rPr>
      </w:pPr>
      <w:r>
        <w:rPr>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t>L</w:t>
      </w:r>
      <w:r>
        <w:rPr>
          <w:lang w:val="el-GR"/>
        </w:rPr>
        <w:t xml:space="preserve"> 101 της 15.4.2011, σ. 1), </w:t>
      </w:r>
      <w:r w:rsidR="00405D54">
        <w:rPr>
          <w:lang w:val="el-GR"/>
        </w:rPr>
        <w:t xml:space="preserve">και τα εγκλήματα του άρθρου 323Α του Ποινικού Κώδικα (εμπορία ανθρώπων). </w:t>
      </w:r>
    </w:p>
    <w:p w14:paraId="3D08BED4" w14:textId="77777777" w:rsidR="00405D54" w:rsidRPr="00405D54" w:rsidRDefault="003929DA" w:rsidP="00405D54">
      <w:pPr>
        <w:rPr>
          <w:lang w:val="el-GR" w:eastAsia="zh-CN"/>
        </w:rPr>
      </w:pPr>
      <w:r>
        <w:rPr>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sidR="00405D54" w:rsidRPr="00405D54">
        <w:rPr>
          <w:lang w:val="el-GR" w:eastAsia="zh-CN"/>
        </w:rPr>
        <w:t xml:space="preserve">Η υποχρέωση του προηγούμενου εδαφίου αφορά: </w:t>
      </w:r>
    </w:p>
    <w:p w14:paraId="138D974C" w14:textId="77777777" w:rsidR="003929DA" w:rsidRDefault="00405D54" w:rsidP="00B63FC9">
      <w:pPr>
        <w:rPr>
          <w:lang w:val="el-GR"/>
        </w:rPr>
      </w:pPr>
      <w:r w:rsidRPr="008751C4">
        <w:rPr>
          <w:lang w:val="el-GR"/>
        </w:rPr>
        <w:t>-</w:t>
      </w:r>
      <w:r w:rsidR="00B63FC9">
        <w:rPr>
          <w:lang w:val="el-GR"/>
        </w:rPr>
        <w:t xml:space="preserve"> </w:t>
      </w:r>
      <w:r>
        <w:rPr>
          <w:lang w:val="el-GR"/>
        </w:rPr>
        <w:t>σ</w:t>
      </w:r>
      <w:r w:rsidR="003929DA">
        <w:rPr>
          <w:lang w:val="el-GR"/>
        </w:rPr>
        <w:t>τις περιπτώσεις εταιρειών περιορισμένης ευθύνης (Ε.Π.Ε.)</w:t>
      </w:r>
      <w:r>
        <w:rPr>
          <w:lang w:val="el-GR"/>
        </w:rPr>
        <w:t>,</w:t>
      </w:r>
      <w:r w:rsidRPr="00405D54">
        <w:rPr>
          <w:lang w:val="el-GR"/>
        </w:rPr>
        <w:t xml:space="preserve"> </w:t>
      </w:r>
      <w:r>
        <w:rPr>
          <w:lang w:val="el-GR"/>
        </w:rPr>
        <w:t xml:space="preserve">ιδιωτικών κεφαλαιουχικών εταιρειών (Ι.Κ.Ε.) </w:t>
      </w:r>
      <w:r w:rsidR="003929DA">
        <w:rPr>
          <w:lang w:val="el-GR"/>
        </w:rPr>
        <w:t>και προσωπικών εταιρειών (Ο.Ε. και Ε.Ε.) τους διαχειριστές.</w:t>
      </w:r>
    </w:p>
    <w:p w14:paraId="39F1EEA4" w14:textId="77777777" w:rsidR="00405D54" w:rsidRPr="000C4284" w:rsidRDefault="00405D54" w:rsidP="00B63FC9">
      <w:pPr>
        <w:suppressAutoHyphens w:val="0"/>
        <w:spacing w:after="160" w:line="252" w:lineRule="auto"/>
        <w:rPr>
          <w:lang w:val="el-GR"/>
        </w:rPr>
      </w:pPr>
      <w:r>
        <w:rPr>
          <w:lang w:val="el-GR"/>
        </w:rPr>
        <w:t>-</w:t>
      </w:r>
      <w:r w:rsidR="00B63FC9">
        <w:rPr>
          <w:lang w:val="el-GR"/>
        </w:rPr>
        <w:t xml:space="preserve"> </w:t>
      </w:r>
      <w:r>
        <w:rPr>
          <w:lang w:val="el-GR"/>
        </w:rPr>
        <w:t>σ</w:t>
      </w:r>
      <w:r w:rsidR="003929DA">
        <w:rPr>
          <w:lang w:val="el-GR"/>
        </w:rPr>
        <w:t xml:space="preserve">τις περιπτώσεις ανωνύμων εταιρειών (Α.Ε.), τον </w:t>
      </w:r>
      <w:r>
        <w:rPr>
          <w:lang w:val="el-GR"/>
        </w:rPr>
        <w:t>δ</w:t>
      </w:r>
      <w:r w:rsidR="003929DA">
        <w:rPr>
          <w:lang w:val="el-GR"/>
        </w:rPr>
        <w:t>ιευθύνοντα Σύμβουλο, τα μέλη του Διοικητικού Συμβουλίου</w:t>
      </w:r>
      <w:r>
        <w:rPr>
          <w:lang w:val="el-GR"/>
        </w:rPr>
        <w:t>,</w:t>
      </w:r>
      <w:r w:rsidRPr="00405D54">
        <w:rPr>
          <w:lang w:val="el-GR"/>
        </w:rPr>
        <w:t xml:space="preserve"> </w:t>
      </w:r>
      <w:r>
        <w:rPr>
          <w:lang w:val="el-GR"/>
        </w:rPr>
        <w:t>καθώς και τα πρόσωπα στα οποία με απόφαση του Διοικητικού Συμβουλίου έχει ανατεθεί το σύνολο της διαχείρισης και εκπροσώπησης της εταιρείας.</w:t>
      </w:r>
    </w:p>
    <w:p w14:paraId="115CCD9E" w14:textId="77777777" w:rsidR="003929DA" w:rsidRDefault="00405D54" w:rsidP="00B63FC9">
      <w:pPr>
        <w:suppressAutoHyphens w:val="0"/>
        <w:spacing w:after="160" w:line="252" w:lineRule="auto"/>
        <w:rPr>
          <w:lang w:val="el-GR"/>
        </w:rPr>
      </w:pPr>
      <w:r>
        <w:rPr>
          <w:lang w:val="el-GR"/>
        </w:rPr>
        <w:t>-</w:t>
      </w:r>
      <w:r w:rsidR="00B63FC9">
        <w:rPr>
          <w:lang w:val="el-GR"/>
        </w:rPr>
        <w:t xml:space="preserve"> </w:t>
      </w:r>
      <w:r>
        <w:rPr>
          <w:lang w:val="el-GR"/>
        </w:rPr>
        <w:t>σ</w:t>
      </w:r>
      <w:r w:rsidR="003929DA">
        <w:rPr>
          <w:lang w:val="el-GR"/>
        </w:rPr>
        <w:t>τις περιπτώσεις Συνεταιρισμών, τα μέλη του Διοικητικού Συμβουλίου.</w:t>
      </w:r>
    </w:p>
    <w:p w14:paraId="3048D72E" w14:textId="77777777" w:rsidR="003929DA" w:rsidRDefault="00405D54" w:rsidP="00B63FC9">
      <w:pPr>
        <w:suppressAutoHyphens w:val="0"/>
        <w:spacing w:after="160" w:line="252" w:lineRule="auto"/>
        <w:rPr>
          <w:b/>
          <w:lang w:val="el-GR"/>
        </w:rPr>
      </w:pPr>
      <w:r>
        <w:rPr>
          <w:lang w:val="el-GR"/>
        </w:rPr>
        <w:lastRenderedPageBreak/>
        <w:t>-</w:t>
      </w:r>
      <w:r w:rsidR="00B63FC9">
        <w:rPr>
          <w:lang w:val="el-GR"/>
        </w:rPr>
        <w:t xml:space="preserve"> </w:t>
      </w:r>
      <w:r>
        <w:rPr>
          <w:lang w:val="el-GR"/>
        </w:rPr>
        <w:t>σ</w:t>
      </w:r>
      <w:r w:rsidR="003929DA">
        <w:rPr>
          <w:lang w:val="el-GR"/>
        </w:rPr>
        <w:t>ε όλες τις υπόλοιπες περιπτώσεις νομικών προσώπων, το</w:t>
      </w:r>
      <w:r w:rsidR="0027167B">
        <w:rPr>
          <w:lang w:val="el-GR"/>
        </w:rPr>
        <w:t xml:space="preserve">ν κατά περίπτωση </w:t>
      </w:r>
      <w:r w:rsidR="003929DA">
        <w:rPr>
          <w:lang w:val="el-GR"/>
        </w:rPr>
        <w:t xml:space="preserve"> νόμιμο εκπρ</w:t>
      </w:r>
      <w:r w:rsidR="0027167B">
        <w:rPr>
          <w:lang w:val="el-GR"/>
        </w:rPr>
        <w:t>όσωπο</w:t>
      </w:r>
      <w:r w:rsidR="003929DA">
        <w:rPr>
          <w:lang w:val="el-GR"/>
        </w:rPr>
        <w:t>.</w:t>
      </w:r>
    </w:p>
    <w:p w14:paraId="7573BCB3" w14:textId="77777777" w:rsidR="003929DA" w:rsidRDefault="003929DA">
      <w:pPr>
        <w:suppressAutoHyphens w:val="0"/>
        <w:spacing w:after="160" w:line="252" w:lineRule="auto"/>
        <w:rPr>
          <w:b/>
          <w:bCs/>
          <w:lang w:val="el-GR"/>
        </w:rPr>
      </w:pPr>
      <w:r>
        <w:rPr>
          <w:b/>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Pr>
          <w:lang w:val="el-GR"/>
        </w:rPr>
        <w:t xml:space="preserve">. </w:t>
      </w:r>
    </w:p>
    <w:p w14:paraId="741B19AF" w14:textId="77777777" w:rsidR="003929DA" w:rsidRDefault="003929DA">
      <w:pPr>
        <w:rPr>
          <w:lang w:val="el-GR"/>
        </w:rPr>
      </w:pPr>
      <w:r>
        <w:rPr>
          <w:b/>
          <w:bCs/>
          <w:lang w:val="el-GR"/>
        </w:rPr>
        <w:t>2.2.3.2.</w:t>
      </w:r>
      <w:r>
        <w:rPr>
          <w:lang w:val="el-GR"/>
        </w:rPr>
        <w:t xml:space="preserve"> Στις ακόλουθες περιπτώσεις:</w:t>
      </w:r>
    </w:p>
    <w:p w14:paraId="4EB535C0" w14:textId="77777777" w:rsidR="003929DA" w:rsidRDefault="003929DA">
      <w:pPr>
        <w:rPr>
          <w:lang w:val="el-GR"/>
        </w:rPr>
      </w:pPr>
      <w:r>
        <w:rPr>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14:paraId="18DBE53D" w14:textId="77777777" w:rsidR="003929DA" w:rsidRDefault="003929DA">
      <w:pPr>
        <w:rPr>
          <w:lang w:val="el-GR"/>
        </w:rPr>
      </w:pPr>
      <w:r>
        <w:rPr>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46F60A82" w14:textId="77777777" w:rsidR="0027167B" w:rsidRDefault="003929DA" w:rsidP="0027167B">
      <w:pPr>
        <w:suppressAutoHyphens w:val="0"/>
        <w:autoSpaceDE w:val="0"/>
        <w:autoSpaceDN w:val="0"/>
        <w:adjustRightInd w:val="0"/>
        <w:spacing w:after="0"/>
        <w:rPr>
          <w:szCs w:val="22"/>
          <w:lang w:val="el-GR" w:eastAsia="el-GR"/>
        </w:rPr>
      </w:pPr>
      <w:r>
        <w:rPr>
          <w:lang w:val="el-GR"/>
        </w:rPr>
        <w:t xml:space="preserve">Αν ο οικονομικός φορέας είναι Έλληνας πολίτης ή έχει την εγκατάστασή του στην Ελλάδα, οι υποχρεώσεις του που αφορούν </w:t>
      </w:r>
      <w:r w:rsidR="0027167B">
        <w:rPr>
          <w:lang w:val="el-GR"/>
        </w:rPr>
        <w:t>σ</w:t>
      </w:r>
      <w:r>
        <w:rPr>
          <w:lang w:val="el-GR"/>
        </w:rPr>
        <w:t>τις εισφορές κοινωνικής ασφάλισης καλύπτουν τόσο την κύρια όσο και την επικουρική ασφάλιση.</w:t>
      </w:r>
      <w:r w:rsidR="0027167B" w:rsidRPr="0027167B">
        <w:rPr>
          <w:szCs w:val="22"/>
          <w:lang w:val="el-GR" w:eastAsia="el-GR"/>
        </w:rPr>
        <w:t xml:space="preserve"> </w:t>
      </w:r>
    </w:p>
    <w:p w14:paraId="67FE03A7" w14:textId="77777777" w:rsidR="0027167B" w:rsidRDefault="0027167B" w:rsidP="0027167B">
      <w:pPr>
        <w:suppressAutoHyphens w:val="0"/>
        <w:autoSpaceDE w:val="0"/>
        <w:autoSpaceDN w:val="0"/>
        <w:adjustRightInd w:val="0"/>
        <w:spacing w:after="0"/>
        <w:rPr>
          <w:szCs w:val="22"/>
          <w:lang w:val="el-GR" w:eastAsia="el-GR"/>
        </w:rPr>
      </w:pPr>
      <w:r w:rsidRPr="007213D0">
        <w:rPr>
          <w:szCs w:val="22"/>
          <w:lang w:val="el-GR" w:eastAsia="el-GR"/>
        </w:rPr>
        <w:t>Οι υποχρεώσεις των περ. α’ και β’ της παρ. 2</w:t>
      </w:r>
      <w:r>
        <w:rPr>
          <w:szCs w:val="22"/>
          <w:lang w:val="el-GR" w:eastAsia="el-GR"/>
        </w:rPr>
        <w:t xml:space="preserve">.2.3.2 </w:t>
      </w:r>
      <w:r w:rsidRPr="007213D0">
        <w:rPr>
          <w:szCs w:val="22"/>
          <w:lang w:val="el-GR" w:eastAsia="el-GR"/>
        </w:rPr>
        <w:t xml:space="preserve"> θεωρείται</w:t>
      </w:r>
      <w:r>
        <w:rPr>
          <w:szCs w:val="22"/>
          <w:lang w:val="el-GR" w:eastAsia="el-GR"/>
        </w:rPr>
        <w:t xml:space="preserve"> </w:t>
      </w:r>
      <w:r w:rsidRPr="007213D0">
        <w:rPr>
          <w:szCs w:val="22"/>
          <w:lang w:val="el-GR" w:eastAsia="el-GR"/>
        </w:rPr>
        <w:t>ότι δεν έχουν αθετηθεί εφόσον δεν έχουν καταστεί ληξιπρόθεσμες ή εφόσον αυτές έχουν υπαχθεί σε δεσμευτικό διακανονισμό που τηρείται.</w:t>
      </w:r>
    </w:p>
    <w:p w14:paraId="16DF0320" w14:textId="77777777" w:rsidR="003929DA" w:rsidRDefault="003929DA">
      <w:pPr>
        <w:rPr>
          <w:lang w:val="el-GR"/>
        </w:rPr>
      </w:pPr>
    </w:p>
    <w:p w14:paraId="048793DB" w14:textId="77777777" w:rsidR="003929DA" w:rsidRDefault="003929DA">
      <w:pPr>
        <w:rPr>
          <w:lang w:val="el-GR"/>
        </w:rPr>
      </w:pPr>
      <w:r>
        <w:rPr>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r w:rsidR="0027167B" w:rsidRPr="0027167B">
        <w:rPr>
          <w:lang w:val="el-GR"/>
        </w:rPr>
        <w:t xml:space="preserve"> </w:t>
      </w:r>
      <w:r w:rsidR="0027167B">
        <w:rPr>
          <w:lang w:val="el-GR"/>
        </w:rPr>
        <w:t>στο μέτρο που τηρεί τους όρους του δεσμευτικού κανονισμού</w:t>
      </w:r>
      <w:r>
        <w:rPr>
          <w:lang w:val="el-GR"/>
        </w:rPr>
        <w:t>.</w:t>
      </w:r>
    </w:p>
    <w:p w14:paraId="11403092" w14:textId="5126CF13" w:rsidR="003929DA" w:rsidRDefault="003929DA" w:rsidP="00EB16F9">
      <w:pPr>
        <w:pStyle w:val="foothanging"/>
        <w:ind w:left="0" w:firstLine="0"/>
        <w:rPr>
          <w:b/>
          <w:bCs/>
          <w:sz w:val="22"/>
          <w:szCs w:val="22"/>
          <w:lang w:val="el-GR"/>
        </w:rPr>
      </w:pPr>
      <w:r>
        <w:rPr>
          <w:b/>
          <w:bCs/>
          <w:sz w:val="22"/>
          <w:szCs w:val="22"/>
          <w:lang w:val="el-GR"/>
        </w:rPr>
        <w:t xml:space="preserve">2.2.3.3 </w:t>
      </w:r>
      <w:r>
        <w:rPr>
          <w:sz w:val="22"/>
          <w:szCs w:val="22"/>
          <w:lang w:val="el-GR"/>
        </w:rPr>
        <w:t>α)</w:t>
      </w:r>
      <w:r>
        <w:rPr>
          <w:b/>
          <w:bCs/>
          <w:sz w:val="22"/>
          <w:szCs w:val="22"/>
          <w:lang w:val="el-GR"/>
        </w:rPr>
        <w:t xml:space="preserve"> </w:t>
      </w:r>
      <w:r>
        <w:rPr>
          <w:sz w:val="22"/>
          <w:szCs w:val="22"/>
          <w:lang w:val="el-GR"/>
        </w:rPr>
        <w:t>Κατ’ εξαίρεση, δεν αποκλείονται για τους λόγους των ανωτέρω παραγράφων, εφόσον συντρέχουν οι πιο κάτω επιτακτικοί λόγοι δημόσιου συμφέροντος</w:t>
      </w:r>
      <w:r w:rsidR="00EB16F9">
        <w:rPr>
          <w:sz w:val="22"/>
          <w:szCs w:val="22"/>
          <w:lang w:val="el-GR"/>
        </w:rPr>
        <w:t>.</w:t>
      </w:r>
      <w:r>
        <w:rPr>
          <w:sz w:val="22"/>
          <w:szCs w:val="22"/>
          <w:lang w:val="el-GR"/>
        </w:rPr>
        <w:t xml:space="preserve"> </w:t>
      </w:r>
    </w:p>
    <w:p w14:paraId="66941406" w14:textId="58E2E870" w:rsidR="003929DA" w:rsidRDefault="003929DA">
      <w:pPr>
        <w:pStyle w:val="foothanging"/>
        <w:spacing w:after="120"/>
        <w:ind w:left="0" w:firstLine="0"/>
        <w:rPr>
          <w:b/>
          <w:bCs/>
          <w:lang w:val="el-GR"/>
        </w:rPr>
      </w:pPr>
      <w:r>
        <w:rPr>
          <w:b/>
          <w:bCs/>
          <w:sz w:val="22"/>
          <w:szCs w:val="22"/>
          <w:lang w:val="el-GR"/>
        </w:rPr>
        <w:t>β)</w:t>
      </w:r>
      <w:r>
        <w:rPr>
          <w:sz w:val="22"/>
          <w:szCs w:val="22"/>
          <w:lang w:val="el-GR"/>
        </w:rPr>
        <w:t xml:space="preserve"> Κατ' εξαίρεση, επίσης, ο οικονομικός φορέας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υποβολής προσφοράς. </w:t>
      </w:r>
    </w:p>
    <w:p w14:paraId="59D112DA" w14:textId="77777777" w:rsidR="003929DA" w:rsidRDefault="003929DA">
      <w:pPr>
        <w:rPr>
          <w:lang w:val="el-GR"/>
        </w:rPr>
      </w:pPr>
      <w:r>
        <w:rPr>
          <w:b/>
          <w:bCs/>
          <w:lang w:val="el-GR"/>
        </w:rPr>
        <w:t>2.2.3.4.</w:t>
      </w:r>
      <w:r>
        <w:rPr>
          <w:lang w:val="el-GR"/>
        </w:rPr>
        <w:t xml:space="preserve"> Αποκλείεται</w:t>
      </w:r>
      <w:r>
        <w:rPr>
          <w:rStyle w:val="FootnoteReference2"/>
          <w:szCs w:val="22"/>
        </w:rPr>
        <w:footnoteReference w:id="43"/>
      </w:r>
      <w:r>
        <w:rPr>
          <w:lang w:val="el-GR"/>
        </w:rPr>
        <w:t xml:space="preserve"> από τη συμμετοχή στη διαδικασία σύναψης της παρούσας σύμβασης, οικονομικός φορέας σε οποιαδήποτε από τις ακόλουθες καταστάσεις</w:t>
      </w:r>
      <w:r>
        <w:rPr>
          <w:rStyle w:val="WW-0"/>
          <w:lang w:val="el-GR"/>
        </w:rPr>
        <w:footnoteReference w:id="44"/>
      </w:r>
      <w:r>
        <w:rPr>
          <w:lang w:val="el-GR"/>
        </w:rPr>
        <w:t xml:space="preserve">: </w:t>
      </w:r>
    </w:p>
    <w:p w14:paraId="44CD2BE2" w14:textId="77777777" w:rsidR="003929DA" w:rsidRDefault="003929DA" w:rsidP="0027167B">
      <w:pPr>
        <w:rPr>
          <w:lang w:val="el-GR"/>
        </w:rPr>
      </w:pPr>
      <w:r>
        <w:rPr>
          <w:lang w:val="el-GR"/>
        </w:rPr>
        <w:t>(α) εάν έχει αθετήσει τις υποχρεώσεις που προβλέπονται στην παρ. 2 του άρθρου 18 του ν. 4412/2016</w:t>
      </w:r>
      <w:r>
        <w:rPr>
          <w:rStyle w:val="31"/>
          <w:lang w:val="el-GR"/>
        </w:rPr>
        <w:footnoteReference w:id="45"/>
      </w:r>
      <w:r>
        <w:rPr>
          <w:lang w:val="el-GR"/>
        </w:rPr>
        <w:t xml:space="preserve">, </w:t>
      </w:r>
      <w:r w:rsidR="0027167B">
        <w:rPr>
          <w:lang w:val="el-GR"/>
        </w:rPr>
        <w:t>περί αρχών που εφαρμόζονται στις διαδικασίες σύναψης δημοσίων συμβάσεων,</w:t>
      </w:r>
    </w:p>
    <w:p w14:paraId="0E194C27" w14:textId="13FBF70B" w:rsidR="003929DA" w:rsidRPr="0083058A" w:rsidRDefault="003929DA">
      <w:pPr>
        <w:rPr>
          <w:i/>
          <w:color w:val="5B9BD5"/>
          <w:lang w:val="el-GR"/>
        </w:rPr>
      </w:pPr>
      <w:r>
        <w:rPr>
          <w:lang w:val="el-GR"/>
        </w:rPr>
        <w:t>(β) εάν τελεί υπό πτώχευση</w:t>
      </w:r>
      <w:r>
        <w:rPr>
          <w:b/>
          <w:lang w:val="el-GR"/>
        </w:rPr>
        <w:t xml:space="preserve"> </w:t>
      </w:r>
      <w:r>
        <w:rPr>
          <w:lang w:val="el-GR"/>
        </w:rPr>
        <w:t xml:space="preserve">ή έχει υπαχθεί σε διαδικασία ειδικής </w:t>
      </w:r>
      <w:r w:rsidRPr="00216ECA">
        <w:rPr>
          <w:lang w:val="el-GR"/>
        </w:rPr>
        <w:t>εκκαθάρισης</w:t>
      </w:r>
      <w:r>
        <w:rPr>
          <w:b/>
          <w:lang w:val="el-GR"/>
        </w:rPr>
        <w:t xml:space="preserve"> </w:t>
      </w:r>
      <w:r>
        <w:rPr>
          <w:lang w:val="el-GR"/>
        </w:rPr>
        <w:t>ή τελεί υπό αναγκαστική διαχείριση</w:t>
      </w:r>
      <w:r>
        <w:rPr>
          <w:b/>
          <w:lang w:val="el-GR"/>
        </w:rPr>
        <w:t xml:space="preserve"> </w:t>
      </w:r>
      <w:r>
        <w:rPr>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w:t>
      </w:r>
      <w:r w:rsidR="0027167B">
        <w:rPr>
          <w:lang w:val="el-GR"/>
        </w:rPr>
        <w:t xml:space="preserve">ή έχει υπαχθεί σε διαδικασία εξυγίανσης και δεν τηρεί τους όρους αυτής ή </w:t>
      </w:r>
      <w:r>
        <w:rPr>
          <w:lang w:val="el-GR"/>
        </w:rPr>
        <w:t xml:space="preserve">εάν βρίσκεται σε οποιαδήποτε ανάλογη κατάσταση προκύπτουσα από παρόμοια </w:t>
      </w:r>
      <w:r>
        <w:rPr>
          <w:lang w:val="el-GR"/>
        </w:rPr>
        <w:lastRenderedPageBreak/>
        <w:t>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Pr>
          <w:rStyle w:val="FootnoteReference2"/>
          <w:szCs w:val="22"/>
        </w:rPr>
        <w:footnoteReference w:id="46"/>
      </w:r>
      <w:r>
        <w:rPr>
          <w:lang w:val="el-GR"/>
        </w:rPr>
        <w:t xml:space="preserve"> </w:t>
      </w:r>
    </w:p>
    <w:p w14:paraId="7B8B3FD8" w14:textId="77777777" w:rsidR="003929DA" w:rsidRDefault="003929DA" w:rsidP="00E14C02">
      <w:pPr>
        <w:rPr>
          <w:lang w:val="el-GR"/>
        </w:rPr>
      </w:pPr>
      <w:r>
        <w:rPr>
          <w:lang w:val="el-GR"/>
        </w:rPr>
        <w:t xml:space="preserve">(γ) </w:t>
      </w:r>
      <w:r w:rsidR="00790D05">
        <w:rPr>
          <w:lang w:val="el-GR"/>
        </w:rPr>
        <w:t xml:space="preserve">εάν, </w:t>
      </w:r>
      <w:r w:rsidR="00790D05" w:rsidRPr="00790D05">
        <w:rPr>
          <w:lang w:val="el-GR"/>
        </w:rPr>
        <w:t>με την επιφύλαξη της παραγράφου 3</w:t>
      </w:r>
      <w:r w:rsidR="005C355C">
        <w:rPr>
          <w:lang w:val="el-GR"/>
        </w:rPr>
        <w:t>Γ</w:t>
      </w:r>
      <w:r w:rsidR="00790D05" w:rsidRPr="00790D05">
        <w:rPr>
          <w:lang w:val="el-GR"/>
        </w:rPr>
        <w:t xml:space="preserve"> του άρθρου 44 του ν. 3959/2011</w:t>
      </w:r>
      <w:r w:rsidR="00E14C02" w:rsidRPr="00D61E70">
        <w:rPr>
          <w:lang w:val="el-GR"/>
        </w:rPr>
        <w:t xml:space="preserve"> </w:t>
      </w:r>
      <w:r w:rsidR="00E14C02" w:rsidRPr="00E14C02">
        <w:rPr>
          <w:lang w:val="el-GR"/>
        </w:rPr>
        <w:t>περί ποινικών κυρώσεων και</w:t>
      </w:r>
      <w:r w:rsidR="00E14C02">
        <w:rPr>
          <w:lang w:val="el-GR"/>
        </w:rPr>
        <w:t xml:space="preserve"> </w:t>
      </w:r>
      <w:r w:rsidR="00E14C02" w:rsidRPr="00E14C02">
        <w:rPr>
          <w:lang w:val="el-GR"/>
        </w:rPr>
        <w:t>άλλων διοικητικών συνεπειών</w:t>
      </w:r>
      <w:r w:rsidR="00790D05">
        <w:rPr>
          <w:lang w:val="el-GR"/>
        </w:rPr>
        <w:t xml:space="preserve">, </w:t>
      </w:r>
      <w:r>
        <w:rPr>
          <w:lang w:val="el-GR"/>
        </w:rPr>
        <w:t xml:space="preserve">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281D2CD8" w14:textId="552DFE94" w:rsidR="003929DA" w:rsidRDefault="003929DA">
      <w:pPr>
        <w:rPr>
          <w:lang w:val="el-GR"/>
        </w:rPr>
      </w:pPr>
      <w:r>
        <w:rPr>
          <w:lang w:val="el-GR"/>
        </w:rPr>
        <w:t>δ) εάν μία κατάσταση σύγκρουσης συμφερόντων</w:t>
      </w:r>
      <w:r w:rsidR="00777399">
        <w:rPr>
          <w:lang w:val="el-GR"/>
        </w:rPr>
        <w:t xml:space="preserve"> </w:t>
      </w:r>
      <w:r>
        <w:rPr>
          <w:lang w:val="el-GR"/>
        </w:rPr>
        <w:t xml:space="preserve"> κατά την έννοια του άρθρου 24 του ν. 4412/2016</w:t>
      </w:r>
      <w:r w:rsidR="00777399">
        <w:rPr>
          <w:lang w:val="el-GR"/>
        </w:rPr>
        <w:t>,</w:t>
      </w:r>
      <w:r>
        <w:rPr>
          <w:lang w:val="el-GR"/>
        </w:rPr>
        <w:t xml:space="preserve"> δεν μπορεί να θεραπευθεί αποτελεσματικά με άλλα, λιγότερο παρεμβατικά, μέσα, </w:t>
      </w:r>
    </w:p>
    <w:p w14:paraId="024E1930" w14:textId="77777777" w:rsidR="003929DA" w:rsidRDefault="003929DA">
      <w:pPr>
        <w:rPr>
          <w:lang w:val="el-GR"/>
        </w:rPr>
      </w:pPr>
      <w:r>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w:t>
      </w:r>
      <w:r w:rsidR="0027167B">
        <w:rPr>
          <w:lang w:val="el-GR"/>
        </w:rPr>
        <w:t xml:space="preserve">σύμφωνα με όσα ορίζονται </w:t>
      </w:r>
      <w:r>
        <w:rPr>
          <w:lang w:val="el-GR"/>
        </w:rPr>
        <w:t xml:space="preserve">στο άρθρο 48 του ν. 4412/2016, δεν μπορεί να θεραπευθεί με άλλα, λιγότερο παρεμβατικά, μέσα, </w:t>
      </w:r>
    </w:p>
    <w:p w14:paraId="0928FB31" w14:textId="77777777" w:rsidR="003929DA" w:rsidRDefault="003929DA">
      <w:pPr>
        <w:rPr>
          <w:lang w:val="el-GR"/>
        </w:rPr>
      </w:pPr>
      <w:r>
        <w:rPr>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0439357D" w14:textId="77777777" w:rsidR="003929DA" w:rsidRDefault="003929DA">
      <w:pPr>
        <w:rPr>
          <w:lang w:val="el-GR"/>
        </w:rPr>
      </w:pPr>
      <w:r>
        <w:rPr>
          <w:lang w:val="el-GR"/>
        </w:rPr>
        <w:t xml:space="preserve">(ζ) εάν έχει κριθεί ένοχος </w:t>
      </w:r>
      <w:r w:rsidR="0027167B">
        <w:rPr>
          <w:lang w:val="el-GR"/>
        </w:rPr>
        <w:t xml:space="preserve">εκ προθέσεως </w:t>
      </w:r>
      <w:r>
        <w:rPr>
          <w:lang w:val="el-GR"/>
        </w:rPr>
        <w:t xml:space="preserve">σοβαρών </w:t>
      </w:r>
      <w:r w:rsidR="0027167B">
        <w:rPr>
          <w:lang w:val="el-GR"/>
        </w:rPr>
        <w:t>απατηλών</w:t>
      </w:r>
      <w:r>
        <w:rPr>
          <w:lang w:val="el-GR"/>
        </w:rPr>
        <w:t xml:space="preserve">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w:t>
      </w:r>
      <w:r w:rsidR="006026F6">
        <w:rPr>
          <w:lang w:val="el-GR"/>
        </w:rPr>
        <w:t>της παραγράφου</w:t>
      </w:r>
      <w:r>
        <w:rPr>
          <w:lang w:val="el-GR"/>
        </w:rPr>
        <w:t xml:space="preserve"> 2.2.9.2 της παρούσας, </w:t>
      </w:r>
    </w:p>
    <w:p w14:paraId="21C5A6BD" w14:textId="77777777" w:rsidR="003929DA" w:rsidRDefault="003929DA">
      <w:pPr>
        <w:rPr>
          <w:lang w:val="el-GR"/>
        </w:rPr>
      </w:pPr>
      <w:r>
        <w:rPr>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w:t>
      </w:r>
      <w:r w:rsidR="00BE7538">
        <w:rPr>
          <w:lang w:val="el-GR"/>
        </w:rPr>
        <w:t xml:space="preserve">με απατηλό τρόπο </w:t>
      </w:r>
      <w:r>
        <w:rPr>
          <w:lang w:val="el-GR"/>
        </w:rPr>
        <w:t xml:space="preserve">παραπλανητικές πληροφορίες που ενδέχεται να επηρεάσουν ουσιωδώς τις αποφάσεις που αφορούν τον αποκλεισμό, την επιλογή ή την ανάθεση, </w:t>
      </w:r>
    </w:p>
    <w:p w14:paraId="369A5CEE" w14:textId="77777777" w:rsidR="003929DA" w:rsidRDefault="003929DA">
      <w:pPr>
        <w:rPr>
          <w:b/>
          <w:lang w:val="el-GR"/>
        </w:rPr>
      </w:pPr>
      <w:r>
        <w:rPr>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5AEBF937" w14:textId="77777777" w:rsidR="003929DA" w:rsidRDefault="003929DA">
      <w:pPr>
        <w:rPr>
          <w:lang w:val="el-GR"/>
        </w:rPr>
      </w:pPr>
      <w:r>
        <w:rPr>
          <w:b/>
          <w:lang w:val="el-GR"/>
        </w:rPr>
        <w:t xml:space="preserve">Εάν στις ως άνω περιπτώσεις (α) έως (θ)  η περίοδος αποκλεισμού δεν έχει καθοριστεί με αμετάκλητη απόφαση, αυτή ανέρχεται σε τρία (3) έτη από την ημερομηνία </w:t>
      </w:r>
      <w:r w:rsidR="00BE7538">
        <w:rPr>
          <w:b/>
          <w:lang w:val="el-GR"/>
        </w:rPr>
        <w:t>έκδοσης πράξης που βεβαιώνει</w:t>
      </w:r>
      <w:r w:rsidR="00BE7538" w:rsidRPr="007F519F">
        <w:rPr>
          <w:b/>
          <w:lang w:val="el-GR"/>
        </w:rPr>
        <w:t xml:space="preserve"> </w:t>
      </w:r>
      <w:r>
        <w:rPr>
          <w:b/>
          <w:lang w:val="el-GR"/>
        </w:rPr>
        <w:t>το σχετικ</w:t>
      </w:r>
      <w:r w:rsidR="00BE7538">
        <w:rPr>
          <w:b/>
          <w:lang w:val="el-GR"/>
        </w:rPr>
        <w:t>ό</w:t>
      </w:r>
      <w:r>
        <w:rPr>
          <w:b/>
          <w:lang w:val="el-GR"/>
        </w:rPr>
        <w:t xml:space="preserve"> γεγονό</w:t>
      </w:r>
      <w:r w:rsidR="00BE7538">
        <w:rPr>
          <w:b/>
          <w:lang w:val="el-GR"/>
        </w:rPr>
        <w:t>ς</w:t>
      </w:r>
      <w:r w:rsidR="00C93713">
        <w:rPr>
          <w:lang w:val="el-GR"/>
        </w:rPr>
        <w:t>.</w:t>
      </w:r>
      <w:r>
        <w:rPr>
          <w:rStyle w:val="WW-FootnoteReference17"/>
          <w:lang w:val="el-GR"/>
        </w:rPr>
        <w:footnoteReference w:id="47"/>
      </w:r>
    </w:p>
    <w:p w14:paraId="50E3C234" w14:textId="4C9E331C" w:rsidR="00910D21" w:rsidRPr="00910D21" w:rsidRDefault="00910D21">
      <w:pPr>
        <w:rPr>
          <w:b/>
          <w:lang w:val="el-GR"/>
        </w:rPr>
      </w:pPr>
      <w:r w:rsidRPr="00910D21">
        <w:rPr>
          <w:b/>
          <w:lang w:val="el-GR"/>
        </w:rPr>
        <w:t>2.2.3.5</w:t>
      </w:r>
    </w:p>
    <w:p w14:paraId="4586958C" w14:textId="79C6CF9A" w:rsidR="00FB1103" w:rsidRPr="005B697F" w:rsidRDefault="00691A67" w:rsidP="007F65D6">
      <w:pPr>
        <w:suppressAutoHyphens w:val="0"/>
        <w:spacing w:after="160" w:line="252" w:lineRule="auto"/>
        <w:rPr>
          <w:lang w:val="el-GR"/>
        </w:rPr>
      </w:pPr>
      <w:r w:rsidRPr="005B697F">
        <w:rPr>
          <w:lang w:val="el-GR"/>
        </w:rPr>
        <w:t>2.2.3.5.α</w:t>
      </w:r>
      <w:r w:rsidRPr="005B697F">
        <w:rPr>
          <w:i/>
          <w:lang w:val="el-GR"/>
        </w:rPr>
        <w:t>.</w:t>
      </w:r>
      <w:r w:rsidR="00C73840" w:rsidRPr="005B697F">
        <w:rPr>
          <w:rStyle w:val="ad"/>
          <w:i/>
          <w:lang w:val="el-GR"/>
        </w:rPr>
        <w:footnoteReference w:id="48"/>
      </w:r>
      <w:r w:rsidR="005B6EAC" w:rsidRPr="005B697F">
        <w:rPr>
          <w:lang w:val="el-GR"/>
        </w:rPr>
        <w:t xml:space="preserve"> </w:t>
      </w:r>
      <w:r w:rsidR="00FB1103" w:rsidRPr="005B697F">
        <w:rPr>
          <w:lang w:val="el-GR"/>
        </w:rPr>
        <w:t>Απαγορεύεται η ανάθεση της παρούσας σύμβασης, σε:</w:t>
      </w:r>
    </w:p>
    <w:p w14:paraId="5723F207" w14:textId="77777777" w:rsidR="00FB1103" w:rsidRPr="005B697F" w:rsidRDefault="00FB1103" w:rsidP="007F65D6">
      <w:pPr>
        <w:suppressAutoHyphens w:val="0"/>
        <w:spacing w:after="160" w:line="252" w:lineRule="auto"/>
        <w:rPr>
          <w:lang w:val="el-GR"/>
        </w:rPr>
      </w:pPr>
      <w:r w:rsidRPr="005B697F">
        <w:rPr>
          <w:lang w:val="el-GR"/>
        </w:rPr>
        <w:t>α) Ρώσο υπήκοο ή φυσικό ή νομικό πρόσωπο, οντότητα ή φορέα που έχει την</w:t>
      </w:r>
      <w:r w:rsidR="000E0DD6" w:rsidRPr="005B697F">
        <w:rPr>
          <w:lang w:val="el-GR"/>
        </w:rPr>
        <w:t xml:space="preserve"> </w:t>
      </w:r>
      <w:r w:rsidRPr="005B697F">
        <w:rPr>
          <w:lang w:val="el-GR"/>
        </w:rPr>
        <w:t xml:space="preserve">έδρα του στη Ρωσία  </w:t>
      </w:r>
    </w:p>
    <w:p w14:paraId="1908CC0A" w14:textId="77777777" w:rsidR="00FB1103" w:rsidRPr="005B697F" w:rsidRDefault="00FB1103" w:rsidP="007F65D6">
      <w:pPr>
        <w:suppressAutoHyphens w:val="0"/>
        <w:spacing w:after="160" w:line="252" w:lineRule="auto"/>
        <w:rPr>
          <w:lang w:val="el-GR"/>
        </w:rPr>
      </w:pPr>
      <w:r w:rsidRPr="005B697F">
        <w:rPr>
          <w:lang w:val="el-GR"/>
        </w:rPr>
        <w:t xml:space="preserve">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w:t>
      </w:r>
    </w:p>
    <w:p w14:paraId="018858C7" w14:textId="77777777" w:rsidR="00FB1103" w:rsidRPr="002615EB" w:rsidRDefault="00FB1103" w:rsidP="007F65D6">
      <w:pPr>
        <w:suppressAutoHyphens w:val="0"/>
        <w:spacing w:after="160" w:line="252" w:lineRule="auto"/>
        <w:rPr>
          <w:b/>
          <w:bCs/>
          <w:lang w:val="el-GR"/>
        </w:rPr>
      </w:pPr>
      <w:r w:rsidRPr="005B697F">
        <w:rPr>
          <w:lang w:val="el-GR"/>
        </w:rPr>
        <w:t xml:space="preserve">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w:t>
      </w:r>
      <w:r w:rsidR="001164F4" w:rsidRPr="005B697F">
        <w:rPr>
          <w:lang w:val="el-GR"/>
        </w:rPr>
        <w:lastRenderedPageBreak/>
        <w:t xml:space="preserve">(τρίτων) </w:t>
      </w:r>
      <w:r w:rsidRPr="005B697F">
        <w:rPr>
          <w:lang w:val="el-GR"/>
        </w:rPr>
        <w:t>στις ικανότητες των οποίων στηρίζεται</w:t>
      </w:r>
      <w:r w:rsidR="00136C1B" w:rsidRPr="005B697F">
        <w:rPr>
          <w:lang w:val="el-GR"/>
        </w:rPr>
        <w:t>,</w:t>
      </w:r>
      <w:r w:rsidRPr="005B697F">
        <w:rPr>
          <w:lang w:val="el-GR"/>
        </w:rPr>
        <w:t xml:space="preserve"> κατά την έννοια των οδηγιών για τις δημόσιες συμβάσεις.»</w:t>
      </w:r>
      <w:r w:rsidR="00A075BB" w:rsidRPr="005B697F">
        <w:rPr>
          <w:rStyle w:val="ad"/>
          <w:lang w:val="el-GR"/>
        </w:rPr>
        <w:footnoteReference w:id="49"/>
      </w:r>
      <w:r w:rsidRPr="00A502B3">
        <w:rPr>
          <w:lang w:val="el-GR"/>
        </w:rPr>
        <w:t xml:space="preserve">  </w:t>
      </w:r>
    </w:p>
    <w:p w14:paraId="66C28629" w14:textId="77777777" w:rsidR="003929DA" w:rsidRDefault="003929DA">
      <w:pPr>
        <w:rPr>
          <w:b/>
          <w:bCs/>
          <w:lang w:val="el-GR"/>
        </w:rPr>
      </w:pPr>
      <w:r>
        <w:rPr>
          <w:b/>
          <w:bCs/>
          <w:lang w:val="el-GR"/>
        </w:rPr>
        <w:t xml:space="preserve">2.2.3.6. </w:t>
      </w:r>
      <w:r>
        <w:rPr>
          <w:lang w:val="el-GR"/>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w:t>
      </w:r>
      <w:r w:rsidR="0079162C">
        <w:rPr>
          <w:lang w:val="el-GR"/>
        </w:rPr>
        <w:t xml:space="preserve"> μία από τις ως άνω περιπτώσεις.</w:t>
      </w:r>
    </w:p>
    <w:p w14:paraId="4FA1B1C1" w14:textId="77777777" w:rsidR="003929DA" w:rsidRPr="00EB16F9" w:rsidRDefault="003929DA" w:rsidP="00F80FD6">
      <w:pPr>
        <w:rPr>
          <w:lang w:val="el-GR"/>
        </w:rPr>
      </w:pPr>
      <w:r>
        <w:rPr>
          <w:b/>
          <w:bCs/>
          <w:lang w:val="el-GR"/>
        </w:rPr>
        <w:t>2.2.3.7.</w:t>
      </w:r>
      <w:r>
        <w:rPr>
          <w:lang w:val="el-GR"/>
        </w:rPr>
        <w:t xml:space="preserve"> Οικονομικός φορέας που εμπίπτει σε μια από τις καταστάσεις που αναφέρονται στις παραγράφους 2.2.3.1 και 2.2.3.4</w:t>
      </w:r>
      <w:r w:rsidR="003D7490">
        <w:rPr>
          <w:lang w:val="el-GR"/>
        </w:rPr>
        <w:t xml:space="preserve">, </w:t>
      </w:r>
      <w:r w:rsidR="003D7490" w:rsidRPr="003D7490">
        <w:rPr>
          <w:lang w:val="el-GR"/>
        </w:rPr>
        <w:t xml:space="preserve">εκτός από την περ. β αυτής, </w:t>
      </w:r>
      <w:r>
        <w:rPr>
          <w:lang w:val="el-GR"/>
        </w:rPr>
        <w:t>μπορεί να προσκομίζει στοιχεία</w:t>
      </w:r>
      <w:r w:rsidR="00C717A6">
        <w:rPr>
          <w:rStyle w:val="ad"/>
          <w:lang w:val="el-GR"/>
        </w:rPr>
        <w:footnoteReference w:id="50"/>
      </w:r>
      <w:r w:rsidR="00CF58B1">
        <w:rPr>
          <w:lang w:val="el-GR"/>
        </w:rPr>
        <w:t xml:space="preserve">, </w:t>
      </w:r>
      <w:r>
        <w:rPr>
          <w:lang w:val="el-GR"/>
        </w:rPr>
        <w:t>προκειμένου να αποδείξει ότι τα μέτρα που έλαβε επαρκούν για να αποδείξουν την αξιοπιστία του, παρότι συντρέχει ο σχετικός λόγος αποκλεισμού (</w:t>
      </w:r>
      <w:proofErr w:type="spellStart"/>
      <w:r>
        <w:rPr>
          <w:lang w:val="el-GR"/>
        </w:rPr>
        <w:t>αυτ</w:t>
      </w:r>
      <w:proofErr w:type="spellEnd"/>
      <w:r>
        <w:t>o</w:t>
      </w:r>
      <w:r>
        <w:rPr>
          <w:lang w:val="el-GR"/>
        </w:rPr>
        <w:t xml:space="preserve">κάθαρση). </w:t>
      </w:r>
      <w:r w:rsidR="000B1EE7" w:rsidRPr="000B1EE7">
        <w:rPr>
          <w:lang w:val="el-GR"/>
        </w:rPr>
        <w:t>Για τον σκοπό αυτ</w:t>
      </w:r>
      <w:r w:rsidR="000B1EE7">
        <w:rPr>
          <w:lang w:val="el-GR"/>
        </w:rPr>
        <w:t>όν, ο οικονομικός φορέας αποδεικν</w:t>
      </w:r>
      <w:r w:rsidR="000B1EE7" w:rsidRPr="000B1EE7">
        <w:rPr>
          <w:lang w:val="el-GR"/>
        </w:rPr>
        <w:t>ύει ότι έχει καταβάλει ή έχει δεσμευθεί να καταβάλει</w:t>
      </w:r>
      <w:r w:rsidR="000B1EE7">
        <w:rPr>
          <w:lang w:val="el-GR"/>
        </w:rPr>
        <w:t xml:space="preserve"> </w:t>
      </w:r>
      <w:r w:rsidR="000B1EE7" w:rsidRPr="000B1EE7">
        <w:rPr>
          <w:lang w:val="el-GR"/>
        </w:rPr>
        <w:t>αποζημίωση για ζημίες που προκλήθηκαν από το ποινικό αδίκημα ή το παράπτωμα, ότι έχει διευκρινίσει τα</w:t>
      </w:r>
      <w:r w:rsidR="000B1EE7">
        <w:rPr>
          <w:lang w:val="el-GR"/>
        </w:rPr>
        <w:t xml:space="preserve"> </w:t>
      </w:r>
      <w:r w:rsidR="000B1EE7" w:rsidRPr="000B1EE7">
        <w:rPr>
          <w:lang w:val="el-GR"/>
        </w:rPr>
        <w:t>γεγονότα και τις περιστάσεις με ολοκληρωμένο τρόπο,</w:t>
      </w:r>
      <w:r w:rsidR="000B1EE7">
        <w:rPr>
          <w:lang w:val="el-GR"/>
        </w:rPr>
        <w:t xml:space="preserve"> </w:t>
      </w:r>
      <w:r w:rsidR="000B1EE7" w:rsidRPr="000B1EE7">
        <w:rPr>
          <w:lang w:val="el-GR"/>
        </w:rPr>
        <w:t>μέσω ενεργού συνεργασίας με τις ερευνητικές αρχές, και</w:t>
      </w:r>
      <w:r w:rsidR="000B1EE7">
        <w:rPr>
          <w:lang w:val="el-GR"/>
        </w:rPr>
        <w:t xml:space="preserve"> </w:t>
      </w:r>
      <w:r w:rsidR="000B1EE7" w:rsidRPr="000B1EE7">
        <w:rPr>
          <w:lang w:val="el-GR"/>
        </w:rPr>
        <w:t>έχει λάβει συγκεκριμένα τεχνικά και οργανωτικά μέτρα,</w:t>
      </w:r>
      <w:r w:rsidR="000B1EE7">
        <w:rPr>
          <w:lang w:val="el-GR"/>
        </w:rPr>
        <w:t xml:space="preserve"> </w:t>
      </w:r>
      <w:r w:rsidR="000B1EE7" w:rsidRPr="000B1EE7">
        <w:rPr>
          <w:lang w:val="el-GR"/>
        </w:rPr>
        <w:t>καθώς και μέτρα σε επίπεδο προσωπικού κατάλληλα</w:t>
      </w:r>
      <w:r w:rsidR="000B1EE7">
        <w:rPr>
          <w:lang w:val="el-GR"/>
        </w:rPr>
        <w:t xml:space="preserve"> </w:t>
      </w:r>
      <w:r w:rsidR="000B1EE7" w:rsidRPr="000B1EE7">
        <w:rPr>
          <w:lang w:val="el-GR"/>
        </w:rPr>
        <w:t>για την αποφυγή περαιτέρω ποινικών αδικημάτων ή</w:t>
      </w:r>
      <w:r w:rsidR="000B1EE7">
        <w:rPr>
          <w:lang w:val="el-GR"/>
        </w:rPr>
        <w:t xml:space="preserve"> </w:t>
      </w:r>
      <w:r w:rsidR="000B1EE7" w:rsidRPr="000B1EE7">
        <w:rPr>
          <w:lang w:val="el-GR"/>
        </w:rPr>
        <w:t>παραπτωμάτων</w:t>
      </w:r>
      <w:r w:rsidR="000B1EE7">
        <w:rPr>
          <w:lang w:val="el-GR"/>
        </w:rPr>
        <w:t xml:space="preserve">.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w:t>
      </w:r>
      <w:r>
        <w:rPr>
          <w:lang w:val="el-GR"/>
        </w:rPr>
        <w:t xml:space="preserve">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w:t>
      </w:r>
      <w:r w:rsidRPr="00EB16F9">
        <w:rPr>
          <w:lang w:val="el-GR"/>
        </w:rPr>
        <w:t xml:space="preserve">που ορίζεται στην εν λόγω απόφαση </w:t>
      </w:r>
      <w:r w:rsidRPr="00EB16F9">
        <w:rPr>
          <w:rStyle w:val="FootnoteReference2"/>
          <w:szCs w:val="22"/>
        </w:rPr>
        <w:footnoteReference w:id="51"/>
      </w:r>
      <w:r w:rsidRPr="00EB16F9">
        <w:rPr>
          <w:lang w:val="el-GR"/>
        </w:rPr>
        <w:t>.</w:t>
      </w:r>
    </w:p>
    <w:p w14:paraId="22B57B5F" w14:textId="515F9A19" w:rsidR="00330491" w:rsidRPr="00F66CA0" w:rsidRDefault="00330491" w:rsidP="00087B79">
      <w:pPr>
        <w:rPr>
          <w:lang w:val="el-GR"/>
        </w:rPr>
      </w:pPr>
      <w:r w:rsidRPr="00EB16F9">
        <w:rPr>
          <w:lang w:val="el-GR"/>
        </w:rPr>
        <w:t>Η εξέταση των, κατά τα ανωτέρω, προσκομισθέντων από τον οικονομικό φορέα στοιχείων, για τη διαπίστωση της επάρκειας η μη των επανορθωτικών μέτρων που έλαβε και επικαλείται, θα πραγματοποιηθεί κατά το στάδιο της εξέτασης των δικαιολογητικών κατακύρωσης.</w:t>
      </w:r>
    </w:p>
    <w:p w14:paraId="274AC221" w14:textId="77777777" w:rsidR="00087B79" w:rsidRDefault="00087B79" w:rsidP="00F80FD6">
      <w:pPr>
        <w:rPr>
          <w:b/>
          <w:bCs/>
          <w:lang w:val="el-GR"/>
        </w:rPr>
      </w:pPr>
    </w:p>
    <w:p w14:paraId="7A0644ED" w14:textId="7CCC579A" w:rsidR="0025400A" w:rsidRPr="00EB16F9" w:rsidRDefault="003929DA" w:rsidP="0025400A">
      <w:pPr>
        <w:suppressAutoHyphens w:val="0"/>
        <w:autoSpaceDE w:val="0"/>
        <w:autoSpaceDN w:val="0"/>
        <w:adjustRightInd w:val="0"/>
        <w:spacing w:after="0"/>
        <w:rPr>
          <w:lang w:val="el-GR"/>
        </w:rPr>
      </w:pPr>
      <w:r w:rsidRPr="00EB16F9">
        <w:rPr>
          <w:b/>
          <w:bCs/>
          <w:lang w:val="el-GR"/>
        </w:rPr>
        <w:t>2.2.3.8.</w:t>
      </w:r>
      <w:r w:rsidRPr="00EB16F9">
        <w:rPr>
          <w:lang w:val="el-GR"/>
        </w:rPr>
        <w:t xml:space="preserve"> </w:t>
      </w:r>
      <w:r w:rsidR="0025400A" w:rsidRPr="00EB16F9">
        <w:rPr>
          <w:lang w:val="el-GR"/>
        </w:rPr>
        <w:t>Η απόφαση για τη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r w:rsidR="0025400A" w:rsidRPr="00EB16F9">
        <w:footnoteReference w:id="52"/>
      </w:r>
      <w:r w:rsidR="0025400A" w:rsidRPr="00EB16F9">
        <w:rPr>
          <w:lang w:val="el-GR"/>
        </w:rPr>
        <w:t xml:space="preserve">, καθώς και στην υπ’ </w:t>
      </w:r>
      <w:proofErr w:type="spellStart"/>
      <w:r w:rsidR="0025400A" w:rsidRPr="00EB16F9">
        <w:rPr>
          <w:lang w:val="el-GR"/>
        </w:rPr>
        <w:t>αριθμ</w:t>
      </w:r>
      <w:proofErr w:type="spellEnd"/>
      <w:r w:rsidR="0025400A" w:rsidRPr="00EB16F9">
        <w:rPr>
          <w:lang w:val="el-GR"/>
        </w:rPr>
        <w:t>. 102080/24-10-2022 (Β΄5623/02.11.2022) απόφαση του Υπουργού Ανάπτυξης και Επενδύσεων με θέμα:</w:t>
      </w:r>
      <w:r w:rsidR="00E32CC8" w:rsidRPr="00EB16F9">
        <w:rPr>
          <w:lang w:val="el-GR"/>
        </w:rPr>
        <w:t xml:space="preserve"> </w:t>
      </w:r>
      <w:r w:rsidR="0025400A" w:rsidRPr="00EB16F9">
        <w:rPr>
          <w:i/>
          <w:lang w:val="el-GR"/>
        </w:rPr>
        <w:t>«Ρύθμιση θεμάτων σχετικά με την εξέταση επανορθωτικών μέτρων από την Επιτροπή της παρ.  9 του άρθρου 73 του ν. 4412/2016»</w:t>
      </w:r>
      <w:r w:rsidR="00F80FD6" w:rsidRPr="00EB16F9">
        <w:rPr>
          <w:i/>
          <w:lang w:val="el-GR"/>
        </w:rPr>
        <w:t>.</w:t>
      </w:r>
    </w:p>
    <w:p w14:paraId="5D8F293D" w14:textId="77777777" w:rsidR="009478F8" w:rsidRPr="00EB16F9" w:rsidRDefault="009478F8" w:rsidP="0025400A">
      <w:pPr>
        <w:suppressAutoHyphens w:val="0"/>
        <w:autoSpaceDE w:val="0"/>
        <w:autoSpaceDN w:val="0"/>
        <w:adjustRightInd w:val="0"/>
        <w:spacing w:after="0"/>
        <w:rPr>
          <w:lang w:val="el-GR"/>
        </w:rPr>
      </w:pPr>
    </w:p>
    <w:p w14:paraId="582DEDCA" w14:textId="0EBFFFC4" w:rsidR="00E962B7" w:rsidRPr="00EB16F9" w:rsidRDefault="00990B68" w:rsidP="0025400A">
      <w:pPr>
        <w:suppressAutoHyphens w:val="0"/>
        <w:autoSpaceDE w:val="0"/>
        <w:autoSpaceDN w:val="0"/>
        <w:adjustRightInd w:val="0"/>
        <w:spacing w:after="0"/>
        <w:rPr>
          <w:lang w:val="el-GR"/>
        </w:rPr>
      </w:pPr>
      <w:r w:rsidRPr="00EB16F9">
        <w:rPr>
          <w:lang w:val="el-GR"/>
        </w:rPr>
        <w:t>Η</w:t>
      </w:r>
      <w:r w:rsidR="00E962B7" w:rsidRPr="00EB16F9">
        <w:rPr>
          <w:lang w:val="el-GR"/>
        </w:rPr>
        <w:t xml:space="preserve"> αναθέτουσα αρχή αποστέλλει στην Επιτροπή εξέτασης επανορθωτικών μέτρων της παρ. 9 του άρθρου 73 του ν. 4412/2016 το σχέδιο της απόφασής της περί της διαπίστωσης της επάρκειας ή μη των </w:t>
      </w:r>
      <w:proofErr w:type="spellStart"/>
      <w:r w:rsidR="00E962B7" w:rsidRPr="00EB16F9">
        <w:rPr>
          <w:lang w:val="el-GR"/>
        </w:rPr>
        <w:t>ληφθέντων</w:t>
      </w:r>
      <w:proofErr w:type="spellEnd"/>
      <w:r w:rsidR="00E962B7" w:rsidRPr="00EB16F9">
        <w:rPr>
          <w:lang w:val="el-GR"/>
        </w:rPr>
        <w:t xml:space="preserve"> από τον οικονομικό φορέα επανορθωτικών μέτρων, συνοδευόμενο από πλήρη φάκελο που περιλαμβάνει όλα τα σχετικά με την υπόθεση στοιχεία. Το σχέδιο της απόφασης της αναθέτουσας αρχής, μαζί με όλα τα σχετικά με την υπόθεση στοιχεία αποστέλλονται, ηλεκτρονικά στη διεύθυνση ηλεκτρονικού ταχυδρομείου </w:t>
      </w:r>
      <w:hyperlink r:id="rId17" w:history="1">
        <w:r w:rsidR="00E962B7" w:rsidRPr="00EB16F9">
          <w:t>epanorthotika</w:t>
        </w:r>
        <w:r w:rsidR="00E962B7" w:rsidRPr="00EB16F9">
          <w:rPr>
            <w:lang w:val="el-GR"/>
          </w:rPr>
          <w:t>@</w:t>
        </w:r>
        <w:r w:rsidR="00E962B7" w:rsidRPr="00EB16F9">
          <w:t>eaadhsy</w:t>
        </w:r>
        <w:r w:rsidR="00E962B7" w:rsidRPr="00EB16F9">
          <w:rPr>
            <w:lang w:val="el-GR"/>
          </w:rPr>
          <w:t>.</w:t>
        </w:r>
        <w:r w:rsidR="00E962B7" w:rsidRPr="00EB16F9">
          <w:t>gr</w:t>
        </w:r>
      </w:hyperlink>
      <w:r w:rsidR="00085585" w:rsidRPr="00EB16F9">
        <w:rPr>
          <w:lang w:val="el-GR"/>
        </w:rPr>
        <w:t xml:space="preserve">  </w:t>
      </w:r>
    </w:p>
    <w:p w14:paraId="7508360C" w14:textId="77777777" w:rsidR="009478F8" w:rsidRPr="00EB16F9" w:rsidRDefault="009478F8" w:rsidP="0025400A">
      <w:pPr>
        <w:suppressAutoHyphens w:val="0"/>
        <w:autoSpaceDE w:val="0"/>
        <w:autoSpaceDN w:val="0"/>
        <w:adjustRightInd w:val="0"/>
        <w:spacing w:after="0"/>
        <w:rPr>
          <w:lang w:val="el-GR"/>
        </w:rPr>
      </w:pPr>
    </w:p>
    <w:p w14:paraId="570E5821" w14:textId="11980240" w:rsidR="00990B68" w:rsidRPr="00EB16F9" w:rsidRDefault="00A75577" w:rsidP="0025400A">
      <w:pPr>
        <w:suppressAutoHyphens w:val="0"/>
        <w:autoSpaceDE w:val="0"/>
        <w:autoSpaceDN w:val="0"/>
        <w:adjustRightInd w:val="0"/>
        <w:spacing w:after="0"/>
        <w:rPr>
          <w:lang w:val="el-GR"/>
        </w:rPr>
      </w:pPr>
      <w:r w:rsidRPr="00EB16F9">
        <w:rPr>
          <w:lang w:val="el-GR"/>
        </w:rPr>
        <w:t>Στην περίπτωση που ο οικονομικός φορέας δεν έχει προσκομίσει, με δική του πρωτοβουλία, τα στοιχεία, με τα οποία αποδεικνύονται τα επικαλούμενα μέτρα αυτοκάθαρσης (</w:t>
      </w:r>
      <w:proofErr w:type="spellStart"/>
      <w:r w:rsidRPr="00EB16F9">
        <w:rPr>
          <w:lang w:val="el-GR"/>
        </w:rPr>
        <w:t>εκδοθείσες</w:t>
      </w:r>
      <w:proofErr w:type="spellEnd"/>
      <w:r w:rsidRPr="00EB16F9">
        <w:rPr>
          <w:lang w:val="el-GR"/>
        </w:rPr>
        <w:t xml:space="preserve"> αποφάσεις διοίκησης, αποδεικτικά εξόφλησης προστίμων, αλληλογραφία με αρμόδιες ελεγκτικές αρχές κ.λπ.),</w:t>
      </w:r>
      <w:r w:rsidR="00990B68" w:rsidRPr="00EB16F9">
        <w:rPr>
          <w:lang w:val="el-GR"/>
        </w:rPr>
        <w:t xml:space="preserve"> η αναθέτουσα αρχή, </w:t>
      </w:r>
      <w:r w:rsidR="007E56B8" w:rsidRPr="00EB16F9">
        <w:rPr>
          <w:lang w:val="el-GR"/>
        </w:rPr>
        <w:t>πριν από τη</w:t>
      </w:r>
      <w:r w:rsidR="002B65A6" w:rsidRPr="00EB16F9">
        <w:rPr>
          <w:lang w:val="el-GR"/>
        </w:rPr>
        <w:t xml:space="preserve"> σύνταξη και</w:t>
      </w:r>
      <w:r w:rsidR="007E56B8" w:rsidRPr="00EB16F9">
        <w:rPr>
          <w:lang w:val="el-GR"/>
        </w:rPr>
        <w:t xml:space="preserve"> αποστολή του σχεδίου απόφασης στην Επιτροπή, </w:t>
      </w:r>
      <w:r w:rsidR="00990B68" w:rsidRPr="00EB16F9">
        <w:rPr>
          <w:lang w:val="el-GR"/>
        </w:rPr>
        <w:t>υποχρεούται να ζητήσει</w:t>
      </w:r>
      <w:r w:rsidR="009478F8" w:rsidRPr="00EB16F9">
        <w:rPr>
          <w:lang w:val="el-GR"/>
        </w:rPr>
        <w:t xml:space="preserve"> από τον οικονομικό φορέα</w:t>
      </w:r>
      <w:r w:rsidR="00990B68" w:rsidRPr="00EB16F9">
        <w:rPr>
          <w:lang w:val="el-GR"/>
        </w:rPr>
        <w:t xml:space="preserve"> </w:t>
      </w:r>
      <w:r w:rsidR="007E56B8" w:rsidRPr="00EB16F9">
        <w:rPr>
          <w:lang w:val="el-GR"/>
        </w:rPr>
        <w:t>την προσκόμισή τους</w:t>
      </w:r>
      <w:r w:rsidRPr="00EB16F9">
        <w:rPr>
          <w:lang w:val="el-GR"/>
        </w:rPr>
        <w:t xml:space="preserve">, </w:t>
      </w:r>
      <w:r w:rsidR="007E56B8" w:rsidRPr="00EB16F9">
        <w:rPr>
          <w:lang w:val="el-GR"/>
        </w:rPr>
        <w:t>εντός προθεσμία</w:t>
      </w:r>
      <w:r w:rsidR="00085585" w:rsidRPr="00EB16F9">
        <w:rPr>
          <w:lang w:val="el-GR"/>
        </w:rPr>
        <w:t xml:space="preserve">ς </w:t>
      </w:r>
      <w:r w:rsidR="007E56B8" w:rsidRPr="00EB16F9">
        <w:rPr>
          <w:lang w:val="el-GR"/>
        </w:rPr>
        <w:t>που δεν υπερβαίνει τις δέκα (10) ημέρες</w:t>
      </w:r>
      <w:r w:rsidR="00990B68" w:rsidRPr="00EB16F9">
        <w:rPr>
          <w:lang w:val="el-GR"/>
        </w:rPr>
        <w:t>. Με την παρέλευση της ανωτέρω προθεσμίας</w:t>
      </w:r>
      <w:r w:rsidR="007E56B8" w:rsidRPr="00EB16F9">
        <w:rPr>
          <w:lang w:val="el-GR"/>
        </w:rPr>
        <w:t>,</w:t>
      </w:r>
      <w:r w:rsidR="00990B68" w:rsidRPr="00EB16F9">
        <w:rPr>
          <w:lang w:val="el-GR"/>
        </w:rPr>
        <w:t xml:space="preserve"> θεωρείται ότι τα αιτούμενα στοιχεία δεν προσκομίστηκαν. </w:t>
      </w:r>
      <w:r w:rsidR="009478F8" w:rsidRPr="00EB16F9">
        <w:rPr>
          <w:lang w:val="el-GR"/>
        </w:rPr>
        <w:t>Σ</w:t>
      </w:r>
      <w:r w:rsidR="00990B68" w:rsidRPr="00EB16F9">
        <w:rPr>
          <w:lang w:val="el-GR"/>
        </w:rPr>
        <w:t xml:space="preserve">την περίπτωση που ο οικονομικός φορέας υποβάλει αίτημα για παράταση της ως άνω </w:t>
      </w:r>
      <w:r w:rsidR="00990B68" w:rsidRPr="00EB16F9">
        <w:rPr>
          <w:lang w:val="el-GR"/>
        </w:rPr>
        <w:lastRenderedPageBreak/>
        <w:t>προθεσμίας, συνοδευόμενο από έγγραφα</w:t>
      </w:r>
      <w:r w:rsidR="007E56B8" w:rsidRPr="00EB16F9">
        <w:rPr>
          <w:lang w:val="el-GR"/>
        </w:rPr>
        <w:t>,</w:t>
      </w:r>
      <w:r w:rsidR="00990B68" w:rsidRPr="00EB16F9">
        <w:rPr>
          <w:lang w:val="el-GR"/>
        </w:rPr>
        <w:t xml:space="preserve"> με τα οποία αποδεικνύεται ότι έχει αιτηθεί τη χορήγηση των στοιχείων, η αναθέτουσα αρχή παρατείνει την προθεσμία υποβολής</w:t>
      </w:r>
      <w:r w:rsidR="007E56B8" w:rsidRPr="00EB16F9">
        <w:rPr>
          <w:lang w:val="el-GR"/>
        </w:rPr>
        <w:t>,</w:t>
      </w:r>
      <w:r w:rsidR="00990B68" w:rsidRPr="00EB16F9">
        <w:rPr>
          <w:lang w:val="el-GR"/>
        </w:rPr>
        <w:t xml:space="preserve"> για όσο χρόνο απαιτηθεί για τη χορήγησή τους από τις αρμόδιες δημόσιες αρχές.</w:t>
      </w:r>
    </w:p>
    <w:p w14:paraId="5C57C7DF" w14:textId="77777777" w:rsidR="009478F8" w:rsidRPr="00EB16F9" w:rsidRDefault="009478F8" w:rsidP="0025400A">
      <w:pPr>
        <w:suppressAutoHyphens w:val="0"/>
        <w:autoSpaceDE w:val="0"/>
        <w:autoSpaceDN w:val="0"/>
        <w:adjustRightInd w:val="0"/>
        <w:spacing w:after="0"/>
        <w:rPr>
          <w:lang w:val="el-GR"/>
        </w:rPr>
      </w:pPr>
    </w:p>
    <w:p w14:paraId="2E9BA6B5" w14:textId="4526E8BC" w:rsidR="009478F8" w:rsidRPr="00EB16F9" w:rsidRDefault="00990B68" w:rsidP="0025400A">
      <w:pPr>
        <w:suppressAutoHyphens w:val="0"/>
        <w:autoSpaceDE w:val="0"/>
        <w:autoSpaceDN w:val="0"/>
        <w:adjustRightInd w:val="0"/>
        <w:spacing w:after="0"/>
        <w:rPr>
          <w:lang w:val="el-GR"/>
        </w:rPr>
      </w:pPr>
      <w:r w:rsidRPr="00EB16F9">
        <w:rPr>
          <w:lang w:val="el-GR"/>
        </w:rPr>
        <w:t>Αν</w:t>
      </w:r>
      <w:r w:rsidR="002656CE" w:rsidRPr="00EB16F9">
        <w:rPr>
          <w:lang w:val="el-GR"/>
        </w:rPr>
        <w:t xml:space="preserve"> η </w:t>
      </w:r>
      <w:r w:rsidR="00777399" w:rsidRPr="00EB16F9">
        <w:rPr>
          <w:lang w:val="el-GR"/>
        </w:rPr>
        <w:t>α</w:t>
      </w:r>
      <w:r w:rsidR="002656CE" w:rsidRPr="00EB16F9">
        <w:rPr>
          <w:lang w:val="el-GR"/>
        </w:rPr>
        <w:t xml:space="preserve">ναθέτουσα </w:t>
      </w:r>
      <w:r w:rsidR="00777399" w:rsidRPr="00EB16F9">
        <w:rPr>
          <w:lang w:val="el-GR"/>
        </w:rPr>
        <w:t>α</w:t>
      </w:r>
      <w:r w:rsidR="002656CE" w:rsidRPr="00EB16F9">
        <w:rPr>
          <w:lang w:val="el-GR"/>
        </w:rPr>
        <w:t>ρχή κρίνει ότι</w:t>
      </w:r>
      <w:r w:rsidRPr="00EB16F9">
        <w:rPr>
          <w:lang w:val="el-GR"/>
        </w:rPr>
        <w:t xml:space="preserve"> τα στοιχεία που προσκόμισε ο οικονομικός φορέας δεν </w:t>
      </w:r>
      <w:r w:rsidR="002656CE" w:rsidRPr="00EB16F9">
        <w:rPr>
          <w:lang w:val="el-GR"/>
        </w:rPr>
        <w:t xml:space="preserve">είναι </w:t>
      </w:r>
      <w:r w:rsidRPr="00EB16F9">
        <w:rPr>
          <w:lang w:val="el-GR"/>
        </w:rPr>
        <w:t xml:space="preserve">πλήρη ή </w:t>
      </w:r>
      <w:r w:rsidR="002656CE" w:rsidRPr="00EB16F9">
        <w:rPr>
          <w:lang w:val="el-GR"/>
        </w:rPr>
        <w:t xml:space="preserve">απαιτούνται </w:t>
      </w:r>
      <w:r w:rsidRPr="00EB16F9">
        <w:rPr>
          <w:lang w:val="el-GR"/>
        </w:rPr>
        <w:t xml:space="preserve">διευκρινίσεις, πριν </w:t>
      </w:r>
      <w:r w:rsidR="002656CE" w:rsidRPr="00EB16F9">
        <w:rPr>
          <w:lang w:val="el-GR"/>
        </w:rPr>
        <w:t xml:space="preserve">από </w:t>
      </w:r>
      <w:r w:rsidRPr="00EB16F9">
        <w:rPr>
          <w:lang w:val="el-GR"/>
        </w:rPr>
        <w:t>την αποστολή του σχεδίου της απόφασής της στην Επιτροπή, καλεί τον οικονομικό φορέα για τη συμπ</w:t>
      </w:r>
      <w:r w:rsidR="002656CE" w:rsidRPr="00EB16F9">
        <w:rPr>
          <w:lang w:val="el-GR"/>
        </w:rPr>
        <w:t>λήρωση των σχετικών στοιχείων ή/</w:t>
      </w:r>
      <w:r w:rsidRPr="00EB16F9">
        <w:rPr>
          <w:lang w:val="el-GR"/>
        </w:rPr>
        <w:t>και την παροχή διευκρινίσεων</w:t>
      </w:r>
      <w:r w:rsidR="002656CE" w:rsidRPr="00EB16F9">
        <w:rPr>
          <w:lang w:val="el-GR"/>
        </w:rPr>
        <w:t>,</w:t>
      </w:r>
      <w:r w:rsidR="009478F8" w:rsidRPr="00EB16F9">
        <w:rPr>
          <w:lang w:val="el-GR"/>
        </w:rPr>
        <w:t xml:space="preserve"> εντός προθεσμίας, που δεν υπερβαίνει τις δέκα (10) ημέρες</w:t>
      </w:r>
      <w:r w:rsidRPr="00EB16F9">
        <w:rPr>
          <w:lang w:val="el-GR"/>
        </w:rPr>
        <w:t xml:space="preserve">. </w:t>
      </w:r>
    </w:p>
    <w:p w14:paraId="2457286D" w14:textId="77777777" w:rsidR="009478F8" w:rsidRPr="00EB16F9" w:rsidRDefault="009478F8" w:rsidP="0025400A">
      <w:pPr>
        <w:suppressAutoHyphens w:val="0"/>
        <w:autoSpaceDE w:val="0"/>
        <w:autoSpaceDN w:val="0"/>
        <w:adjustRightInd w:val="0"/>
        <w:spacing w:after="0"/>
        <w:rPr>
          <w:lang w:val="el-GR"/>
        </w:rPr>
      </w:pPr>
    </w:p>
    <w:p w14:paraId="3EB699B1" w14:textId="77777777" w:rsidR="00990B68" w:rsidRPr="00EB16F9" w:rsidRDefault="00990B68" w:rsidP="0025400A">
      <w:pPr>
        <w:suppressAutoHyphens w:val="0"/>
        <w:autoSpaceDE w:val="0"/>
        <w:autoSpaceDN w:val="0"/>
        <w:adjustRightInd w:val="0"/>
        <w:spacing w:after="0"/>
        <w:rPr>
          <w:lang w:val="el-GR"/>
        </w:rPr>
      </w:pPr>
      <w:r w:rsidRPr="00EB16F9">
        <w:rPr>
          <w:lang w:val="el-GR"/>
        </w:rPr>
        <w:t xml:space="preserve">Αν ο οικονομικός φορέας δεν ανταποκριθεί στην πρόσκληση της αναθέτουσας αρχής, </w:t>
      </w:r>
      <w:r w:rsidR="002656CE" w:rsidRPr="00EB16F9">
        <w:rPr>
          <w:lang w:val="el-GR"/>
        </w:rPr>
        <w:t xml:space="preserve">το γεγονός αυτό </w:t>
      </w:r>
      <w:r w:rsidRPr="00EB16F9">
        <w:rPr>
          <w:lang w:val="el-GR"/>
        </w:rPr>
        <w:t xml:space="preserve">μνημονεύεται στο σχέδιο </w:t>
      </w:r>
      <w:r w:rsidR="009478F8" w:rsidRPr="00EB16F9">
        <w:rPr>
          <w:lang w:val="el-GR"/>
        </w:rPr>
        <w:t xml:space="preserve">της </w:t>
      </w:r>
      <w:r w:rsidRPr="00EB16F9">
        <w:rPr>
          <w:lang w:val="el-GR"/>
        </w:rPr>
        <w:t xml:space="preserve">απόφασης. </w:t>
      </w:r>
    </w:p>
    <w:p w14:paraId="7E32E8B3" w14:textId="77777777" w:rsidR="00A76580" w:rsidRPr="00EB16F9" w:rsidRDefault="00A76580" w:rsidP="0025400A">
      <w:pPr>
        <w:suppressAutoHyphens w:val="0"/>
        <w:autoSpaceDE w:val="0"/>
        <w:autoSpaceDN w:val="0"/>
        <w:adjustRightInd w:val="0"/>
        <w:spacing w:after="0"/>
        <w:rPr>
          <w:lang w:val="el-GR"/>
        </w:rPr>
      </w:pPr>
    </w:p>
    <w:p w14:paraId="02160D39" w14:textId="77777777" w:rsidR="00990B68" w:rsidRPr="00EB16F9" w:rsidRDefault="00990B68" w:rsidP="0025400A">
      <w:pPr>
        <w:suppressAutoHyphens w:val="0"/>
        <w:autoSpaceDE w:val="0"/>
        <w:autoSpaceDN w:val="0"/>
        <w:adjustRightInd w:val="0"/>
        <w:spacing w:after="0"/>
        <w:rPr>
          <w:lang w:val="el-GR"/>
        </w:rPr>
      </w:pPr>
      <w:r w:rsidRPr="00EB16F9">
        <w:rPr>
          <w:lang w:val="el-GR"/>
        </w:rPr>
        <w:t>Με την επιφύλαξη της επόμενης παραγράφου, δεν εξετάζονται από την Επιτροπή επανορθωτικά μέτρα που επικαλείται ένας οικονομικός φορέας</w:t>
      </w:r>
      <w:r w:rsidR="00763C9D" w:rsidRPr="00EB16F9">
        <w:rPr>
          <w:lang w:val="el-GR"/>
        </w:rPr>
        <w:t>,</w:t>
      </w:r>
      <w:r w:rsidRPr="00EB16F9">
        <w:rPr>
          <w:lang w:val="el-GR"/>
        </w:rPr>
        <w:t xml:space="preserve"> προκειμένου να αποδείξει την αξιοπιστία του</w:t>
      </w:r>
      <w:r w:rsidR="00763C9D" w:rsidRPr="00EB16F9">
        <w:rPr>
          <w:lang w:val="el-GR"/>
        </w:rPr>
        <w:t>,</w:t>
      </w:r>
      <w:r w:rsidRPr="00EB16F9">
        <w:rPr>
          <w:lang w:val="el-GR"/>
        </w:rPr>
        <w:t xml:space="preserve"> εφόσον αυτά έχουν ληφθεί </w:t>
      </w:r>
      <w:r w:rsidRPr="00EB16F9">
        <w:rPr>
          <w:b/>
          <w:lang w:val="el-GR"/>
        </w:rPr>
        <w:t>μετά</w:t>
      </w:r>
      <w:r w:rsidRPr="00EB16F9">
        <w:rPr>
          <w:lang w:val="el-GR"/>
        </w:rPr>
        <w:t xml:space="preserve"> την ημερομηνία λήξης υποβολής των προσφορών. Στην περίπτωση αυτή</w:t>
      </w:r>
      <w:r w:rsidR="002656CE" w:rsidRPr="00EB16F9">
        <w:rPr>
          <w:lang w:val="el-GR"/>
        </w:rPr>
        <w:t>,</w:t>
      </w:r>
      <w:r w:rsidRPr="00EB16F9">
        <w:rPr>
          <w:lang w:val="el-GR"/>
        </w:rPr>
        <w:t xml:space="preserve"> η αναθέτουσα αρχή δεν τα λαμβάνει υπόψη και δεν τα μνημονεύει στο σχέδιο της απόφασής της που αποστέλλει στην Επιτροπή. </w:t>
      </w:r>
    </w:p>
    <w:p w14:paraId="2305F04B" w14:textId="77777777" w:rsidR="00A76580" w:rsidRPr="00EB16F9" w:rsidRDefault="00A76580" w:rsidP="0025400A">
      <w:pPr>
        <w:suppressAutoHyphens w:val="0"/>
        <w:autoSpaceDE w:val="0"/>
        <w:autoSpaceDN w:val="0"/>
        <w:adjustRightInd w:val="0"/>
        <w:spacing w:after="0"/>
        <w:rPr>
          <w:lang w:val="el-GR"/>
        </w:rPr>
      </w:pPr>
    </w:p>
    <w:p w14:paraId="35E023A6" w14:textId="77777777" w:rsidR="00990B68" w:rsidRPr="00EB16F9" w:rsidRDefault="00990B68" w:rsidP="005E21B2">
      <w:pPr>
        <w:suppressAutoHyphens w:val="0"/>
        <w:autoSpaceDE w:val="0"/>
        <w:autoSpaceDN w:val="0"/>
        <w:adjustRightInd w:val="0"/>
        <w:spacing w:before="240" w:after="0"/>
        <w:rPr>
          <w:lang w:val="el-GR"/>
        </w:rPr>
      </w:pPr>
      <w:r w:rsidRPr="00EB16F9">
        <w:rPr>
          <w:lang w:val="el-GR"/>
        </w:rPr>
        <w:t>Στην περίπτωση που</w:t>
      </w:r>
      <w:r w:rsidR="00AC3AFE" w:rsidRPr="00EB16F9">
        <w:rPr>
          <w:lang w:val="el-GR"/>
        </w:rPr>
        <w:t>,</w:t>
      </w:r>
      <w:r w:rsidRPr="00EB16F9">
        <w:rPr>
          <w:lang w:val="el-GR"/>
        </w:rPr>
        <w:t xml:space="preserve"> κατά την υποβολή</w:t>
      </w:r>
      <w:r w:rsidR="00AC3AFE" w:rsidRPr="00EB16F9">
        <w:rPr>
          <w:lang w:val="el-GR"/>
        </w:rPr>
        <w:t xml:space="preserve"> του ΕΕΕΣ</w:t>
      </w:r>
      <w:r w:rsidRPr="00EB16F9">
        <w:rPr>
          <w:lang w:val="el-GR"/>
        </w:rPr>
        <w:t>, από τον</w:t>
      </w:r>
      <w:r w:rsidR="00616EA9" w:rsidRPr="00EB16F9">
        <w:rPr>
          <w:lang w:val="el-GR"/>
        </w:rPr>
        <w:t xml:space="preserve"> οικονομικό φορέα, </w:t>
      </w:r>
      <w:r w:rsidRPr="00EB16F9">
        <w:rPr>
          <w:lang w:val="el-GR"/>
        </w:rPr>
        <w:t>δε</w:t>
      </w:r>
      <w:r w:rsidR="00A76580" w:rsidRPr="00EB16F9">
        <w:rPr>
          <w:lang w:val="el-GR"/>
        </w:rPr>
        <w:t>ν</w:t>
      </w:r>
      <w:r w:rsidRPr="00EB16F9">
        <w:rPr>
          <w:lang w:val="el-GR"/>
        </w:rPr>
        <w:t xml:space="preserve"> συνέτρεχε στο πρόσωπο του κάποιος από τους λόγους αποκλεισμού της παρ.</w:t>
      </w:r>
      <w:r w:rsidRPr="00EB16F9">
        <w:t> </w:t>
      </w:r>
      <w:r w:rsidRPr="00EB16F9">
        <w:rPr>
          <w:lang w:val="el-GR"/>
        </w:rPr>
        <w:t>1 και της παρ.</w:t>
      </w:r>
      <w:r w:rsidRPr="00EB16F9">
        <w:t> </w:t>
      </w:r>
      <w:r w:rsidRPr="00EB16F9">
        <w:rPr>
          <w:lang w:val="el-GR"/>
        </w:rPr>
        <w:t>4, εκτός από την περ.</w:t>
      </w:r>
      <w:r w:rsidRPr="00EB16F9">
        <w:t> </w:t>
      </w:r>
      <w:r w:rsidRPr="00EB16F9">
        <w:rPr>
          <w:lang w:val="el-GR"/>
        </w:rPr>
        <w:t>β’ αυτής, του άρθρου</w:t>
      </w:r>
      <w:r w:rsidRPr="00EB16F9">
        <w:t> </w:t>
      </w:r>
      <w:r w:rsidRPr="00EB16F9">
        <w:rPr>
          <w:lang w:val="el-GR"/>
        </w:rPr>
        <w:t>73 του ν.</w:t>
      </w:r>
      <w:r w:rsidRPr="00EB16F9">
        <w:t> </w:t>
      </w:r>
      <w:r w:rsidRPr="00EB16F9">
        <w:rPr>
          <w:lang w:val="el-GR"/>
        </w:rPr>
        <w:t>4412/2016</w:t>
      </w:r>
      <w:r w:rsidR="002656CE" w:rsidRPr="00EB16F9">
        <w:rPr>
          <w:lang w:val="el-GR"/>
        </w:rPr>
        <w:t xml:space="preserve">, αλλά η συνδρομή του προέκυψε, </w:t>
      </w:r>
      <w:r w:rsidRPr="00EB16F9">
        <w:rPr>
          <w:lang w:val="el-GR"/>
        </w:rPr>
        <w:t xml:space="preserve">κατά τη διάρκεια της </w:t>
      </w:r>
      <w:r w:rsidR="00616EA9" w:rsidRPr="00EB16F9">
        <w:rPr>
          <w:lang w:val="el-GR"/>
        </w:rPr>
        <w:t>παρούσας</w:t>
      </w:r>
      <w:r w:rsidRPr="00EB16F9">
        <w:rPr>
          <w:lang w:val="el-GR"/>
        </w:rPr>
        <w:t xml:space="preserve"> διαδικασίας</w:t>
      </w:r>
      <w:r w:rsidR="002656CE" w:rsidRPr="00EB16F9">
        <w:rPr>
          <w:lang w:val="el-GR"/>
        </w:rPr>
        <w:t xml:space="preserve"> (</w:t>
      </w:r>
      <w:proofErr w:type="spellStart"/>
      <w:r w:rsidR="002656CE" w:rsidRPr="00EB16F9">
        <w:rPr>
          <w:lang w:val="el-GR"/>
        </w:rPr>
        <w:t>οψιγενής</w:t>
      </w:r>
      <w:proofErr w:type="spellEnd"/>
      <w:r w:rsidR="002656CE" w:rsidRPr="00EB16F9">
        <w:rPr>
          <w:lang w:val="el-GR"/>
        </w:rPr>
        <w:t xml:space="preserve"> μεταβολή),</w:t>
      </w:r>
      <w:r w:rsidRPr="00EB16F9">
        <w:rPr>
          <w:lang w:val="el-GR"/>
        </w:rPr>
        <w:t xml:space="preserve"> τα μέτρα αυτοκάθαρσης που επικαλείται, λαμβάνονται υπόψη από την αναθέτουσα αρχή</w:t>
      </w:r>
      <w:r w:rsidR="0068575D" w:rsidRPr="00EB16F9">
        <w:rPr>
          <w:lang w:val="el-GR"/>
        </w:rPr>
        <w:t>,</w:t>
      </w:r>
      <w:r w:rsidRPr="00EB16F9">
        <w:rPr>
          <w:lang w:val="el-GR"/>
        </w:rPr>
        <w:t xml:space="preserve"> κατά τη σύνταξη του σχεδίου απόφασής της και εξετάζονται από την Επιτροπή.</w:t>
      </w:r>
    </w:p>
    <w:p w14:paraId="72C45CD6" w14:textId="77777777" w:rsidR="0025400A" w:rsidRDefault="0025400A" w:rsidP="0025400A">
      <w:pPr>
        <w:rPr>
          <w:lang w:val="el-GR"/>
        </w:rPr>
      </w:pPr>
      <w:r w:rsidRPr="00EB16F9">
        <w:rPr>
          <w:lang w:val="el-GR"/>
        </w:rPr>
        <w:t>Οι διαδικαστικές λεπτομέρειες εξέτασης και επανεξέτασης των επανορθωτικών μέτρων ρυθμίζονται αναλυτικά στην ως άνω υπουργική απόφαση.</w:t>
      </w:r>
    </w:p>
    <w:p w14:paraId="722A6D28" w14:textId="77777777" w:rsidR="00E962B7" w:rsidRPr="0025400A" w:rsidRDefault="00E962B7" w:rsidP="0025400A">
      <w:pPr>
        <w:suppressAutoHyphens w:val="0"/>
        <w:autoSpaceDE w:val="0"/>
        <w:autoSpaceDN w:val="0"/>
        <w:adjustRightInd w:val="0"/>
        <w:spacing w:after="0"/>
        <w:rPr>
          <w:lang w:val="el-GR"/>
        </w:rPr>
      </w:pPr>
    </w:p>
    <w:p w14:paraId="60AA9BA1" w14:textId="77777777" w:rsidR="003929DA" w:rsidRDefault="003929DA">
      <w:pPr>
        <w:rPr>
          <w:b/>
          <w:bCs/>
          <w:sz w:val="26"/>
          <w:szCs w:val="26"/>
          <w:lang w:val="el-GR"/>
        </w:rPr>
      </w:pPr>
      <w:r>
        <w:rPr>
          <w:b/>
          <w:bCs/>
          <w:color w:val="000000"/>
          <w:lang w:val="el-GR"/>
        </w:rPr>
        <w:t xml:space="preserve">2.2.3.9. </w:t>
      </w:r>
      <w:r w:rsidR="008D713A" w:rsidRPr="008D713A">
        <w:rPr>
          <w:color w:val="000000"/>
          <w:lang w:val="el-GR"/>
        </w:rPr>
        <w:t>Οικονομικός φορέας, σε βάρος του οποίου έχει επιβληθεί η κύρωση του οριζόντιου αποκλεισμού σύμφωνα με τις κείμενες διατάξεις</w:t>
      </w:r>
      <w:r w:rsidR="00E014DD">
        <w:rPr>
          <w:color w:val="000000"/>
          <w:lang w:val="el-GR"/>
        </w:rPr>
        <w:t xml:space="preserve"> και για το χρονικό διάστημα που αυτή ορίζει,</w:t>
      </w:r>
      <w:r w:rsidR="008D713A" w:rsidRPr="008D713A">
        <w:rPr>
          <w:color w:val="000000"/>
          <w:lang w:val="el-GR"/>
        </w:rPr>
        <w:t xml:space="preserve"> αποκλείεται από την παρούσα διαδικασία σύναψης της σύμβασης.  </w:t>
      </w:r>
    </w:p>
    <w:p w14:paraId="0C215252" w14:textId="77777777" w:rsidR="003929DA" w:rsidRDefault="003929DA">
      <w:pPr>
        <w:spacing w:line="360" w:lineRule="auto"/>
        <w:jc w:val="left"/>
        <w:rPr>
          <w:b/>
          <w:bCs/>
          <w:sz w:val="26"/>
          <w:szCs w:val="26"/>
          <w:lang w:val="el-GR"/>
        </w:rPr>
      </w:pPr>
    </w:p>
    <w:p w14:paraId="2550E2BA" w14:textId="77777777" w:rsidR="005B697F" w:rsidRDefault="005B697F">
      <w:pPr>
        <w:spacing w:line="360" w:lineRule="auto"/>
        <w:jc w:val="left"/>
        <w:rPr>
          <w:b/>
          <w:bCs/>
          <w:sz w:val="26"/>
          <w:szCs w:val="26"/>
          <w:lang w:val="el-GR"/>
        </w:rPr>
      </w:pPr>
    </w:p>
    <w:p w14:paraId="254ED99A" w14:textId="77777777" w:rsidR="005B697F" w:rsidRDefault="005B697F">
      <w:pPr>
        <w:spacing w:line="360" w:lineRule="auto"/>
        <w:jc w:val="left"/>
        <w:rPr>
          <w:b/>
          <w:bCs/>
          <w:sz w:val="26"/>
          <w:szCs w:val="26"/>
          <w:lang w:val="el-GR"/>
        </w:rPr>
      </w:pPr>
    </w:p>
    <w:p w14:paraId="755FDDAA" w14:textId="77777777" w:rsidR="003929DA" w:rsidRDefault="003929DA">
      <w:pPr>
        <w:spacing w:line="360" w:lineRule="auto"/>
        <w:jc w:val="left"/>
        <w:rPr>
          <w:lang w:val="el-GR"/>
        </w:rPr>
      </w:pPr>
      <w:r>
        <w:rPr>
          <w:b/>
          <w:bCs/>
          <w:sz w:val="26"/>
          <w:szCs w:val="26"/>
          <w:lang w:val="el-GR"/>
        </w:rPr>
        <w:t>Κριτήρια Επιλογής</w:t>
      </w:r>
      <w:r>
        <w:rPr>
          <w:rStyle w:val="FootnoteReference2"/>
          <w:b/>
          <w:bCs/>
          <w:lang w:val="el-GR"/>
        </w:rPr>
        <w:footnoteReference w:id="53"/>
      </w:r>
      <w:r>
        <w:rPr>
          <w:rStyle w:val="FootnoteReference2"/>
          <w:b/>
          <w:bCs/>
          <w:szCs w:val="22"/>
          <w:lang w:val="el-GR"/>
        </w:rPr>
        <w:t xml:space="preserve"> </w:t>
      </w:r>
    </w:p>
    <w:p w14:paraId="79C7C6B4" w14:textId="77777777" w:rsidR="003929DA" w:rsidRDefault="003929DA">
      <w:pPr>
        <w:pStyle w:val="3"/>
        <w:rPr>
          <w:rFonts w:eastAsia="Calibri"/>
          <w:color w:val="000000"/>
          <w:lang w:val="el-GR"/>
        </w:rPr>
      </w:pPr>
      <w:bookmarkStart w:id="55" w:name="_Toc141353207"/>
      <w:r>
        <w:rPr>
          <w:lang w:val="el-GR"/>
        </w:rPr>
        <w:t>2.2.4</w:t>
      </w:r>
      <w:r>
        <w:rPr>
          <w:lang w:val="el-GR"/>
        </w:rPr>
        <w:tab/>
        <w:t>Καταλληλότητα άσκησης επαγγελματικής δραστηριότητας</w:t>
      </w:r>
      <w:r>
        <w:rPr>
          <w:rStyle w:val="WW-FootnoteReference7"/>
          <w:lang w:val="el-GR"/>
        </w:rPr>
        <w:footnoteReference w:id="54"/>
      </w:r>
      <w:bookmarkEnd w:id="55"/>
      <w:r>
        <w:rPr>
          <w:lang w:val="el-GR"/>
        </w:rPr>
        <w:t xml:space="preserve"> </w:t>
      </w:r>
    </w:p>
    <w:p w14:paraId="001EE2A7" w14:textId="77777777" w:rsidR="003929DA" w:rsidRDefault="003929DA">
      <w:pPr>
        <w:rPr>
          <w:rFonts w:eastAsia="Calibri"/>
          <w:bCs/>
          <w:color w:val="000000"/>
          <w:lang w:val="el-GR"/>
        </w:rPr>
      </w:pPr>
      <w:r>
        <w:rPr>
          <w:rFonts w:eastAsia="Calibri"/>
          <w:bCs/>
          <w:color w:val="000000"/>
          <w:lang w:val="el-GR"/>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14:paraId="3BE9CC80" w14:textId="77777777" w:rsidR="003929DA" w:rsidRDefault="003929DA">
      <w:pPr>
        <w:rPr>
          <w:rFonts w:eastAsia="Calibri"/>
          <w:bCs/>
          <w:color w:val="000000"/>
          <w:lang w:val="el-GR"/>
        </w:rPr>
      </w:pPr>
      <w:r>
        <w:rPr>
          <w:rFonts w:eastAsia="Calibri"/>
          <w:bCs/>
          <w:color w:val="000000"/>
          <w:lang w:val="el-GR"/>
        </w:rPr>
        <w:lastRenderedPageBreak/>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13572E4F" w14:textId="1DB82957" w:rsidR="003929DA" w:rsidRDefault="003929DA">
      <w:pPr>
        <w:rPr>
          <w:rFonts w:eastAsia="Calibri"/>
          <w:bCs/>
          <w:color w:val="000000"/>
          <w:lang w:val="el-GR"/>
        </w:rPr>
      </w:pPr>
      <w:r>
        <w:rPr>
          <w:rFonts w:eastAsia="Calibri"/>
          <w:bCs/>
          <w:color w:val="000000"/>
          <w:lang w:val="el-GR"/>
        </w:rPr>
        <w:t>Στην περίπτωση οικονομικών φορέων εγκατεστημένων σε κράτος μέλους του Ευρωπαϊκού Οικονομικού Χώρου (Ε.Ο.Χ) ή σε τρίτες χώρες που</w:t>
      </w:r>
      <w:r w:rsidR="00627FA4">
        <w:rPr>
          <w:rFonts w:eastAsia="Calibri"/>
          <w:bCs/>
          <w:color w:val="000000"/>
          <w:lang w:val="el-GR"/>
        </w:rPr>
        <w:t xml:space="preserve"> έχουν</w:t>
      </w:r>
      <w:r>
        <w:rPr>
          <w:rFonts w:eastAsia="Calibri"/>
          <w:bCs/>
          <w:color w:val="000000"/>
          <w:lang w:val="el-GR"/>
        </w:rPr>
        <w:t xml:space="preserve">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77BA3ACF" w14:textId="5C3BF226" w:rsidR="00076C9E" w:rsidRPr="00DC408F" w:rsidRDefault="003929DA" w:rsidP="00EB16F9">
      <w:pPr>
        <w:rPr>
          <w:rFonts w:eastAsia="Calibri"/>
          <w:bCs/>
          <w:i/>
          <w:color w:val="5B9BD5"/>
          <w:vertAlign w:val="superscript"/>
          <w:lang w:val="el-GR" w:eastAsia="zh-CN"/>
        </w:rPr>
      </w:pPr>
      <w:r>
        <w:rPr>
          <w:rFonts w:eastAsia="Calibri"/>
          <w:bCs/>
          <w:color w:val="000000"/>
          <w:lang w:val="el-GR"/>
        </w:rPr>
        <w:t>Οι εγκατεστημένοι στην Ελλάδα οικονομικοί φορείς απαιτείται να είναι εγγεγραμμένοι στο Βιοτεχνικό ή Εμπορικό ή Βιομηχανικό Επιμελητήριο ή στο Μητρώο Κατασκευαστών Αμυντικού Υλικού</w:t>
      </w:r>
      <w:r>
        <w:rPr>
          <w:rStyle w:val="WW-FootnoteReference14"/>
          <w:rFonts w:eastAsia="Calibri"/>
          <w:bCs/>
          <w:color w:val="000000"/>
          <w:lang w:val="el-GR"/>
        </w:rPr>
        <w:footnoteReference w:id="55"/>
      </w:r>
      <w:r>
        <w:rPr>
          <w:rFonts w:eastAsia="Calibri"/>
          <w:bCs/>
          <w:i/>
          <w:color w:val="5B9BD5"/>
          <w:lang w:val="el-GR"/>
        </w:rPr>
        <w:t xml:space="preserve"> </w:t>
      </w:r>
    </w:p>
    <w:p w14:paraId="3E6EFF46" w14:textId="77777777" w:rsidR="003929DA" w:rsidRDefault="003929DA">
      <w:pPr>
        <w:pStyle w:val="3"/>
        <w:rPr>
          <w:szCs w:val="22"/>
          <w:lang w:val="el-GR"/>
        </w:rPr>
      </w:pPr>
      <w:bookmarkStart w:id="56" w:name="_Toc141353208"/>
      <w:r>
        <w:rPr>
          <w:lang w:val="el-GR"/>
        </w:rPr>
        <w:t>2.2.5</w:t>
      </w:r>
      <w:r>
        <w:rPr>
          <w:lang w:val="el-GR"/>
        </w:rPr>
        <w:tab/>
        <w:t>Οικονομική και χρηματοοικονομική επάρκεια</w:t>
      </w:r>
      <w:r>
        <w:rPr>
          <w:rStyle w:val="WW-FootnoteReference2"/>
          <w:lang w:val="el-GR"/>
        </w:rPr>
        <w:footnoteReference w:id="56"/>
      </w:r>
      <w:bookmarkEnd w:id="56"/>
      <w:r>
        <w:rPr>
          <w:lang w:val="el-GR"/>
        </w:rPr>
        <w:t xml:space="preserve"> </w:t>
      </w:r>
    </w:p>
    <w:p w14:paraId="088791A3" w14:textId="77777777" w:rsidR="000B3749" w:rsidRDefault="003929DA" w:rsidP="000B3749">
      <w:pPr>
        <w:rPr>
          <w:color w:val="000000"/>
          <w:lang w:val="el-GR"/>
        </w:rPr>
      </w:pPr>
      <w:r>
        <w:rPr>
          <w:szCs w:val="22"/>
          <w:lang w:val="el-GR"/>
        </w:rPr>
        <w:t xml:space="preserve">Όσον αφορά την οικονομική και χρηματοοικονομική επάρκεια για την παρούσα διαδικασία σύναψης σύμβασης, οι οικονομικοί φορείς </w:t>
      </w:r>
      <w:r w:rsidR="000B3749" w:rsidRPr="00164199">
        <w:rPr>
          <w:szCs w:val="22"/>
          <w:lang w:val="el-GR"/>
        </w:rPr>
        <w:t xml:space="preserve">απαιτείται </w:t>
      </w:r>
      <w:r w:rsidR="000B3749" w:rsidRPr="00164199">
        <w:rPr>
          <w:color w:val="000000"/>
          <w:lang w:val="el-GR"/>
        </w:rPr>
        <w:t>να συμμορφώνονται με</w:t>
      </w:r>
      <w:r w:rsidR="000B3749" w:rsidRPr="00164199">
        <w:rPr>
          <w:lang w:val="el-GR"/>
        </w:rPr>
        <w:t xml:space="preserve"> </w:t>
      </w:r>
      <w:r w:rsidR="000B3749" w:rsidRPr="00164199">
        <w:rPr>
          <w:color w:val="000000"/>
          <w:lang w:val="el-GR"/>
        </w:rPr>
        <w:t>τις απαιτήσεις της σχετικής Μελέτης η οποία αποτελεί αναπόσπαστο τμήμα της παρούσας Διακήρυξης.</w:t>
      </w:r>
    </w:p>
    <w:p w14:paraId="7EBA3F30" w14:textId="53EAD81B" w:rsidR="00EB16F9" w:rsidRDefault="00EB16F9" w:rsidP="000B3749">
      <w:pPr>
        <w:rPr>
          <w:i/>
          <w:iCs/>
          <w:color w:val="729FCF"/>
          <w:lang w:val="el-GR"/>
        </w:rPr>
      </w:pPr>
      <w:r w:rsidRPr="0085033E">
        <w:rPr>
          <w:lang w:val="el-GR"/>
        </w:rPr>
        <w:t>Σε περίπτωση ένωσης οικονομικών φορέων, οι παραπάνω ελάχιστες απαιτήσεις καλύπτονται αθροιστικά από τα μέλη της ένωσης.</w:t>
      </w:r>
      <w:r w:rsidRPr="0090302A">
        <w:rPr>
          <w:lang w:val="el-GR"/>
        </w:rPr>
        <w:t xml:space="preserve"> </w:t>
      </w:r>
    </w:p>
    <w:p w14:paraId="12DD5FE9" w14:textId="77777777" w:rsidR="007C1C9C" w:rsidRDefault="007C1C9C">
      <w:pPr>
        <w:rPr>
          <w:lang w:val="el-GR"/>
        </w:rPr>
      </w:pPr>
    </w:p>
    <w:p w14:paraId="51B52A43" w14:textId="77777777" w:rsidR="003929DA" w:rsidRDefault="003929DA">
      <w:pPr>
        <w:pStyle w:val="3"/>
        <w:rPr>
          <w:lang w:val="el-GR"/>
        </w:rPr>
      </w:pPr>
      <w:bookmarkStart w:id="57" w:name="_Toc141353209"/>
      <w:r>
        <w:rPr>
          <w:lang w:val="el-GR"/>
        </w:rPr>
        <w:t>2.2.6</w:t>
      </w:r>
      <w:r>
        <w:rPr>
          <w:lang w:val="el-GR"/>
        </w:rPr>
        <w:tab/>
        <w:t>Τεχνική και επαγγελματική ικανότητα</w:t>
      </w:r>
      <w:r>
        <w:rPr>
          <w:rStyle w:val="WW-FootnoteReference2"/>
          <w:lang w:val="el-GR"/>
        </w:rPr>
        <w:footnoteReference w:id="57"/>
      </w:r>
      <w:bookmarkEnd w:id="57"/>
      <w:r>
        <w:rPr>
          <w:lang w:val="el-GR"/>
        </w:rPr>
        <w:t xml:space="preserve"> </w:t>
      </w:r>
    </w:p>
    <w:p w14:paraId="495EA335" w14:textId="77777777" w:rsidR="00EB16F9" w:rsidRDefault="00EB16F9" w:rsidP="00EB16F9">
      <w:pPr>
        <w:rPr>
          <w:color w:val="000000"/>
          <w:lang w:val="el-GR"/>
        </w:rPr>
      </w:pPr>
      <w:r>
        <w:rPr>
          <w:lang w:val="el-GR"/>
        </w:rPr>
        <w:t xml:space="preserve">Όσον αφορά στην τεχνική και επαγγελματική ικανότητα για την παρούσα διαδικασία σύναψης σύμβασης, οι οικονομικοί </w:t>
      </w:r>
      <w:r w:rsidRPr="00164199">
        <w:rPr>
          <w:lang w:val="el-GR"/>
        </w:rPr>
        <w:t xml:space="preserve">φορείς </w:t>
      </w:r>
      <w:r w:rsidRPr="00164199">
        <w:rPr>
          <w:szCs w:val="22"/>
          <w:lang w:val="el-GR"/>
        </w:rPr>
        <w:t xml:space="preserve">απαιτείται </w:t>
      </w:r>
      <w:r w:rsidRPr="00164199">
        <w:rPr>
          <w:color w:val="000000"/>
          <w:lang w:val="el-GR"/>
        </w:rPr>
        <w:t>να συμμορφώνονται με</w:t>
      </w:r>
      <w:r w:rsidRPr="00164199">
        <w:rPr>
          <w:lang w:val="el-GR"/>
        </w:rPr>
        <w:t xml:space="preserve"> </w:t>
      </w:r>
      <w:r w:rsidRPr="00164199">
        <w:rPr>
          <w:color w:val="000000"/>
          <w:lang w:val="el-GR"/>
        </w:rPr>
        <w:t>τις απαιτήσεις της σχετικής Μελέτης η οποία αποτελεί αναπόσπαστο τμήμα της παρούσας Διακήρυξης.</w:t>
      </w:r>
    </w:p>
    <w:p w14:paraId="4EA80AEF" w14:textId="77777777" w:rsidR="00EB16F9" w:rsidRDefault="00EB16F9" w:rsidP="00EB16F9">
      <w:pPr>
        <w:rPr>
          <w:i/>
          <w:lang w:val="el-GR"/>
        </w:rPr>
      </w:pPr>
      <w:r w:rsidRPr="00C0200C">
        <w:rPr>
          <w:lang w:val="el-GR"/>
        </w:rPr>
        <w:t xml:space="preserve">Σε περίπτωση ένωσης οικονομικών φορέων, οι παραπάνω ελάχιστες απαιτήσεις καλύπτονται </w:t>
      </w:r>
      <w:r w:rsidRPr="003F774D">
        <w:rPr>
          <w:lang w:val="el-GR"/>
        </w:rPr>
        <w:t>αθροιστικά από τα μέλη της ένωσης.</w:t>
      </w:r>
      <w:r w:rsidRPr="003F774D">
        <w:rPr>
          <w:i/>
          <w:lang w:val="el-GR"/>
        </w:rPr>
        <w:t xml:space="preserve">  </w:t>
      </w:r>
    </w:p>
    <w:p w14:paraId="51381C01" w14:textId="77777777" w:rsidR="003929DA" w:rsidRDefault="003929DA">
      <w:pPr>
        <w:pStyle w:val="3"/>
        <w:rPr>
          <w:i/>
          <w:color w:val="5B9BD5"/>
          <w:lang w:val="el-GR"/>
        </w:rPr>
      </w:pPr>
      <w:bookmarkStart w:id="58" w:name="_Toc141353210"/>
      <w:r>
        <w:rPr>
          <w:lang w:val="el-GR"/>
        </w:rPr>
        <w:t>2.2.7</w:t>
      </w:r>
      <w:r>
        <w:rPr>
          <w:lang w:val="el-GR"/>
        </w:rPr>
        <w:tab/>
        <w:t>Πρότυπα διασφάλισης ποιότητας και πρότυπα περιβαλλοντικής διαχείρισης</w:t>
      </w:r>
      <w:r>
        <w:rPr>
          <w:rStyle w:val="WW-FootnoteReference3"/>
          <w:lang w:val="el-GR"/>
        </w:rPr>
        <w:footnoteReference w:id="58"/>
      </w:r>
      <w:bookmarkEnd w:id="58"/>
      <w:r>
        <w:rPr>
          <w:lang w:val="el-GR"/>
        </w:rPr>
        <w:t xml:space="preserve"> </w:t>
      </w:r>
    </w:p>
    <w:p w14:paraId="4819AF3E" w14:textId="62A1144E" w:rsidR="00EB16F9" w:rsidRDefault="003929DA" w:rsidP="00EB16F9">
      <w:pPr>
        <w:rPr>
          <w:lang w:val="el-GR"/>
        </w:rPr>
      </w:pPr>
      <w:r w:rsidRPr="00E672F1">
        <w:rPr>
          <w:lang w:val="el-GR"/>
        </w:rPr>
        <w:t>Οι οικονομικοί φορείς για την παρούσα διαδικασία σύναψης σύμβασης οφείλουν να συμμορφώνονται με</w:t>
      </w:r>
      <w:bookmarkStart w:id="59" w:name="_Hlk141348788"/>
      <w:r w:rsidR="00E672F1" w:rsidRPr="00E672F1">
        <w:rPr>
          <w:lang w:val="el-GR"/>
        </w:rPr>
        <w:t xml:space="preserve"> </w:t>
      </w:r>
      <w:r w:rsidR="00EB16F9" w:rsidRPr="00E672F1">
        <w:rPr>
          <w:b/>
          <w:bCs/>
          <w:lang w:val="el-GR"/>
        </w:rPr>
        <w:t>τ</w:t>
      </w:r>
      <w:r w:rsidR="00EB16F9" w:rsidRPr="00E672F1">
        <w:rPr>
          <w:color w:val="000000"/>
          <w:lang w:val="el-GR"/>
        </w:rPr>
        <w:t xml:space="preserve">α Πρότυπα και τις Πιστοποιήσεις περί διασφάλισης ποιότητας και περιβαλλοντικής διαχείρισης όπως αυτά περιέχονται στην σχετική Μελέτη που αποτελεί αναπόσπαστο τμήμα της παρούσας Διακήρυξης ως και τα ισοδύναμα αυτών κατ’ </w:t>
      </w:r>
      <w:proofErr w:type="spellStart"/>
      <w:r w:rsidR="00EB16F9" w:rsidRPr="00E672F1">
        <w:rPr>
          <w:color w:val="000000"/>
          <w:lang w:val="el-GR"/>
        </w:rPr>
        <w:t>άρ</w:t>
      </w:r>
      <w:proofErr w:type="spellEnd"/>
      <w:r w:rsidR="00EB16F9" w:rsidRPr="00E672F1">
        <w:rPr>
          <w:color w:val="000000"/>
          <w:lang w:val="el-GR"/>
        </w:rPr>
        <w:t>. 82 Ν. 4412/2016.</w:t>
      </w:r>
      <w:r w:rsidR="00EB16F9" w:rsidRPr="00E672F1">
        <w:rPr>
          <w:rStyle w:val="FootnoteReference2"/>
          <w:szCs w:val="22"/>
          <w:lang w:val="el-GR"/>
        </w:rPr>
        <w:footnoteReference w:id="59"/>
      </w:r>
    </w:p>
    <w:p w14:paraId="1C64C7D9" w14:textId="77777777" w:rsidR="00EB16F9" w:rsidRPr="0090302A" w:rsidRDefault="00EB16F9" w:rsidP="00EB16F9">
      <w:pPr>
        <w:rPr>
          <w:lang w:val="el-GR"/>
        </w:rPr>
      </w:pPr>
      <w:r w:rsidRPr="0090302A">
        <w:rPr>
          <w:lang w:val="el-GR"/>
        </w:rPr>
        <w:lastRenderedPageBreak/>
        <w:t xml:space="preserve">Η αναθέτουσα αρχή αναγνωρίζει ισοδύναμα πιστοποιητικά που έχουν εκδοθεί από φορείς διαπιστευμένους από ισοδύναμους Οργανισμούς διαπίστευσης, </w:t>
      </w:r>
      <w:proofErr w:type="spellStart"/>
      <w:r w:rsidRPr="0090302A">
        <w:rPr>
          <w:lang w:val="el-GR"/>
        </w:rPr>
        <w:t>εδρεύοντες</w:t>
      </w:r>
      <w:proofErr w:type="spellEnd"/>
      <w:r w:rsidRPr="0090302A">
        <w:rPr>
          <w:lang w:val="el-GR"/>
        </w:rPr>
        <w:t xml:space="preserve">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3A693924" w14:textId="77777777" w:rsidR="003929DA" w:rsidRDefault="003929DA">
      <w:pPr>
        <w:pStyle w:val="3"/>
        <w:rPr>
          <w:lang w:val="el-GR"/>
        </w:rPr>
      </w:pPr>
      <w:bookmarkStart w:id="60" w:name="_Toc141353211"/>
      <w:bookmarkEnd w:id="59"/>
      <w:r>
        <w:rPr>
          <w:lang w:val="el-GR"/>
        </w:rPr>
        <w:t>2.2.8</w:t>
      </w:r>
      <w:r>
        <w:rPr>
          <w:lang w:val="el-GR"/>
        </w:rPr>
        <w:tab/>
        <w:t xml:space="preserve">Στήριξη στην ικανότητα τρίτων </w:t>
      </w:r>
      <w:r w:rsidR="005D11ED">
        <w:rPr>
          <w:lang w:val="el-GR"/>
        </w:rPr>
        <w:t>– Υπεργολαβία</w:t>
      </w:r>
      <w:bookmarkEnd w:id="60"/>
    </w:p>
    <w:p w14:paraId="71C1E96D" w14:textId="77777777" w:rsidR="008D7723" w:rsidRPr="00EE08A6" w:rsidRDefault="005D11ED" w:rsidP="007C2136">
      <w:pPr>
        <w:pStyle w:val="4"/>
        <w:rPr>
          <w:lang w:val="el-GR"/>
        </w:rPr>
      </w:pPr>
      <w:bookmarkStart w:id="61" w:name="_Toc141353212"/>
      <w:r w:rsidRPr="00EE08A6">
        <w:rPr>
          <w:lang w:val="el-GR"/>
        </w:rPr>
        <w:t xml:space="preserve">2.2.8.1. </w:t>
      </w:r>
      <w:r w:rsidR="008D7723" w:rsidRPr="00EE08A6">
        <w:rPr>
          <w:lang w:val="el-GR"/>
        </w:rPr>
        <w:t>Στήριξη στην ικανότητα τρίτων</w:t>
      </w:r>
      <w:r w:rsidR="006566B6">
        <w:rPr>
          <w:rStyle w:val="ad"/>
          <w:b w:val="0"/>
          <w:bCs w:val="0"/>
          <w:lang w:val="el-GR"/>
        </w:rPr>
        <w:footnoteReference w:id="60"/>
      </w:r>
      <w:bookmarkEnd w:id="61"/>
    </w:p>
    <w:p w14:paraId="3724E226" w14:textId="77777777" w:rsidR="006C6F3C" w:rsidRPr="00FE4670" w:rsidRDefault="003929DA">
      <w:pPr>
        <w:rPr>
          <w:lang w:val="el-GR"/>
        </w:rPr>
      </w:pPr>
      <w:r>
        <w:rPr>
          <w:lang w:val="el-GR"/>
        </w:rPr>
        <w:t>Οι οικονομικοί φορείς μπορούν, όσον αφορά στα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w:t>
      </w:r>
      <w:r>
        <w:rPr>
          <w:rStyle w:val="FootnoteReference2"/>
          <w:szCs w:val="22"/>
        </w:rPr>
        <w:footnoteReference w:id="61"/>
      </w:r>
      <w:r>
        <w:rPr>
          <w:lang w:val="el-GR"/>
        </w:rPr>
        <w:t xml:space="preserve">.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r w:rsidR="00FE4670" w:rsidRPr="00FE4670">
        <w:rPr>
          <w:lang w:val="el-GR"/>
        </w:rPr>
        <w:t xml:space="preserve"> </w:t>
      </w:r>
    </w:p>
    <w:p w14:paraId="1D04A6D8" w14:textId="3F81EDF6" w:rsidR="00F57C65" w:rsidRDefault="003929DA" w:rsidP="00F57C65">
      <w:pPr>
        <w:rPr>
          <w:szCs w:val="22"/>
          <w:lang w:val="el-GR"/>
        </w:rPr>
      </w:pPr>
      <w:r>
        <w:rPr>
          <w:szCs w:val="22"/>
          <w:lang w:val="el-GR"/>
        </w:rPr>
        <w:t>Ειδικά, όσον αφορά 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w:t>
      </w:r>
      <w:r w:rsidRPr="00F57C65">
        <w:rPr>
          <w:szCs w:val="22"/>
          <w:lang w:val="el-GR"/>
        </w:rPr>
        <w:t>΄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F57C65">
        <w:rPr>
          <w:rStyle w:val="FootnoteReference2"/>
          <w:szCs w:val="22"/>
        </w:rPr>
        <w:footnoteReference w:id="62"/>
      </w:r>
      <w:r w:rsidRPr="00F57C65">
        <w:rPr>
          <w:szCs w:val="22"/>
          <w:lang w:val="el-GR"/>
        </w:rPr>
        <w:t>.</w:t>
      </w:r>
      <w:r w:rsidR="00FE4670" w:rsidRPr="00F57C65">
        <w:rPr>
          <w:szCs w:val="22"/>
          <w:lang w:val="el-GR"/>
        </w:rPr>
        <w:t xml:space="preserve"> </w:t>
      </w:r>
      <w:r w:rsidR="00AD769E" w:rsidRPr="00F57C65">
        <w:rPr>
          <w:szCs w:val="22"/>
          <w:lang w:val="el-GR"/>
        </w:rPr>
        <w:t xml:space="preserve"> </w:t>
      </w:r>
      <w:r w:rsidR="000D39FA">
        <w:rPr>
          <w:szCs w:val="22"/>
          <w:lang w:val="el-GR"/>
        </w:rPr>
        <w:t xml:space="preserve">Τα </w:t>
      </w:r>
      <w:r w:rsidR="000609B8" w:rsidRPr="00F57C65">
        <w:rPr>
          <w:szCs w:val="22"/>
          <w:lang w:val="el-GR"/>
        </w:rPr>
        <w:t>φυσικά πρόσωπα που δηλώνονται από τον προσφέροντα στην Ομάδα Έργου και  δεν αποτελούν ίδιους πόρους του προσφέροντ</w:t>
      </w:r>
      <w:r w:rsidR="00AD769E" w:rsidRPr="00F57C65">
        <w:rPr>
          <w:szCs w:val="22"/>
          <w:lang w:val="el-GR"/>
        </w:rPr>
        <w:t>ος</w:t>
      </w:r>
      <w:r w:rsidR="000609B8" w:rsidRPr="00F57C65">
        <w:rPr>
          <w:szCs w:val="22"/>
          <w:lang w:val="el-GR"/>
        </w:rPr>
        <w:t>, κατά την παρ. 2.2.6.</w:t>
      </w:r>
      <w:r w:rsidR="00D3634D" w:rsidRPr="00F57C65">
        <w:rPr>
          <w:szCs w:val="22"/>
          <w:lang w:val="el-GR"/>
        </w:rPr>
        <w:t>[Ι].</w:t>
      </w:r>
      <w:r w:rsidR="000609B8" w:rsidRPr="00F57C65">
        <w:rPr>
          <w:szCs w:val="22"/>
          <w:lang w:val="el-GR"/>
        </w:rPr>
        <w:t>γ της παρούσας, αποτελούν τρίτους, στην ικανότητα των οποίων στηρίζεται ο οικονομικός φορέας και απαιτείται η υποβολή διακριτών ΕΕΕΣ και των σχετικών αποδεικτικών μέσων, κατά τα ειδικότερα οριζόμενα στην παρούσα.</w:t>
      </w:r>
      <w:r w:rsidR="00166D03" w:rsidRPr="00F57C65">
        <w:rPr>
          <w:rStyle w:val="FootnoteReference2"/>
        </w:rPr>
        <w:footnoteReference w:id="63"/>
      </w:r>
      <w:r w:rsidR="00EF7A54">
        <w:rPr>
          <w:i/>
          <w:color w:val="5B9BD5"/>
          <w:lang w:val="el-GR"/>
        </w:rPr>
        <w:t xml:space="preserve"> </w:t>
      </w:r>
    </w:p>
    <w:p w14:paraId="56817A8B" w14:textId="7E27B84E" w:rsidR="003929DA" w:rsidRDefault="003929DA">
      <w:pPr>
        <w:rPr>
          <w:szCs w:val="22"/>
          <w:lang w:val="el-GR"/>
        </w:rPr>
      </w:pPr>
      <w:r>
        <w:rPr>
          <w:szCs w:val="22"/>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40470AAD" w14:textId="77777777" w:rsidR="003929DA" w:rsidRPr="0083058A" w:rsidRDefault="003929DA">
      <w:pPr>
        <w:rPr>
          <w:lang w:val="el-GR"/>
        </w:rPr>
      </w:pPr>
      <w:r>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00716312" w14:textId="1B7DD08E" w:rsidR="003929DA" w:rsidRDefault="003929DA">
      <w:pPr>
        <w:rPr>
          <w:szCs w:val="22"/>
          <w:lang w:val="el-GR"/>
        </w:rPr>
      </w:pPr>
      <w:r>
        <w:rPr>
          <w:szCs w:val="22"/>
          <w:lang w:val="el-GR"/>
        </w:rPr>
        <w:t>Η εκτέλεση των εργασιών</w:t>
      </w:r>
      <w:r w:rsidR="00F57C65" w:rsidRPr="00F57C65">
        <w:rPr>
          <w:szCs w:val="22"/>
          <w:lang w:val="el-GR"/>
        </w:rPr>
        <w:t xml:space="preserve"> </w:t>
      </w:r>
      <w:r>
        <w:rPr>
          <w:szCs w:val="22"/>
          <w:lang w:val="el-GR"/>
        </w:rPr>
        <w:t xml:space="preserve">/ καθηκόντων γίνεται υποχρεωτικά από τον προσφέροντα ή, αν η προσφορά υποβάλλεται από ένωση οικονομικών φορέων, από έναν από τους συμμετέχοντες στην ένωση αυτή </w:t>
      </w:r>
      <w:r>
        <w:rPr>
          <w:rStyle w:val="FootnoteReference2"/>
          <w:szCs w:val="22"/>
        </w:rPr>
        <w:footnoteReference w:id="64"/>
      </w:r>
      <w:r>
        <w:rPr>
          <w:szCs w:val="22"/>
          <w:lang w:val="el-GR"/>
        </w:rPr>
        <w:t>.</w:t>
      </w:r>
    </w:p>
    <w:p w14:paraId="18F26350" w14:textId="7A9AA3CB" w:rsidR="00D8578D" w:rsidRDefault="00D8578D" w:rsidP="00D8578D">
      <w:pPr>
        <w:rPr>
          <w:bCs/>
          <w:lang w:val="el-GR"/>
        </w:rPr>
      </w:pPr>
      <w:r w:rsidRPr="0035532D">
        <w:rPr>
          <w:bCs/>
          <w:lang w:val="el-GR"/>
        </w:rPr>
        <w:t xml:space="preserve">Η αναθέτουσα αρχή ελέγχει αν οι </w:t>
      </w:r>
      <w:r w:rsidR="000D39FA" w:rsidRPr="0035532D">
        <w:rPr>
          <w:bCs/>
          <w:lang w:val="el-GR"/>
        </w:rPr>
        <w:t>φορείς</w:t>
      </w:r>
      <w:r w:rsidRPr="0035532D">
        <w:rPr>
          <w:bCs/>
          <w:lang w:val="el-GR"/>
        </w:rPr>
        <w:t xml:space="preserve">,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w:t>
      </w:r>
      <w:r w:rsidR="00216ECA" w:rsidRPr="0035532D">
        <w:rPr>
          <w:bCs/>
          <w:lang w:val="el-GR"/>
        </w:rPr>
        <w:t>της</w:t>
      </w:r>
      <w:r w:rsidRPr="0035532D">
        <w:rPr>
          <w:bCs/>
          <w:lang w:val="el-GR"/>
        </w:rPr>
        <w:t xml:space="preserve"> παραγράφ</w:t>
      </w:r>
      <w:r w:rsidR="00216ECA" w:rsidRPr="0035532D">
        <w:rPr>
          <w:bCs/>
          <w:lang w:val="el-GR"/>
        </w:rPr>
        <w:t>ου 2.2.3</w:t>
      </w:r>
      <w:r w:rsidRPr="0035532D">
        <w:rPr>
          <w:bCs/>
          <w:lang w:val="el-GR"/>
        </w:rPr>
        <w:t>.</w:t>
      </w:r>
      <w:r w:rsidR="0090302A" w:rsidRPr="0035532D">
        <w:rPr>
          <w:bCs/>
          <w:lang w:val="el-GR"/>
        </w:rPr>
        <w:t>.</w:t>
      </w:r>
      <w:r w:rsidRPr="0035532D">
        <w:rPr>
          <w:bCs/>
          <w:lang w:val="el-GR"/>
        </w:rPr>
        <w:t xml:space="preserve">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w:t>
      </w:r>
      <w:r w:rsidR="005B189E">
        <w:rPr>
          <w:bCs/>
          <w:lang w:val="el-GR"/>
        </w:rPr>
        <w:t>ν</w:t>
      </w:r>
      <w:r w:rsidRPr="0035532D">
        <w:rPr>
          <w:bCs/>
          <w:color w:val="000000"/>
          <w:lang w:val="el-GR"/>
        </w:rPr>
        <w:t xml:space="preserve"> </w:t>
      </w:r>
      <w:r w:rsidRPr="0035532D">
        <w:rPr>
          <w:bCs/>
          <w:lang w:val="el-GR"/>
        </w:rPr>
        <w:t xml:space="preserve">σχετική </w:t>
      </w:r>
      <w:r w:rsidR="00AB275A" w:rsidRPr="0035532D">
        <w:rPr>
          <w:bCs/>
          <w:lang w:val="el-GR"/>
        </w:rPr>
        <w:t xml:space="preserve"> πρόσκληση της αναθέτουσας αρχής, η οποία απευθύνεται στον οικονομικό φορέα μέσω της λειτουργικότητας </w:t>
      </w:r>
      <w:r w:rsidR="00AB275A" w:rsidRPr="0035532D">
        <w:rPr>
          <w:bCs/>
          <w:lang w:val="el-GR"/>
        </w:rPr>
        <w:lastRenderedPageBreak/>
        <w:t>«Επικοινωνία» του ΕΣΗΔΗΣ</w:t>
      </w:r>
      <w:r w:rsidR="0090302A" w:rsidRPr="0035532D">
        <w:rPr>
          <w:bCs/>
          <w:lang w:val="el-GR"/>
        </w:rPr>
        <w:t>.</w:t>
      </w:r>
      <w:r w:rsidR="00AB275A" w:rsidRPr="0035532D">
        <w:rPr>
          <w:bCs/>
          <w:lang w:val="el-GR"/>
        </w:rPr>
        <w:t xml:space="preserve"> </w:t>
      </w:r>
      <w:r w:rsidRPr="0035532D">
        <w:rPr>
          <w:bCs/>
          <w:lang w:val="el-GR"/>
        </w:rPr>
        <w:t>Ο φορέας που αντικαθιστά φορέα του προηγούμενου εδαφίου δεν επιτρέπεται να αντικατασταθεί εκ νέου.</w:t>
      </w:r>
    </w:p>
    <w:p w14:paraId="25D8A944" w14:textId="77777777" w:rsidR="00BC43A2" w:rsidRDefault="00BC43A2" w:rsidP="00D8578D">
      <w:pPr>
        <w:rPr>
          <w:bCs/>
          <w:lang w:val="el-GR"/>
        </w:rPr>
      </w:pPr>
    </w:p>
    <w:p w14:paraId="03E25356" w14:textId="77777777" w:rsidR="008D7723" w:rsidRPr="00EE08A6" w:rsidRDefault="00D8578D" w:rsidP="007C2136">
      <w:pPr>
        <w:pStyle w:val="4"/>
        <w:rPr>
          <w:lang w:val="el-GR"/>
        </w:rPr>
      </w:pPr>
      <w:bookmarkStart w:id="62" w:name="_Toc141353213"/>
      <w:r w:rsidRPr="00EE08A6">
        <w:rPr>
          <w:lang w:val="el-GR"/>
        </w:rPr>
        <w:t xml:space="preserve">2.2.8.2. </w:t>
      </w:r>
      <w:r w:rsidR="008D7723" w:rsidRPr="00EE08A6">
        <w:rPr>
          <w:lang w:val="el-GR"/>
        </w:rPr>
        <w:t>Υπεργολαβία</w:t>
      </w:r>
      <w:bookmarkEnd w:id="62"/>
    </w:p>
    <w:p w14:paraId="1CA3B9DD" w14:textId="31A07A31" w:rsidR="00D8578D" w:rsidRPr="00245B54" w:rsidRDefault="00D8578D" w:rsidP="00D8578D">
      <w:pPr>
        <w:rPr>
          <w:bCs/>
          <w:shd w:val="clear" w:color="auto" w:fill="FFFF00"/>
          <w:lang w:val="el-GR"/>
        </w:rPr>
      </w:pPr>
      <w:r>
        <w:rPr>
          <w:bCs/>
          <w:lang w:val="el-GR"/>
        </w:rPr>
        <w:t>Ο οικονομικός φορέας αναφέρει στην προσφορά του τ</w:t>
      </w:r>
      <w:r w:rsidRPr="000A223D">
        <w:rPr>
          <w:bCs/>
          <w:lang w:val="el-GR"/>
        </w:rPr>
        <w:t>ο τμήμα της σύμβασης που προτίθεται να αναθέσει υπό μορφή υπεργολαβίας σε τρίτους, καθώς και τους υπεργολάβους που προτείνει</w:t>
      </w:r>
      <w:r>
        <w:rPr>
          <w:bCs/>
          <w:lang w:val="el-GR"/>
        </w:rPr>
        <w:t xml:space="preserve">. </w:t>
      </w:r>
      <w:r w:rsidRPr="00342556">
        <w:rPr>
          <w:bCs/>
          <w:lang w:val="el-GR"/>
        </w:rPr>
        <w:t>Σ</w:t>
      </w:r>
      <w:r>
        <w:rPr>
          <w:bCs/>
          <w:lang w:val="el-GR"/>
        </w:rPr>
        <w:t xml:space="preserve">την περίπτωση που </w:t>
      </w:r>
      <w:r>
        <w:rPr>
          <w:bCs/>
          <w:lang w:val="en-US"/>
        </w:rPr>
        <w:t>o</w:t>
      </w:r>
      <w:r>
        <w:rPr>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w:t>
      </w:r>
      <w:r w:rsidRPr="000C2D2C">
        <w:rPr>
          <w:bCs/>
          <w:lang w:val="el-GR"/>
        </w:rPr>
        <w:t>2.2.3</w:t>
      </w:r>
      <w:r>
        <w:rPr>
          <w:bCs/>
          <w:lang w:val="el-GR"/>
        </w:rPr>
        <w:t xml:space="preserve"> της παρούσας</w:t>
      </w:r>
      <w:r w:rsidR="00B76F96">
        <w:rPr>
          <w:rStyle w:val="ad"/>
          <w:bCs/>
          <w:lang w:val="el-GR"/>
        </w:rPr>
        <w:footnoteReference w:id="65"/>
      </w:r>
      <w:r>
        <w:rPr>
          <w:bCs/>
          <w:lang w:val="el-GR"/>
        </w:rPr>
        <w:t xml:space="preserve">. Ο οικονομικός φορέας υποχρεούται να αντικαταστήσει έναν υπεργολάβο, εφόσον συντρέχουν στο πρόσωπό του λόγοι αποκλεισμού </w:t>
      </w:r>
      <w:r w:rsidR="0097317D">
        <w:rPr>
          <w:bCs/>
          <w:lang w:val="el-GR"/>
        </w:rPr>
        <w:t xml:space="preserve">της ως άνω παραγράφου 2.2.3. </w:t>
      </w:r>
    </w:p>
    <w:p w14:paraId="501E042D" w14:textId="77777777" w:rsidR="00D8578D" w:rsidRDefault="00D8578D">
      <w:pPr>
        <w:rPr>
          <w:lang w:val="el-GR"/>
        </w:rPr>
      </w:pPr>
    </w:p>
    <w:p w14:paraId="2A930CFA" w14:textId="77777777" w:rsidR="003929DA" w:rsidRDefault="003929DA">
      <w:pPr>
        <w:pStyle w:val="3"/>
        <w:rPr>
          <w:lang w:val="el-GR"/>
        </w:rPr>
      </w:pPr>
      <w:bookmarkStart w:id="63" w:name="_Toc141353214"/>
      <w:r>
        <w:rPr>
          <w:lang w:val="el-GR"/>
        </w:rPr>
        <w:t>2.2.9</w:t>
      </w:r>
      <w:r>
        <w:rPr>
          <w:lang w:val="el-GR"/>
        </w:rPr>
        <w:tab/>
        <w:t>Κανόνες απόδειξης ποιοτικής επιλογής</w:t>
      </w:r>
      <w:bookmarkEnd w:id="63"/>
    </w:p>
    <w:p w14:paraId="66658DB6" w14:textId="44D24F48" w:rsidR="00FC0B5C" w:rsidRDefault="007F65D6" w:rsidP="007F65D6">
      <w:pPr>
        <w:rPr>
          <w:bCs/>
          <w:lang w:val="el-GR"/>
        </w:rPr>
      </w:pPr>
      <w:r>
        <w:rPr>
          <w:bCs/>
          <w:lang w:val="el-GR"/>
        </w:rPr>
        <w:t>Το δικαίωμα συμμετοχής των οικονομικών φορέων και οι όροι και προϋποθέσεις συμμετοχής τους, όπως ορίζονται στις παραγράφους 2.2.1 έως 2.2.8, κρίνονται</w:t>
      </w:r>
      <w:r w:rsidR="00AD769E">
        <w:rPr>
          <w:bCs/>
          <w:lang w:val="el-GR"/>
        </w:rPr>
        <w:t>,</w:t>
      </w:r>
      <w:r>
        <w:rPr>
          <w:bCs/>
          <w:lang w:val="el-GR"/>
        </w:rPr>
        <w:t xml:space="preserve"> κατά την υποβολή της προσφοράς </w:t>
      </w:r>
      <w:r w:rsidR="00AD769E">
        <w:rPr>
          <w:bCs/>
          <w:lang w:val="el-GR"/>
        </w:rPr>
        <w:t xml:space="preserve">με το </w:t>
      </w:r>
      <w:r>
        <w:rPr>
          <w:bCs/>
          <w:lang w:val="el-GR"/>
        </w:rPr>
        <w:t>ΕΕΕΣ</w:t>
      </w:r>
      <w:r w:rsidR="000606A0">
        <w:rPr>
          <w:bCs/>
          <w:lang w:val="el-GR"/>
        </w:rPr>
        <w:t>,</w:t>
      </w:r>
      <w:r w:rsidR="005148C2">
        <w:rPr>
          <w:bCs/>
          <w:lang w:val="el-GR"/>
        </w:rPr>
        <w:t xml:space="preserve"> </w:t>
      </w:r>
      <w:r w:rsidR="005148C2" w:rsidRPr="000606A0">
        <w:rPr>
          <w:bCs/>
          <w:lang w:val="el-GR"/>
        </w:rPr>
        <w:t>σύμφωνα με</w:t>
      </w:r>
      <w:r>
        <w:rPr>
          <w:bCs/>
          <w:lang w:val="el-GR"/>
        </w:rPr>
        <w:t xml:space="preserve"> τα οριζόμενα στην παράγραφο 2.2.9.1, κατά την υποβολή των δικαιολογητικών </w:t>
      </w:r>
      <w:r w:rsidR="008D7723">
        <w:rPr>
          <w:bCs/>
          <w:lang w:val="el-GR"/>
        </w:rPr>
        <w:t>της παραγράφου 2.2.9.2</w:t>
      </w:r>
      <w:r w:rsidR="007B335B">
        <w:rPr>
          <w:bCs/>
          <w:lang w:val="el-GR"/>
        </w:rPr>
        <w:t xml:space="preserve"> </w:t>
      </w:r>
      <w:r>
        <w:rPr>
          <w:bCs/>
          <w:lang w:val="el-GR"/>
        </w:rPr>
        <w:t>και κατά τη σύναψη της σύμβασης</w:t>
      </w:r>
      <w:r w:rsidR="00AD769E">
        <w:rPr>
          <w:bCs/>
          <w:lang w:val="el-GR"/>
        </w:rPr>
        <w:t>,</w:t>
      </w:r>
      <w:r>
        <w:rPr>
          <w:bCs/>
          <w:lang w:val="el-GR"/>
        </w:rPr>
        <w:t xml:space="preserve"> </w:t>
      </w:r>
      <w:r w:rsidR="00AD769E">
        <w:rPr>
          <w:bCs/>
          <w:lang w:val="el-GR"/>
        </w:rPr>
        <w:t xml:space="preserve">με </w:t>
      </w:r>
      <w:r>
        <w:rPr>
          <w:bCs/>
          <w:lang w:val="el-GR"/>
        </w:rPr>
        <w:t xml:space="preserve"> τη</w:t>
      </w:r>
      <w:r w:rsidR="00AD769E">
        <w:rPr>
          <w:bCs/>
          <w:lang w:val="el-GR"/>
        </w:rPr>
        <w:t>ν</w:t>
      </w:r>
      <w:r>
        <w:rPr>
          <w:bCs/>
          <w:lang w:val="el-GR"/>
        </w:rPr>
        <w:t xml:space="preserve"> υπεύθυνη δήλωση της περ. </w:t>
      </w:r>
      <w:r w:rsidR="008D7723">
        <w:rPr>
          <w:bCs/>
          <w:lang w:val="el-GR"/>
        </w:rPr>
        <w:t>δ</w:t>
      </w:r>
      <w:r>
        <w:rPr>
          <w:bCs/>
          <w:lang w:val="el-GR"/>
        </w:rPr>
        <w:t>΄ της παρ. 3 του άρθρου 105</w:t>
      </w:r>
      <w:r w:rsidR="002D2C87">
        <w:rPr>
          <w:bCs/>
          <w:lang w:val="el-GR"/>
        </w:rPr>
        <w:t xml:space="preserve"> του ν. 4412/2016</w:t>
      </w:r>
      <w:r>
        <w:rPr>
          <w:bCs/>
          <w:lang w:val="el-GR"/>
        </w:rPr>
        <w:t xml:space="preserve">. </w:t>
      </w:r>
    </w:p>
    <w:p w14:paraId="60FA767A" w14:textId="6A035371" w:rsidR="007F65D6" w:rsidRDefault="007F65D6" w:rsidP="007F65D6">
      <w:pPr>
        <w:rPr>
          <w:bCs/>
          <w:lang w:val="el-GR"/>
        </w:rPr>
      </w:pPr>
      <w:r>
        <w:rPr>
          <w:bCs/>
          <w:lang w:val="el-GR"/>
        </w:rPr>
        <w:t xml:space="preserve">Στην περίπτωση που ο </w:t>
      </w:r>
      <w:r w:rsidR="008D7723">
        <w:rPr>
          <w:bCs/>
          <w:lang w:val="el-GR"/>
        </w:rPr>
        <w:t>οικονομικός φορέας</w:t>
      </w:r>
      <w:r>
        <w:rPr>
          <w:bCs/>
          <w:lang w:val="el-GR"/>
        </w:rPr>
        <w:t xml:space="preserve"> στηρίζεται στις ικανότητες άλλων φορέων, σύμφωνα με </w:t>
      </w:r>
      <w:r>
        <w:rPr>
          <w:lang w:val="el-GR"/>
        </w:rPr>
        <w:t>την παράγραφ</w:t>
      </w:r>
      <w:r w:rsidR="00AD769E">
        <w:rPr>
          <w:lang w:val="el-GR"/>
        </w:rPr>
        <w:t>ο</w:t>
      </w:r>
      <w:r>
        <w:rPr>
          <w:lang w:val="el-GR"/>
        </w:rPr>
        <w:t xml:space="preserve"> </w:t>
      </w:r>
      <w:r>
        <w:rPr>
          <w:bCs/>
          <w:lang w:val="el-GR"/>
        </w:rPr>
        <w:t xml:space="preserve">2.2.8. της παρούσας, οι φορείς στην ικανότητα των οποίων στηρίζεται υποχρεούνται να  αποδεικνύουν, κατά τα οριζόμενα </w:t>
      </w:r>
      <w:r w:rsidR="009B07C0">
        <w:rPr>
          <w:bCs/>
          <w:lang w:val="el-GR"/>
        </w:rPr>
        <w:t>στις παραγράφους</w:t>
      </w:r>
      <w:r>
        <w:rPr>
          <w:bCs/>
          <w:lang w:val="el-GR"/>
        </w:rPr>
        <w:t xml:space="preserve"> 2.2.9.1 και 2.2.9.2, ότι δεν συντρέχουν οι λόγοι αποκλεισμού </w:t>
      </w:r>
      <w:r>
        <w:rPr>
          <w:lang w:val="el-GR"/>
        </w:rPr>
        <w:t xml:space="preserve">της παραγράφου </w:t>
      </w:r>
      <w:r>
        <w:rPr>
          <w:bCs/>
          <w:lang w:val="el-GR"/>
        </w:rPr>
        <w:t>2.2.3 της παρούσας και ότι πληρούν τα σχετικά κ</w:t>
      </w:r>
      <w:r w:rsidR="00245B54">
        <w:rPr>
          <w:bCs/>
          <w:lang w:val="el-GR"/>
        </w:rPr>
        <w:t>ριτήρια επιλογής κατά περίπτωση</w:t>
      </w:r>
      <w:r w:rsidRPr="00245B54">
        <w:rPr>
          <w:rStyle w:val="WW-FootnoteReference9"/>
          <w:bCs/>
          <w:lang w:val="el-GR"/>
        </w:rPr>
        <w:footnoteReference w:id="66"/>
      </w:r>
      <w:r w:rsidRPr="00245B54">
        <w:rPr>
          <w:bCs/>
          <w:lang w:val="el-GR"/>
        </w:rPr>
        <w:t>.</w:t>
      </w:r>
    </w:p>
    <w:p w14:paraId="03A00DBA" w14:textId="77777777" w:rsidR="007F65D6" w:rsidRDefault="007F65D6" w:rsidP="007F65D6">
      <w:pPr>
        <w:rPr>
          <w:bCs/>
          <w:lang w:val="el-GR"/>
        </w:rPr>
      </w:pPr>
      <w:r>
        <w:rPr>
          <w:bCs/>
          <w:lang w:val="el-GR"/>
        </w:rPr>
        <w:t xml:space="preserve">Στην περίπτωση που </w:t>
      </w:r>
      <w:r>
        <w:rPr>
          <w:bCs/>
          <w:lang w:val="en-US"/>
        </w:rPr>
        <w:t>o</w:t>
      </w:r>
      <w:r>
        <w:rPr>
          <w:bCs/>
          <w:lang w:val="el-GR"/>
        </w:rPr>
        <w:t xml:space="preserve"> </w:t>
      </w:r>
      <w:r w:rsidR="008D7723">
        <w:rPr>
          <w:bCs/>
          <w:lang w:val="el-GR"/>
        </w:rPr>
        <w:t>οικονομικός φορέας</w:t>
      </w:r>
      <w:r>
        <w:rPr>
          <w:bCs/>
          <w:lang w:val="el-GR"/>
        </w:rPr>
        <w:t xml:space="preserve">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w:t>
      </w:r>
      <w:r w:rsidR="009B07C0">
        <w:rPr>
          <w:bCs/>
          <w:lang w:val="el-GR"/>
        </w:rPr>
        <w:t>στις παραγράφους</w:t>
      </w:r>
      <w:r>
        <w:rPr>
          <w:bCs/>
          <w:lang w:val="el-GR"/>
        </w:rPr>
        <w:t xml:space="preserve"> 2.2.9.1 και 2.2.9.2, ότι δεν συντρέχουν οι λόγοι αποκλεισμού της παραγράφου 2.2.3 της παρούσας</w:t>
      </w:r>
      <w:r>
        <w:rPr>
          <w:rStyle w:val="WW-FootnoteReference9"/>
          <w:bCs/>
          <w:lang w:val="el-GR"/>
        </w:rPr>
        <w:footnoteReference w:id="67"/>
      </w:r>
      <w:r>
        <w:rPr>
          <w:bCs/>
          <w:lang w:val="el-GR"/>
        </w:rPr>
        <w:t xml:space="preserve">. </w:t>
      </w:r>
    </w:p>
    <w:p w14:paraId="2E3B3F29" w14:textId="40DDA47A" w:rsidR="00F0704B" w:rsidRPr="00E14C02" w:rsidRDefault="00F0704B" w:rsidP="00F0704B">
      <w:pPr>
        <w:suppressAutoHyphens w:val="0"/>
        <w:spacing w:after="160" w:line="259" w:lineRule="auto"/>
        <w:rPr>
          <w:rFonts w:eastAsia="Calibri" w:cs="Times New Roman"/>
          <w:szCs w:val="22"/>
          <w:lang w:val="el-GR" w:eastAsia="en-US"/>
        </w:rPr>
      </w:pPr>
      <w:r w:rsidRPr="002D7952">
        <w:rPr>
          <w:rFonts w:eastAsia="Calibri" w:cs="Times New Roman"/>
          <w:szCs w:val="22"/>
          <w:lang w:val="el-GR" w:eastAsia="en-US"/>
        </w:rPr>
        <w:t>Αν</w:t>
      </w:r>
      <w:r w:rsidR="00E26671" w:rsidRPr="002D7952">
        <w:rPr>
          <w:rFonts w:eastAsia="Calibri" w:cs="Times New Roman"/>
          <w:szCs w:val="22"/>
          <w:lang w:val="el-GR" w:eastAsia="en-US"/>
        </w:rPr>
        <w:t xml:space="preserve"> μετά τη συμπλήρωση του ΕΕΕΣ και μέχρι τη ημέρα της έγγραφης πρόσκλησης για τη σύναψη του συμφωνητικού </w:t>
      </w:r>
      <w:r w:rsidRPr="002D7952">
        <w:rPr>
          <w:rFonts w:eastAsia="Calibri" w:cs="Times New Roman"/>
          <w:szCs w:val="22"/>
          <w:lang w:val="el-GR" w:eastAsia="en-US"/>
        </w:rPr>
        <w:t>επέλθουν μεταβολές στις προϋποθέσεις</w:t>
      </w:r>
      <w:r w:rsidR="001F0491" w:rsidRPr="002D7952">
        <w:rPr>
          <w:rFonts w:eastAsia="Calibri" w:cs="Times New Roman"/>
          <w:szCs w:val="22"/>
          <w:lang w:val="el-GR" w:eastAsia="en-US"/>
        </w:rPr>
        <w:t>,</w:t>
      </w:r>
      <w:r w:rsidRPr="002D7952">
        <w:rPr>
          <w:rFonts w:eastAsia="Calibri" w:cs="Times New Roman"/>
          <w:szCs w:val="22"/>
          <w:lang w:val="el-GR" w:eastAsia="en-US"/>
        </w:rPr>
        <w:t xml:space="preserve"> τις οποίες οι προσφέροντες </w:t>
      </w:r>
      <w:r w:rsidR="00AD769E" w:rsidRPr="002D7952">
        <w:rPr>
          <w:rFonts w:eastAsia="Calibri" w:cs="Times New Roman"/>
          <w:szCs w:val="22"/>
          <w:lang w:val="el-GR" w:eastAsia="en-US"/>
        </w:rPr>
        <w:t xml:space="preserve">είχαν δηλώσει </w:t>
      </w:r>
      <w:r w:rsidR="00E26671" w:rsidRPr="002D7952">
        <w:rPr>
          <w:rFonts w:eastAsia="Calibri" w:cs="Times New Roman"/>
          <w:szCs w:val="22"/>
          <w:lang w:val="el-GR" w:eastAsia="en-US"/>
        </w:rPr>
        <w:t xml:space="preserve"> ότι πληρούν,  οι προσφέροντες</w:t>
      </w:r>
      <w:r w:rsidRPr="002D7952">
        <w:rPr>
          <w:rFonts w:eastAsia="Calibri" w:cs="Times New Roman"/>
          <w:szCs w:val="22"/>
          <w:lang w:val="el-GR" w:eastAsia="en-US"/>
        </w:rPr>
        <w:t xml:space="preserve"> οφείλουν να ενημερώσουν αμελλητί την αναθέτουσα αρχή</w:t>
      </w:r>
      <w:r w:rsidRPr="002D7952">
        <w:rPr>
          <w:rFonts w:eastAsia="Calibri" w:cs="Times New Roman"/>
          <w:szCs w:val="22"/>
          <w:vertAlign w:val="superscript"/>
          <w:lang w:val="el-GR" w:eastAsia="en-US"/>
        </w:rPr>
        <w:footnoteReference w:id="68"/>
      </w:r>
      <w:r w:rsidRPr="002D7952">
        <w:rPr>
          <w:rFonts w:eastAsia="Calibri" w:cs="Times New Roman"/>
          <w:szCs w:val="22"/>
          <w:lang w:val="el-GR" w:eastAsia="en-US"/>
        </w:rPr>
        <w:t>.</w:t>
      </w:r>
      <w:r w:rsidRPr="00E14C02">
        <w:rPr>
          <w:rFonts w:eastAsia="Calibri" w:cs="Times New Roman"/>
          <w:szCs w:val="22"/>
          <w:lang w:val="el-GR" w:eastAsia="en-US"/>
        </w:rPr>
        <w:t xml:space="preserve"> </w:t>
      </w:r>
    </w:p>
    <w:p w14:paraId="31F2D047" w14:textId="77777777" w:rsidR="003929DA" w:rsidRDefault="003929DA">
      <w:pPr>
        <w:pStyle w:val="4"/>
        <w:ind w:left="567" w:hanging="567"/>
        <w:rPr>
          <w:i/>
          <w:color w:val="5B9BD5"/>
          <w:lang w:val="el-GR"/>
        </w:rPr>
      </w:pPr>
      <w:bookmarkStart w:id="64" w:name="_Toc141353215"/>
      <w:r>
        <w:rPr>
          <w:lang w:val="el-GR"/>
        </w:rPr>
        <w:t>2.2.9.1</w:t>
      </w:r>
      <w:r>
        <w:rPr>
          <w:lang w:val="el-GR"/>
        </w:rPr>
        <w:tab/>
        <w:t>Προκαταρκτική απόδειξη κατά την υποβολή προσφορών</w:t>
      </w:r>
      <w:bookmarkEnd w:id="64"/>
      <w:r>
        <w:rPr>
          <w:lang w:val="el-GR"/>
        </w:rPr>
        <w:t xml:space="preserve"> </w:t>
      </w:r>
    </w:p>
    <w:p w14:paraId="4B2CF91A" w14:textId="43D16D5B" w:rsidR="003929DA" w:rsidRDefault="003929DA">
      <w:pPr>
        <w:rPr>
          <w:i/>
          <w:color w:val="5B9BD5"/>
          <w:lang w:val="el-GR"/>
        </w:rPr>
      </w:pPr>
      <w:r>
        <w:rPr>
          <w:lang w:val="el-GR"/>
        </w:rPr>
        <w:t xml:space="preserve">Προς προκαταρκτική απόδειξη ότι οι προσφέροντες οικονομικοί φορείς: </w:t>
      </w:r>
      <w:r w:rsidRPr="000012EE">
        <w:rPr>
          <w:lang w:val="el-GR"/>
        </w:rPr>
        <w:t>α) δεν βρίσκονται σε μία από τις καταστάσεις της παραγράφου 2.2.3</w:t>
      </w:r>
      <w:r w:rsidRPr="000130D0">
        <w:rPr>
          <w:lang w:val="el-GR"/>
        </w:rPr>
        <w:t xml:space="preserve"> και β) πληρο</w:t>
      </w:r>
      <w:r>
        <w:rPr>
          <w:lang w:val="el-GR"/>
        </w:rPr>
        <w:t xml:space="preserve">ύν τα σχετικά κριτήρια επιλογής των παραγράφων 2.2.4, 2.2.5, 2.2.6 και 2.2.7 της </w:t>
      </w:r>
      <w:r w:rsidR="000A44F1">
        <w:rPr>
          <w:lang w:val="el-GR"/>
        </w:rPr>
        <w:t>παρούσας</w:t>
      </w:r>
      <w:r>
        <w:rPr>
          <w:lang w:val="el-GR"/>
        </w:rPr>
        <w:t>,</w:t>
      </w:r>
      <w:r>
        <w:rPr>
          <w:rFonts w:eastAsia="SimSun"/>
          <w:sz w:val="20"/>
          <w:szCs w:val="20"/>
          <w:lang w:val="el-GR"/>
        </w:rPr>
        <w:t xml:space="preserve"> </w:t>
      </w:r>
      <w:r>
        <w:rPr>
          <w:lang w:val="el-GR"/>
        </w:rPr>
        <w:t xml:space="preserve">προσκομίζουν κατά την υποβολή της προσφοράς </w:t>
      </w:r>
      <w:r w:rsidR="0083058A">
        <w:rPr>
          <w:lang w:val="el-GR"/>
        </w:rPr>
        <w:t>τους,</w:t>
      </w:r>
      <w:r>
        <w:rPr>
          <w:lang w:val="el-GR"/>
        </w:rPr>
        <w:t xml:space="preserve"> </w:t>
      </w:r>
      <w:r>
        <w:rPr>
          <w:u w:val="single"/>
          <w:lang w:val="el-GR"/>
        </w:rPr>
        <w:t>ως δικαιολογητικό συμμετοχής,</w:t>
      </w:r>
      <w:r>
        <w:rPr>
          <w:lang w:val="el-GR"/>
        </w:rPr>
        <w:t xml:space="preserve"> το προβλεπόμενο από το άρθρο 79 παρ. 1 και 3 του ν. 4412/2016 Ευρωπαϊκό Ενιαίο Έγγραφο Σύμβασης (ΕΕΕΣ), σύμφωνα με το επισυναπτόμενο στην παρούσα Παράρτημα</w:t>
      </w:r>
      <w:r w:rsidR="002D7952" w:rsidRPr="002D7952">
        <w:rPr>
          <w:lang w:val="el-GR"/>
        </w:rPr>
        <w:t xml:space="preserve"> ΙΙΙ</w:t>
      </w:r>
      <w:r w:rsidR="002D7952" w:rsidRPr="002D7952">
        <w:rPr>
          <w:i/>
          <w:lang w:val="el-GR"/>
        </w:rPr>
        <w:t xml:space="preserve"> </w:t>
      </w:r>
      <w:r>
        <w:rPr>
          <w:lang w:val="el-GR"/>
        </w:rPr>
        <w:t xml:space="preserve"> το οποίο </w:t>
      </w:r>
      <w:r w:rsidR="00682A3D">
        <w:rPr>
          <w:lang w:val="el-GR"/>
        </w:rPr>
        <w:t xml:space="preserve">ισοδυναμεί με </w:t>
      </w:r>
      <w:r>
        <w:rPr>
          <w:lang w:val="el-GR"/>
        </w:rPr>
        <w:t>ενημερωμένη υπεύθυνη δήλωση, με τις συνέπειες του ν. 1599/1986</w:t>
      </w:r>
      <w:r w:rsidRPr="00BF5B44">
        <w:rPr>
          <w:lang w:val="el-GR"/>
        </w:rPr>
        <w:t xml:space="preserve">. </w:t>
      </w:r>
      <w:r w:rsidRPr="00103DDF">
        <w:rPr>
          <w:lang w:val="el-GR"/>
        </w:rPr>
        <w:t>Το ΕΕΕΣ</w:t>
      </w:r>
      <w:r w:rsidRPr="00103DDF">
        <w:rPr>
          <w:rStyle w:val="WW-FootnoteReference9"/>
          <w:lang w:val="el-GR"/>
        </w:rPr>
        <w:footnoteReference w:id="69"/>
      </w:r>
      <w:r w:rsidRPr="00103DDF">
        <w:rPr>
          <w:lang w:val="el-GR"/>
        </w:rPr>
        <w:t xml:space="preserve"> καταρτίζεται </w:t>
      </w:r>
      <w:r w:rsidRPr="00103DDF">
        <w:rPr>
          <w:lang w:val="el-GR"/>
        </w:rPr>
        <w:lastRenderedPageBreak/>
        <w:t>β</w:t>
      </w:r>
      <w:r w:rsidR="001A7159" w:rsidRPr="00103DDF">
        <w:rPr>
          <w:lang w:val="el-GR"/>
        </w:rPr>
        <w:t xml:space="preserve">άσει του τυποποιημένου εντύπου </w:t>
      </w:r>
      <w:r w:rsidRPr="00103DDF">
        <w:rPr>
          <w:lang w:val="el-GR"/>
        </w:rPr>
        <w:t>του Παραρτήματος 2 του Κανονισμού (ΕΕ) 2016/7 και συμπληρώνεται</w:t>
      </w:r>
      <w:r w:rsidRPr="00BF5B44">
        <w:rPr>
          <w:lang w:val="el-GR"/>
        </w:rPr>
        <w:t xml:space="preserve"> από τους προσφέροντες</w:t>
      </w:r>
      <w:r>
        <w:rPr>
          <w:lang w:val="el-GR"/>
        </w:rPr>
        <w:t xml:space="preserve"> οικονομικούς φορείς σύμφωνα με τις οδηγίες  του Παραρτήματος 1.</w:t>
      </w:r>
      <w:r>
        <w:rPr>
          <w:rStyle w:val="WW-FootnoteReference10"/>
          <w:lang w:val="el-GR"/>
        </w:rPr>
        <w:footnoteReference w:id="70"/>
      </w:r>
      <w:r>
        <w:rPr>
          <w:lang w:val="el-GR"/>
        </w:rPr>
        <w:t xml:space="preserve"> </w:t>
      </w:r>
    </w:p>
    <w:p w14:paraId="6DC58506" w14:textId="77777777" w:rsidR="003929DA" w:rsidRDefault="003929DA">
      <w:pPr>
        <w:rPr>
          <w:lang w:val="el-GR"/>
        </w:rPr>
      </w:pPr>
      <w:r>
        <w:rPr>
          <w:lang w:val="el-GR"/>
        </w:rPr>
        <w:t xml:space="preserve">Το ΕΕΕΣ φέρει υπογραφή με ημερομηνία εντός του χρονικού διαστήματος κατά το οποίο μπορούν να </w:t>
      </w:r>
      <w:r w:rsidR="003D62F0">
        <w:rPr>
          <w:lang w:val="el-GR"/>
        </w:rPr>
        <w:t>υποβάλλονται</w:t>
      </w:r>
      <w:r>
        <w:rPr>
          <w:lang w:val="el-GR"/>
        </w:rPr>
        <w:t xml:space="preserve">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r>
        <w:rPr>
          <w:rStyle w:val="WW-0"/>
          <w:lang w:val="el-GR"/>
        </w:rPr>
        <w:footnoteReference w:id="71"/>
      </w:r>
    </w:p>
    <w:p w14:paraId="4D8D3835" w14:textId="77777777" w:rsidR="00C53CD7" w:rsidRDefault="00C53CD7" w:rsidP="00C53CD7">
      <w:pPr>
        <w:rPr>
          <w:bCs/>
          <w:iCs/>
          <w:lang w:val="el-GR"/>
        </w:rPr>
      </w:pPr>
      <w:r w:rsidRPr="007B335B">
        <w:rPr>
          <w:bCs/>
          <w:iCs/>
          <w:lang w:val="el-GR"/>
        </w:rPr>
        <w:t xml:space="preserve">Ο οικονομικός φορέας </w:t>
      </w:r>
      <w:r w:rsidRPr="000012EE">
        <w:rPr>
          <w:bCs/>
          <w:iCs/>
          <w:lang w:val="el-GR"/>
        </w:rPr>
        <w:t xml:space="preserve">δύναται να διευκρινίζει τις δηλώσεις και πληροφορίες που παρέχει στο ΕΕΕΣ με συνοδευτική υπεύθυνη δήλωση, την οποία υποβάλλει μαζί με </w:t>
      </w:r>
      <w:r w:rsidR="007C0468" w:rsidRPr="000012EE">
        <w:rPr>
          <w:bCs/>
          <w:iCs/>
          <w:lang w:val="el-GR"/>
        </w:rPr>
        <w:t>αυτό.</w:t>
      </w:r>
      <w:r w:rsidRPr="000012EE">
        <w:rPr>
          <w:rStyle w:val="ad"/>
          <w:bCs/>
          <w:iCs/>
          <w:lang w:val="el-GR"/>
        </w:rPr>
        <w:footnoteReference w:id="72"/>
      </w:r>
    </w:p>
    <w:p w14:paraId="3DB21B00" w14:textId="77777777" w:rsidR="003D62F0" w:rsidRPr="003D62F0" w:rsidRDefault="003D62F0" w:rsidP="003D62F0">
      <w:pPr>
        <w:rPr>
          <w:lang w:val="el-GR"/>
        </w:rPr>
      </w:pPr>
      <w:r w:rsidRPr="003D62F0">
        <w:rPr>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w:t>
      </w:r>
      <w:r w:rsidR="007D6C77">
        <w:rPr>
          <w:lang w:val="el-GR"/>
        </w:rPr>
        <w:t>στην παράγραφο</w:t>
      </w:r>
      <w:r w:rsidRPr="003D62F0">
        <w:rPr>
          <w:lang w:val="el-GR"/>
        </w:rPr>
        <w:t xml:space="preserve"> </w:t>
      </w:r>
      <w:r>
        <w:rPr>
          <w:lang w:val="el-GR"/>
        </w:rPr>
        <w:t>2.2.3</w:t>
      </w:r>
      <w:r w:rsidRPr="003D62F0">
        <w:rPr>
          <w:lang w:val="el-GR"/>
        </w:rPr>
        <w:t xml:space="preserve">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74C2AF5B" w14:textId="332813AA" w:rsidR="003929DA" w:rsidRPr="002D7952" w:rsidRDefault="003929DA">
      <w:pPr>
        <w:rPr>
          <w:lang w:val="el-GR"/>
        </w:rPr>
      </w:pPr>
      <w:r>
        <w:rPr>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w:t>
      </w:r>
      <w:r w:rsidR="001F0491">
        <w:rPr>
          <w:lang w:val="el-GR"/>
        </w:rPr>
        <w:t>ν</w:t>
      </w:r>
      <w:r>
        <w:rPr>
          <w:lang w:val="el-GR"/>
        </w:rPr>
        <w:t xml:space="preserve"> χρόνο υποβολής της προσφοράς ή το αρμοδίως εξουσιοδοτημένο φυσικό πρόσωπο να εκπροσωπεί τον οικονομικό φορέα για διαδικασίες </w:t>
      </w:r>
      <w:r w:rsidRPr="002D7952">
        <w:rPr>
          <w:lang w:val="el-GR"/>
        </w:rPr>
        <w:t>σύναψης συμβάσεων ή για συγκεκριμένη διαδικασία σύναψης σύμβασης.</w:t>
      </w:r>
    </w:p>
    <w:p w14:paraId="6BCE2686" w14:textId="5F4708F7" w:rsidR="003929DA" w:rsidRDefault="003929DA" w:rsidP="00585EAB">
      <w:pPr>
        <w:rPr>
          <w:lang w:val="el-GR"/>
        </w:rPr>
      </w:pPr>
      <w:r w:rsidRPr="002D7952">
        <w:rPr>
          <w:lang w:val="el-GR"/>
        </w:rPr>
        <w:t xml:space="preserve">Στην περίπτωση υποβολής προσφοράς από ένωση οικονομικών φορέων το </w:t>
      </w:r>
      <w:r w:rsidR="00032BAF" w:rsidRPr="002D7952">
        <w:rPr>
          <w:lang w:val="el-GR"/>
        </w:rPr>
        <w:t>ΕΕΕΣ</w:t>
      </w:r>
      <w:r w:rsidRPr="002D7952">
        <w:rPr>
          <w:lang w:val="el-GR"/>
        </w:rPr>
        <w:t xml:space="preserve"> υποβάλλεται χωριστά από κάθε μέλος της ένωσης.</w:t>
      </w:r>
      <w:r>
        <w:rPr>
          <w:lang w:val="el-GR"/>
        </w:rPr>
        <w:t xml:space="preserve"> </w:t>
      </w:r>
    </w:p>
    <w:p w14:paraId="5EA8D53E" w14:textId="432FDF32" w:rsidR="00E14C02" w:rsidRDefault="00E14C02" w:rsidP="00E14C02">
      <w:pPr>
        <w:suppressAutoHyphens w:val="0"/>
        <w:spacing w:after="160" w:line="259" w:lineRule="auto"/>
        <w:rPr>
          <w:rFonts w:eastAsia="Calibri" w:cs="Times New Roman"/>
          <w:szCs w:val="22"/>
          <w:lang w:val="el-GR" w:eastAsia="en-US"/>
        </w:rPr>
      </w:pPr>
      <w:r w:rsidRPr="00032BAF">
        <w:rPr>
          <w:rFonts w:eastAsia="Calibri" w:cs="Times New Roman"/>
          <w:szCs w:val="22"/>
          <w:lang w:val="el-GR" w:eastAsia="en-US"/>
        </w:rPr>
        <w:t>Ο οικονομικός φορέας φέρει την ειδική υποχρέωση να δηλώσει, μέσω του ΕΕΕΣ,</w:t>
      </w:r>
      <w:r w:rsidRPr="00032BAF">
        <w:rPr>
          <w:rFonts w:eastAsia="Calibri" w:cs="Times New Roman"/>
          <w:szCs w:val="22"/>
          <w:vertAlign w:val="superscript"/>
          <w:lang w:val="el-GR" w:eastAsia="en-US"/>
        </w:rPr>
        <w:footnoteReference w:id="73"/>
      </w:r>
      <w:r w:rsidRPr="00032BAF">
        <w:rPr>
          <w:rFonts w:eastAsia="Calibri" w:cs="Times New Roman"/>
          <w:szCs w:val="22"/>
          <w:lang w:val="el-GR" w:eastAsia="en-US"/>
        </w:rPr>
        <w:t xml:space="preserve"> την κατάστασή του σε σχέση με τους λόγους που προβλέπονται στο άρθρο 73 του ν. 4412/2016 και </w:t>
      </w:r>
      <w:r w:rsidR="007C0468">
        <w:rPr>
          <w:rFonts w:eastAsia="Calibri" w:cs="Times New Roman"/>
          <w:szCs w:val="22"/>
          <w:lang w:val="el-GR" w:eastAsia="en-US"/>
        </w:rPr>
        <w:t xml:space="preserve">την </w:t>
      </w:r>
      <w:r w:rsidRPr="00032BAF">
        <w:rPr>
          <w:rFonts w:eastAsia="Calibri" w:cs="Times New Roman"/>
          <w:szCs w:val="22"/>
          <w:lang w:val="el-GR" w:eastAsia="en-US"/>
        </w:rPr>
        <w:t>παρ</w:t>
      </w:r>
      <w:r w:rsidR="007C0468">
        <w:rPr>
          <w:rFonts w:eastAsia="Calibri" w:cs="Times New Roman"/>
          <w:szCs w:val="22"/>
          <w:lang w:val="el-GR" w:eastAsia="en-US"/>
        </w:rPr>
        <w:t>άγραφο</w:t>
      </w:r>
      <w:r w:rsidRPr="00032BAF">
        <w:rPr>
          <w:rFonts w:eastAsia="Calibri" w:cs="Times New Roman"/>
          <w:szCs w:val="22"/>
          <w:lang w:val="el-GR" w:eastAsia="en-US"/>
        </w:rPr>
        <w:t xml:space="preserve"> 2.2.3 της </w:t>
      </w:r>
      <w:r w:rsidR="000A44F1">
        <w:rPr>
          <w:rFonts w:eastAsia="Calibri" w:cs="Times New Roman"/>
          <w:szCs w:val="22"/>
          <w:lang w:val="el-GR" w:eastAsia="en-US"/>
        </w:rPr>
        <w:t>παρούσας</w:t>
      </w:r>
      <w:r w:rsidRPr="00032BAF">
        <w:rPr>
          <w:rFonts w:eastAsia="Calibri" w:cs="Times New Roman"/>
          <w:szCs w:val="22"/>
          <w:vertAlign w:val="superscript"/>
          <w:lang w:val="el-GR" w:eastAsia="en-US"/>
        </w:rPr>
        <w:footnoteReference w:id="74"/>
      </w:r>
      <w:r w:rsidRPr="00032BAF">
        <w:rPr>
          <w:rFonts w:eastAsia="Calibri" w:cs="Times New Roman"/>
          <w:szCs w:val="22"/>
          <w:lang w:val="el-GR" w:eastAsia="en-US"/>
        </w:rPr>
        <w:t xml:space="preserve"> </w:t>
      </w:r>
      <w:r w:rsidR="00C5163A" w:rsidRPr="00032BAF">
        <w:rPr>
          <w:rFonts w:eastAsia="Calibri" w:cs="Times New Roman"/>
          <w:szCs w:val="22"/>
          <w:lang w:val="el-GR" w:eastAsia="en-US"/>
        </w:rPr>
        <w:t xml:space="preserve">και </w:t>
      </w:r>
      <w:r w:rsidRPr="00032BAF">
        <w:rPr>
          <w:rFonts w:eastAsia="Calibri" w:cs="Times New Roman"/>
          <w:szCs w:val="22"/>
          <w:lang w:val="el-GR" w:eastAsia="en-US"/>
        </w:rPr>
        <w:t>ταυτόχρονα</w:t>
      </w:r>
      <w:r w:rsidR="00C5163A" w:rsidRPr="00032BAF">
        <w:rPr>
          <w:rFonts w:eastAsia="Calibri" w:cs="Times New Roman"/>
          <w:szCs w:val="22"/>
          <w:lang w:val="el-GR" w:eastAsia="en-US"/>
        </w:rPr>
        <w:t xml:space="preserve"> να</w:t>
      </w:r>
      <w:r w:rsidRPr="00032BAF">
        <w:rPr>
          <w:rFonts w:eastAsia="Calibri" w:cs="Times New Roman"/>
          <w:szCs w:val="22"/>
          <w:lang w:val="el-GR" w:eastAsia="en-US"/>
        </w:rPr>
        <w:t xml:space="preserve"> επικαλεσθεί και τυχόν </w:t>
      </w:r>
      <w:proofErr w:type="spellStart"/>
      <w:r w:rsidRPr="00032BAF">
        <w:rPr>
          <w:rFonts w:eastAsia="Calibri" w:cs="Times New Roman"/>
          <w:szCs w:val="22"/>
          <w:lang w:val="el-GR" w:eastAsia="en-US"/>
        </w:rPr>
        <w:t>ληφθέντα</w:t>
      </w:r>
      <w:proofErr w:type="spellEnd"/>
      <w:r w:rsidRPr="00032BAF">
        <w:rPr>
          <w:rFonts w:eastAsia="Calibri" w:cs="Times New Roman"/>
          <w:szCs w:val="22"/>
          <w:lang w:val="el-GR" w:eastAsia="en-US"/>
        </w:rPr>
        <w:t xml:space="preserve"> μέτρα προς αποκατάσταση της αξιοπιστίας του.</w:t>
      </w:r>
    </w:p>
    <w:p w14:paraId="0E09A164" w14:textId="5D7C841E" w:rsidR="00E14C02" w:rsidRPr="00E14C02" w:rsidRDefault="00E14C02" w:rsidP="00E14C02">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 xml:space="preserve">Ιδίως επισημαίνεται ότι κατά την απάντηση οικονομικού φορέα στο </w:t>
      </w:r>
      <w:r w:rsidR="00032BAF">
        <w:rPr>
          <w:rFonts w:eastAsia="Calibri" w:cs="Times New Roman"/>
          <w:szCs w:val="22"/>
          <w:lang w:val="el-GR" w:eastAsia="en-US"/>
        </w:rPr>
        <w:t xml:space="preserve">σχετικό </w:t>
      </w:r>
      <w:r w:rsidRPr="00E14C02">
        <w:rPr>
          <w:rFonts w:eastAsia="Calibri" w:cs="Times New Roman"/>
          <w:szCs w:val="22"/>
          <w:lang w:val="el-GR" w:eastAsia="en-US"/>
        </w:rPr>
        <w:t xml:space="preserve">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w:t>
      </w:r>
      <w:r w:rsidR="00D61E70">
        <w:rPr>
          <w:rFonts w:eastAsia="Calibri" w:cs="Times New Roman"/>
          <w:szCs w:val="22"/>
          <w:lang w:val="el-GR" w:eastAsia="en-US"/>
        </w:rPr>
        <w:t xml:space="preserve">σύμφωνα με την περ. γ της παραγράφου 2.2.3.4 της </w:t>
      </w:r>
      <w:r w:rsidR="000A44F1">
        <w:rPr>
          <w:rFonts w:eastAsia="Calibri" w:cs="Times New Roman"/>
          <w:szCs w:val="22"/>
          <w:lang w:val="el-GR" w:eastAsia="en-US"/>
        </w:rPr>
        <w:t>παρούσας</w:t>
      </w:r>
      <w:r w:rsidR="00D61E70">
        <w:rPr>
          <w:rFonts w:eastAsia="Calibri" w:cs="Times New Roman"/>
          <w:szCs w:val="22"/>
          <w:lang w:val="el-GR" w:eastAsia="en-US"/>
        </w:rPr>
        <w:t xml:space="preserve">, </w:t>
      </w:r>
      <w:r w:rsidRPr="00E14C02">
        <w:rPr>
          <w:rFonts w:eastAsia="Calibri" w:cs="Times New Roman"/>
          <w:szCs w:val="22"/>
          <w:lang w:val="el-GR" w:eastAsia="en-US"/>
        </w:rPr>
        <w:t>αναλύεται στο σχετικό πεδίο που προβάλλει κατόπιν θετικής απάντησης</w:t>
      </w:r>
      <w:r w:rsidRPr="00E14C02">
        <w:rPr>
          <w:rFonts w:eastAsia="Calibri" w:cs="Times New Roman"/>
          <w:szCs w:val="22"/>
          <w:vertAlign w:val="superscript"/>
          <w:lang w:val="el-GR" w:eastAsia="en-US"/>
        </w:rPr>
        <w:footnoteReference w:id="75"/>
      </w:r>
      <w:r w:rsidRPr="00E14C02">
        <w:rPr>
          <w:rFonts w:eastAsia="Calibri" w:cs="Times New Roman"/>
          <w:szCs w:val="22"/>
          <w:lang w:val="el-GR" w:eastAsia="en-US"/>
        </w:rPr>
        <w:t>.</w:t>
      </w:r>
    </w:p>
    <w:p w14:paraId="22812217" w14:textId="77777777" w:rsidR="00E14C02" w:rsidRDefault="00E14C02" w:rsidP="00E14C02">
      <w:pPr>
        <w:suppressAutoHyphens w:val="0"/>
        <w:spacing w:after="160" w:line="259" w:lineRule="auto"/>
        <w:rPr>
          <w:rFonts w:eastAsia="Calibri" w:cs="Times New Roman"/>
          <w:szCs w:val="22"/>
          <w:lang w:val="el-GR" w:eastAsia="en-US"/>
        </w:rPr>
      </w:pPr>
      <w:r w:rsidRPr="00E14C02">
        <w:rPr>
          <w:rFonts w:eastAsia="Calibri" w:cs="Times New Roman"/>
          <w:szCs w:val="22"/>
          <w:lang w:val="el-GR" w:eastAsia="en-US"/>
        </w:rPr>
        <w:t xml:space="preserve">Όσον αφορά </w:t>
      </w:r>
      <w:r w:rsidR="003D10BA">
        <w:rPr>
          <w:rFonts w:eastAsia="Calibri" w:cs="Times New Roman"/>
          <w:szCs w:val="22"/>
          <w:lang w:val="el-GR" w:eastAsia="en-US"/>
        </w:rPr>
        <w:t>σ</w:t>
      </w:r>
      <w:r w:rsidRPr="00E14C02">
        <w:rPr>
          <w:rFonts w:eastAsia="Calibri" w:cs="Times New Roman"/>
          <w:szCs w:val="22"/>
          <w:lang w:val="el-GR" w:eastAsia="en-US"/>
        </w:rPr>
        <w:t>τις υποχρεώσεις του</w:t>
      </w:r>
      <w:r w:rsidR="008E072F">
        <w:rPr>
          <w:rFonts w:eastAsia="Calibri" w:cs="Times New Roman"/>
          <w:szCs w:val="22"/>
          <w:lang w:val="el-GR" w:eastAsia="en-US"/>
        </w:rPr>
        <w:t>,</w:t>
      </w:r>
      <w:r w:rsidRPr="00E14C02">
        <w:rPr>
          <w:rFonts w:eastAsia="Calibri" w:cs="Times New Roman"/>
          <w:szCs w:val="22"/>
          <w:lang w:val="el-GR" w:eastAsia="en-US"/>
        </w:rPr>
        <w:t xml:space="preserve"> </w:t>
      </w:r>
      <w:r w:rsidR="007C0468">
        <w:rPr>
          <w:rFonts w:eastAsia="Calibri" w:cs="Times New Roman"/>
          <w:szCs w:val="22"/>
          <w:lang w:val="el-GR" w:eastAsia="en-US"/>
        </w:rPr>
        <w:t xml:space="preserve">ως προς </w:t>
      </w:r>
      <w:r w:rsidRPr="00E14C02">
        <w:rPr>
          <w:rFonts w:eastAsia="Calibri" w:cs="Times New Roman"/>
          <w:szCs w:val="22"/>
          <w:lang w:val="el-GR" w:eastAsia="en-US"/>
        </w:rPr>
        <w:t>την καταβολή φόρων ή εισφορών κοινωνικής ασφάλισης (περ. α’ και β’ της παρ. 2 του άρθρου 73 του ν. 4412/2016)</w:t>
      </w:r>
      <w:r w:rsidR="008E072F">
        <w:rPr>
          <w:rFonts w:eastAsia="Calibri" w:cs="Times New Roman"/>
          <w:szCs w:val="22"/>
          <w:lang w:val="el-GR" w:eastAsia="en-US"/>
        </w:rPr>
        <w:t>,</w:t>
      </w:r>
      <w:r w:rsidRPr="00E14C02">
        <w:rPr>
          <w:rFonts w:eastAsia="Calibri" w:cs="Times New Roman"/>
          <w:szCs w:val="22"/>
          <w:lang w:val="el-GR" w:eastAsia="en-US"/>
        </w:rPr>
        <w:t xml:space="preserve"> αυτές θεωρείται ότι δεν έχουν </w:t>
      </w:r>
      <w:r w:rsidR="007C5E41" w:rsidRPr="00E14C02">
        <w:rPr>
          <w:rFonts w:eastAsia="Calibri" w:cs="Times New Roman"/>
          <w:szCs w:val="22"/>
          <w:lang w:val="el-GR" w:eastAsia="en-US"/>
        </w:rPr>
        <w:t>αθετηθεί</w:t>
      </w:r>
      <w:r w:rsidR="007C5E41">
        <w:rPr>
          <w:rFonts w:eastAsia="Calibri" w:cs="Times New Roman"/>
          <w:szCs w:val="22"/>
          <w:lang w:val="el-GR" w:eastAsia="en-US"/>
        </w:rPr>
        <w:t>,</w:t>
      </w:r>
      <w:r w:rsidR="007C5E41" w:rsidRPr="00E14C02">
        <w:rPr>
          <w:rFonts w:eastAsia="Calibri" w:cs="Times New Roman"/>
          <w:szCs w:val="22"/>
          <w:lang w:val="el-GR" w:eastAsia="en-US"/>
        </w:rPr>
        <w:t xml:space="preserve"> εφόσον</w:t>
      </w:r>
      <w:r w:rsidRPr="00E14C02">
        <w:rPr>
          <w:rFonts w:eastAsia="Calibri" w:cs="Times New Roman"/>
          <w:szCs w:val="22"/>
          <w:lang w:val="el-GR" w:eastAsia="en-US"/>
        </w:rPr>
        <w:t xml:space="preserve">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w:t>
      </w:r>
      <w:r w:rsidRPr="00E14C02">
        <w:rPr>
          <w:rFonts w:eastAsia="Calibri" w:cs="Times New Roman"/>
          <w:szCs w:val="22"/>
          <w:lang w:val="el-GR" w:eastAsia="en-US"/>
        </w:rPr>
        <w:lastRenderedPageBreak/>
        <w:t>καταβολή φόρων ή εισφορών κοινωνικής ασφάλισης ή, κατά περίπτωση, εάν έχει αθετήσει τις παραπάνω υποχρεώσεις του</w:t>
      </w:r>
      <w:r w:rsidRPr="00E14C02">
        <w:rPr>
          <w:rFonts w:eastAsia="Calibri" w:cs="Times New Roman"/>
          <w:szCs w:val="22"/>
          <w:vertAlign w:val="superscript"/>
          <w:lang w:val="el-GR" w:eastAsia="en-US"/>
        </w:rPr>
        <w:footnoteReference w:id="76"/>
      </w:r>
      <w:r w:rsidRPr="00E14C02">
        <w:rPr>
          <w:rFonts w:eastAsia="Calibri" w:cs="Times New Roman"/>
          <w:szCs w:val="22"/>
          <w:lang w:val="el-GR" w:eastAsia="en-US"/>
        </w:rPr>
        <w:t>.</w:t>
      </w:r>
    </w:p>
    <w:p w14:paraId="4F059F00" w14:textId="180BC1B2" w:rsidR="00F62DBC" w:rsidRPr="002D7952" w:rsidRDefault="00F62DBC" w:rsidP="001C57FC">
      <w:pPr>
        <w:suppressAutoHyphens w:val="0"/>
        <w:spacing w:after="0" w:line="259" w:lineRule="auto"/>
        <w:rPr>
          <w:rFonts w:eastAsia="Calibri" w:cs="Times New Roman"/>
          <w:szCs w:val="22"/>
          <w:lang w:val="el-GR" w:eastAsia="en-US"/>
        </w:rPr>
      </w:pPr>
      <w:r w:rsidRPr="002D7952">
        <w:rPr>
          <w:rFonts w:eastAsia="Calibri" w:cs="Times New Roman"/>
          <w:szCs w:val="22"/>
          <w:lang w:val="el-GR" w:eastAsia="en-US"/>
        </w:rPr>
        <w:t xml:space="preserve">Στην περίπτωση που ένας οικονομικός φορέας, </w:t>
      </w:r>
      <w:r w:rsidR="00FF49CF" w:rsidRPr="002D7952">
        <w:rPr>
          <w:rFonts w:eastAsia="Calibri" w:cs="Times New Roman"/>
          <w:szCs w:val="22"/>
          <w:lang w:val="el-GR" w:eastAsia="en-US"/>
        </w:rPr>
        <w:t xml:space="preserve">δηλώνει </w:t>
      </w:r>
      <w:r w:rsidRPr="002D7952">
        <w:rPr>
          <w:rFonts w:eastAsia="Calibri" w:cs="Times New Roman"/>
          <w:szCs w:val="22"/>
          <w:lang w:val="el-GR" w:eastAsia="en-US"/>
        </w:rPr>
        <w:t xml:space="preserve">ότι εμπίπτει σε μία από τις καταστάσεις της παρ. </w:t>
      </w:r>
      <w:r w:rsidR="00CD148D" w:rsidRPr="002D7952">
        <w:rPr>
          <w:rFonts w:eastAsia="Calibri" w:cs="Times New Roman"/>
          <w:szCs w:val="22"/>
          <w:lang w:val="el-GR" w:eastAsia="en-US"/>
        </w:rPr>
        <w:t>2.2.3.</w:t>
      </w:r>
      <w:r w:rsidRPr="002D7952">
        <w:rPr>
          <w:rFonts w:eastAsia="Calibri" w:cs="Times New Roman"/>
          <w:szCs w:val="22"/>
          <w:lang w:val="el-GR" w:eastAsia="en-US"/>
        </w:rPr>
        <w:t xml:space="preserve">1 και </w:t>
      </w:r>
      <w:r w:rsidR="00CD148D" w:rsidRPr="002D7952">
        <w:rPr>
          <w:rFonts w:eastAsia="Calibri" w:cs="Times New Roman"/>
          <w:szCs w:val="22"/>
          <w:lang w:val="el-GR" w:eastAsia="en-US"/>
        </w:rPr>
        <w:t>2.2.3.4</w:t>
      </w:r>
      <w:r w:rsidR="00AF26CB" w:rsidRPr="002D7952">
        <w:rPr>
          <w:rFonts w:eastAsia="Calibri" w:cs="Times New Roman"/>
          <w:szCs w:val="22"/>
          <w:lang w:val="el-GR" w:eastAsia="en-US"/>
        </w:rPr>
        <w:t>,</w:t>
      </w:r>
      <w:r w:rsidRPr="002D7952">
        <w:rPr>
          <w:rFonts w:eastAsia="Calibri" w:cs="Times New Roman"/>
          <w:szCs w:val="22"/>
          <w:lang w:val="el-GR" w:eastAsia="en-US"/>
        </w:rPr>
        <w:t xml:space="preserve"> εκτός από την περ. β’ αυτής</w:t>
      </w:r>
      <w:r w:rsidR="00FF49CF" w:rsidRPr="002D7952">
        <w:rPr>
          <w:rFonts w:eastAsia="Calibri" w:cs="Times New Roman"/>
          <w:szCs w:val="22"/>
          <w:lang w:val="el-GR" w:eastAsia="en-US"/>
        </w:rPr>
        <w:t>,</w:t>
      </w:r>
      <w:r w:rsidRPr="002D7952">
        <w:rPr>
          <w:rFonts w:eastAsia="Calibri" w:cs="Times New Roman"/>
          <w:szCs w:val="22"/>
          <w:lang w:val="el-GR" w:eastAsia="en-US"/>
        </w:rPr>
        <w:t xml:space="preserve"> για τις οποίες συντρέχει ο σχετικός λόγος αποκλεισμού, υποχρεούται, εφόσον επικαλεστεί μέτρα αυτοκάθαρσης για να αποδείξει την αξιοπιστία του, στο σχετικό πεδίο του ΕΕΕΣ, που εμφανίζεται κατόπιν της θετικής απάντησης που έδωσε περί συνδρομής κάποιου από τους ανωτέρω λόγους αποκλεισμού, να δηλώσει</w:t>
      </w:r>
      <w:r w:rsidR="000C6682" w:rsidRPr="002D7952">
        <w:rPr>
          <w:rStyle w:val="ad"/>
          <w:rFonts w:eastAsia="Calibri" w:cs="Times New Roman"/>
          <w:szCs w:val="22"/>
          <w:lang w:val="el-GR" w:eastAsia="en-US"/>
        </w:rPr>
        <w:footnoteReference w:id="77"/>
      </w:r>
      <w:r w:rsidRPr="002D7952">
        <w:rPr>
          <w:rFonts w:eastAsia="Calibri" w:cs="Times New Roman"/>
          <w:szCs w:val="22"/>
          <w:lang w:val="el-GR" w:eastAsia="en-US"/>
        </w:rPr>
        <w:t>:</w:t>
      </w:r>
    </w:p>
    <w:p w14:paraId="25B1AA41" w14:textId="77777777" w:rsidR="00F62DBC" w:rsidRPr="002D7952" w:rsidRDefault="00F62DBC" w:rsidP="001C57FC">
      <w:pPr>
        <w:suppressAutoHyphens w:val="0"/>
        <w:spacing w:after="0" w:line="259" w:lineRule="auto"/>
        <w:rPr>
          <w:rFonts w:eastAsia="Calibri" w:cs="Times New Roman"/>
          <w:szCs w:val="22"/>
          <w:lang w:val="el-GR" w:eastAsia="en-US"/>
        </w:rPr>
      </w:pPr>
    </w:p>
    <w:p w14:paraId="2BDD3EA1" w14:textId="77777777" w:rsidR="00F62DBC" w:rsidRPr="002D7952" w:rsidRDefault="00F62DBC" w:rsidP="00763C9D">
      <w:pPr>
        <w:suppressAutoHyphens w:val="0"/>
        <w:spacing w:after="0" w:line="259" w:lineRule="auto"/>
        <w:rPr>
          <w:rFonts w:eastAsia="Calibri" w:cs="Times New Roman"/>
          <w:szCs w:val="22"/>
          <w:lang w:val="el-GR" w:eastAsia="en-US"/>
        </w:rPr>
      </w:pPr>
      <w:r w:rsidRPr="002D7952">
        <w:rPr>
          <w:rFonts w:eastAsia="Calibri" w:cs="Times New Roman"/>
          <w:szCs w:val="22"/>
          <w:lang w:val="el-GR" w:eastAsia="en-US"/>
        </w:rPr>
        <w:t xml:space="preserve">α. εάν τα μέτρα αυτοκάθαρσης, </w:t>
      </w:r>
      <w:r w:rsidR="00763C9D" w:rsidRPr="002D7952">
        <w:rPr>
          <w:rFonts w:eastAsia="Calibri" w:cs="Times New Roman"/>
          <w:szCs w:val="22"/>
          <w:lang w:val="el-GR" w:eastAsia="en-US"/>
        </w:rPr>
        <w:t>τα οποία</w:t>
      </w:r>
      <w:r w:rsidRPr="002D7952">
        <w:rPr>
          <w:rFonts w:eastAsia="Calibri" w:cs="Times New Roman"/>
          <w:szCs w:val="22"/>
          <w:lang w:val="el-GR" w:eastAsia="en-US"/>
        </w:rPr>
        <w:t xml:space="preserve"> έλαβε για τον συγκεκριμένο λόγο αποκλεισμού που έχει δηλώσει στο</w:t>
      </w:r>
      <w:r w:rsidR="00763C9D" w:rsidRPr="002D7952">
        <w:rPr>
          <w:rFonts w:eastAsia="Calibri" w:cs="Times New Roman"/>
          <w:szCs w:val="22"/>
          <w:lang w:val="el-GR" w:eastAsia="en-US"/>
        </w:rPr>
        <w:t xml:space="preserve"> </w:t>
      </w:r>
      <w:r w:rsidRPr="002D7952">
        <w:rPr>
          <w:rFonts w:eastAsia="Calibri" w:cs="Times New Roman"/>
          <w:szCs w:val="22"/>
          <w:lang w:val="el-GR" w:eastAsia="en-US"/>
        </w:rPr>
        <w:t>ΕΕΕΣ, έχουν ήδη κριθεί σε προγενέστερη διαδικασία στην οποία συμμετείχε, βάσει απόφασης που εκδόθηκε από την ίδια ή άλλη αναθέτουσα αρχή</w:t>
      </w:r>
      <w:r w:rsidR="00763C9D" w:rsidRPr="002D7952">
        <w:rPr>
          <w:rFonts w:eastAsia="Calibri" w:cs="Times New Roman"/>
          <w:szCs w:val="22"/>
          <w:lang w:val="el-GR" w:eastAsia="en-US"/>
        </w:rPr>
        <w:t>,</w:t>
      </w:r>
      <w:r w:rsidRPr="002D7952">
        <w:rPr>
          <w:rFonts w:eastAsia="Calibri" w:cs="Times New Roman"/>
          <w:szCs w:val="22"/>
          <w:lang w:val="el-GR" w:eastAsia="en-US"/>
        </w:rPr>
        <w:t xml:space="preserve"> κατόπιν γνωμοδότησης της Επιτροπής</w:t>
      </w:r>
      <w:r w:rsidR="00DD61BD" w:rsidRPr="002D7952">
        <w:rPr>
          <w:rFonts w:eastAsia="Calibri" w:cs="Times New Roman"/>
          <w:szCs w:val="22"/>
          <w:lang w:val="el-GR" w:eastAsia="en-US"/>
        </w:rPr>
        <w:t xml:space="preserve"> εξέτασης επανορθωτικών μέτρων</w:t>
      </w:r>
      <w:r w:rsidR="00800F6C" w:rsidRPr="002D7952">
        <w:rPr>
          <w:rFonts w:eastAsia="Calibri" w:cs="Times New Roman"/>
          <w:szCs w:val="22"/>
          <w:lang w:val="el-GR" w:eastAsia="en-US"/>
        </w:rPr>
        <w:t xml:space="preserve">. </w:t>
      </w:r>
    </w:p>
    <w:p w14:paraId="61B8771C" w14:textId="77777777" w:rsidR="00F62DBC" w:rsidRPr="002D7952" w:rsidRDefault="00F62DBC" w:rsidP="001C57FC">
      <w:pPr>
        <w:suppressAutoHyphens w:val="0"/>
        <w:spacing w:after="0" w:line="259" w:lineRule="auto"/>
        <w:rPr>
          <w:rFonts w:eastAsia="Calibri" w:cs="Times New Roman"/>
          <w:szCs w:val="22"/>
          <w:lang w:val="el-GR" w:eastAsia="en-US"/>
        </w:rPr>
      </w:pPr>
    </w:p>
    <w:p w14:paraId="7CBE5817" w14:textId="6E506BA3" w:rsidR="00F62DBC" w:rsidRPr="002D7952" w:rsidRDefault="00F62DBC" w:rsidP="001C57FC">
      <w:pPr>
        <w:suppressAutoHyphens w:val="0"/>
        <w:spacing w:after="0" w:line="259" w:lineRule="auto"/>
        <w:rPr>
          <w:rFonts w:eastAsia="Calibri" w:cs="Times New Roman"/>
          <w:szCs w:val="22"/>
          <w:lang w:val="el-GR" w:eastAsia="en-US"/>
        </w:rPr>
      </w:pPr>
      <w:r w:rsidRPr="002D7952">
        <w:rPr>
          <w:rFonts w:eastAsia="Calibri" w:cs="Times New Roman"/>
          <w:szCs w:val="22"/>
          <w:lang w:val="el-GR" w:eastAsia="en-US"/>
        </w:rPr>
        <w:t>β. εάν τα μέτρα κρίθηκαν ως επαρκή ή μη επαρκή</w:t>
      </w:r>
      <w:r w:rsidR="00AF26CB" w:rsidRPr="002D7952">
        <w:rPr>
          <w:rFonts w:eastAsia="Calibri" w:cs="Times New Roman"/>
          <w:szCs w:val="22"/>
          <w:lang w:val="el-GR" w:eastAsia="en-US"/>
        </w:rPr>
        <w:t>,</w:t>
      </w:r>
      <w:r w:rsidRPr="002D7952">
        <w:rPr>
          <w:rFonts w:eastAsia="Calibri" w:cs="Times New Roman"/>
          <w:szCs w:val="22"/>
          <w:lang w:val="el-GR" w:eastAsia="en-US"/>
        </w:rPr>
        <w:t xml:space="preserve"> επισυνάπτοντας την απόφαση της περ. α με βάση την</w:t>
      </w:r>
    </w:p>
    <w:p w14:paraId="2D467247" w14:textId="791C6041" w:rsidR="0096690C" w:rsidRPr="002D7952" w:rsidRDefault="00F62DBC" w:rsidP="0096690C">
      <w:pPr>
        <w:suppressAutoHyphens w:val="0"/>
        <w:spacing w:after="0" w:line="259" w:lineRule="auto"/>
        <w:rPr>
          <w:rFonts w:eastAsia="Calibri" w:cs="Times New Roman"/>
          <w:szCs w:val="22"/>
          <w:lang w:val="el-GR" w:eastAsia="en-US"/>
        </w:rPr>
      </w:pPr>
      <w:r w:rsidRPr="002D7952">
        <w:rPr>
          <w:rFonts w:eastAsia="Calibri" w:cs="Times New Roman"/>
          <w:szCs w:val="22"/>
          <w:lang w:val="el-GR" w:eastAsia="en-US"/>
        </w:rPr>
        <w:t>οποία έχουν κριθεί τα συγκεκριμένα μέτρα αυτοκάθαρσης</w:t>
      </w:r>
      <w:r w:rsidR="0096690C" w:rsidRPr="002D7952">
        <w:rPr>
          <w:rFonts w:eastAsia="Calibri" w:cs="Times New Roman"/>
          <w:szCs w:val="22"/>
          <w:lang w:val="el-GR" w:eastAsia="en-US"/>
        </w:rPr>
        <w:t>.</w:t>
      </w:r>
      <w:r w:rsidR="00DF36C6" w:rsidRPr="002D7952">
        <w:rPr>
          <w:rFonts w:eastAsia="Calibri" w:cs="Times New Roman"/>
          <w:szCs w:val="22"/>
          <w:lang w:val="el-GR" w:eastAsia="en-US"/>
        </w:rPr>
        <w:t xml:space="preserve"> </w:t>
      </w:r>
      <w:r w:rsidR="0096690C" w:rsidRPr="002D7952">
        <w:rPr>
          <w:rFonts w:eastAsia="Calibri" w:cs="Times New Roman"/>
          <w:szCs w:val="22"/>
          <w:lang w:val="el-GR" w:eastAsia="en-US"/>
        </w:rPr>
        <w:t>Περαιτέρω</w:t>
      </w:r>
      <w:r w:rsidR="00AF26CB" w:rsidRPr="002D7952">
        <w:rPr>
          <w:rFonts w:eastAsia="Calibri" w:cs="Times New Roman"/>
          <w:szCs w:val="22"/>
          <w:lang w:val="el-GR" w:eastAsia="en-US"/>
        </w:rPr>
        <w:t>,</w:t>
      </w:r>
      <w:r w:rsidR="0096690C" w:rsidRPr="002D7952">
        <w:rPr>
          <w:rFonts w:eastAsia="Calibri" w:cs="Times New Roman"/>
          <w:szCs w:val="22"/>
          <w:lang w:val="el-GR" w:eastAsia="en-US"/>
        </w:rPr>
        <w:t xml:space="preserve"> δηλώνεται εάν η ως άνω απόφαση έχει καταστεί «δεσμευτική», με την έννοια ότι, είτε δεν έχουν ασκηθεί τα προβλεπόμενα μέσα έννομης προστασίας είτε ασκήθηκαν και έχει εκδοθεί σχετική απόφαση. </w:t>
      </w:r>
    </w:p>
    <w:p w14:paraId="029AD474" w14:textId="77777777" w:rsidR="00F62DBC" w:rsidRPr="002D7952" w:rsidRDefault="00F62DBC" w:rsidP="001C57FC">
      <w:pPr>
        <w:suppressAutoHyphens w:val="0"/>
        <w:spacing w:after="0" w:line="259" w:lineRule="auto"/>
        <w:rPr>
          <w:rFonts w:eastAsia="Calibri" w:cs="Times New Roman"/>
          <w:szCs w:val="22"/>
          <w:lang w:val="el-GR" w:eastAsia="en-US"/>
        </w:rPr>
      </w:pPr>
    </w:p>
    <w:p w14:paraId="08D524A2" w14:textId="77777777" w:rsidR="00F62DBC" w:rsidRPr="002D7952" w:rsidRDefault="00F62DBC" w:rsidP="001C57FC">
      <w:pPr>
        <w:suppressAutoHyphens w:val="0"/>
        <w:spacing w:after="0" w:line="259" w:lineRule="auto"/>
        <w:rPr>
          <w:rFonts w:eastAsia="Calibri" w:cs="Times New Roman"/>
          <w:szCs w:val="22"/>
          <w:lang w:val="el-GR" w:eastAsia="en-US"/>
        </w:rPr>
      </w:pPr>
      <w:r w:rsidRPr="002D7952">
        <w:rPr>
          <w:rFonts w:eastAsia="Calibri" w:cs="Times New Roman"/>
          <w:szCs w:val="22"/>
          <w:lang w:val="el-GR" w:eastAsia="en-US"/>
        </w:rPr>
        <w:t xml:space="preserve">γ. στην περίπτωση που τα μέτρα έχουν κριθεί ως μη επαρκή, </w:t>
      </w:r>
      <w:r w:rsidR="008910EA" w:rsidRPr="002D7952">
        <w:rPr>
          <w:rFonts w:eastAsia="Calibri" w:cs="Times New Roman"/>
          <w:szCs w:val="22"/>
          <w:lang w:val="el-GR" w:eastAsia="en-US"/>
        </w:rPr>
        <w:t>εάν</w:t>
      </w:r>
      <w:r w:rsidRPr="002D7952">
        <w:rPr>
          <w:rFonts w:eastAsia="Calibri" w:cs="Times New Roman"/>
          <w:szCs w:val="22"/>
          <w:lang w:val="el-GR" w:eastAsia="en-US"/>
        </w:rPr>
        <w:t xml:space="preserve"> έχει λάβει πρόσθετα μέτρα αυτοκάθαρσης μετά την ημερομηνία που εκδόθηκε η απόφαση της περ. α και σε περίπτωση που ισχύει το ανωτέρω να προβεί σε ανάλυσή τους</w:t>
      </w:r>
      <w:r w:rsidR="00843DD1" w:rsidRPr="002D7952">
        <w:rPr>
          <w:rFonts w:eastAsia="Calibri" w:cs="Times New Roman"/>
          <w:szCs w:val="22"/>
          <w:lang w:val="el-GR" w:eastAsia="en-US"/>
        </w:rPr>
        <w:t>,</w:t>
      </w:r>
      <w:r w:rsidRPr="002D7952">
        <w:rPr>
          <w:rFonts w:eastAsia="Calibri" w:cs="Times New Roman"/>
          <w:szCs w:val="22"/>
          <w:lang w:val="el-GR" w:eastAsia="en-US"/>
        </w:rPr>
        <w:t xml:space="preserve"> αναγράφοντας υποχρεωτικά και την ημερομηνία κατά την οποία αυτά ελήφθησαν.</w:t>
      </w:r>
    </w:p>
    <w:p w14:paraId="73EB210F" w14:textId="77777777" w:rsidR="0041076B" w:rsidRPr="002D7952" w:rsidRDefault="0041076B" w:rsidP="001C57FC">
      <w:pPr>
        <w:suppressAutoHyphens w:val="0"/>
        <w:spacing w:after="0" w:line="259" w:lineRule="auto"/>
        <w:rPr>
          <w:rFonts w:eastAsia="Calibri" w:cs="Times New Roman"/>
          <w:szCs w:val="22"/>
          <w:lang w:val="el-GR" w:eastAsia="en-US"/>
        </w:rPr>
      </w:pPr>
    </w:p>
    <w:p w14:paraId="1E6034DA" w14:textId="278D581C" w:rsidR="0041076B" w:rsidRPr="002D7952" w:rsidRDefault="0041076B" w:rsidP="001C57FC">
      <w:pPr>
        <w:suppressAutoHyphens w:val="0"/>
        <w:spacing w:after="0" w:line="259" w:lineRule="auto"/>
        <w:rPr>
          <w:rFonts w:eastAsia="Calibri" w:cs="Times New Roman"/>
          <w:szCs w:val="22"/>
          <w:lang w:val="el-GR" w:eastAsia="en-US"/>
        </w:rPr>
      </w:pPr>
      <w:r w:rsidRPr="002D7952">
        <w:rPr>
          <w:rFonts w:eastAsia="Calibri" w:cs="Times New Roman"/>
          <w:szCs w:val="22"/>
          <w:lang w:val="el-GR" w:eastAsia="en-US"/>
        </w:rPr>
        <w:t>Ειδικά στην περίπτωση που έχουν συμπεριληφθεί στα έγγραφα της σύμβασης</w:t>
      </w:r>
      <w:r w:rsidR="00DF2AD4" w:rsidRPr="002D7952">
        <w:rPr>
          <w:rFonts w:eastAsia="Calibri" w:cs="Times New Roman"/>
          <w:szCs w:val="22"/>
          <w:lang w:val="el-GR" w:eastAsia="en-US"/>
        </w:rPr>
        <w:t xml:space="preserve"> </w:t>
      </w:r>
      <w:r w:rsidRPr="002D7952">
        <w:rPr>
          <w:rFonts w:eastAsia="Calibri" w:cs="Times New Roman"/>
          <w:szCs w:val="22"/>
          <w:lang w:val="el-GR" w:eastAsia="en-US"/>
        </w:rPr>
        <w:t>δυνητικοί λόγοι αποκλεισμού</w:t>
      </w:r>
      <w:r w:rsidR="00DF2AD4" w:rsidRPr="002D7952">
        <w:rPr>
          <w:rFonts w:eastAsia="Calibri" w:cs="Times New Roman"/>
          <w:szCs w:val="22"/>
          <w:lang w:val="el-GR" w:eastAsia="en-US"/>
        </w:rPr>
        <w:t xml:space="preserve">, για τους οποίους δεν έχουν προβλεφθεί πεδία δήλωσης πληροφοριών στο Ευρωπαϊκό Ενιαίο Έγγραφο Σύμβασης (ΕΕΕΣ), σχετικά με </w:t>
      </w:r>
      <w:r w:rsidR="00F45EB1" w:rsidRPr="002D7952">
        <w:rPr>
          <w:rFonts w:eastAsia="Calibri" w:cs="Times New Roman"/>
          <w:szCs w:val="22"/>
          <w:lang w:val="el-GR" w:eastAsia="en-US"/>
        </w:rPr>
        <w:t xml:space="preserve">την λήψη, εκ μέρους των οικονομικών φορέων, </w:t>
      </w:r>
      <w:r w:rsidR="00EA0B5E" w:rsidRPr="002D7952">
        <w:rPr>
          <w:rFonts w:eastAsia="Calibri" w:cs="Times New Roman"/>
          <w:szCs w:val="22"/>
          <w:lang w:val="el-GR" w:eastAsia="en-US"/>
        </w:rPr>
        <w:t>επανορθωτικών</w:t>
      </w:r>
      <w:r w:rsidR="00F45EB1" w:rsidRPr="002D7952">
        <w:rPr>
          <w:rFonts w:eastAsia="Calibri" w:cs="Times New Roman"/>
          <w:szCs w:val="22"/>
          <w:lang w:val="el-GR" w:eastAsia="en-US"/>
        </w:rPr>
        <w:t xml:space="preserve"> μέτρων</w:t>
      </w:r>
      <w:r w:rsidR="00DF2AD4" w:rsidRPr="002D7952">
        <w:rPr>
          <w:rFonts w:eastAsia="Calibri" w:cs="Times New Roman"/>
          <w:szCs w:val="22"/>
          <w:lang w:val="el-GR" w:eastAsia="en-US"/>
        </w:rPr>
        <w:t xml:space="preserve">, αυτά θα </w:t>
      </w:r>
      <w:r w:rsidR="00600975" w:rsidRPr="002D7952">
        <w:rPr>
          <w:rFonts w:eastAsia="Calibri" w:cs="Times New Roman"/>
          <w:szCs w:val="22"/>
          <w:lang w:val="el-GR" w:eastAsia="en-US"/>
        </w:rPr>
        <w:t>δηλώνονται (αναφέρονται) στην συμπληρωματική υπεύθυνη δήλωση</w:t>
      </w:r>
      <w:r w:rsidR="00F45EB1" w:rsidRPr="002D7952">
        <w:rPr>
          <w:rFonts w:eastAsia="Calibri" w:cs="Times New Roman"/>
          <w:szCs w:val="22"/>
          <w:lang w:val="el-GR" w:eastAsia="en-US"/>
        </w:rPr>
        <w:t xml:space="preserve"> της </w:t>
      </w:r>
      <w:r w:rsidR="00F45EB1" w:rsidRPr="002D7952">
        <w:rPr>
          <w:lang w:val="el-GR"/>
        </w:rPr>
        <w:t>παρ. 9,</w:t>
      </w:r>
      <w:r w:rsidR="00F45EB1" w:rsidRPr="002D7952">
        <w:rPr>
          <w:rFonts w:eastAsia="Calibri" w:cs="Times New Roman"/>
          <w:szCs w:val="22"/>
          <w:lang w:val="el-GR" w:eastAsia="en-US"/>
        </w:rPr>
        <w:t xml:space="preserve"> του ά</w:t>
      </w:r>
      <w:r w:rsidR="00F45EB1" w:rsidRPr="002D7952">
        <w:rPr>
          <w:lang w:val="el-GR"/>
        </w:rPr>
        <w:t>ρθρου 79 του ν. 4412/2016.</w:t>
      </w:r>
    </w:p>
    <w:p w14:paraId="6BD855DA" w14:textId="77777777" w:rsidR="001C57FC" w:rsidRPr="005B697F" w:rsidRDefault="001C57FC" w:rsidP="00E14C02">
      <w:pPr>
        <w:suppressAutoHyphens w:val="0"/>
        <w:spacing w:after="160" w:line="259" w:lineRule="auto"/>
        <w:rPr>
          <w:rFonts w:eastAsia="Calibri" w:cs="Times New Roman"/>
          <w:szCs w:val="22"/>
          <w:lang w:val="el-GR" w:eastAsia="en-US"/>
        </w:rPr>
      </w:pPr>
    </w:p>
    <w:p w14:paraId="6562710C" w14:textId="42BC127D" w:rsidR="00887471" w:rsidRPr="005B697F" w:rsidRDefault="00887471" w:rsidP="00E14C02">
      <w:pPr>
        <w:suppressAutoHyphens w:val="0"/>
        <w:spacing w:after="160" w:line="259" w:lineRule="auto"/>
        <w:rPr>
          <w:rFonts w:eastAsia="Calibri" w:cs="Times New Roman"/>
          <w:szCs w:val="22"/>
          <w:lang w:val="el-GR" w:eastAsia="en-US"/>
        </w:rPr>
      </w:pPr>
      <w:r w:rsidRPr="005B697F">
        <w:rPr>
          <w:rFonts w:eastAsia="Calibri" w:cs="Times New Roman"/>
          <w:szCs w:val="22"/>
          <w:lang w:val="el-GR" w:eastAsia="en-US"/>
        </w:rPr>
        <w:t>Επισημαίνεται</w:t>
      </w:r>
      <w:r w:rsidR="00F62DBC" w:rsidRPr="005B697F">
        <w:rPr>
          <w:rFonts w:eastAsia="Calibri" w:cs="Times New Roman"/>
          <w:szCs w:val="22"/>
          <w:lang w:val="el-GR" w:eastAsia="en-US"/>
        </w:rPr>
        <w:t>, τέλος,</w:t>
      </w:r>
      <w:r w:rsidRPr="005B697F">
        <w:rPr>
          <w:rFonts w:eastAsia="Calibri" w:cs="Times New Roman"/>
          <w:szCs w:val="22"/>
          <w:lang w:val="el-GR" w:eastAsia="en-US"/>
        </w:rPr>
        <w:t xml:space="preserve"> ότι η δήλωση του οικονομικού φορέα περί μη ρωσικής εμπλοκής, περιλαμβάνεται </w:t>
      </w:r>
      <w:r w:rsidR="009133EA" w:rsidRPr="005B697F">
        <w:rPr>
          <w:rFonts w:eastAsia="Calibri" w:cs="Times New Roman"/>
          <w:szCs w:val="22"/>
          <w:lang w:val="el-GR" w:eastAsia="en-US"/>
        </w:rPr>
        <w:t>σε διακριτή υπεύθυνη δήλωση ή</w:t>
      </w:r>
      <w:r w:rsidR="008910EA" w:rsidRPr="005B697F">
        <w:rPr>
          <w:rFonts w:eastAsia="Calibri" w:cs="Times New Roman"/>
          <w:szCs w:val="22"/>
          <w:lang w:val="el-GR" w:eastAsia="en-US"/>
        </w:rPr>
        <w:t>,</w:t>
      </w:r>
      <w:r w:rsidR="009133EA" w:rsidRPr="005B697F">
        <w:rPr>
          <w:rFonts w:eastAsia="Calibri" w:cs="Times New Roman"/>
          <w:szCs w:val="22"/>
          <w:lang w:val="el-GR" w:eastAsia="en-US"/>
        </w:rPr>
        <w:t xml:space="preserve"> εναλλακτικά</w:t>
      </w:r>
      <w:r w:rsidR="008910EA" w:rsidRPr="005B697F">
        <w:rPr>
          <w:rFonts w:eastAsia="Calibri" w:cs="Times New Roman"/>
          <w:szCs w:val="22"/>
          <w:lang w:val="el-GR" w:eastAsia="en-US"/>
        </w:rPr>
        <w:t>,</w:t>
      </w:r>
      <w:r w:rsidR="009133EA" w:rsidRPr="005B697F">
        <w:rPr>
          <w:rFonts w:eastAsia="Calibri" w:cs="Times New Roman"/>
          <w:szCs w:val="22"/>
          <w:lang w:val="el-GR" w:eastAsia="en-US"/>
        </w:rPr>
        <w:t xml:space="preserve"> </w:t>
      </w:r>
      <w:r w:rsidRPr="005B697F">
        <w:rPr>
          <w:rFonts w:eastAsia="Calibri" w:cs="Times New Roman"/>
          <w:szCs w:val="22"/>
          <w:lang w:val="el-GR" w:eastAsia="en-US"/>
        </w:rPr>
        <w:t xml:space="preserve">στη </w:t>
      </w:r>
      <w:r w:rsidR="009133EA" w:rsidRPr="005B697F">
        <w:rPr>
          <w:rFonts w:eastAsia="Calibri" w:cs="Times New Roman"/>
          <w:szCs w:val="22"/>
          <w:lang w:val="el-GR" w:eastAsia="en-US"/>
        </w:rPr>
        <w:t>συνοδευ</w:t>
      </w:r>
      <w:r w:rsidRPr="005B697F">
        <w:rPr>
          <w:rFonts w:eastAsia="Calibri" w:cs="Times New Roman"/>
          <w:szCs w:val="22"/>
          <w:lang w:val="el-GR" w:eastAsia="en-US"/>
        </w:rPr>
        <w:t>τική υπεύθυνη δήλωση που δύναται να υποβάλλεται μαζί με το ΕΕΕΣ</w:t>
      </w:r>
      <w:r w:rsidR="009133EA" w:rsidRPr="005B697F">
        <w:rPr>
          <w:rFonts w:eastAsia="Calibri" w:cs="Times New Roman"/>
          <w:szCs w:val="22"/>
          <w:lang w:val="el-GR" w:eastAsia="en-US"/>
        </w:rPr>
        <w:t>. Το περιεχόμενο της  δήλωσης</w:t>
      </w:r>
      <w:r w:rsidRPr="005B697F">
        <w:rPr>
          <w:rFonts w:eastAsia="Calibri" w:cs="Times New Roman"/>
          <w:szCs w:val="22"/>
          <w:lang w:val="el-GR" w:eastAsia="en-US"/>
        </w:rPr>
        <w:t xml:space="preserve"> προβλέπεται στο Παράρτημα </w:t>
      </w:r>
      <w:r w:rsidR="007C4E24" w:rsidRPr="005B697F">
        <w:rPr>
          <w:rFonts w:eastAsia="Calibri" w:cs="Times New Roman"/>
          <w:szCs w:val="22"/>
          <w:lang w:val="en-US" w:eastAsia="en-US"/>
        </w:rPr>
        <w:t>V</w:t>
      </w:r>
      <w:r w:rsidR="007C4E24" w:rsidRPr="005B697F">
        <w:rPr>
          <w:rFonts w:eastAsia="Calibri" w:cs="Times New Roman"/>
          <w:szCs w:val="22"/>
          <w:lang w:val="el-GR" w:eastAsia="en-US"/>
        </w:rPr>
        <w:t xml:space="preserve"> </w:t>
      </w:r>
      <w:r w:rsidRPr="005B697F">
        <w:rPr>
          <w:rFonts w:eastAsia="Calibri" w:cs="Times New Roman"/>
          <w:szCs w:val="22"/>
          <w:lang w:val="el-GR" w:eastAsia="en-US"/>
        </w:rPr>
        <w:t>της παρούσας.</w:t>
      </w:r>
    </w:p>
    <w:p w14:paraId="0C97C615" w14:textId="77777777" w:rsidR="003929DA" w:rsidRPr="00C513BF" w:rsidRDefault="003929DA" w:rsidP="00C513BF">
      <w:pPr>
        <w:pStyle w:val="4"/>
        <w:ind w:left="567" w:hanging="567"/>
        <w:rPr>
          <w:lang w:val="el-GR"/>
        </w:rPr>
      </w:pPr>
      <w:bookmarkStart w:id="65" w:name="_Toc141353216"/>
      <w:r w:rsidRPr="00C513BF">
        <w:rPr>
          <w:lang w:val="el-GR"/>
        </w:rPr>
        <w:t>2.2.9.2</w:t>
      </w:r>
      <w:r w:rsidRPr="00C513BF">
        <w:rPr>
          <w:lang w:val="el-GR"/>
        </w:rPr>
        <w:tab/>
        <w:t>Αποδεικτικά μέσα</w:t>
      </w:r>
      <w:r w:rsidRPr="00C513BF">
        <w:rPr>
          <w:rFonts w:ascii="Calibri" w:eastAsia="Calibri" w:hAnsi="Calibri"/>
          <w:b w:val="0"/>
          <w:bCs w:val="0"/>
          <w:szCs w:val="22"/>
          <w:vertAlign w:val="superscript"/>
          <w:lang w:val="el-GR" w:eastAsia="en-US"/>
        </w:rPr>
        <w:footnoteReference w:id="78"/>
      </w:r>
      <w:bookmarkEnd w:id="65"/>
      <w:r>
        <w:rPr>
          <w:lang w:val="el-GR"/>
        </w:rPr>
        <w:t xml:space="preserve"> </w:t>
      </w:r>
    </w:p>
    <w:p w14:paraId="3596DC9C" w14:textId="7E5CAAD2" w:rsidR="003929DA" w:rsidRDefault="003929DA">
      <w:pPr>
        <w:rPr>
          <w:bCs/>
          <w:lang w:val="el-GR"/>
        </w:rPr>
      </w:pPr>
      <w:r>
        <w:rPr>
          <w:b/>
          <w:bCs/>
          <w:lang w:val="el-GR"/>
        </w:rPr>
        <w:t>Α.</w:t>
      </w:r>
      <w:r>
        <w:rPr>
          <w:bCs/>
          <w:lang w:val="el-GR"/>
        </w:rPr>
        <w:t xml:space="preserve"> </w:t>
      </w:r>
      <w:r w:rsidR="007F65D6" w:rsidRPr="007F65D6">
        <w:rPr>
          <w:bCs/>
          <w:lang w:val="el-GR"/>
        </w:rPr>
        <w:t xml:space="preserve">Για την απόδειξη της μη συνδρομής λόγων αποκλεισμού κατ’ άρθρο </w:t>
      </w:r>
      <w:r w:rsidR="007F65D6" w:rsidRPr="008910EA">
        <w:rPr>
          <w:bCs/>
          <w:lang w:val="el-GR"/>
        </w:rPr>
        <w:t>2.2.3 και</w:t>
      </w:r>
      <w:r w:rsidR="007F65D6" w:rsidRPr="007F65D6">
        <w:rPr>
          <w:bCs/>
          <w:lang w:val="el-GR"/>
        </w:rPr>
        <w:t xml:space="preserve"> της πλήρωσης των κριτηρίων ποιοτικής επιλογής κατά </w:t>
      </w:r>
      <w:r w:rsidR="007D6C77">
        <w:rPr>
          <w:bCs/>
          <w:lang w:val="el-GR"/>
        </w:rPr>
        <w:t>τις παραγράφους</w:t>
      </w:r>
      <w:r w:rsidR="007F65D6" w:rsidRPr="007F65D6">
        <w:rPr>
          <w:bCs/>
          <w:lang w:val="el-GR"/>
        </w:rPr>
        <w:t xml:space="preserve"> 2.2.4, 2.2.5, 2.2.6 και 2.2.7, οι οικονομικοί φορείς προσκομίζουν τα δικαιολογητικά του παρόντος. Η προσκόμιση των </w:t>
      </w:r>
      <w:r w:rsidR="002D492F">
        <w:rPr>
          <w:bCs/>
          <w:lang w:val="el-GR"/>
        </w:rPr>
        <w:t xml:space="preserve">εν λόγω </w:t>
      </w:r>
      <w:r w:rsidR="007F65D6" w:rsidRPr="007F65D6">
        <w:rPr>
          <w:bCs/>
          <w:lang w:val="el-GR"/>
        </w:rPr>
        <w:t>δικαιολογητικών γίνεται κατά τα οριζόμενα στο άρθρο 3.2 από τον προσωρινό ανάδοχο.</w:t>
      </w:r>
      <w:r w:rsidR="00493234" w:rsidRPr="00C53CD7">
        <w:rPr>
          <w:lang w:val="el-GR"/>
        </w:rPr>
        <w:t xml:space="preserve"> </w:t>
      </w:r>
      <w:r w:rsidR="00493234" w:rsidRPr="00493234">
        <w:rPr>
          <w:bCs/>
          <w:lang w:val="el-GR"/>
        </w:rPr>
        <w:t>Η αναθέτουσα αρχή μπορεί να ζητεί από προσφέροντες, σε οποιοδήποτε χρονικό σημείο κατά τη διάρκεια της διαδικασίας, να υποβάλουν όλα ή ορισμένα δικαιολογητικά, όταν αυτό απαιτείται για την ορθή διεξαγωγή της διαδικασίας.</w:t>
      </w:r>
    </w:p>
    <w:p w14:paraId="779A235C" w14:textId="77777777" w:rsidR="003929DA" w:rsidRDefault="003929DA">
      <w:pPr>
        <w:rPr>
          <w:bCs/>
          <w:lang w:val="el-GR"/>
        </w:rPr>
      </w:pPr>
      <w:r>
        <w:rPr>
          <w:bC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w:t>
      </w:r>
      <w:r>
        <w:rPr>
          <w:bCs/>
          <w:lang w:val="el-GR"/>
        </w:rPr>
        <w:lastRenderedPageBreak/>
        <w:t xml:space="preserve">ηλεκτρονικό σύστημα αποθήκευσης εγγράφων ή σύστημα προεπιλογής. Η δήλωση για την πρόσβαση σε εθνική βάση δεδομένων εμπεριέχεται </w:t>
      </w:r>
      <w:r w:rsidR="00C53CD7">
        <w:rPr>
          <w:bCs/>
          <w:lang w:val="el-GR"/>
        </w:rPr>
        <w:t xml:space="preserve"> </w:t>
      </w:r>
      <w:r>
        <w:rPr>
          <w:bCs/>
          <w:lang w:val="el-GR"/>
        </w:rPr>
        <w:t>στο Ευρωπαϊκό Ενιαίο Έγγραφο Σύμβασης (ΕΕΕΣ</w:t>
      </w:r>
      <w:r w:rsidRPr="003A7D22">
        <w:rPr>
          <w:bCs/>
          <w:lang w:val="el-GR"/>
        </w:rPr>
        <w:t xml:space="preserve">), </w:t>
      </w:r>
      <w:r w:rsidRPr="006430D7">
        <w:rPr>
          <w:bCs/>
          <w:lang w:val="el-GR"/>
        </w:rPr>
        <w:t>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w:t>
      </w:r>
      <w:r>
        <w:rPr>
          <w:bCs/>
          <w:lang w:val="el-GR"/>
        </w:rPr>
        <w:t xml:space="preserve"> </w:t>
      </w:r>
    </w:p>
    <w:p w14:paraId="6F4B86B1" w14:textId="77777777" w:rsidR="003929DA" w:rsidRDefault="003929DA">
      <w:pPr>
        <w:rPr>
          <w:bCs/>
          <w:lang w:val="el-GR"/>
        </w:rPr>
      </w:pPr>
      <w:r>
        <w:rPr>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r>
        <w:rPr>
          <w:rStyle w:val="WW-FootnoteReference9"/>
          <w:bCs/>
          <w:lang w:val="el-GR"/>
        </w:rPr>
        <w:footnoteReference w:id="79"/>
      </w:r>
      <w:r>
        <w:rPr>
          <w:bCs/>
          <w:lang w:val="el-GR"/>
        </w:rPr>
        <w:t>.</w:t>
      </w:r>
    </w:p>
    <w:p w14:paraId="3F7B2152" w14:textId="77777777" w:rsidR="00611572" w:rsidRDefault="003929DA">
      <w:pPr>
        <w:rPr>
          <w:bCs/>
          <w:lang w:val="el-GR"/>
        </w:rPr>
      </w:pPr>
      <w:r>
        <w:rPr>
          <w:bCs/>
          <w:lang w:val="el-GR"/>
        </w:rPr>
        <w:t xml:space="preserve">Τα δικαιολογητικά του παρόντος υποβάλλονται </w:t>
      </w:r>
      <w:r w:rsidR="000040FD">
        <w:rPr>
          <w:bCs/>
          <w:lang w:val="el-GR"/>
        </w:rPr>
        <w:t xml:space="preserve">και γίνονται αποδεκτά </w:t>
      </w:r>
      <w:r>
        <w:rPr>
          <w:bCs/>
          <w:lang w:val="el-GR"/>
        </w:rPr>
        <w:t xml:space="preserve">σύμφωνα </w:t>
      </w:r>
      <w:r w:rsidR="000040FD">
        <w:rPr>
          <w:bCs/>
          <w:lang w:val="el-GR"/>
        </w:rPr>
        <w:t>με την παρ</w:t>
      </w:r>
      <w:r w:rsidR="00611572">
        <w:rPr>
          <w:bCs/>
          <w:lang w:val="el-GR"/>
        </w:rPr>
        <w:t>άγραφο</w:t>
      </w:r>
      <w:r w:rsidR="000040FD">
        <w:rPr>
          <w:bCs/>
          <w:lang w:val="el-GR"/>
        </w:rPr>
        <w:t xml:space="preserve"> 2.4.2.5. </w:t>
      </w:r>
      <w:r w:rsidR="00CB74CD">
        <w:rPr>
          <w:bCs/>
          <w:lang w:val="el-GR"/>
        </w:rPr>
        <w:t>και 3.2 της παρούσας.</w:t>
      </w:r>
    </w:p>
    <w:p w14:paraId="71BA2BB7" w14:textId="77777777" w:rsidR="00032BAF" w:rsidRPr="002D7952" w:rsidRDefault="003929DA">
      <w:pPr>
        <w:rPr>
          <w:lang w:val="el-GR"/>
        </w:rPr>
      </w:pPr>
      <w:r>
        <w:rPr>
          <w:lang w:val="el-GR"/>
        </w:rPr>
        <w:t xml:space="preserve">Τα αποδεικτικά έγγραφα συντάσσονται στην ελληνική γλώσσα ή συνοδεύονται από επίσημη μετάφρασή </w:t>
      </w:r>
      <w:r w:rsidRPr="002D7952">
        <w:rPr>
          <w:lang w:val="el-GR"/>
        </w:rPr>
        <w:t>τους στην ελληνική γλώσσα</w:t>
      </w:r>
      <w:r w:rsidR="001365BB" w:rsidRPr="002D7952">
        <w:rPr>
          <w:lang w:val="el-GR"/>
        </w:rPr>
        <w:t xml:space="preserve"> σύμφωνα με την παράγραφο 2.1.4</w:t>
      </w:r>
      <w:r w:rsidRPr="002D7952">
        <w:rPr>
          <w:lang w:val="el-GR"/>
        </w:rPr>
        <w:t xml:space="preserve">. </w:t>
      </w:r>
    </w:p>
    <w:p w14:paraId="0E2BFF06" w14:textId="5E69E447" w:rsidR="003929DA" w:rsidRDefault="003929DA">
      <w:pPr>
        <w:rPr>
          <w:color w:val="000000"/>
          <w:lang w:val="el-GR"/>
        </w:rPr>
      </w:pPr>
      <w:r w:rsidRPr="002D7952">
        <w:rPr>
          <w:b/>
          <w:bCs/>
          <w:lang w:val="el-GR"/>
        </w:rPr>
        <w:t>Β.</w:t>
      </w:r>
      <w:r w:rsidRPr="002D7952">
        <w:rPr>
          <w:lang w:val="el-GR"/>
        </w:rPr>
        <w:t xml:space="preserve"> </w:t>
      </w:r>
      <w:r w:rsidRPr="002D7952">
        <w:rPr>
          <w:b/>
          <w:lang w:val="el-GR"/>
        </w:rPr>
        <w:t>1.</w:t>
      </w:r>
      <w:r w:rsidRPr="002D7952">
        <w:rPr>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r w:rsidR="00A94B44" w:rsidRPr="002D7952">
        <w:rPr>
          <w:rStyle w:val="ad"/>
          <w:lang w:val="el-GR"/>
        </w:rPr>
        <w:footnoteReference w:id="80"/>
      </w:r>
      <w:r w:rsidRPr="002D7952">
        <w:rPr>
          <w:lang w:val="el-GR"/>
        </w:rPr>
        <w:t>.</w:t>
      </w:r>
      <w:r w:rsidR="00AD4457" w:rsidRPr="002D7952">
        <w:rPr>
          <w:lang w:val="el-GR"/>
        </w:rPr>
        <w:t xml:space="preserve"> Οι οικονομικοί φορείς μεριμνούν να διαθέτουν πιστοποιητικά, τα οποία να καλύπτουν και τον χρόνο υποβολής της προσφοράς, προκειμένου να τα υποβάλουν, εφόσον αναδειχθούν προσωρινοί ανάδοχοι. Τα εν λόγω πιστοποιητικά υποβάλλονται μαζί με τα υπόλοιπα αποδεικτικά μέσα</w:t>
      </w:r>
      <w:r w:rsidR="00087B4D" w:rsidRPr="002D7952">
        <w:rPr>
          <w:lang w:val="el-GR"/>
        </w:rPr>
        <w:t xml:space="preserve"> της παραγράφου 3.2 της παρούσας,</w:t>
      </w:r>
      <w:r w:rsidR="00AD4457" w:rsidRPr="002D7952">
        <w:rPr>
          <w:lang w:val="el-GR"/>
        </w:rPr>
        <w:t xml:space="preserve"> από τον προσωρινό ανάδοχο, μέσω του υποσυστήματος, στον φάκελο «δικαιολογητικά προσωρινού αναδόχου</w:t>
      </w:r>
      <w:r w:rsidR="008E22B1" w:rsidRPr="002D7952">
        <w:rPr>
          <w:lang w:val="el-GR"/>
        </w:rPr>
        <w:t>.</w:t>
      </w:r>
    </w:p>
    <w:p w14:paraId="48E34040" w14:textId="77777777" w:rsidR="003929DA" w:rsidRDefault="003929DA">
      <w:pPr>
        <w:rPr>
          <w:color w:val="000000"/>
          <w:lang w:val="el-GR"/>
        </w:rPr>
      </w:pPr>
      <w:r>
        <w:rPr>
          <w:color w:val="000000"/>
          <w:lang w:val="el-GR"/>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w:t>
      </w:r>
      <w:proofErr w:type="spellStart"/>
      <w:r>
        <w:rPr>
          <w:color w:val="000000"/>
          <w:lang w:val="el-GR"/>
        </w:rPr>
        <w:t>επιγραμμικού</w:t>
      </w:r>
      <w:proofErr w:type="spellEnd"/>
      <w:r>
        <w:rPr>
          <w:color w:val="000000"/>
          <w:lang w:val="el-GR"/>
        </w:rPr>
        <w:t xml:space="preserve"> αποθετηρίου πιστοποιητικών (</w:t>
      </w:r>
      <w:r>
        <w:rPr>
          <w:color w:val="000000"/>
          <w:lang w:val="en-US"/>
        </w:rPr>
        <w:t>e</w:t>
      </w:r>
      <w:r>
        <w:rPr>
          <w:color w:val="000000"/>
          <w:lang w:val="el-GR"/>
        </w:rPr>
        <w:t>-</w:t>
      </w:r>
      <w:proofErr w:type="spellStart"/>
      <w:r>
        <w:rPr>
          <w:color w:val="000000"/>
          <w:lang w:val="en-US"/>
        </w:rPr>
        <w:t>Certis</w:t>
      </w:r>
      <w:proofErr w:type="spellEnd"/>
      <w:r>
        <w:rPr>
          <w:color w:val="000000"/>
          <w:lang w:val="el-GR"/>
        </w:rPr>
        <w:t>) του άρθρου 81 του ν. 4412/2016.</w:t>
      </w:r>
    </w:p>
    <w:p w14:paraId="5124C47F" w14:textId="77777777" w:rsidR="003929DA" w:rsidRPr="00BD65F6" w:rsidRDefault="003929DA">
      <w:pPr>
        <w:rPr>
          <w:lang w:val="el-GR"/>
        </w:rPr>
      </w:pPr>
      <w:r>
        <w:rPr>
          <w:color w:val="000000"/>
          <w:lang w:val="el-GR"/>
        </w:rPr>
        <w:t>Ειδικότερα οι οικονομικοί φορείς προσκομίζουν:</w:t>
      </w:r>
    </w:p>
    <w:p w14:paraId="0A930F89" w14:textId="24E97E7B" w:rsidR="003929DA" w:rsidRDefault="003929DA">
      <w:pPr>
        <w:rPr>
          <w:lang w:val="el-GR"/>
        </w:rPr>
      </w:pPr>
      <w:r>
        <w:rPr>
          <w:b/>
          <w:bCs/>
          <w:lang w:val="el-GR"/>
        </w:rPr>
        <w:t>α)</w:t>
      </w:r>
      <w:r>
        <w:rPr>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έχει εκδοθεί έως τρεις (3) μήνες πριν από την υποβ</w:t>
      </w:r>
      <w:r w:rsidR="001E006D">
        <w:rPr>
          <w:lang w:val="el-GR"/>
        </w:rPr>
        <w:t>ο</w:t>
      </w:r>
      <w:r>
        <w:rPr>
          <w:lang w:val="el-GR"/>
        </w:rPr>
        <w:t>λή του.</w:t>
      </w:r>
    </w:p>
    <w:p w14:paraId="46C7B49D" w14:textId="77777777" w:rsidR="003929DA" w:rsidRDefault="003929DA">
      <w:pPr>
        <w:rPr>
          <w:b/>
          <w:bCs/>
          <w:lang w:val="el-GR"/>
        </w:rPr>
      </w:pPr>
      <w:r>
        <w:rPr>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7668CD90" w14:textId="4C69A15E" w:rsidR="003929DA" w:rsidRPr="00B55565" w:rsidRDefault="003929DA">
      <w:pPr>
        <w:rPr>
          <w:lang w:val="el-GR"/>
        </w:rPr>
      </w:pPr>
      <w:r>
        <w:rPr>
          <w:b/>
          <w:bCs/>
          <w:lang w:val="el-GR"/>
        </w:rPr>
        <w:t>β)</w:t>
      </w:r>
      <w:r>
        <w:rPr>
          <w:lang w:val="el-GR"/>
        </w:rPr>
        <w:t xml:space="preserve"> για την παράγραφο  2.2.3.2 πιστοποιητικό που εκδίδεται από την αρμόδια αρχή του οικείου κράτους - μέλους ή χώρας, που  είναι εν ισχύ κατά το</w:t>
      </w:r>
      <w:r w:rsidR="00007CCA">
        <w:rPr>
          <w:lang w:val="el-GR"/>
        </w:rPr>
        <w:t>ν</w:t>
      </w:r>
      <w:r>
        <w:rPr>
          <w:lang w:val="el-GR"/>
        </w:rPr>
        <w:t xml:space="preserve"> χρόνο υποβολής του, άλλως, στην περίπτωση που δεν αναφέρεται σε αυτό χρόνος ισχύος, που  έχει εκδοθεί έως τρεις (3) μήνες πριν από την υποβολή του</w:t>
      </w:r>
      <w:r>
        <w:rPr>
          <w:rStyle w:val="WW-0"/>
          <w:lang w:val="el-GR"/>
        </w:rPr>
        <w:t>.</w:t>
      </w:r>
    </w:p>
    <w:p w14:paraId="2DA3080C" w14:textId="77777777" w:rsidR="003929DA" w:rsidRDefault="003929DA">
      <w:pPr>
        <w:rPr>
          <w:b/>
          <w:bCs/>
          <w:color w:val="000000"/>
          <w:lang w:val="el-GR"/>
        </w:rPr>
      </w:pPr>
      <w:r>
        <w:rPr>
          <w:color w:val="000000"/>
          <w:lang w:val="el-GR"/>
        </w:rPr>
        <w:t>Ιδίως οι οικονομικοί φορείς που είναι εγκατεστημένοι στην Ελλάδα προσκομίζουν:</w:t>
      </w:r>
    </w:p>
    <w:p w14:paraId="62787C37" w14:textId="73473C4D" w:rsidR="004165DD" w:rsidRDefault="00C41D3C" w:rsidP="004165DD">
      <w:pPr>
        <w:rPr>
          <w:color w:val="000000"/>
          <w:lang w:val="el-GR"/>
        </w:rPr>
      </w:pPr>
      <w:proofErr w:type="spellStart"/>
      <w:r>
        <w:rPr>
          <w:b/>
          <w:bCs/>
          <w:color w:val="000000"/>
          <w:lang w:val="en-US"/>
        </w:rPr>
        <w:lastRenderedPageBreak/>
        <w:t>i</w:t>
      </w:r>
      <w:proofErr w:type="spellEnd"/>
      <w:r w:rsidR="003929DA">
        <w:rPr>
          <w:b/>
          <w:bCs/>
          <w:color w:val="000000"/>
          <w:lang w:val="el-GR"/>
        </w:rPr>
        <w:t xml:space="preserve">) </w:t>
      </w:r>
      <w:r w:rsidR="003929DA">
        <w:rPr>
          <w:color w:val="000000"/>
          <w:lang w:val="el-GR"/>
        </w:rPr>
        <w:t xml:space="preserve">Για την απόδειξη της εκπλήρωσης των φορολογικών υποχρεώσεων της παραγράφου 2.2.3.2 περίπτωση </w:t>
      </w:r>
      <w:r w:rsidR="007C0468">
        <w:rPr>
          <w:color w:val="000000"/>
          <w:lang w:val="el-GR"/>
        </w:rPr>
        <w:t>(</w:t>
      </w:r>
      <w:r w:rsidR="003929DA">
        <w:rPr>
          <w:color w:val="000000"/>
          <w:lang w:val="el-GR"/>
        </w:rPr>
        <w:t>α</w:t>
      </w:r>
      <w:r w:rsidR="007C0468">
        <w:rPr>
          <w:color w:val="000000"/>
          <w:lang w:val="el-GR"/>
        </w:rPr>
        <w:t>)</w:t>
      </w:r>
      <w:r w:rsidR="003929DA">
        <w:rPr>
          <w:color w:val="000000"/>
          <w:lang w:val="el-GR"/>
        </w:rPr>
        <w:t xml:space="preserve"> </w:t>
      </w:r>
      <w:r w:rsidR="004165DD">
        <w:rPr>
          <w:color w:val="000000"/>
          <w:lang w:val="el-GR"/>
        </w:rPr>
        <w:t xml:space="preserve">αποδεικτικό ενημερότητας </w:t>
      </w:r>
      <w:r w:rsidR="003929DA">
        <w:rPr>
          <w:color w:val="000000"/>
          <w:lang w:val="el-GR"/>
        </w:rPr>
        <w:t>εκδιδόμενο από την Α.Α.Δ.Ε.</w:t>
      </w:r>
    </w:p>
    <w:p w14:paraId="721DA9EE" w14:textId="77777777" w:rsidR="003929DA" w:rsidRDefault="00032BAF">
      <w:pPr>
        <w:rPr>
          <w:bCs/>
          <w:i/>
          <w:color w:val="5B9BD5"/>
          <w:lang w:val="el-GR"/>
        </w:rPr>
      </w:pPr>
      <w:r>
        <w:rPr>
          <w:b/>
          <w:bCs/>
          <w:color w:val="000000"/>
          <w:lang w:val="en-US"/>
        </w:rPr>
        <w:t>ii</w:t>
      </w:r>
      <w:r w:rsidR="003929DA">
        <w:rPr>
          <w:b/>
          <w:bCs/>
          <w:color w:val="000000"/>
          <w:lang w:val="el-GR"/>
        </w:rPr>
        <w:t xml:space="preserve">) </w:t>
      </w:r>
      <w:r w:rsidR="003929DA">
        <w:rPr>
          <w:color w:val="000000"/>
          <w:lang w:val="el-GR"/>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sidR="003929DA">
        <w:rPr>
          <w:color w:val="000000"/>
          <w:lang w:val="en-US"/>
        </w:rPr>
        <w:t>e</w:t>
      </w:r>
      <w:r w:rsidR="003929DA">
        <w:rPr>
          <w:color w:val="000000"/>
          <w:lang w:val="el-GR"/>
        </w:rPr>
        <w:t xml:space="preserve">-ΕΦΚΑ. </w:t>
      </w:r>
    </w:p>
    <w:p w14:paraId="75CCC0CE" w14:textId="77777777" w:rsidR="003929DA" w:rsidRDefault="00032BAF">
      <w:pPr>
        <w:rPr>
          <w:b/>
          <w:bCs/>
          <w:color w:val="000000"/>
          <w:lang w:val="el-GR"/>
        </w:rPr>
      </w:pPr>
      <w:r>
        <w:rPr>
          <w:b/>
          <w:bCs/>
          <w:color w:val="000000"/>
          <w:lang w:val="en-US"/>
        </w:rPr>
        <w:t>iii</w:t>
      </w:r>
      <w:r w:rsidR="003929DA">
        <w:rPr>
          <w:b/>
          <w:bCs/>
          <w:color w:val="000000"/>
          <w:lang w:val="el-GR"/>
        </w:rPr>
        <w:t xml:space="preserve">) </w:t>
      </w:r>
      <w:r w:rsidR="003929DA" w:rsidRPr="00390D33">
        <w:rPr>
          <w:color w:val="000000"/>
          <w:lang w:val="el-GR"/>
        </w:rPr>
        <w:t xml:space="preserve">Για </w:t>
      </w:r>
      <w:r w:rsidR="006B63B2" w:rsidRPr="00390D33">
        <w:rPr>
          <w:color w:val="000000"/>
          <w:lang w:val="el-GR"/>
        </w:rPr>
        <w:t>την παράγραφο</w:t>
      </w:r>
      <w:r w:rsidR="003929DA" w:rsidRPr="00390D33">
        <w:rPr>
          <w:color w:val="000000"/>
          <w:lang w:val="el-GR"/>
        </w:rPr>
        <w:t xml:space="preserve"> 2.2.3.2 περίπτωση α’,</w:t>
      </w:r>
      <w:r w:rsidR="003929DA">
        <w:rPr>
          <w:color w:val="000000"/>
          <w:lang w:val="el-GR"/>
        </w:rPr>
        <w:t xml:space="preserve">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4B0D851D" w14:textId="26518E64" w:rsidR="003929DA" w:rsidRDefault="003929DA">
      <w:pPr>
        <w:rPr>
          <w:color w:val="000000"/>
          <w:lang w:val="el-GR"/>
        </w:rPr>
      </w:pPr>
      <w:r>
        <w:rPr>
          <w:b/>
          <w:bCs/>
          <w:color w:val="000000"/>
          <w:lang w:val="el-GR"/>
        </w:rPr>
        <w:t>γ)</w:t>
      </w:r>
      <w:r>
        <w:rPr>
          <w:color w:val="000000"/>
          <w:lang w:val="el-GR"/>
        </w:rPr>
        <w:t xml:space="preserve"> για την παράγραφο 2.2.3.4</w:t>
      </w:r>
      <w:r>
        <w:rPr>
          <w:rStyle w:val="WW-FootnoteReference17"/>
          <w:color w:val="000000"/>
          <w:lang w:val="el-GR"/>
        </w:rPr>
        <w:footnoteReference w:id="81"/>
      </w:r>
      <w:r>
        <w:rPr>
          <w:color w:val="000000"/>
          <w:lang w:val="el-GR"/>
        </w:rPr>
        <w:t xml:space="preserve"> περίπτωση β΄ πιστοποιητικό που εκδίδεται από την αρμόδια αρχή του οικείου κράτους - μέλους ή χώρας, </w:t>
      </w:r>
      <w:r w:rsidR="00007CCA">
        <w:rPr>
          <w:color w:val="000000"/>
          <w:lang w:val="el-GR"/>
        </w:rPr>
        <w:t xml:space="preserve">το οποίο  </w:t>
      </w:r>
      <w:r>
        <w:rPr>
          <w:color w:val="000000"/>
          <w:lang w:val="el-GR"/>
        </w:rPr>
        <w:t xml:space="preserve"> έχει εκδοθεί έως τρεις (3) μήνες πριν από την υποβολή του. </w:t>
      </w:r>
    </w:p>
    <w:p w14:paraId="60B88120" w14:textId="77777777" w:rsidR="003929DA" w:rsidRDefault="003929DA">
      <w:pPr>
        <w:rPr>
          <w:b/>
          <w:bCs/>
          <w:color w:val="000000"/>
          <w:lang w:val="el-GR"/>
        </w:rPr>
      </w:pPr>
      <w:r>
        <w:rPr>
          <w:color w:val="000000"/>
          <w:lang w:val="el-GR"/>
        </w:rPr>
        <w:t>Ιδίως οι οικονομικοί φορείς που είναι εγκατεστημένοι στην Ελλάδα προσκομίζουν:</w:t>
      </w:r>
    </w:p>
    <w:p w14:paraId="213E8F6E" w14:textId="77777777" w:rsidR="003929DA" w:rsidRDefault="00F0704B">
      <w:pPr>
        <w:rPr>
          <w:b/>
          <w:lang w:val="el-GR"/>
        </w:rPr>
      </w:pPr>
      <w:bookmarkStart w:id="66" w:name="_Hlk69240569"/>
      <w:proofErr w:type="spellStart"/>
      <w:r>
        <w:rPr>
          <w:b/>
          <w:bCs/>
          <w:lang w:val="en-US"/>
        </w:rPr>
        <w:t>i</w:t>
      </w:r>
      <w:proofErr w:type="spellEnd"/>
      <w:r w:rsidR="003929DA" w:rsidRPr="00BD65F6">
        <w:rPr>
          <w:b/>
          <w:bCs/>
          <w:lang w:val="el-GR"/>
        </w:rPr>
        <w:t>)</w:t>
      </w:r>
      <w:r w:rsidR="00493234">
        <w:rPr>
          <w:bCs/>
          <w:lang w:val="el-GR"/>
        </w:rPr>
        <w:t xml:space="preserve"> </w:t>
      </w:r>
      <w:r w:rsidR="003929DA">
        <w:rPr>
          <w:bCs/>
          <w:lang w:val="el-GR"/>
        </w:rPr>
        <w:t>Ενιαίο Πιστοποιητικό Δικαστικής Φερεγγυότητας</w:t>
      </w:r>
      <w:bookmarkEnd w:id="66"/>
      <w:r w:rsidR="003929DA">
        <w:rPr>
          <w:bCs/>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w:t>
      </w:r>
      <w:r w:rsidR="00252BDC" w:rsidRPr="000649DF">
        <w:rPr>
          <w:bCs/>
          <w:lang w:val="el-GR"/>
        </w:rPr>
        <w:t>Ειδικά για τη διαδικασία εξυγίανσης προσκομίζεται επιπλέον υπεύθυνη δήλωση του νόμιμου εκπροσώπου του οικονομικού φορέα ότι τηρούνται οι όροι της συμφωνίας εξυγ</w:t>
      </w:r>
      <w:r w:rsidR="0021260A" w:rsidRPr="000649DF">
        <w:rPr>
          <w:bCs/>
          <w:lang w:val="el-GR"/>
        </w:rPr>
        <w:t>ίανσης</w:t>
      </w:r>
      <w:r w:rsidR="00252BDC" w:rsidRPr="000649DF">
        <w:rPr>
          <w:bCs/>
          <w:lang w:val="el-GR"/>
        </w:rPr>
        <w:t>.</w:t>
      </w:r>
      <w:r w:rsidR="0021260A" w:rsidRPr="000649DF">
        <w:rPr>
          <w:bCs/>
          <w:lang w:val="el-GR"/>
        </w:rPr>
        <w:t xml:space="preserve"> </w:t>
      </w:r>
      <w:r w:rsidR="003929DA" w:rsidRPr="000649DF">
        <w:rPr>
          <w:bCs/>
          <w:lang w:val="el-GR"/>
        </w:rPr>
        <w:t>Για τις ΙΚΕ προσ</w:t>
      </w:r>
      <w:r w:rsidR="003929DA">
        <w:rPr>
          <w:bCs/>
          <w:lang w:val="el-GR"/>
        </w:rPr>
        <w:t>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r w:rsidR="00230C0B">
        <w:rPr>
          <w:bCs/>
          <w:lang w:val="el-GR"/>
        </w:rPr>
        <w:t xml:space="preserve"> </w:t>
      </w:r>
    </w:p>
    <w:p w14:paraId="78112A87" w14:textId="77777777" w:rsidR="003929DA" w:rsidRDefault="00032BAF">
      <w:pPr>
        <w:rPr>
          <w:b/>
          <w:bCs/>
          <w:color w:val="000000"/>
          <w:lang w:val="el-GR"/>
        </w:rPr>
      </w:pPr>
      <w:r>
        <w:rPr>
          <w:b/>
          <w:lang w:val="en-US"/>
        </w:rPr>
        <w:t>ii</w:t>
      </w:r>
      <w:r w:rsidR="003929DA">
        <w:rPr>
          <w:b/>
          <w:lang w:val="el-GR"/>
        </w:rPr>
        <w:t xml:space="preserve">) </w:t>
      </w:r>
      <w:r w:rsidR="003929DA">
        <w:rPr>
          <w:bCs/>
          <w:lang w:val="el-GR"/>
        </w:rPr>
        <w:t>Π</w:t>
      </w:r>
      <w:r w:rsidR="003929DA">
        <w:rPr>
          <w:lang w:val="el-GR"/>
        </w:rPr>
        <w:t xml:space="preserve">ιστοποιητικό του Γ.Ε.Μ.Η. από το οποίο προκύπτει ότι το νομικό πρόσωπο δεν έχει λυθεί και τεθεί υπό εκκαθάριση με απόφαση των εταίρων. </w:t>
      </w:r>
    </w:p>
    <w:p w14:paraId="45996664" w14:textId="77777777" w:rsidR="003929DA" w:rsidRDefault="00032BAF">
      <w:pPr>
        <w:rPr>
          <w:bCs/>
          <w:color w:val="000000"/>
          <w:lang w:val="el-GR"/>
        </w:rPr>
      </w:pPr>
      <w:r>
        <w:rPr>
          <w:b/>
          <w:bCs/>
          <w:color w:val="000000"/>
          <w:lang w:val="en-US"/>
        </w:rPr>
        <w:t>i</w:t>
      </w:r>
      <w:r w:rsidR="00F0704B">
        <w:rPr>
          <w:b/>
          <w:bCs/>
          <w:color w:val="000000"/>
          <w:lang w:val="en-US"/>
        </w:rPr>
        <w:t>ii</w:t>
      </w:r>
      <w:r w:rsidR="003929DA">
        <w:rPr>
          <w:b/>
          <w:bCs/>
          <w:color w:val="000000"/>
          <w:lang w:val="el-GR"/>
        </w:rPr>
        <w:t xml:space="preserve">) </w:t>
      </w:r>
      <w:r w:rsidR="003929DA">
        <w:rPr>
          <w:color w:val="000000"/>
          <w:lang w:val="el-GR"/>
        </w:rPr>
        <w:t xml:space="preserve">Εκτύπωση της καρτέλας “Στοιχεία Μητρώου/ Επιχείρησης” </w:t>
      </w:r>
      <w:r w:rsidR="003929DA">
        <w:rPr>
          <w:bCs/>
          <w:lang w:val="el-GR"/>
        </w:rPr>
        <w:t>από την ηλεκτρονική πλατφόρμα της Ανεξάρτητης Αρχής Δημοσίων Εσόδων</w:t>
      </w:r>
      <w:r w:rsidR="003929DA">
        <w:rPr>
          <w:color w:val="000000"/>
          <w:lang w:val="el-GR"/>
        </w:rPr>
        <w:t xml:space="preserve">, όπως αυτά εμφανίζονται στο </w:t>
      </w:r>
      <w:proofErr w:type="spellStart"/>
      <w:r w:rsidR="003929DA">
        <w:rPr>
          <w:color w:val="000000"/>
          <w:lang w:val="el-GR"/>
        </w:rPr>
        <w:t>taxisnet</w:t>
      </w:r>
      <w:proofErr w:type="spellEnd"/>
      <w:r w:rsidR="003929DA">
        <w:rPr>
          <w:color w:val="000000"/>
          <w:lang w:val="el-GR"/>
        </w:rPr>
        <w:t xml:space="preserve">, από την οποία να προκύπτει η </w:t>
      </w:r>
      <w:r w:rsidR="003929DA">
        <w:rPr>
          <w:bCs/>
          <w:color w:val="000000"/>
          <w:lang w:val="el-GR"/>
        </w:rPr>
        <w:t>μη αναστολή της επιχειρηματικής δραστηριότητάς τους.</w:t>
      </w:r>
    </w:p>
    <w:p w14:paraId="28F9F328" w14:textId="77777777" w:rsidR="003929DA" w:rsidRDefault="003929DA">
      <w:pPr>
        <w:rPr>
          <w:b/>
          <w:color w:val="000000"/>
          <w:lang w:val="el-GR"/>
        </w:rPr>
      </w:pPr>
      <w:r>
        <w:rPr>
          <w:bCs/>
          <w:color w:val="000000"/>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17F1FD6E" w14:textId="77777777" w:rsidR="003929DA" w:rsidRDefault="00032BAF">
      <w:pPr>
        <w:rPr>
          <w:b/>
          <w:bCs/>
          <w:lang w:val="el-GR"/>
        </w:rPr>
      </w:pPr>
      <w:r>
        <w:rPr>
          <w:b/>
          <w:color w:val="000000"/>
          <w:lang w:val="el-GR"/>
        </w:rPr>
        <w:t>δ</w:t>
      </w:r>
      <w:r w:rsidR="003929DA">
        <w:rPr>
          <w:b/>
          <w:color w:val="000000"/>
          <w:lang w:val="el-GR"/>
        </w:rPr>
        <w:t>)</w:t>
      </w:r>
      <w:r w:rsidR="003929DA">
        <w:rPr>
          <w:color w:val="000000"/>
          <w:lang w:val="el-GR"/>
        </w:rPr>
        <w:t xml:space="preserve"> </w:t>
      </w:r>
      <w:r w:rsidR="00BD07AC">
        <w:rPr>
          <w:color w:val="000000"/>
          <w:lang w:val="el-GR"/>
        </w:rPr>
        <w:t>γ</w:t>
      </w:r>
      <w:r w:rsidR="003929DA">
        <w:rPr>
          <w:color w:val="000000"/>
          <w:lang w:val="el-GR"/>
        </w:rPr>
        <w:t>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r w:rsidR="006B7F6F">
        <w:rPr>
          <w:rStyle w:val="ad"/>
          <w:color w:val="000000"/>
          <w:lang w:val="el-GR"/>
        </w:rPr>
        <w:footnoteReference w:id="82"/>
      </w:r>
      <w:r w:rsidR="003929DA">
        <w:rPr>
          <w:color w:val="000000"/>
          <w:lang w:val="el-GR"/>
        </w:rPr>
        <w:t>.</w:t>
      </w:r>
    </w:p>
    <w:p w14:paraId="39942BC5" w14:textId="77777777" w:rsidR="003929DA" w:rsidRPr="005B697F" w:rsidRDefault="00032BAF" w:rsidP="00591B46">
      <w:pPr>
        <w:rPr>
          <w:b/>
          <w:bCs/>
          <w:color w:val="000000"/>
          <w:lang w:val="el-GR"/>
        </w:rPr>
      </w:pPr>
      <w:r>
        <w:rPr>
          <w:b/>
          <w:bCs/>
          <w:lang w:val="el-GR"/>
        </w:rPr>
        <w:t>ε</w:t>
      </w:r>
      <w:r w:rsidR="003929DA">
        <w:rPr>
          <w:b/>
          <w:bCs/>
          <w:lang w:val="el-GR"/>
        </w:rPr>
        <w:t xml:space="preserve">) </w:t>
      </w:r>
      <w:r w:rsidR="003929DA">
        <w:rPr>
          <w:lang w:val="el-GR"/>
        </w:rPr>
        <w:t>για την παράγραφο 2.2.3.9. υπεύθυνη δήλωση του προσφέροντος οικονομικού φορέα</w:t>
      </w:r>
      <w:r w:rsidR="007B335B">
        <w:rPr>
          <w:lang w:val="el-GR"/>
        </w:rPr>
        <w:t xml:space="preserve"> </w:t>
      </w:r>
      <w:r w:rsidR="00591B46" w:rsidRPr="00591B46">
        <w:rPr>
          <w:lang w:val="el-GR"/>
        </w:rPr>
        <w:t xml:space="preserve">περί μη επιβολής </w:t>
      </w:r>
      <w:r w:rsidR="00591B46" w:rsidRPr="005B697F">
        <w:rPr>
          <w:lang w:val="el-GR"/>
        </w:rPr>
        <w:t>σε βάρος του της κύρωσης του οριζόντιου αποκλεισμού, σύμφωνα τις διατάξεις της κείμενης νομοθεσίας</w:t>
      </w:r>
      <w:r w:rsidR="003929DA" w:rsidRPr="005B697F">
        <w:rPr>
          <w:lang w:val="el-GR"/>
        </w:rPr>
        <w:t>.</w:t>
      </w:r>
    </w:p>
    <w:p w14:paraId="02AF5E49" w14:textId="441E301C" w:rsidR="00CC4109" w:rsidRDefault="00BD07AC" w:rsidP="00815BC7">
      <w:pPr>
        <w:rPr>
          <w:bCs/>
          <w:lang w:val="el-GR"/>
        </w:rPr>
      </w:pPr>
      <w:r w:rsidRPr="005B697F">
        <w:rPr>
          <w:b/>
          <w:bCs/>
          <w:lang w:val="el-GR"/>
        </w:rPr>
        <w:t>ζ</w:t>
      </w:r>
      <w:r w:rsidR="00815BC7" w:rsidRPr="005B697F">
        <w:rPr>
          <w:b/>
          <w:bCs/>
          <w:lang w:val="el-GR"/>
        </w:rPr>
        <w:t>)</w:t>
      </w:r>
      <w:r w:rsidR="00064699" w:rsidRPr="005B697F">
        <w:rPr>
          <w:bCs/>
          <w:i/>
          <w:color w:val="5B9BD5"/>
          <w:lang w:val="el-GR"/>
        </w:rPr>
        <w:t xml:space="preserve"> </w:t>
      </w:r>
      <w:r w:rsidR="00815BC7" w:rsidRPr="005B697F">
        <w:rPr>
          <w:bCs/>
          <w:lang w:val="el-GR"/>
        </w:rPr>
        <w:t>για την παράγραφο 2.2.3.5α</w:t>
      </w:r>
      <w:r w:rsidR="00815BC7" w:rsidRPr="005B697F">
        <w:rPr>
          <w:bCs/>
          <w:i/>
          <w:color w:val="5B9BD5"/>
          <w:lang w:val="el-GR"/>
        </w:rPr>
        <w:t xml:space="preserve">, </w:t>
      </w:r>
      <w:r w:rsidR="00C73DB8" w:rsidRPr="005B697F">
        <w:rPr>
          <w:bCs/>
          <w:lang w:val="el-GR"/>
        </w:rPr>
        <w:t>υποβάλλεται</w:t>
      </w:r>
      <w:r w:rsidR="00815BC7" w:rsidRPr="005B697F">
        <w:rPr>
          <w:bCs/>
          <w:lang w:val="el-GR"/>
        </w:rPr>
        <w:t xml:space="preserve"> από τον προσωρινό ανάδοχο, μαζί με τα υπόλοιπα δικαιολογητικά κατακύρωσης</w:t>
      </w:r>
      <w:r w:rsidR="00F363E7" w:rsidRPr="005B697F">
        <w:rPr>
          <w:bCs/>
          <w:lang w:val="el-GR"/>
        </w:rPr>
        <w:t>,</w:t>
      </w:r>
      <w:r w:rsidR="00815BC7" w:rsidRPr="005B697F">
        <w:rPr>
          <w:bCs/>
          <w:lang w:val="el-GR"/>
        </w:rPr>
        <w:t xml:space="preserve"> υπεύθυνη δήλωση, στην οποία δηλώνεται ότι δεν συντρέχουν οι καταστάσεις ρωσικής εμπλοκής που περιγράφονται στην εν λόγω παράγραφο</w:t>
      </w:r>
      <w:r w:rsidR="00815BC7" w:rsidRPr="005B697F">
        <w:rPr>
          <w:bCs/>
          <w:i/>
          <w:lang w:val="el-GR"/>
        </w:rPr>
        <w:t xml:space="preserve"> (υπόδειγμα </w:t>
      </w:r>
      <w:r w:rsidR="00F363E7" w:rsidRPr="005B697F">
        <w:rPr>
          <w:bCs/>
          <w:i/>
          <w:lang w:val="el-GR"/>
        </w:rPr>
        <w:t xml:space="preserve">του περιεχομένου της </w:t>
      </w:r>
      <w:r w:rsidR="00815BC7" w:rsidRPr="005B697F">
        <w:rPr>
          <w:bCs/>
          <w:i/>
          <w:lang w:val="el-GR"/>
        </w:rPr>
        <w:t xml:space="preserve">υπεύθυνης δήλωσης περιλαμβάνεται στο Παράρτημα </w:t>
      </w:r>
      <w:r w:rsidR="007C4E24" w:rsidRPr="005B697F">
        <w:rPr>
          <w:bCs/>
          <w:i/>
          <w:lang w:val="en-US"/>
        </w:rPr>
        <w:t>V</w:t>
      </w:r>
      <w:r w:rsidR="00815BC7" w:rsidRPr="005B697F">
        <w:rPr>
          <w:bCs/>
          <w:i/>
          <w:lang w:val="el-GR"/>
        </w:rPr>
        <w:t xml:space="preserve"> της παρούσας Διακήρυξης</w:t>
      </w:r>
      <w:r w:rsidR="00815BC7" w:rsidRPr="005B697F">
        <w:rPr>
          <w:bCs/>
          <w:lang w:val="el-GR"/>
        </w:rPr>
        <w:t>).</w:t>
      </w:r>
      <w:r w:rsidR="00540F44" w:rsidRPr="005B697F">
        <w:rPr>
          <w:bCs/>
          <w:lang w:val="el-GR"/>
        </w:rPr>
        <w:t xml:space="preserve"> Η υπεύθυνη δήλωση υπογράφεται από τον νόμιμο εκπρόσωπο του οικονομικού φορέα, σύμφωνα με τα προβλεπόμενα στο άρθρο 79Α του ν. 4412/2016</w:t>
      </w:r>
      <w:r w:rsidR="00CD28C5" w:rsidRPr="005B697F">
        <w:rPr>
          <w:bCs/>
          <w:lang w:val="el-GR"/>
        </w:rPr>
        <w:t>.</w:t>
      </w:r>
    </w:p>
    <w:p w14:paraId="1CC0B77E" w14:textId="77777777" w:rsidR="00064699" w:rsidRPr="00AD164C" w:rsidRDefault="00064699" w:rsidP="00815BC7">
      <w:pPr>
        <w:rPr>
          <w:bCs/>
          <w:i/>
          <w:lang w:val="el-GR"/>
        </w:rPr>
      </w:pPr>
    </w:p>
    <w:p w14:paraId="284C0D42" w14:textId="77777777" w:rsidR="003929DA" w:rsidRDefault="003929DA">
      <w:pPr>
        <w:rPr>
          <w:rFonts w:eastAsia="Calibri"/>
          <w:lang w:val="el-GR"/>
        </w:rPr>
      </w:pPr>
      <w:r>
        <w:rPr>
          <w:b/>
          <w:bCs/>
          <w:lang w:val="en-US"/>
        </w:rPr>
        <w:t>B</w:t>
      </w:r>
      <w:r>
        <w:rPr>
          <w:b/>
          <w:bCs/>
          <w:lang w:val="el-GR"/>
        </w:rPr>
        <w:t>. 2.</w:t>
      </w:r>
      <w:r>
        <w:rPr>
          <w:lang w:val="el-GR"/>
        </w:rPr>
        <w:t xml:space="preserve"> </w:t>
      </w:r>
      <w:r>
        <w:rPr>
          <w:rFonts w:eastAsia="Calibri"/>
          <w:lang w:val="el-GR"/>
        </w:rPr>
        <w:t xml:space="preserve">Για την απόδειξη της απαίτησης του άρθρου 2.2.4. (απόδειξη </w:t>
      </w:r>
      <w:proofErr w:type="spellStart"/>
      <w:r>
        <w:rPr>
          <w:rFonts w:eastAsia="Calibri"/>
          <w:lang w:val="el-GR"/>
        </w:rPr>
        <w:t>καταλληλότητας</w:t>
      </w:r>
      <w:proofErr w:type="spellEnd"/>
      <w:r>
        <w:rPr>
          <w:rFonts w:eastAsia="Calibri"/>
          <w:lang w:val="el-GR"/>
        </w:rPr>
        <w:t xml:space="preserve">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w:t>
      </w:r>
      <w:r>
        <w:rPr>
          <w:rFonts w:eastAsia="Calibri"/>
          <w:lang w:val="el-GR"/>
        </w:rPr>
        <w:lastRenderedPageBreak/>
        <w:t>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r>
        <w:rPr>
          <w:rStyle w:val="WW-FootnoteReference14"/>
          <w:rFonts w:eastAsia="Calibri"/>
          <w:lang w:val="el-GR"/>
        </w:rPr>
        <w:footnoteReference w:id="83"/>
      </w:r>
    </w:p>
    <w:p w14:paraId="08A5551A" w14:textId="77777777" w:rsidR="003929DA" w:rsidRDefault="003929DA">
      <w:pPr>
        <w:rPr>
          <w:rFonts w:eastAsia="Calibri"/>
          <w:b/>
          <w:lang w:val="el-GR"/>
        </w:rPr>
      </w:pPr>
      <w:r>
        <w:rPr>
          <w:rFonts w:eastAsia="Calibri"/>
          <w:lang w:val="el-GR"/>
        </w:rPr>
        <w:t>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w:t>
      </w:r>
      <w:r w:rsidR="002544F0">
        <w:rPr>
          <w:rFonts w:eastAsia="Calibri"/>
          <w:lang w:val="el-GR"/>
        </w:rPr>
        <w:t xml:space="preserve"> ή πιστοποιητικό </w:t>
      </w:r>
      <w:r>
        <w:rPr>
          <w:rFonts w:eastAsia="Calibri"/>
          <w:lang w:val="el-GR"/>
        </w:rPr>
        <w:t xml:space="preserve">που εκδίδεται από </w:t>
      </w:r>
      <w:r w:rsidR="002544F0">
        <w:rPr>
          <w:rFonts w:eastAsia="Calibri"/>
          <w:lang w:val="el-GR"/>
        </w:rPr>
        <w:t xml:space="preserve">την οικεία υπηρεσία </w:t>
      </w:r>
      <w:r>
        <w:rPr>
          <w:rFonts w:eastAsia="Calibri"/>
          <w:lang w:val="el-GR"/>
        </w:rPr>
        <w:t>το</w:t>
      </w:r>
      <w:r w:rsidR="002544F0">
        <w:rPr>
          <w:rFonts w:eastAsia="Calibri"/>
          <w:lang w:val="el-GR"/>
        </w:rPr>
        <w:t>υ</w:t>
      </w:r>
      <w:r>
        <w:rPr>
          <w:rFonts w:eastAsia="Calibri"/>
          <w:lang w:val="el-GR"/>
        </w:rPr>
        <w:t xml:space="preserve"> Γ.Ε.Μ.Η.</w:t>
      </w:r>
      <w:r w:rsidR="002544F0">
        <w:rPr>
          <w:rFonts w:eastAsia="Calibri"/>
          <w:lang w:val="el-GR"/>
        </w:rPr>
        <w:t xml:space="preserve"> των ως άνω Επιμελητηρίων</w:t>
      </w:r>
      <w:r w:rsidR="00696AC4">
        <w:rPr>
          <w:rFonts w:eastAsia="Calibri"/>
          <w:lang w:val="el-GR"/>
        </w:rPr>
        <w:t>.</w:t>
      </w:r>
      <w:r>
        <w:rPr>
          <w:rFonts w:eastAsia="Calibri"/>
          <w:lang w:val="el-GR"/>
        </w:rPr>
        <w:t xml:space="preserve"> </w:t>
      </w:r>
      <w:r>
        <w:rPr>
          <w:lang w:val="el-GR"/>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14:paraId="49BE7BCB" w14:textId="77777777" w:rsidR="003929DA" w:rsidRPr="007C0468" w:rsidRDefault="003929DA">
      <w:pPr>
        <w:rPr>
          <w:bCs/>
          <w:lang w:val="el-GR"/>
        </w:rPr>
      </w:pPr>
      <w:r w:rsidRPr="007C0468">
        <w:rPr>
          <w:rFonts w:eastAsia="Calibri"/>
          <w:lang w:val="el-GR"/>
        </w:rPr>
        <w:t xml:space="preserve">Επισημαίνεται ότι, τα δικαιολογητικά που αφορούν στην απόδειξη της απαίτησης του άρθρου 2.2.4 (απόδειξη </w:t>
      </w:r>
      <w:proofErr w:type="spellStart"/>
      <w:r w:rsidRPr="007C0468">
        <w:rPr>
          <w:rFonts w:eastAsia="Calibri"/>
          <w:lang w:val="el-GR"/>
        </w:rPr>
        <w:t>καταλληλότητας</w:t>
      </w:r>
      <w:proofErr w:type="spellEnd"/>
      <w:r w:rsidRPr="007C0468">
        <w:rPr>
          <w:rFonts w:eastAsia="Calibri"/>
          <w:lang w:val="el-GR"/>
        </w:rPr>
        <w:t xml:space="preserve"> για την άσκηση επαγγελματικής δραστηριότητας) γίνονται αποδεκτά, εφόσον έχουν εκδοθεί έως τριάντα (30) εργάσιμες ημέρες πριν από την υποβολή τους,</w:t>
      </w:r>
      <w:r w:rsidRPr="007C0468">
        <w:rPr>
          <w:rFonts w:ascii="Cambria" w:hAnsi="Cambria" w:cs="Cambria"/>
          <w:szCs w:val="22"/>
          <w:lang w:val="el-GR"/>
        </w:rPr>
        <w:t xml:space="preserve"> </w:t>
      </w:r>
      <w:r w:rsidRPr="007C0468">
        <w:rPr>
          <w:rFonts w:eastAsia="Calibri"/>
          <w:lang w:val="el-GR"/>
        </w:rPr>
        <w:t xml:space="preserve">εκτός </w:t>
      </w:r>
      <w:r w:rsidR="007C0468" w:rsidRPr="007C0468">
        <w:rPr>
          <w:rFonts w:eastAsia="Calibri"/>
          <w:lang w:val="el-GR"/>
        </w:rPr>
        <w:t>εάν</w:t>
      </w:r>
      <w:r w:rsidRPr="007C0468">
        <w:rPr>
          <w:rFonts w:eastAsia="Calibri"/>
          <w:lang w:val="el-GR"/>
        </w:rPr>
        <w:t>, σύμφωνα με τις ειδικότερες διατάξεις αυτών, φέρουν συγκεκριμένο χρόνο ισχύος.</w:t>
      </w:r>
    </w:p>
    <w:p w14:paraId="35FD98E2" w14:textId="77777777" w:rsidR="002D7952" w:rsidRPr="002D7952" w:rsidRDefault="003929DA" w:rsidP="002D7952">
      <w:pPr>
        <w:rPr>
          <w:lang w:val="el-GR"/>
        </w:rPr>
      </w:pPr>
      <w:r w:rsidRPr="00FD3A4C">
        <w:rPr>
          <w:b/>
          <w:bCs/>
          <w:lang w:val="el-GR"/>
        </w:rPr>
        <w:t>Β.3.</w:t>
      </w:r>
      <w:r w:rsidRPr="00FD3A4C">
        <w:rPr>
          <w:lang w:val="el-GR"/>
        </w:rPr>
        <w:t xml:space="preserve"> </w:t>
      </w:r>
      <w:bookmarkStart w:id="67" w:name="_Hlk141349263"/>
      <w:r w:rsidR="002D7952" w:rsidRPr="00BC65D7">
        <w:rPr>
          <w:b/>
          <w:bCs/>
          <w:lang w:val="el-GR"/>
        </w:rPr>
        <w:t>ΔΕΝ ΑΠΑΙΤΕΙΤΑΙ</w:t>
      </w:r>
      <w:r w:rsidR="002D7952" w:rsidRPr="00FD3A4C">
        <w:rPr>
          <w:lang w:val="el-GR"/>
        </w:rPr>
        <w:t xml:space="preserve"> οικονομική και χρηματοοικονομική επάρκεια της παραγράφου 2.2.5 </w:t>
      </w:r>
      <w:r w:rsidR="002D7952">
        <w:rPr>
          <w:lang w:val="el-GR"/>
        </w:rPr>
        <w:t xml:space="preserve">ΔΙΑΤΗΡΕΙΤΑΙ ΓΙΑ </w:t>
      </w:r>
      <w:r w:rsidR="002D7952" w:rsidRPr="002D7952">
        <w:rPr>
          <w:lang w:val="el-GR"/>
        </w:rPr>
        <w:t>ΛΟΓΟΥΣ ΑΡΙΘΜΗΣΗΣ.</w:t>
      </w:r>
      <w:bookmarkEnd w:id="67"/>
    </w:p>
    <w:p w14:paraId="75691499" w14:textId="718C85D2" w:rsidR="002D7952" w:rsidRPr="002D7952" w:rsidRDefault="001C3E1B" w:rsidP="002D7952">
      <w:pPr>
        <w:rPr>
          <w:bCs/>
          <w:i/>
          <w:lang w:val="el-GR"/>
        </w:rPr>
      </w:pPr>
      <w:r w:rsidRPr="002D7952">
        <w:rPr>
          <w:color w:val="4472C4"/>
          <w:lang w:val="el-GR"/>
        </w:rPr>
        <w:t xml:space="preserve"> </w:t>
      </w:r>
      <w:r w:rsidR="003929DA" w:rsidRPr="002D7952">
        <w:rPr>
          <w:b/>
          <w:bCs/>
          <w:lang w:val="el-GR"/>
        </w:rPr>
        <w:t xml:space="preserve">Β.4. </w:t>
      </w:r>
      <w:r w:rsidR="005B0841" w:rsidRPr="005B0841">
        <w:rPr>
          <w:lang w:val="el-GR"/>
        </w:rPr>
        <w:t>Η</w:t>
      </w:r>
      <w:r w:rsidR="002D7952" w:rsidRPr="002D7952">
        <w:rPr>
          <w:lang w:val="el-GR"/>
        </w:rPr>
        <w:t xml:space="preserve"> τεχνική ικανότητα της παραγράφου 2.2.6 </w:t>
      </w:r>
      <w:r w:rsidR="005B0841">
        <w:rPr>
          <w:lang w:val="el-GR"/>
        </w:rPr>
        <w:t xml:space="preserve">αποδεικνύεται με την προσκόμιση των </w:t>
      </w:r>
      <w:r w:rsidR="00450118">
        <w:rPr>
          <w:lang w:val="el-GR"/>
        </w:rPr>
        <w:t>οριζόμενων</w:t>
      </w:r>
      <w:r w:rsidR="005B0841">
        <w:rPr>
          <w:lang w:val="el-GR"/>
        </w:rPr>
        <w:t xml:space="preserve"> της μελέτης </w:t>
      </w:r>
      <w:r w:rsidR="00450118">
        <w:rPr>
          <w:lang w:val="el-GR"/>
        </w:rPr>
        <w:t>στο κεφάλαιο ΤΕΧΝΙΚΗ ΠΕΡΙΓΡΑΦΗ - ΤΕΝΧΙΚΕΣ ΠΡΟΔΙΑΓΡΑΦΕΣ.</w:t>
      </w:r>
    </w:p>
    <w:p w14:paraId="39829D53" w14:textId="6C07F372" w:rsidR="005B0841" w:rsidRPr="005B0841" w:rsidRDefault="003929DA" w:rsidP="005B0841">
      <w:pPr>
        <w:rPr>
          <w:color w:val="000000"/>
          <w:lang w:val="el-GR" w:eastAsia="zh-CN"/>
        </w:rPr>
      </w:pPr>
      <w:r w:rsidRPr="002D7952">
        <w:rPr>
          <w:b/>
          <w:bCs/>
          <w:lang w:val="el-GR"/>
        </w:rPr>
        <w:t xml:space="preserve">Β.5. </w:t>
      </w:r>
      <w:r w:rsidRPr="002D7952">
        <w:rPr>
          <w:lang w:val="el-GR"/>
        </w:rPr>
        <w:t xml:space="preserve">Για την απόδειξη της συμμόρφωσής τους με </w:t>
      </w:r>
      <w:r w:rsidRPr="002D7952">
        <w:rPr>
          <w:color w:val="000000"/>
          <w:lang w:val="el-GR"/>
        </w:rPr>
        <w:t>πρότυπα διασφάλισης ποιότητας και πρότυπα περιβαλλοντικής διαχείρισης</w:t>
      </w:r>
      <w:r w:rsidRPr="002D7952">
        <w:rPr>
          <w:lang w:val="el-GR"/>
        </w:rPr>
        <w:t xml:space="preserve"> της παραγράφου 2.2.7 </w:t>
      </w:r>
      <w:r w:rsidR="002D7952" w:rsidRPr="002D7952">
        <w:rPr>
          <w:lang w:val="el-GR"/>
        </w:rPr>
        <w:t xml:space="preserve">οι οικονομικοί φορείς προσκομίζουν </w:t>
      </w:r>
      <w:r w:rsidR="002D7952" w:rsidRPr="002D7952">
        <w:rPr>
          <w:color w:val="000000"/>
          <w:lang w:val="el-GR"/>
        </w:rPr>
        <w:t>το σύνολο των πιστοποιήσεων ή ισοδυνάμων τους που αφορούν τα αναφερόμενα στην παρ. 2.2.7.</w:t>
      </w:r>
      <w:r w:rsidR="005B0841" w:rsidRPr="005B0841">
        <w:rPr>
          <w:color w:val="000000"/>
          <w:lang w:val="el-GR" w:eastAsia="zh-CN"/>
        </w:rPr>
        <w:t xml:space="preserve"> Τα Πρότυπα και Πιστοποιήσεις περί διασφάλισης ποιότητας και περιβαλλοντικής διαχείρισης αφορούν περιβαλλοντική διαχείριση και ποιότητα, ως και τα ισοδύναμα αυτών κατ’ </w:t>
      </w:r>
      <w:proofErr w:type="spellStart"/>
      <w:r w:rsidR="005B0841" w:rsidRPr="005B0841">
        <w:rPr>
          <w:color w:val="000000"/>
          <w:lang w:val="el-GR" w:eastAsia="zh-CN"/>
        </w:rPr>
        <w:t>άρ</w:t>
      </w:r>
      <w:proofErr w:type="spellEnd"/>
      <w:r w:rsidR="005B0841" w:rsidRPr="005B0841">
        <w:rPr>
          <w:color w:val="000000"/>
          <w:lang w:val="el-GR" w:eastAsia="zh-CN"/>
        </w:rPr>
        <w:t>. 82 Ν. 4412/2016, διευκρινίζεται ότι θεωρούνται κριτήρια ποιοτικής επιλογής περί την τεχνική-επαγγελματική επάρκεια.</w:t>
      </w:r>
    </w:p>
    <w:p w14:paraId="0F1F743B" w14:textId="62DA4EA5" w:rsidR="003929DA" w:rsidRPr="00FD3A4C" w:rsidRDefault="003929DA" w:rsidP="002D7952">
      <w:pPr>
        <w:rPr>
          <w:i/>
          <w:color w:val="4472C4"/>
          <w:lang w:val="el-GR"/>
        </w:rPr>
      </w:pPr>
    </w:p>
    <w:p w14:paraId="44BAC4B7" w14:textId="77777777" w:rsidR="00374B84" w:rsidRDefault="003929DA">
      <w:pPr>
        <w:rPr>
          <w:lang w:val="el-GR"/>
        </w:rPr>
      </w:pPr>
      <w:r>
        <w:rPr>
          <w:b/>
          <w:bCs/>
          <w:lang w:val="el-GR"/>
        </w:rPr>
        <w:t>Β.6.</w:t>
      </w:r>
      <w:r>
        <w:rPr>
          <w:lang w:val="el-GR"/>
        </w:rPr>
        <w:t xml:space="preserve"> Για την απόδειξη της νόμιμης εκπροσώπησης, στις περιπτώσεις που ο οικονομικός φορέας είναι νομικό πρόσωπο και </w:t>
      </w:r>
      <w:r w:rsidR="00E427F2">
        <w:rPr>
          <w:lang w:val="el-GR"/>
        </w:rPr>
        <w:t>εγγράφεται υποχρεωτικά ή προαιρετικά</w:t>
      </w:r>
      <w:r>
        <w:rPr>
          <w:lang w:val="el-GR"/>
        </w:rPr>
        <w:t xml:space="preserve">, κατά την κείμενη νομοθεσία, </w:t>
      </w:r>
      <w:r w:rsidR="00E427F2">
        <w:rPr>
          <w:lang w:val="el-GR"/>
        </w:rPr>
        <w:t>και</w:t>
      </w:r>
      <w:r>
        <w:rPr>
          <w:lang w:val="el-GR"/>
        </w:rPr>
        <w:t xml:space="preserve">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w:t>
      </w:r>
      <w:r w:rsidR="00E427F2">
        <w:rPr>
          <w:lang w:val="el-GR"/>
        </w:rPr>
        <w:t>,</w:t>
      </w:r>
      <w:r>
        <w:rPr>
          <w:lang w:val="el-GR"/>
        </w:rPr>
        <w:t xml:space="preserve">  </w:t>
      </w:r>
      <w:r w:rsidR="00E427F2" w:rsidRPr="00E427F2">
        <w:rPr>
          <w:lang w:val="el-GR"/>
        </w:rPr>
        <w:t xml:space="preserve">εκτός αν </w:t>
      </w:r>
      <w:r w:rsidR="00E427F2">
        <w:rPr>
          <w:lang w:val="el-GR"/>
        </w:rPr>
        <w:t>αυτό φέρει</w:t>
      </w:r>
      <w:r w:rsidR="00E427F2" w:rsidRPr="00E427F2">
        <w:rPr>
          <w:lang w:val="el-GR"/>
        </w:rPr>
        <w:t xml:space="preserve"> συγκεκριμένο χρόνο ισχύος.</w:t>
      </w:r>
    </w:p>
    <w:p w14:paraId="4C196CAF" w14:textId="77777777" w:rsidR="00374B84" w:rsidRPr="00374B84" w:rsidRDefault="00374B84" w:rsidP="00374B84">
      <w:pPr>
        <w:rPr>
          <w:lang w:val="el-GR"/>
        </w:rPr>
      </w:pPr>
      <w:r>
        <w:rPr>
          <w:lang w:val="el-GR"/>
        </w:rPr>
        <w:t xml:space="preserve">Ειδικότερα για τους </w:t>
      </w:r>
      <w:r w:rsidRPr="00374B84">
        <w:rPr>
          <w:lang w:val="el-GR"/>
        </w:rPr>
        <w:t>ημεδαπούς οικονομικούς φορείς προσκομίζονται:</w:t>
      </w:r>
    </w:p>
    <w:p w14:paraId="066B4501" w14:textId="7F02EF13" w:rsidR="00374B84" w:rsidRPr="00374B84" w:rsidRDefault="00374B84" w:rsidP="00374B84">
      <w:pPr>
        <w:rPr>
          <w:lang w:val="el-GR"/>
        </w:rPr>
      </w:pPr>
      <w:r w:rsidRPr="00374B84">
        <w:rPr>
          <w:lang w:val="el-GR"/>
        </w:rPr>
        <w:t xml:space="preserve">i) </w:t>
      </w:r>
      <w:r w:rsidRPr="006A34C5">
        <w:rPr>
          <w:b/>
          <w:lang w:val="el-GR"/>
        </w:rPr>
        <w:t>για την απόδειξη της νόμιμης εκπροσώπησης</w:t>
      </w:r>
      <w:r w:rsidRPr="00374B84">
        <w:rPr>
          <w:lang w:val="el-GR"/>
        </w:rPr>
        <w:t>,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w:t>
      </w:r>
      <w:r w:rsidR="00871E36">
        <w:rPr>
          <w:lang w:val="el-GR"/>
        </w:rPr>
        <w:t xml:space="preserve"> </w:t>
      </w:r>
      <w:r w:rsidRPr="00374B84">
        <w:rPr>
          <w:lang w:val="el-GR"/>
        </w:rPr>
        <w:lastRenderedPageBreak/>
        <w:t>της στο ΓΕΜΗ</w:t>
      </w:r>
      <w:r w:rsidR="001D4BC4">
        <w:rPr>
          <w:rStyle w:val="ad"/>
          <w:lang w:val="el-GR"/>
        </w:rPr>
        <w:footnoteReference w:id="84"/>
      </w:r>
      <w:r w:rsidRPr="00374B84">
        <w:rPr>
          <w:lang w:val="el-GR"/>
        </w:rPr>
        <w:t>,</w:t>
      </w:r>
      <w:r w:rsidR="00240CF8">
        <w:rPr>
          <w:lang w:val="el-GR"/>
        </w:rPr>
        <w:t xml:space="preserve"> </w:t>
      </w:r>
      <w:r w:rsidRPr="00374B84">
        <w:rPr>
          <w:lang w:val="el-GR"/>
        </w:rPr>
        <w:t>προσκομίζει σχετικό πιστοποιητικό ισχύουσας εκπροσώπησης</w:t>
      </w:r>
      <w:r w:rsidR="006F0E81">
        <w:rPr>
          <w:rStyle w:val="ad"/>
          <w:lang w:val="el-GR"/>
        </w:rPr>
        <w:footnoteReference w:id="85"/>
      </w:r>
      <w:r w:rsidRPr="00374B84">
        <w:rPr>
          <w:lang w:val="el-GR"/>
        </w:rPr>
        <w:t xml:space="preserve">, το οποίο πρέπει να έχει εκδοθεί έως τριάντα (30) εργάσιμες ημέρες πριν από την υποβολή του.  </w:t>
      </w:r>
    </w:p>
    <w:p w14:paraId="5C42D928" w14:textId="77777777" w:rsidR="00374B84" w:rsidRPr="00374B84" w:rsidRDefault="00374B84" w:rsidP="00374B84">
      <w:pPr>
        <w:rPr>
          <w:lang w:val="el-GR"/>
        </w:rPr>
      </w:pPr>
      <w:r w:rsidRPr="00374B84">
        <w:rPr>
          <w:lang w:val="el-GR"/>
        </w:rPr>
        <w:t xml:space="preserve"> </w:t>
      </w:r>
      <w:proofErr w:type="spellStart"/>
      <w:r w:rsidRPr="00374B84">
        <w:rPr>
          <w:lang w:val="el-GR"/>
        </w:rPr>
        <w:t>ii</w:t>
      </w:r>
      <w:proofErr w:type="spellEnd"/>
      <w:r w:rsidRPr="00374B84">
        <w:rPr>
          <w:lang w:val="el-GR"/>
        </w:rPr>
        <w:t xml:space="preserve">) Για την </w:t>
      </w:r>
      <w:r w:rsidRPr="006A34C5">
        <w:rPr>
          <w:b/>
          <w:lang w:val="el-GR"/>
        </w:rPr>
        <w:t>απόδειξη της νόμιμης σύστασης και των μεταβολών</w:t>
      </w:r>
      <w:r w:rsidRPr="00374B84">
        <w:rPr>
          <w:lang w:val="el-GR"/>
        </w:rPr>
        <w:t xml:space="preserve"> του νομικού προσώπου</w:t>
      </w:r>
      <w:r w:rsidR="00921AC1">
        <w:rPr>
          <w:lang w:val="el-GR"/>
        </w:rPr>
        <w:t xml:space="preserve"> </w:t>
      </w:r>
      <w:r w:rsidRPr="00374B84">
        <w:rPr>
          <w:lang w:val="el-GR"/>
        </w:rPr>
        <w:t xml:space="preserve">γενικό πιστοποιητικό </w:t>
      </w:r>
      <w:r w:rsidR="00921AC1">
        <w:rPr>
          <w:lang w:val="el-GR"/>
        </w:rPr>
        <w:t xml:space="preserve">μεταβολών </w:t>
      </w:r>
      <w:r w:rsidRPr="00374B84">
        <w:rPr>
          <w:lang w:val="el-GR"/>
        </w:rPr>
        <w:t>του ΓΕΜΗ, εφόσον έχει εκδοθεί έως τρεις (3) μήνες πριν από την υποβολή του</w:t>
      </w:r>
      <w:r w:rsidR="00921AC1">
        <w:rPr>
          <w:lang w:val="el-GR"/>
        </w:rPr>
        <w:t>.</w:t>
      </w:r>
    </w:p>
    <w:p w14:paraId="0B91AA4D" w14:textId="77777777" w:rsidR="003929DA" w:rsidRDefault="00374B84">
      <w:pPr>
        <w:rPr>
          <w:color w:val="000000"/>
          <w:lang w:val="el-GR"/>
        </w:rPr>
      </w:pPr>
      <w:r w:rsidRPr="00374B84">
        <w:rPr>
          <w:lang w:val="el-GR"/>
        </w:rPr>
        <w:t xml:space="preserve"> </w:t>
      </w:r>
      <w:r w:rsidR="003929DA">
        <w:rPr>
          <w:lang w:val="el-GR"/>
        </w:rPr>
        <w:t xml:space="preserve">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w:t>
      </w:r>
      <w:r w:rsidR="00921AC1">
        <w:rPr>
          <w:lang w:val="el-GR"/>
        </w:rPr>
        <w:t>διοίκησης</w:t>
      </w:r>
      <w:r w:rsidR="003929DA">
        <w:rPr>
          <w:lang w:val="el-GR"/>
        </w:rPr>
        <w:t xml:space="preserve">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6E3F0C7C" w14:textId="3A9838B3" w:rsidR="003929DA" w:rsidRDefault="003929DA">
      <w:pPr>
        <w:rPr>
          <w:lang w:val="el-GR"/>
        </w:rPr>
      </w:pPr>
      <w:r>
        <w:rPr>
          <w:color w:val="000000"/>
          <w:lang w:val="el-GR"/>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w:t>
      </w:r>
      <w:r w:rsidR="00B33FA2">
        <w:rPr>
          <w:color w:val="000000"/>
          <w:lang w:val="el-GR"/>
        </w:rPr>
        <w:t>ό</w:t>
      </w:r>
      <w:r>
        <w:rPr>
          <w:color w:val="000000"/>
          <w:lang w:val="el-GR"/>
        </w:rPr>
        <w:t>δ</w:t>
      </w:r>
      <w:r w:rsidR="00B33FA2">
        <w:rPr>
          <w:color w:val="000000"/>
          <w:lang w:val="el-GR"/>
        </w:rPr>
        <w:t>ι</w:t>
      </w:r>
      <w:r>
        <w:rPr>
          <w:color w:val="000000"/>
          <w:lang w:val="el-GR"/>
        </w:rPr>
        <w:t xml:space="preserve">ου καταστατικού οργάνου διοίκησης του νομικού προσώπου </w:t>
      </w:r>
      <w:r w:rsidR="004A208E">
        <w:rPr>
          <w:color w:val="000000"/>
          <w:lang w:val="el-GR"/>
        </w:rPr>
        <w:t xml:space="preserve">με </w:t>
      </w:r>
      <w:r w:rsidR="002D2C87">
        <w:rPr>
          <w:color w:val="000000"/>
          <w:lang w:val="el-GR"/>
        </w:rPr>
        <w:t>την</w:t>
      </w:r>
      <w:r w:rsidR="004A208E">
        <w:rPr>
          <w:color w:val="000000"/>
          <w:lang w:val="el-GR"/>
        </w:rPr>
        <w:t xml:space="preserve"> οποί</w:t>
      </w:r>
      <w:r w:rsidR="002D2C87">
        <w:rPr>
          <w:color w:val="000000"/>
          <w:lang w:val="el-GR"/>
        </w:rPr>
        <w:t>α</w:t>
      </w:r>
      <w:r>
        <w:rPr>
          <w:color w:val="000000"/>
          <w:lang w:val="el-GR"/>
        </w:rPr>
        <w:t xml:space="preserve">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03CED9F3" w14:textId="2B8F122F" w:rsidR="003929DA" w:rsidRDefault="003929DA">
      <w:pPr>
        <w:rPr>
          <w:bCs/>
          <w:lang w:val="el-GR"/>
        </w:rPr>
      </w:pPr>
      <w:r>
        <w:rPr>
          <w:bCs/>
          <w:lang w:val="el-GR"/>
        </w:rPr>
        <w:lastRenderedPageBreak/>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318BFE25" w14:textId="77777777" w:rsidR="003929DA" w:rsidRDefault="003929DA">
      <w:pPr>
        <w:rPr>
          <w:lang w:val="el-GR"/>
        </w:rPr>
      </w:pPr>
      <w:r>
        <w:rPr>
          <w:bCs/>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62A19420" w14:textId="63B28289" w:rsidR="003929DA" w:rsidRDefault="003929DA">
      <w:pPr>
        <w:rPr>
          <w:b/>
          <w:bCs/>
          <w:lang w:val="el-GR"/>
        </w:rPr>
      </w:pPr>
      <w:r>
        <w:rPr>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w:t>
      </w:r>
      <w:proofErr w:type="spellStart"/>
      <w:r>
        <w:rPr>
          <w:lang w:val="el-GR"/>
        </w:rPr>
        <w:t>ουν</w:t>
      </w:r>
      <w:proofErr w:type="spellEnd"/>
      <w:r>
        <w:rPr>
          <w:lang w:val="el-GR"/>
        </w:rPr>
        <w:t xml:space="preserve"> νόμιμα την εταιρ</w:t>
      </w:r>
      <w:r w:rsidR="00B33FA2">
        <w:rPr>
          <w:lang w:val="el-GR"/>
        </w:rPr>
        <w:t>ε</w:t>
      </w:r>
      <w:r>
        <w:rPr>
          <w:lang w:val="el-GR"/>
        </w:rPr>
        <w:t>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6BBC82CA" w14:textId="77777777" w:rsidR="003929DA" w:rsidRDefault="003929DA">
      <w:pPr>
        <w:rPr>
          <w:lang w:val="el-GR"/>
        </w:rPr>
      </w:pPr>
      <w:r>
        <w:rPr>
          <w:b/>
          <w:bCs/>
          <w:lang w:val="el-GR"/>
        </w:rPr>
        <w:t>Β.7.</w:t>
      </w:r>
      <w:r>
        <w:rPr>
          <w:lang w:val="el-GR"/>
        </w:rPr>
        <w:t xml:space="preserve"> Οι οικονομικοί φορείς που είναι εγγεγραμμένοι σε επίσημους καταλόγους</w:t>
      </w:r>
      <w:r>
        <w:rPr>
          <w:rStyle w:val="FootnoteReference2"/>
          <w:szCs w:val="22"/>
        </w:rPr>
        <w:footnoteReference w:id="86"/>
      </w:r>
      <w:r>
        <w:rPr>
          <w:lang w:val="el-GR"/>
        </w:rPr>
        <w:t xml:space="preserve">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t>VII</w:t>
      </w:r>
      <w:r>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39F26031" w14:textId="77777777" w:rsidR="003929DA" w:rsidRDefault="003929DA">
      <w:pPr>
        <w:rPr>
          <w:lang w:val="el-GR"/>
        </w:rPr>
      </w:pPr>
      <w:r>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2261055B" w14:textId="77777777" w:rsidR="003929DA" w:rsidRDefault="003929DA">
      <w:pPr>
        <w:rPr>
          <w:lang w:val="el-GR"/>
        </w:rPr>
      </w:pPr>
      <w:r>
        <w:rPr>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w:t>
      </w:r>
      <w:proofErr w:type="spellStart"/>
      <w:r>
        <w:rPr>
          <w:lang w:val="el-GR"/>
        </w:rPr>
        <w:t>καταλληλότητας</w:t>
      </w:r>
      <w:proofErr w:type="spellEnd"/>
      <w:r>
        <w:rPr>
          <w:lang w:val="el-GR"/>
        </w:rPr>
        <w:t xml:space="preserve"> όσον αφορά τις απαιτήσεις ποιοτικής επιλογής, τις οποίες καλύπτει ο επίσημος κατάλογος ή το πιστοποιητικό. </w:t>
      </w:r>
    </w:p>
    <w:p w14:paraId="7F172775" w14:textId="747D39A7" w:rsidR="003929DA" w:rsidRDefault="003929DA">
      <w:pPr>
        <w:rPr>
          <w:b/>
          <w:bCs/>
          <w:lang w:val="el-GR"/>
        </w:rPr>
      </w:pPr>
      <w:r>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Pr>
          <w:color w:val="000000"/>
          <w:lang w:val="el-GR"/>
        </w:rPr>
        <w:t>Ειδικώς</w:t>
      </w:r>
      <w:r w:rsidR="00B33FA2">
        <w:rPr>
          <w:color w:val="000000"/>
          <w:lang w:val="el-GR"/>
        </w:rPr>
        <w:t>,</w:t>
      </w:r>
      <w:r>
        <w:rPr>
          <w:color w:val="000000"/>
          <w:lang w:val="el-GR"/>
        </w:rPr>
        <w:t xml:space="preserve"> όσον αφορά την καταβολή των εισφορών κοινωνικής ασφάλισης και των φόρων και τελών, προσκομίζονται </w:t>
      </w:r>
      <w:r w:rsidR="00B33FA2">
        <w:rPr>
          <w:color w:val="000000"/>
          <w:lang w:val="el-GR"/>
        </w:rPr>
        <w:t>πέραν</w:t>
      </w:r>
      <w:r>
        <w:rPr>
          <w:color w:val="000000"/>
          <w:lang w:val="el-GR"/>
        </w:rPr>
        <w:t xml:space="preserve"> της βεβαίωσης εγγραφής στον επίσημο κατάλογο και πιστοποιητικά, κατά τα οριζόμενα ανωτέρω στην περίπτωση Β.1</w:t>
      </w:r>
      <w:r w:rsidR="00207038">
        <w:rPr>
          <w:color w:val="000000"/>
          <w:lang w:val="el-GR"/>
        </w:rPr>
        <w:t>,</w:t>
      </w:r>
      <w:r>
        <w:rPr>
          <w:color w:val="000000"/>
          <w:lang w:val="el-GR"/>
        </w:rPr>
        <w:t xml:space="preserve"> </w:t>
      </w:r>
      <w:proofErr w:type="spellStart"/>
      <w:r>
        <w:rPr>
          <w:color w:val="000000"/>
          <w:lang w:val="el-GR"/>
        </w:rPr>
        <w:t>υποπερ</w:t>
      </w:r>
      <w:proofErr w:type="spellEnd"/>
      <w:r w:rsidR="00207038">
        <w:rPr>
          <w:color w:val="000000"/>
          <w:lang w:val="el-GR"/>
        </w:rPr>
        <w:t>.</w:t>
      </w:r>
      <w:r>
        <w:rPr>
          <w:color w:val="000000"/>
          <w:lang w:val="el-GR"/>
        </w:rPr>
        <w:t xml:space="preserve"> </w:t>
      </w:r>
      <w:proofErr w:type="spellStart"/>
      <w:r w:rsidR="00921AC1">
        <w:rPr>
          <w:color w:val="000000"/>
          <w:lang w:val="en-US"/>
        </w:rPr>
        <w:t>i</w:t>
      </w:r>
      <w:proofErr w:type="spellEnd"/>
      <w:r w:rsidR="00921AC1" w:rsidRPr="006A34C5">
        <w:rPr>
          <w:color w:val="000000"/>
          <w:lang w:val="el-GR"/>
        </w:rPr>
        <w:t xml:space="preserve">, </w:t>
      </w:r>
      <w:r w:rsidR="00921AC1">
        <w:rPr>
          <w:color w:val="000000"/>
          <w:lang w:val="en-US"/>
        </w:rPr>
        <w:t>ii</w:t>
      </w:r>
      <w:r w:rsidR="00921AC1" w:rsidRPr="006A34C5">
        <w:rPr>
          <w:color w:val="000000"/>
          <w:lang w:val="el-GR"/>
        </w:rPr>
        <w:t xml:space="preserve"> </w:t>
      </w:r>
      <w:r w:rsidR="00921AC1">
        <w:rPr>
          <w:color w:val="000000"/>
          <w:lang w:val="el-GR"/>
        </w:rPr>
        <w:t xml:space="preserve">και </w:t>
      </w:r>
      <w:r w:rsidR="00921AC1">
        <w:rPr>
          <w:color w:val="000000"/>
          <w:lang w:val="en-US"/>
        </w:rPr>
        <w:t>iii</w:t>
      </w:r>
      <w:r w:rsidR="00921AC1" w:rsidRPr="006A34C5">
        <w:rPr>
          <w:color w:val="000000"/>
          <w:lang w:val="el-GR"/>
        </w:rPr>
        <w:t xml:space="preserve"> </w:t>
      </w:r>
      <w:r w:rsidR="00921AC1">
        <w:rPr>
          <w:color w:val="000000"/>
          <w:lang w:val="el-GR"/>
        </w:rPr>
        <w:t>της περ. β</w:t>
      </w:r>
      <w:r w:rsidRPr="00207038">
        <w:rPr>
          <w:color w:val="000000"/>
          <w:lang w:val="el-GR"/>
        </w:rPr>
        <w:t>.</w:t>
      </w:r>
    </w:p>
    <w:p w14:paraId="3651A492" w14:textId="77777777" w:rsidR="00FD3A4C" w:rsidRDefault="003929DA">
      <w:pPr>
        <w:rPr>
          <w:b/>
          <w:bCs/>
          <w:lang w:val="el-GR"/>
        </w:rPr>
      </w:pPr>
      <w:r>
        <w:rPr>
          <w:b/>
          <w:bCs/>
          <w:lang w:val="el-GR"/>
        </w:rPr>
        <w:t>Β.8.</w:t>
      </w:r>
      <w:r>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r>
        <w:rPr>
          <w:b/>
          <w:bCs/>
          <w:lang w:val="el-GR"/>
        </w:rPr>
        <w:t xml:space="preserve"> </w:t>
      </w:r>
    </w:p>
    <w:p w14:paraId="7523529F" w14:textId="491E411D" w:rsidR="0082142D" w:rsidRDefault="003929DA">
      <w:pPr>
        <w:rPr>
          <w:color w:val="000000"/>
          <w:lang w:val="el-GR"/>
        </w:rPr>
      </w:pPr>
      <w:r>
        <w:rPr>
          <w:b/>
          <w:bCs/>
          <w:lang w:val="el-GR"/>
        </w:rPr>
        <w:t>Β.9.</w:t>
      </w:r>
      <w:r>
        <w:rPr>
          <w:lang w:val="el-GR"/>
        </w:rPr>
        <w:t xml:space="preserve"> </w:t>
      </w:r>
      <w:r>
        <w:rPr>
          <w:color w:val="000000"/>
          <w:lang w:val="el-GR"/>
        </w:rPr>
        <w:t xml:space="preserve">Στην περίπτωση που οικονομικός φορέας επιθυμεί να στηριχθεί στις ικανότητες άλλων φορέων, σύμφωνα με </w:t>
      </w:r>
      <w:r>
        <w:rPr>
          <w:lang w:val="el-GR"/>
        </w:rPr>
        <w:t xml:space="preserve">την παράγραφο </w:t>
      </w:r>
      <w:r>
        <w:rPr>
          <w:color w:val="00000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00B76F96" w:rsidRPr="00FC2FD7">
        <w:rPr>
          <w:rStyle w:val="FootnoteReference2"/>
          <w:color w:val="000000"/>
          <w:szCs w:val="22"/>
          <w:lang w:val="el-GR"/>
        </w:rPr>
        <w:t xml:space="preserve"> </w:t>
      </w:r>
      <w:r>
        <w:rPr>
          <w:color w:val="000000"/>
          <w:lang w:val="el-GR"/>
        </w:rPr>
        <w:t>Ειδικότερα, προσκομίζεται έγγραφο (συμφωνητικό ή σε περίπτωση νομικού προσώπου απόφαση του αρμ</w:t>
      </w:r>
      <w:r w:rsidR="00B33FA2">
        <w:rPr>
          <w:color w:val="000000"/>
          <w:lang w:val="el-GR"/>
        </w:rPr>
        <w:t>ό</w:t>
      </w:r>
      <w:r>
        <w:rPr>
          <w:color w:val="000000"/>
          <w:lang w:val="el-GR"/>
        </w:rPr>
        <w:t>δ</w:t>
      </w:r>
      <w:r w:rsidR="00B33FA2">
        <w:rPr>
          <w:color w:val="000000"/>
          <w:lang w:val="el-GR"/>
        </w:rPr>
        <w:t>ι</w:t>
      </w:r>
      <w:r>
        <w:rPr>
          <w:color w:val="000000"/>
          <w:lang w:val="el-GR"/>
        </w:rPr>
        <w:t>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w:t>
      </w:r>
      <w:r w:rsidR="00B33FA2">
        <w:rPr>
          <w:color w:val="000000"/>
          <w:lang w:val="el-GR"/>
        </w:rPr>
        <w:t>ο</w:t>
      </w:r>
      <w:r>
        <w:rPr>
          <w:color w:val="000000"/>
          <w:lang w:val="el-GR"/>
        </w:rPr>
        <w:t>μ</w:t>
      </w:r>
      <w:r w:rsidR="00B33FA2">
        <w:rPr>
          <w:color w:val="000000"/>
          <w:lang w:val="el-GR"/>
        </w:rPr>
        <w:t>έ</w:t>
      </w:r>
      <w:r>
        <w:rPr>
          <w:color w:val="000000"/>
          <w:lang w:val="el-GR"/>
        </w:rPr>
        <w:t xml:space="preserve">νου  για την εκτέλεση της Σύμβασης. Η σχετική αναφορά πρέπει να είναι λεπτομερής και να αναφέρει κατ’ ελάχιστον τους συγκεκριμένους πόρους που θα είναι διαθέσιμοι για την εκτέλεση της σύμβασης </w:t>
      </w:r>
      <w:r w:rsidRPr="006A34C5">
        <w:rPr>
          <w:color w:val="000000"/>
          <w:lang w:val="el-GR"/>
        </w:rPr>
        <w:t xml:space="preserve">και τον τρόπο </w:t>
      </w:r>
      <w:r w:rsidR="00B33FA2">
        <w:rPr>
          <w:color w:val="000000"/>
          <w:lang w:val="el-GR"/>
        </w:rPr>
        <w:t xml:space="preserve">με </w:t>
      </w:r>
      <w:r w:rsidRPr="006A34C5">
        <w:rPr>
          <w:color w:val="000000"/>
          <w:lang w:val="el-GR"/>
        </w:rPr>
        <w:t xml:space="preserve"> το</w:t>
      </w:r>
      <w:r w:rsidR="00B33FA2">
        <w:rPr>
          <w:color w:val="000000"/>
          <w:lang w:val="el-GR"/>
        </w:rPr>
        <w:t>ν</w:t>
      </w:r>
      <w:r w:rsidRPr="006A34C5">
        <w:rPr>
          <w:color w:val="000000"/>
          <w:lang w:val="el-GR"/>
        </w:rPr>
        <w:t xml:space="preserve"> οποίο θα χρησιμοποιηθούν αυτοί για την εκτέλεση της σύμβασης.</w:t>
      </w:r>
      <w:r>
        <w:rPr>
          <w:color w:val="000000"/>
          <w:lang w:val="el-GR"/>
        </w:rPr>
        <w:t xml:space="preserve">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672598F1" w14:textId="2E9ABA0B" w:rsidR="0082142D" w:rsidRDefault="003929DA">
      <w:pPr>
        <w:rPr>
          <w:color w:val="000000"/>
          <w:lang w:val="el-GR"/>
        </w:rPr>
      </w:pPr>
      <w:r>
        <w:rPr>
          <w:color w:val="000000"/>
          <w:lang w:val="el-GR"/>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28694712" w14:textId="2CA66C9C" w:rsidR="003929DA" w:rsidRDefault="003929DA">
      <w:pPr>
        <w:rPr>
          <w:color w:val="000000"/>
          <w:lang w:val="el-GR"/>
        </w:rPr>
      </w:pPr>
      <w:r>
        <w:rPr>
          <w:color w:val="000000"/>
          <w:lang w:val="el-GR"/>
        </w:rPr>
        <w:t xml:space="preserve">Σε περίπτωση που ο τρίτος διαθέτει στοιχεία τεχνικής ή επαγγελματικής </w:t>
      </w:r>
      <w:proofErr w:type="spellStart"/>
      <w:r>
        <w:rPr>
          <w:color w:val="000000"/>
          <w:lang w:val="el-GR"/>
        </w:rPr>
        <w:t>καταλληλότητας</w:t>
      </w:r>
      <w:proofErr w:type="spellEnd"/>
      <w:r>
        <w:rPr>
          <w:color w:val="000000"/>
          <w:lang w:val="el-GR"/>
        </w:rPr>
        <w:t xml:space="preserve"> που σχετίζονται με τους τίτλους σπουδών και τα επαγγελματικά προσόντα που ορίζονται στην περίπτωση στ’ του Μέρους ΙΙ </w:t>
      </w:r>
      <w:r>
        <w:rPr>
          <w:color w:val="000000"/>
          <w:lang w:val="el-GR"/>
        </w:rPr>
        <w:lastRenderedPageBreak/>
        <w:t>του Παραρτήματος ΧΙΙ του Προσαρτήματος Α του ν. 4412/2016 ή με τη σχετική επαγγελματική εμπειρία, θα δεσμεύεται ότι θα εκτελέσει τις εργασίες ή υπηρεσίες για τις οποίες απαιτούνται οι συγκεκριμένες ικανότητες</w:t>
      </w:r>
      <w:r w:rsidR="005D11ED">
        <w:rPr>
          <w:color w:val="000000"/>
          <w:lang w:val="el-GR"/>
        </w:rPr>
        <w:t>,</w:t>
      </w:r>
      <w:r w:rsidR="005D11ED" w:rsidRPr="00BD65F6">
        <w:rPr>
          <w:lang w:val="el-GR"/>
        </w:rPr>
        <w:t xml:space="preserve"> </w:t>
      </w:r>
      <w:r w:rsidR="005D11ED" w:rsidRPr="005D11ED">
        <w:rPr>
          <w:color w:val="000000"/>
          <w:lang w:val="el-GR"/>
        </w:rPr>
        <w:t xml:space="preserve">δηλώνοντας το τμήμα της σύμβασης που θα εκτελέσει. </w:t>
      </w:r>
    </w:p>
    <w:p w14:paraId="69D83821" w14:textId="77777777" w:rsidR="005D11ED" w:rsidRDefault="005D11ED" w:rsidP="005D11ED">
      <w:pPr>
        <w:rPr>
          <w:lang w:val="el-GR"/>
        </w:rPr>
      </w:pPr>
      <w:r>
        <w:rPr>
          <w:b/>
          <w:bCs/>
          <w:lang w:val="el-GR"/>
        </w:rPr>
        <w:t xml:space="preserve">Β.10. </w:t>
      </w:r>
      <w:r>
        <w:rPr>
          <w:lang w:val="el-GR"/>
        </w:rPr>
        <w:t>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w:t>
      </w:r>
      <w:r w:rsidRPr="00B860A1">
        <w:rPr>
          <w:lang w:val="el-GR"/>
        </w:rPr>
        <w:t>πεύθυνη δήλωση του προσφέροντος με αναφορά του τμήματος της σύμβασης το οποίο προτίθεται</w:t>
      </w:r>
      <w:r>
        <w:rPr>
          <w:lang w:val="el-GR"/>
        </w:rPr>
        <w:t xml:space="preserve"> </w:t>
      </w:r>
      <w:r w:rsidRPr="00B860A1">
        <w:rPr>
          <w:lang w:val="el-GR"/>
        </w:rPr>
        <w:t>να αναθέσει σε τρίτους υπό μορφή υπεργολαβίας</w:t>
      </w:r>
      <w:r>
        <w:rPr>
          <w:lang w:val="el-GR"/>
        </w:rPr>
        <w:t xml:space="preserve"> και υπεύθυνη δήλωση των υπεργολάβων ότι αποδέχονται την εκτέλεση των εργασιών</w:t>
      </w:r>
      <w:r w:rsidRPr="00B860A1">
        <w:rPr>
          <w:lang w:val="el-GR"/>
        </w:rPr>
        <w:t>.</w:t>
      </w:r>
      <w:r>
        <w:rPr>
          <w:lang w:val="el-GR"/>
        </w:rPr>
        <w:t xml:space="preserve"> </w:t>
      </w:r>
    </w:p>
    <w:p w14:paraId="26EE4BD7" w14:textId="77777777" w:rsidR="00611572" w:rsidRPr="00733D63" w:rsidRDefault="00921AC1" w:rsidP="00611572">
      <w:pPr>
        <w:rPr>
          <w:bCs/>
          <w:lang w:val="el-GR"/>
        </w:rPr>
      </w:pPr>
      <w:r w:rsidRPr="00E1420D">
        <w:rPr>
          <w:b/>
          <w:bCs/>
          <w:lang w:val="el-GR"/>
        </w:rPr>
        <w:t>Β.11.</w:t>
      </w:r>
      <w:r w:rsidRPr="00733D63">
        <w:rPr>
          <w:bCs/>
          <w:lang w:val="el-GR"/>
        </w:rPr>
        <w:t xml:space="preserve"> </w:t>
      </w:r>
      <w:r w:rsidR="00611572" w:rsidRPr="00733D63">
        <w:rPr>
          <w:bCs/>
          <w:lang w:val="el-GR"/>
        </w:rPr>
        <w:t>Επισημαίνεται ότι γίνονται αποδεκτές:</w:t>
      </w:r>
    </w:p>
    <w:p w14:paraId="1EE048A1" w14:textId="77777777" w:rsidR="00611572" w:rsidRPr="00733D63" w:rsidRDefault="00611572">
      <w:pPr>
        <w:numPr>
          <w:ilvl w:val="0"/>
          <w:numId w:val="5"/>
        </w:numPr>
        <w:rPr>
          <w:bCs/>
          <w:lang w:val="el-GR"/>
        </w:rPr>
      </w:pPr>
      <w:r w:rsidRPr="00733D63">
        <w:rPr>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1D4F13F2" w14:textId="77777777" w:rsidR="00611572" w:rsidRPr="00733D63" w:rsidRDefault="00611572">
      <w:pPr>
        <w:numPr>
          <w:ilvl w:val="0"/>
          <w:numId w:val="5"/>
        </w:numPr>
        <w:rPr>
          <w:bCs/>
          <w:lang w:val="el-GR"/>
        </w:rPr>
      </w:pPr>
      <w:r w:rsidRPr="00733D63">
        <w:rPr>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w:t>
      </w:r>
      <w:r w:rsidR="00B44470">
        <w:rPr>
          <w:bCs/>
          <w:lang w:val="el-GR"/>
        </w:rPr>
        <w:t xml:space="preserve"> τους</w:t>
      </w:r>
      <w:r w:rsidRPr="00733D63">
        <w:rPr>
          <w:bCs/>
          <w:lang w:val="el-GR"/>
        </w:rPr>
        <w:t>.</w:t>
      </w:r>
    </w:p>
    <w:p w14:paraId="7DBCDB04" w14:textId="77777777" w:rsidR="005D11ED" w:rsidRDefault="005D11ED">
      <w:pPr>
        <w:rPr>
          <w:lang w:val="el-GR"/>
        </w:rPr>
      </w:pPr>
    </w:p>
    <w:p w14:paraId="512B19D2" w14:textId="77777777" w:rsidR="003929DA" w:rsidRDefault="003929DA">
      <w:pPr>
        <w:pStyle w:val="2"/>
        <w:rPr>
          <w:lang w:val="el-GR"/>
        </w:rPr>
      </w:pPr>
      <w:bookmarkStart w:id="68" w:name="_Toc141353217"/>
      <w:r>
        <w:rPr>
          <w:lang w:val="el-GR"/>
        </w:rPr>
        <w:t>2.3</w:t>
      </w:r>
      <w:r>
        <w:rPr>
          <w:lang w:val="el-GR"/>
        </w:rPr>
        <w:tab/>
        <w:t>Κριτήρια Ανάθεσης</w:t>
      </w:r>
      <w:bookmarkEnd w:id="68"/>
      <w:r>
        <w:rPr>
          <w:lang w:val="el-GR"/>
        </w:rPr>
        <w:t xml:space="preserve">  </w:t>
      </w:r>
    </w:p>
    <w:p w14:paraId="7D8A6062" w14:textId="77777777" w:rsidR="003929DA" w:rsidRDefault="003929DA">
      <w:pPr>
        <w:pStyle w:val="3"/>
        <w:rPr>
          <w:lang w:val="el-GR"/>
        </w:rPr>
      </w:pPr>
      <w:bookmarkStart w:id="69" w:name="_Toc141353218"/>
      <w:r>
        <w:rPr>
          <w:lang w:val="el-GR"/>
        </w:rPr>
        <w:t>2.3.1</w:t>
      </w:r>
      <w:r>
        <w:rPr>
          <w:lang w:val="el-GR"/>
        </w:rPr>
        <w:tab/>
        <w:t>Κριτήριο ανάθεσης</w:t>
      </w:r>
      <w:r>
        <w:rPr>
          <w:rStyle w:val="WW-FootnoteReference7"/>
          <w:lang w:val="el-GR"/>
        </w:rPr>
        <w:footnoteReference w:id="87"/>
      </w:r>
      <w:bookmarkEnd w:id="69"/>
      <w:r>
        <w:rPr>
          <w:lang w:val="el-GR"/>
        </w:rPr>
        <w:t xml:space="preserve"> </w:t>
      </w:r>
    </w:p>
    <w:p w14:paraId="40A07A4D" w14:textId="77777777" w:rsidR="003929DA" w:rsidRDefault="003929DA">
      <w:pPr>
        <w:rPr>
          <w:i/>
          <w:color w:val="5B9BD5"/>
          <w:lang w:val="el-GR"/>
        </w:rPr>
      </w:pPr>
      <w:r>
        <w:rPr>
          <w:lang w:val="el-GR"/>
        </w:rPr>
        <w:t>Κριτήριο ανάθεσης</w:t>
      </w:r>
      <w:r>
        <w:rPr>
          <w:rStyle w:val="WW-FootnoteReference7"/>
          <w:lang w:val="el-GR"/>
        </w:rPr>
        <w:footnoteReference w:id="88"/>
      </w:r>
      <w:r>
        <w:rPr>
          <w:lang w:val="el-GR"/>
        </w:rPr>
        <w:t xml:space="preserve"> της Σύμβασης είναι η πλέον συμφέρουσα από οικονομική άποψη προσφορά:</w:t>
      </w:r>
    </w:p>
    <w:p w14:paraId="10F1CE1F" w14:textId="77777777" w:rsidR="00871E36" w:rsidRPr="00201563" w:rsidRDefault="00871E36" w:rsidP="00871E36">
      <w:pPr>
        <w:widowControl w:val="0"/>
        <w:autoSpaceDE w:val="0"/>
        <w:spacing w:after="0"/>
        <w:rPr>
          <w:lang w:val="el-GR"/>
        </w:rPr>
      </w:pPr>
      <w:r w:rsidRPr="00201563">
        <w:rPr>
          <w:szCs w:val="22"/>
          <w:lang w:val="el-GR"/>
        </w:rPr>
        <w:t>Αποκλειστικά βάσει τιμής (χαμηλότερη τιμή</w:t>
      </w:r>
      <w:r w:rsidRPr="00C61776">
        <w:rPr>
          <w:szCs w:val="22"/>
          <w:lang w:val="el-GR"/>
        </w:rPr>
        <w:t>) για το σύνολο</w:t>
      </w:r>
      <w:r w:rsidRPr="00201563">
        <w:rPr>
          <w:szCs w:val="22"/>
          <w:lang w:val="el-GR"/>
        </w:rPr>
        <w:t xml:space="preserve"> της προμήθειας.</w:t>
      </w:r>
    </w:p>
    <w:p w14:paraId="287ACB09" w14:textId="77777777" w:rsidR="00B63FC9" w:rsidRPr="00FC2FD7" w:rsidRDefault="00B63FC9" w:rsidP="00293683">
      <w:pPr>
        <w:rPr>
          <w:i/>
          <w:iCs/>
          <w:color w:val="5B9BD5"/>
          <w:lang w:val="el-GR"/>
        </w:rPr>
      </w:pPr>
    </w:p>
    <w:p w14:paraId="09CBE29A" w14:textId="77777777" w:rsidR="003929DA" w:rsidRDefault="003929DA">
      <w:pPr>
        <w:pStyle w:val="2"/>
        <w:rPr>
          <w:lang w:val="el-GR"/>
        </w:rPr>
      </w:pPr>
      <w:bookmarkStart w:id="70" w:name="_Toc141353219"/>
      <w:r>
        <w:rPr>
          <w:lang w:val="el-GR"/>
        </w:rPr>
        <w:t>2.4</w:t>
      </w:r>
      <w:r>
        <w:rPr>
          <w:lang w:val="el-GR"/>
        </w:rPr>
        <w:tab/>
        <w:t>Κατάρτιση - Περιεχόμενο Προσφορών</w:t>
      </w:r>
      <w:bookmarkEnd w:id="70"/>
    </w:p>
    <w:p w14:paraId="6DC0F6FF" w14:textId="77777777" w:rsidR="003929DA" w:rsidRDefault="003929DA">
      <w:pPr>
        <w:pStyle w:val="3"/>
        <w:rPr>
          <w:lang w:val="el-GR"/>
        </w:rPr>
      </w:pPr>
      <w:bookmarkStart w:id="71" w:name="_Toc141353220"/>
      <w:r>
        <w:rPr>
          <w:lang w:val="el-GR"/>
        </w:rPr>
        <w:t>2.4.1</w:t>
      </w:r>
      <w:r>
        <w:rPr>
          <w:lang w:val="el-GR"/>
        </w:rPr>
        <w:tab/>
        <w:t>Γενικοί όροι υποβολής προσφορών</w:t>
      </w:r>
      <w:bookmarkEnd w:id="71"/>
    </w:p>
    <w:p w14:paraId="1ED098AA" w14:textId="1A118B3B" w:rsidR="003929DA" w:rsidRDefault="003929DA">
      <w:pPr>
        <w:rPr>
          <w:lang w:val="el-GR"/>
        </w:rPr>
      </w:pPr>
      <w:r>
        <w:rPr>
          <w:lang w:val="el-GR"/>
        </w:rPr>
        <w:t>Οι προσφορές υποβάλλονται με βάση τις απαιτήσεις που ορίζονται στο Παράρτημα</w:t>
      </w:r>
      <w:r w:rsidR="0032639F">
        <w:rPr>
          <w:lang w:val="el-GR"/>
        </w:rPr>
        <w:t xml:space="preserve"> </w:t>
      </w:r>
      <w:r w:rsidR="00B07704">
        <w:rPr>
          <w:lang w:val="el-GR"/>
        </w:rPr>
        <w:t xml:space="preserve">Ι </w:t>
      </w:r>
      <w:r>
        <w:rPr>
          <w:lang w:val="el-GR"/>
        </w:rPr>
        <w:t xml:space="preserve">της Διακήρυξης, για το σύνολο της </w:t>
      </w:r>
      <w:proofErr w:type="spellStart"/>
      <w:r>
        <w:rPr>
          <w:lang w:val="el-GR"/>
        </w:rPr>
        <w:t>προκηρυχθείσας</w:t>
      </w:r>
      <w:proofErr w:type="spellEnd"/>
      <w:r>
        <w:rPr>
          <w:lang w:val="el-GR"/>
        </w:rPr>
        <w:t xml:space="preserve"> ποσότητας της προμήθειας ανά είδος /τμήμα. </w:t>
      </w:r>
    </w:p>
    <w:p w14:paraId="437D6755" w14:textId="5385204F" w:rsidR="003929DA" w:rsidRDefault="003929DA">
      <w:pPr>
        <w:rPr>
          <w:rFonts w:cs="Helvetica"/>
          <w:color w:val="000000"/>
          <w:szCs w:val="22"/>
          <w:lang w:val="el-GR" w:eastAsia="el-GR"/>
        </w:rPr>
      </w:pPr>
      <w:r>
        <w:rPr>
          <w:lang w:val="el-GR"/>
        </w:rPr>
        <w:t xml:space="preserve">Δεν επιτρέπονται εναλλακτικές </w:t>
      </w:r>
      <w:r w:rsidRPr="00BE6E57">
        <w:rPr>
          <w:lang w:val="el-GR"/>
        </w:rPr>
        <w:t>προσφορές</w:t>
      </w:r>
      <w:r w:rsidRPr="00BE6E57">
        <w:rPr>
          <w:rStyle w:val="WW-FootnoteReference9"/>
          <w:lang w:val="el-GR"/>
        </w:rPr>
        <w:footnoteReference w:id="89"/>
      </w:r>
      <w:r w:rsidR="00BE6E57" w:rsidRPr="00BE6E57">
        <w:rPr>
          <w:lang w:val="el-GR"/>
        </w:rPr>
        <w:t>.</w:t>
      </w:r>
    </w:p>
    <w:p w14:paraId="2A7DE9EC" w14:textId="309303F4" w:rsidR="003929DA" w:rsidRPr="00B07704" w:rsidRDefault="003929DA">
      <w:pPr>
        <w:rPr>
          <w:lang w:val="el-GR"/>
        </w:rPr>
      </w:pPr>
      <w:r w:rsidRPr="00B07704">
        <w:rPr>
          <w:rFonts w:cs="Helvetica"/>
          <w:color w:val="000000"/>
          <w:szCs w:val="22"/>
          <w:lang w:val="el-GR" w:eastAsia="el-GR"/>
        </w:rPr>
        <w:t xml:space="preserve">Η ένωση </w:t>
      </w:r>
      <w:r w:rsidR="0032639F" w:rsidRPr="00B07704">
        <w:rPr>
          <w:rFonts w:cs="Helvetica"/>
          <w:color w:val="000000"/>
          <w:szCs w:val="22"/>
          <w:lang w:val="el-GR" w:eastAsia="el-GR"/>
        </w:rPr>
        <w:t>Ο</w:t>
      </w:r>
      <w:r w:rsidRPr="00B07704">
        <w:rPr>
          <w:rFonts w:cs="Helvetica"/>
          <w:color w:val="000000"/>
          <w:szCs w:val="22"/>
          <w:lang w:val="el-GR" w:eastAsia="el-GR"/>
        </w:rPr>
        <w:t xml:space="preserve">ικονομικών </w:t>
      </w:r>
      <w:r w:rsidR="0032639F" w:rsidRPr="00B07704">
        <w:rPr>
          <w:rFonts w:cs="Helvetica"/>
          <w:color w:val="000000"/>
          <w:szCs w:val="22"/>
          <w:lang w:val="el-GR" w:eastAsia="el-GR"/>
        </w:rPr>
        <w:t>Φ</w:t>
      </w:r>
      <w:r w:rsidRPr="00B07704">
        <w:rPr>
          <w:rFonts w:cs="Helvetica"/>
          <w:color w:val="000000"/>
          <w:szCs w:val="22"/>
          <w:lang w:val="el-GR" w:eastAsia="el-GR"/>
        </w:rPr>
        <w:t xml:space="preserve">ορέων υποβάλλει κοινή προσφορά, η οποία υπογράφεται υποχρεωτικά </w:t>
      </w:r>
      <w:r w:rsidRPr="00B07704">
        <w:rPr>
          <w:lang w:val="el-GR"/>
        </w:rPr>
        <w:t xml:space="preserve">ηλεκτρονικά </w:t>
      </w:r>
      <w:r w:rsidRPr="00B07704">
        <w:rPr>
          <w:rFonts w:cs="Helvetica"/>
          <w:color w:val="000000"/>
          <w:szCs w:val="22"/>
          <w:lang w:val="el-GR" w:eastAsia="el-GR"/>
        </w:rPr>
        <w:t xml:space="preserve">είτε από όλους τους </w:t>
      </w:r>
      <w:r w:rsidR="0032639F" w:rsidRPr="00B07704">
        <w:rPr>
          <w:rFonts w:cs="Helvetica"/>
          <w:color w:val="000000"/>
          <w:szCs w:val="22"/>
          <w:lang w:val="el-GR" w:eastAsia="el-GR"/>
        </w:rPr>
        <w:t>Ο</w:t>
      </w:r>
      <w:r w:rsidRPr="00B07704">
        <w:rPr>
          <w:rFonts w:cs="Helvetica"/>
          <w:color w:val="000000"/>
          <w:szCs w:val="22"/>
          <w:lang w:val="el-GR" w:eastAsia="el-GR"/>
        </w:rPr>
        <w:t xml:space="preserve">ικονομικούς </w:t>
      </w:r>
      <w:r w:rsidR="0032639F" w:rsidRPr="00B07704">
        <w:rPr>
          <w:rFonts w:cs="Helvetica"/>
          <w:color w:val="000000"/>
          <w:szCs w:val="22"/>
          <w:lang w:val="el-GR" w:eastAsia="el-GR"/>
        </w:rPr>
        <w:t>Φ</w:t>
      </w:r>
      <w:r w:rsidRPr="00B07704">
        <w:rPr>
          <w:rFonts w:cs="Helvetica"/>
          <w:color w:val="000000"/>
          <w:szCs w:val="22"/>
          <w:lang w:val="el-GR" w:eastAsia="el-GR"/>
        </w:rPr>
        <w:t xml:space="preserve">ορείς που αποτελούν την ένωση, είτε από εκπρόσωπό τους νομίμως εξουσιοδοτημένο. </w:t>
      </w:r>
      <w:r w:rsidR="002F73F2" w:rsidRPr="00B07704">
        <w:rPr>
          <w:lang w:val="el-GR"/>
        </w:rPr>
        <w:t xml:space="preserve"> Στην προσφορά δηλώνεται η έκταση και το είδος της συμμετοχής του κάθε μέλους της ένωσης, συμπεριλαμβανομένης της κατανομής αμοιβής μεταξύ τους,  καθώς και ο εκπρόσωπος/συντονιστής αυτής. Η εν λόγω δήλωση περιλαμβάνεται είτε στο ΕΕΕΣ (Μέρος ΙΙ. Ενότητα Α) είτε στη συνοδευτική αυτού υπεύθυνη δήλωση που δύναται να υποβάλλουν τα μέλη της ένωσης.</w:t>
      </w:r>
      <w:r w:rsidR="00A965A3" w:rsidRPr="00B07704">
        <w:rPr>
          <w:lang w:val="el-GR"/>
        </w:rPr>
        <w:t xml:space="preserve"> Για την υπογραφή της προδικαστικής προσφυγής από τον εκπρόσωπο / συντονιστή της ένωσης απαιτείται ρητή εξουσιοδότηση. Η εν λόγω εξουσιοδότηση μπορεί να περιλαμβάνεται είτε στο ΕΕΕΣ (Μέρος ΙΙ. Ενότητα Α), είτε στη συνοδευτική αυτού υπεύθυνη δήλωση, είτε στα έγγραφα συμφωνίας των οικονομικών φορέων για συμμετοχή στο διαγωνισμό ως ένωση, είτε στα πρακτικά των αρμοδίων οργάνων διοίκησης των μελών της ένωσης</w:t>
      </w:r>
      <w:r w:rsidR="00A965A3" w:rsidRPr="00B07704">
        <w:rPr>
          <w:vertAlign w:val="superscript"/>
          <w:lang w:val="el-GR"/>
        </w:rPr>
        <w:footnoteReference w:id="90"/>
      </w:r>
      <w:r w:rsidR="00A965A3" w:rsidRPr="00B07704">
        <w:rPr>
          <w:lang w:val="el-GR"/>
        </w:rPr>
        <w:t>.</w:t>
      </w:r>
      <w:hyperlink r:id="rId18" w:history="1"/>
      <w:hyperlink r:id="rId19" w:history="1"/>
    </w:p>
    <w:p w14:paraId="3B83DB73" w14:textId="748AD537" w:rsidR="002E6CB5" w:rsidRDefault="002E6CB5">
      <w:pPr>
        <w:rPr>
          <w:lang w:val="el-GR"/>
        </w:rPr>
      </w:pPr>
      <w:r w:rsidRPr="00B07704">
        <w:rPr>
          <w:rFonts w:cs="Helvetica"/>
          <w:color w:val="000000"/>
          <w:szCs w:val="22"/>
          <w:lang w:val="el-GR" w:eastAsia="el-GR"/>
        </w:rPr>
        <w:lastRenderedPageBreak/>
        <w:t xml:space="preserve">Οι οικονομικοί φορείς </w:t>
      </w:r>
      <w:r w:rsidR="00BF6D04" w:rsidRPr="00B07704">
        <w:rPr>
          <w:rFonts w:cs="Helvetica"/>
          <w:color w:val="000000"/>
          <w:szCs w:val="22"/>
          <w:lang w:val="el-GR" w:eastAsia="el-GR"/>
        </w:rPr>
        <w:t>μπορούν</w:t>
      </w:r>
      <w:r w:rsidRPr="00B07704">
        <w:rPr>
          <w:rFonts w:cs="Helvetica"/>
          <w:color w:val="000000"/>
          <w:szCs w:val="22"/>
          <w:lang w:val="el-GR" w:eastAsia="el-GR"/>
        </w:rPr>
        <w:t xml:space="preserve"> να </w:t>
      </w:r>
      <w:r w:rsidR="006E3BA7" w:rsidRPr="00B07704">
        <w:rPr>
          <w:rFonts w:cs="Helvetica"/>
          <w:color w:val="000000"/>
          <w:szCs w:val="22"/>
          <w:lang w:val="el-GR" w:eastAsia="el-GR"/>
        </w:rPr>
        <w:t>αποσύρουν</w:t>
      </w:r>
      <w:r w:rsidRPr="00B07704">
        <w:rPr>
          <w:rFonts w:cs="Helvetica"/>
          <w:color w:val="000000"/>
          <w:szCs w:val="22"/>
          <w:lang w:val="el-GR" w:eastAsia="el-GR"/>
        </w:rPr>
        <w:t xml:space="preserve"> την προσφορά τους, </w:t>
      </w:r>
      <w:r w:rsidR="00FA0C24" w:rsidRPr="00B07704">
        <w:rPr>
          <w:rFonts w:cs="Helvetica"/>
          <w:color w:val="000000"/>
          <w:szCs w:val="22"/>
          <w:lang w:val="el-GR" w:eastAsia="el-GR"/>
        </w:rPr>
        <w:t>πριν την καταληκτική ημερομηνία υποβολής προσφοράς</w:t>
      </w:r>
      <w:r w:rsidR="00F43694" w:rsidRPr="00B07704">
        <w:rPr>
          <w:rFonts w:cs="Helvetica"/>
          <w:color w:val="000000"/>
          <w:szCs w:val="22"/>
          <w:lang w:val="el-GR" w:eastAsia="el-GR"/>
        </w:rPr>
        <w:t>, χωρίς να απαιτείται έγκριση εκ μέρους του αποφαιν</w:t>
      </w:r>
      <w:r w:rsidR="0048048E" w:rsidRPr="00B07704">
        <w:rPr>
          <w:rFonts w:cs="Helvetica"/>
          <w:color w:val="000000"/>
          <w:szCs w:val="22"/>
          <w:lang w:val="el-GR" w:eastAsia="el-GR"/>
        </w:rPr>
        <w:t>ό</w:t>
      </w:r>
      <w:r w:rsidR="00F43694" w:rsidRPr="00B07704">
        <w:rPr>
          <w:rFonts w:cs="Helvetica"/>
          <w:color w:val="000000"/>
          <w:szCs w:val="22"/>
          <w:lang w:val="el-GR" w:eastAsia="el-GR"/>
        </w:rPr>
        <w:t>μ</w:t>
      </w:r>
      <w:r w:rsidR="0048048E" w:rsidRPr="00B07704">
        <w:rPr>
          <w:rFonts w:cs="Helvetica"/>
          <w:color w:val="000000"/>
          <w:szCs w:val="22"/>
          <w:lang w:val="el-GR" w:eastAsia="el-GR"/>
        </w:rPr>
        <w:t>ε</w:t>
      </w:r>
      <w:r w:rsidR="00F43694" w:rsidRPr="00B07704">
        <w:rPr>
          <w:rFonts w:cs="Helvetica"/>
          <w:color w:val="000000"/>
          <w:szCs w:val="22"/>
          <w:lang w:val="el-GR" w:eastAsia="el-GR"/>
        </w:rPr>
        <w:t xml:space="preserve">νου οργάνου της αναθέτουσας αρχής, </w:t>
      </w:r>
      <w:r w:rsidR="006E3BA7" w:rsidRPr="00B07704">
        <w:rPr>
          <w:rFonts w:cs="Helvetica"/>
          <w:color w:val="000000"/>
          <w:szCs w:val="22"/>
          <w:lang w:val="el-GR" w:eastAsia="el-GR"/>
        </w:rPr>
        <w:t xml:space="preserve">υποβάλλοντας έγγραφη ειδοποίηση προς την αναθέτουσα αρχή </w:t>
      </w:r>
      <w:r w:rsidRPr="00B07704">
        <w:rPr>
          <w:rFonts w:cs="Helvetica"/>
          <w:color w:val="000000"/>
          <w:szCs w:val="22"/>
          <w:lang w:val="el-GR" w:eastAsia="el-GR"/>
        </w:rPr>
        <w:t xml:space="preserve">μέσω της λειτουργικότητας </w:t>
      </w:r>
      <w:r w:rsidR="006E3BA7" w:rsidRPr="00B07704">
        <w:rPr>
          <w:rFonts w:cs="Helvetica"/>
          <w:color w:val="000000"/>
          <w:szCs w:val="22"/>
          <w:lang w:val="el-GR" w:eastAsia="el-GR"/>
        </w:rPr>
        <w:t>«Επικοινωνία» του ΕΣΗΔΗΣ</w:t>
      </w:r>
      <w:r w:rsidR="00FA0C24" w:rsidRPr="00B07704">
        <w:rPr>
          <w:rFonts w:cs="Helvetica"/>
          <w:color w:val="000000"/>
          <w:szCs w:val="22"/>
          <w:lang w:val="el-GR" w:eastAsia="el-GR"/>
        </w:rPr>
        <w:t>.</w:t>
      </w:r>
      <w:r w:rsidR="009C1E20" w:rsidRPr="00B07704">
        <w:rPr>
          <w:rStyle w:val="ad"/>
          <w:rFonts w:cs="Helvetica"/>
          <w:color w:val="000000"/>
          <w:szCs w:val="22"/>
          <w:lang w:val="el-GR" w:eastAsia="el-GR"/>
        </w:rPr>
        <w:footnoteReference w:id="91"/>
      </w:r>
    </w:p>
    <w:p w14:paraId="4C86A703" w14:textId="77777777" w:rsidR="003929DA" w:rsidRDefault="003929DA">
      <w:pPr>
        <w:pStyle w:val="3"/>
        <w:rPr>
          <w:i/>
          <w:iCs/>
          <w:color w:val="5B9BD5"/>
          <w:lang w:val="el-GR"/>
        </w:rPr>
      </w:pPr>
      <w:bookmarkStart w:id="72" w:name="_Toc141353221"/>
      <w:r>
        <w:rPr>
          <w:lang w:val="el-GR"/>
        </w:rPr>
        <w:t>2.4.2</w:t>
      </w:r>
      <w:r>
        <w:rPr>
          <w:lang w:val="el-GR"/>
        </w:rPr>
        <w:tab/>
        <w:t>Χρόνος και Τρόπος υποβολής προσφορών</w:t>
      </w:r>
      <w:bookmarkEnd w:id="72"/>
      <w:r>
        <w:rPr>
          <w:lang w:val="el-GR"/>
        </w:rPr>
        <w:t xml:space="preserve"> </w:t>
      </w:r>
    </w:p>
    <w:p w14:paraId="64C20EEE" w14:textId="7F023192" w:rsidR="00E62802" w:rsidRDefault="00E62802">
      <w:pPr>
        <w:rPr>
          <w:rFonts w:cs="Arial"/>
          <w:b/>
          <w:bCs/>
          <w:lang w:val="el-GR"/>
        </w:rPr>
      </w:pPr>
    </w:p>
    <w:p w14:paraId="03C3AF6F" w14:textId="737992F6" w:rsidR="003929DA" w:rsidRPr="000A6F04" w:rsidRDefault="003929DA" w:rsidP="00ED726C">
      <w:pPr>
        <w:rPr>
          <w:i/>
          <w:iCs/>
          <w:color w:val="5B9BD5"/>
          <w:lang w:val="el-GR"/>
        </w:rPr>
      </w:pPr>
      <w:r w:rsidRPr="000A6F04">
        <w:rPr>
          <w:rFonts w:cs="Arial"/>
          <w:b/>
          <w:bCs/>
          <w:lang w:val="el-GR"/>
        </w:rPr>
        <w:t>2.4.2.1.</w:t>
      </w:r>
      <w:r w:rsidRPr="000A6F04">
        <w:rPr>
          <w:b/>
          <w:bCs/>
          <w:lang w:val="el-GR"/>
        </w:rPr>
        <w:t xml:space="preserve"> </w:t>
      </w:r>
      <w:r w:rsidRPr="00ED726C">
        <w:rPr>
          <w:lang w:val="el-GR"/>
        </w:rPr>
        <w:t>Οι προσφορές υποβάλλονται από</w:t>
      </w:r>
      <w:r w:rsidR="00ED726C">
        <w:rPr>
          <w:lang w:val="el-GR"/>
        </w:rPr>
        <w:t xml:space="preserve"> τους  ενδιαφερόμενους</w:t>
      </w:r>
      <w:r w:rsidR="00ED726C" w:rsidRPr="00ED726C">
        <w:rPr>
          <w:rFonts w:asciiTheme="minorHAnsi" w:hAnsiTheme="minorHAnsi"/>
          <w:lang w:val="el-GR"/>
        </w:rPr>
        <w:t xml:space="preserve"> </w:t>
      </w:r>
      <w:r w:rsidRPr="00ED726C">
        <w:rPr>
          <w:lang w:val="el-GR"/>
        </w:rPr>
        <w:t xml:space="preserve">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w:t>
      </w:r>
      <w:r w:rsidR="00AA6147" w:rsidRPr="00ED726C">
        <w:rPr>
          <w:lang w:val="el-GR"/>
        </w:rPr>
        <w:t xml:space="preserve">στα </w:t>
      </w:r>
      <w:r w:rsidRPr="00ED726C">
        <w:rPr>
          <w:lang w:val="el-GR"/>
        </w:rPr>
        <w:t xml:space="preserve">άρθρα 36 και 37 και </w:t>
      </w:r>
      <w:r w:rsidR="00AA6147" w:rsidRPr="00ED726C">
        <w:rPr>
          <w:lang w:val="el-GR"/>
        </w:rPr>
        <w:t>σ</w:t>
      </w:r>
      <w:r w:rsidRPr="00ED726C">
        <w:rPr>
          <w:lang w:val="el-GR"/>
        </w:rPr>
        <w:t xml:space="preserve">την </w:t>
      </w:r>
      <w:r w:rsidR="00AA6147" w:rsidRPr="00ED726C">
        <w:rPr>
          <w:lang w:val="el-GR"/>
        </w:rPr>
        <w:t xml:space="preserve">κατ’ εξουσιοδότηση της παρ. 5 του άρθρου 36 του ν.4412/2016 </w:t>
      </w:r>
      <w:r w:rsidR="00ED726C">
        <w:rPr>
          <w:lang w:val="el-GR"/>
        </w:rPr>
        <w:t xml:space="preserve"> </w:t>
      </w:r>
      <w:proofErr w:type="spellStart"/>
      <w:r w:rsidR="00AA6147" w:rsidRPr="00ED726C">
        <w:rPr>
          <w:lang w:val="el-GR"/>
        </w:rPr>
        <w:t>εκδοθείσα</w:t>
      </w:r>
      <w:proofErr w:type="spellEnd"/>
      <w:r w:rsidR="00F95471" w:rsidRPr="00ED726C">
        <w:rPr>
          <w:lang w:val="el-GR"/>
        </w:rPr>
        <w:t xml:space="preserve"> </w:t>
      </w:r>
      <w:r w:rsidR="00C53BC9" w:rsidRPr="00ED726C">
        <w:rPr>
          <w:lang w:val="el-GR"/>
        </w:rPr>
        <w:t xml:space="preserve"> </w:t>
      </w:r>
      <w:r w:rsidR="000D39FA" w:rsidRPr="00ED726C">
        <w:rPr>
          <w:lang w:val="el-GR"/>
        </w:rPr>
        <w:t>υπ’</w:t>
      </w:r>
      <w:r w:rsidR="00C53BC9" w:rsidRPr="00ED726C">
        <w:rPr>
          <w:lang w:val="el-GR"/>
        </w:rPr>
        <w:t xml:space="preserve"> </w:t>
      </w:r>
      <w:proofErr w:type="spellStart"/>
      <w:r w:rsidR="001A71FA" w:rsidRPr="00ED726C">
        <w:rPr>
          <w:lang w:val="el-GR"/>
        </w:rPr>
        <w:t>αριθμ</w:t>
      </w:r>
      <w:proofErr w:type="spellEnd"/>
      <w:r w:rsidR="001A71FA" w:rsidRPr="00ED726C">
        <w:rPr>
          <w:lang w:val="el-GR"/>
        </w:rPr>
        <w:t xml:space="preserve">. </w:t>
      </w:r>
      <w:r w:rsidR="001A71FA" w:rsidRPr="000A6F04">
        <w:rPr>
          <w:lang w:val="el-GR"/>
        </w:rPr>
        <w:t>64233/08.06.2021 (Β΄2453/ 09.06.2021) Κοινή Απόφαση των Υπουργών Ανάπτυξης και Επενδύσεων και Ψηφιακής Διακυβέρνησης</w:t>
      </w:r>
      <w:r w:rsidR="00C53BC9" w:rsidRPr="000A6F04">
        <w:rPr>
          <w:lang w:val="el-GR"/>
        </w:rPr>
        <w:t>,</w:t>
      </w:r>
      <w:r w:rsidR="001A71FA" w:rsidRPr="000A6F04">
        <w:rPr>
          <w:lang w:val="el-GR"/>
        </w:rPr>
        <w:t xml:space="preserve">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7918B1" w:rsidRPr="000A6F04">
        <w:rPr>
          <w:lang w:val="el-GR"/>
        </w:rPr>
        <w:t xml:space="preserve"> </w:t>
      </w:r>
      <w:r w:rsidR="008809EB" w:rsidRPr="000A6F04">
        <w:rPr>
          <w:lang w:val="el-GR"/>
        </w:rPr>
        <w:t>(</w:t>
      </w:r>
      <w:r w:rsidR="007918B1" w:rsidRPr="000A6F04">
        <w:rPr>
          <w:lang w:val="el-GR"/>
        </w:rPr>
        <w:t>εφεξής Κ.Υ.Α. ΕΣΗΔΗΣ Προμήθειες και</w:t>
      </w:r>
      <w:r w:rsidR="00184870" w:rsidRPr="000A6F04">
        <w:rPr>
          <w:lang w:val="el-GR"/>
        </w:rPr>
        <w:t xml:space="preserve"> </w:t>
      </w:r>
      <w:r w:rsidR="007918B1" w:rsidRPr="000A6F04">
        <w:rPr>
          <w:lang w:val="el-GR"/>
        </w:rPr>
        <w:t>Υπηρεσίες</w:t>
      </w:r>
      <w:r w:rsidR="008809EB" w:rsidRPr="000A6F04">
        <w:rPr>
          <w:lang w:val="el-GR"/>
        </w:rPr>
        <w:t>).</w:t>
      </w:r>
      <w:r w:rsidR="007918B1" w:rsidRPr="000A6F04">
        <w:rPr>
          <w:lang w:val="el-GR"/>
        </w:rPr>
        <w:t xml:space="preserve"> </w:t>
      </w:r>
    </w:p>
    <w:p w14:paraId="052DE92E" w14:textId="04374BD2" w:rsidR="003929DA" w:rsidRDefault="003929DA">
      <w:pPr>
        <w:suppressAutoHyphens w:val="0"/>
        <w:autoSpaceDE w:val="0"/>
        <w:spacing w:after="0"/>
        <w:rPr>
          <w:lang w:val="el-GR"/>
        </w:rPr>
      </w:pPr>
      <w:r w:rsidRPr="00FD3A4C">
        <w:rPr>
          <w:color w:val="000000"/>
          <w:lang w:val="el-GR"/>
        </w:rPr>
        <w:t>Για τη συμμετοχή στο</w:t>
      </w:r>
      <w:r w:rsidR="00412A98">
        <w:rPr>
          <w:color w:val="000000"/>
          <w:lang w:val="el-GR"/>
        </w:rPr>
        <w:t>ν</w:t>
      </w:r>
      <w:r w:rsidRPr="00FD3A4C">
        <w:rPr>
          <w:color w:val="000000"/>
          <w:lang w:val="el-GR"/>
        </w:rPr>
        <w:t xml:space="preserve"> διαγωνισμό οι ενδιαφερόμενοι οικονομικοί φορείς απαιτείται να διαθέτουν προηγμένη ηλεκτρονική υπογραφή που υποστηρίζεται </w:t>
      </w:r>
      <w:r w:rsidR="00CB3E18" w:rsidRPr="00FD3A4C">
        <w:rPr>
          <w:color w:val="000000"/>
          <w:lang w:val="el-GR"/>
        </w:rPr>
        <w:t xml:space="preserve">τουλάχιστον </w:t>
      </w:r>
      <w:r w:rsidRPr="00FD3A4C">
        <w:rPr>
          <w:color w:val="000000"/>
          <w:lang w:val="el-GR"/>
        </w:rPr>
        <w:t xml:space="preserve">από </w:t>
      </w:r>
      <w:r w:rsidR="000521DC" w:rsidRPr="00FD3A4C">
        <w:rPr>
          <w:color w:val="000000"/>
          <w:lang w:val="el-GR"/>
        </w:rPr>
        <w:t xml:space="preserve">αναγνωρισμένο </w:t>
      </w:r>
      <w:r w:rsidR="009C1E20" w:rsidRPr="00FD3A4C">
        <w:rPr>
          <w:color w:val="000000"/>
          <w:lang w:val="el-GR"/>
        </w:rPr>
        <w:t xml:space="preserve">(εγκεκριμένο) </w:t>
      </w:r>
      <w:r w:rsidRPr="00FD3A4C">
        <w:rPr>
          <w:color w:val="000000"/>
          <w:lang w:val="el-GR"/>
        </w:rPr>
        <w:t>πιστοποιητικό</w:t>
      </w:r>
      <w:r w:rsidR="00AA6147" w:rsidRPr="00FD3A4C">
        <w:rPr>
          <w:color w:val="000000"/>
          <w:lang w:val="el-GR"/>
        </w:rPr>
        <w:t>,</w:t>
      </w:r>
      <w:r w:rsidRPr="00FD3A4C">
        <w:rPr>
          <w:color w:val="000000"/>
          <w:lang w:val="el-GR"/>
        </w:rPr>
        <w:t xml:space="preserve"> το οποίο χορηγήθηκε από </w:t>
      </w:r>
      <w:proofErr w:type="spellStart"/>
      <w:r w:rsidRPr="00FD3A4C">
        <w:rPr>
          <w:color w:val="000000"/>
          <w:lang w:val="el-GR"/>
        </w:rPr>
        <w:t>πάροχο</w:t>
      </w:r>
      <w:proofErr w:type="spellEnd"/>
      <w:r w:rsidRPr="00FD3A4C">
        <w:rPr>
          <w:color w:val="000000"/>
          <w:lang w:val="el-GR"/>
        </w:rPr>
        <w:t xml:space="preserve"> υπηρεσιών πιστοποίησης, ο οποίος περιλαμβάνεται στον κατάλογο </w:t>
      </w:r>
      <w:proofErr w:type="spellStart"/>
      <w:r w:rsidRPr="00FD3A4C">
        <w:rPr>
          <w:color w:val="000000"/>
          <w:lang w:val="el-GR"/>
        </w:rPr>
        <w:t>εμπίστευσης</w:t>
      </w:r>
      <w:proofErr w:type="spellEnd"/>
      <w:r w:rsidRPr="00FD3A4C">
        <w:rPr>
          <w:color w:val="000000"/>
          <w:lang w:val="el-GR"/>
        </w:rPr>
        <w:t xml:space="preserve"> που προβλέπεται στην απόφαση 2009/767/ΕΚ και σύμφωνα με τα οριζόμενα στο</w:t>
      </w:r>
      <w:r w:rsidR="00412A98">
        <w:rPr>
          <w:color w:val="000000"/>
          <w:lang w:val="el-GR"/>
        </w:rPr>
        <w:t>ν</w:t>
      </w:r>
      <w:r w:rsidRPr="00FD3A4C">
        <w:rPr>
          <w:color w:val="000000"/>
          <w:lang w:val="el-GR"/>
        </w:rPr>
        <w:t xml:space="preserve"> Κανονισμό (ΕΕ) 910/2014 και να εγγραφούν </w:t>
      </w:r>
      <w:r w:rsidR="00AA6147" w:rsidRPr="00FD3A4C">
        <w:rPr>
          <w:color w:val="000000"/>
          <w:lang w:val="el-GR"/>
        </w:rPr>
        <w:t>στο ΕΣΗΔΗΣ</w:t>
      </w:r>
      <w:r w:rsidR="00F95471" w:rsidRPr="00FD3A4C">
        <w:rPr>
          <w:color w:val="000000"/>
          <w:lang w:val="el-GR"/>
        </w:rPr>
        <w:t>,</w:t>
      </w:r>
      <w:r w:rsidR="00E47A43" w:rsidRPr="00FD3A4C">
        <w:rPr>
          <w:color w:val="000000"/>
          <w:lang w:val="el-GR"/>
        </w:rPr>
        <w:t xml:space="preserve"> </w:t>
      </w:r>
      <w:r w:rsidR="00AA6147" w:rsidRPr="00FD3A4C">
        <w:rPr>
          <w:color w:val="000000"/>
          <w:lang w:val="el-GR"/>
        </w:rPr>
        <w:t xml:space="preserve">σύμφωνα με </w:t>
      </w:r>
      <w:r w:rsidR="000521DC" w:rsidRPr="00FD3A4C">
        <w:rPr>
          <w:color w:val="000000"/>
          <w:lang w:val="el-GR"/>
        </w:rPr>
        <w:t xml:space="preserve">την περ. β της παρ. 2 του άρθρου 37 του ν. 4412/2016 και </w:t>
      </w:r>
      <w:r w:rsidR="00AA6147" w:rsidRPr="00FD3A4C">
        <w:rPr>
          <w:color w:val="000000"/>
          <w:lang w:val="el-GR"/>
        </w:rPr>
        <w:t xml:space="preserve">τις διατάξεις </w:t>
      </w:r>
      <w:r w:rsidR="007918B1" w:rsidRPr="00FD3A4C">
        <w:rPr>
          <w:color w:val="000000"/>
          <w:lang w:val="el-GR"/>
        </w:rPr>
        <w:t xml:space="preserve">του άρθρου </w:t>
      </w:r>
      <w:r w:rsidR="008809EB" w:rsidRPr="00FD3A4C">
        <w:rPr>
          <w:color w:val="000000"/>
          <w:lang w:val="el-GR"/>
        </w:rPr>
        <w:t>6</w:t>
      </w:r>
      <w:r w:rsidR="007918B1" w:rsidRPr="00FD3A4C">
        <w:rPr>
          <w:color w:val="000000"/>
          <w:lang w:val="el-GR"/>
        </w:rPr>
        <w:t xml:space="preserve"> </w:t>
      </w:r>
      <w:r w:rsidR="00AA6147" w:rsidRPr="00FD3A4C">
        <w:rPr>
          <w:color w:val="000000"/>
          <w:lang w:val="el-GR"/>
        </w:rPr>
        <w:t xml:space="preserve">της </w:t>
      </w:r>
      <w:r w:rsidR="008809EB" w:rsidRPr="00FD3A4C">
        <w:rPr>
          <w:color w:val="000000"/>
          <w:lang w:val="el-GR"/>
        </w:rPr>
        <w:t>Κ.Υ.Α. ΕΣΗΔΗΣ Προμήθειες και Υπηρεσίες</w:t>
      </w:r>
      <w:r w:rsidR="00AA6147" w:rsidRPr="00FD3A4C">
        <w:rPr>
          <w:color w:val="000000"/>
          <w:lang w:val="el-GR"/>
        </w:rPr>
        <w:t>.</w:t>
      </w:r>
      <w:r w:rsidR="00AA6147" w:rsidRPr="00AA6147">
        <w:rPr>
          <w:color w:val="000000"/>
          <w:lang w:val="el-GR"/>
        </w:rPr>
        <w:t xml:space="preserve"> </w:t>
      </w:r>
    </w:p>
    <w:p w14:paraId="4D57317F" w14:textId="77777777" w:rsidR="003929DA" w:rsidRDefault="003929DA">
      <w:pPr>
        <w:spacing w:after="0"/>
        <w:rPr>
          <w:b/>
          <w:bCs/>
          <w:lang w:val="el-GR"/>
        </w:rPr>
      </w:pPr>
    </w:p>
    <w:p w14:paraId="2512C049" w14:textId="77777777" w:rsidR="003929DA" w:rsidRDefault="003929DA">
      <w:pPr>
        <w:spacing w:after="0"/>
        <w:rPr>
          <w:lang w:val="el-GR"/>
        </w:rPr>
      </w:pPr>
      <w:r>
        <w:rPr>
          <w:b/>
          <w:bCs/>
          <w:lang w:val="el-GR"/>
        </w:rPr>
        <w:t>2.4.2.2.</w:t>
      </w:r>
      <w:r>
        <w:rPr>
          <w:lang w:val="el-GR"/>
        </w:rPr>
        <w:t xml:space="preserve"> </w:t>
      </w:r>
      <w:r>
        <w:rPr>
          <w:rFonts w:cs="Arial"/>
          <w:lang w:val="el-GR"/>
        </w:rPr>
        <w:t xml:space="preserve">Ο χρόνος υποβολής της προσφοράς μέσω του </w:t>
      </w:r>
      <w:r w:rsidR="00E47A43">
        <w:rPr>
          <w:rFonts w:cs="Arial"/>
          <w:lang w:val="el-GR"/>
        </w:rPr>
        <w:t>ΕΣΗΔΗΣ</w:t>
      </w:r>
      <w:r>
        <w:rPr>
          <w:rFonts w:cs="Arial"/>
          <w:lang w:val="el-GR"/>
        </w:rPr>
        <w:t xml:space="preserve"> βεβαιώνεται αυτόματα από το </w:t>
      </w:r>
      <w:r w:rsidR="00E47A43">
        <w:rPr>
          <w:rFonts w:cs="Arial"/>
          <w:lang w:val="el-GR"/>
        </w:rPr>
        <w:t>ΕΣΗΔΗΣ</w:t>
      </w:r>
      <w:r>
        <w:rPr>
          <w:rFonts w:cs="Arial"/>
          <w:lang w:val="el-GR"/>
        </w:rPr>
        <w:t xml:space="preserve"> με υπηρεσίες </w:t>
      </w:r>
      <w:proofErr w:type="spellStart"/>
      <w:r>
        <w:rPr>
          <w:rFonts w:cs="Arial"/>
          <w:lang w:val="el-GR"/>
        </w:rPr>
        <w:t>χρονοσήμανσης</w:t>
      </w:r>
      <w:proofErr w:type="spellEnd"/>
      <w:r>
        <w:rPr>
          <w:rFonts w:cs="Arial"/>
          <w:lang w:val="el-GR"/>
        </w:rPr>
        <w:t xml:space="preserve">, σύμφωνα με τα οριζόμενα στο άρθρο 37 του ν. 4412/2016 και </w:t>
      </w:r>
      <w:r w:rsidR="007B3A65">
        <w:rPr>
          <w:rFonts w:cs="Arial"/>
          <w:lang w:val="el-GR"/>
        </w:rPr>
        <w:t>τις διατάξεις</w:t>
      </w:r>
      <w:r>
        <w:rPr>
          <w:rFonts w:cs="Arial"/>
          <w:lang w:val="el-GR"/>
        </w:rPr>
        <w:t xml:space="preserve"> </w:t>
      </w:r>
      <w:r w:rsidR="007918B1">
        <w:rPr>
          <w:rFonts w:cs="Arial"/>
          <w:lang w:val="el-GR"/>
        </w:rPr>
        <w:t xml:space="preserve">του άρθρου 10 </w:t>
      </w:r>
      <w:r>
        <w:rPr>
          <w:rFonts w:cs="Arial"/>
          <w:lang w:val="el-GR"/>
        </w:rPr>
        <w:t xml:space="preserve">της ως άνω </w:t>
      </w:r>
      <w:r w:rsidR="007B3A65">
        <w:rPr>
          <w:rFonts w:cs="Arial"/>
          <w:lang w:val="el-GR"/>
        </w:rPr>
        <w:t>κοινής υ</w:t>
      </w:r>
      <w:r>
        <w:rPr>
          <w:rFonts w:cs="Arial"/>
          <w:lang w:val="el-GR"/>
        </w:rPr>
        <w:t xml:space="preserve">πουργικής </w:t>
      </w:r>
      <w:r w:rsidR="007B3A65">
        <w:rPr>
          <w:rFonts w:cs="Arial"/>
          <w:lang w:val="el-GR"/>
        </w:rPr>
        <w:t>α</w:t>
      </w:r>
      <w:r>
        <w:rPr>
          <w:rFonts w:cs="Arial"/>
          <w:lang w:val="el-GR"/>
        </w:rPr>
        <w:t>πόφασης.</w:t>
      </w:r>
    </w:p>
    <w:p w14:paraId="5B67809E" w14:textId="77777777" w:rsidR="003929DA" w:rsidRDefault="003929DA">
      <w:pPr>
        <w:spacing w:after="0"/>
        <w:rPr>
          <w:lang w:val="el-GR"/>
        </w:rPr>
      </w:pPr>
      <w:r>
        <w:rPr>
          <w:lang w:val="el-GR"/>
        </w:rPr>
        <w:t xml:space="preserve">Μετά την παρέλευση της καταληκτικής ημερομηνίας και ώρας, δεν υπάρχει η δυνατότητα υποβολής προσφοράς στο </w:t>
      </w:r>
      <w:r w:rsidR="004E6858">
        <w:rPr>
          <w:lang w:val="el-GR"/>
        </w:rPr>
        <w:t>ΕΣΗΔΗΣ</w:t>
      </w:r>
      <w:r>
        <w:rPr>
          <w:lang w:val="el-GR"/>
        </w:rPr>
        <w:t xml:space="preserve">. </w:t>
      </w:r>
      <w:r>
        <w:rPr>
          <w:rFonts w:cs="Helvetica"/>
          <w:color w:val="000000"/>
          <w:szCs w:val="22"/>
          <w:lang w:val="el-GR"/>
        </w:rPr>
        <w:t xml:space="preserve">Σε περιπτώσεις τεχνικής αδυναμίας λειτουργίας του ΕΣΗΔΗΣ, η αναθέτουσα αρχή </w:t>
      </w:r>
      <w:r w:rsidR="00F95471">
        <w:rPr>
          <w:rFonts w:cs="Helvetica"/>
          <w:color w:val="000000"/>
          <w:szCs w:val="22"/>
          <w:lang w:val="el-GR"/>
        </w:rPr>
        <w:t>ρυθμίζει</w:t>
      </w:r>
      <w:r>
        <w:rPr>
          <w:rFonts w:cs="Helvetica"/>
          <w:color w:val="000000"/>
          <w:szCs w:val="22"/>
          <w:lang w:val="el-GR"/>
        </w:rPr>
        <w:t xml:space="preserve"> τα της συνέχειας του διαγωνισμού με</w:t>
      </w:r>
      <w:r w:rsidR="00C67F87">
        <w:rPr>
          <w:rFonts w:cs="Helvetica"/>
          <w:color w:val="000000"/>
          <w:szCs w:val="22"/>
          <w:lang w:val="el-GR"/>
        </w:rPr>
        <w:t xml:space="preserve"> αιτιολογημένη απόφασ</w:t>
      </w:r>
      <w:r w:rsidR="00F95471">
        <w:rPr>
          <w:rFonts w:cs="Helvetica"/>
          <w:color w:val="000000"/>
          <w:szCs w:val="22"/>
          <w:lang w:val="el-GR"/>
        </w:rPr>
        <w:t>ή της</w:t>
      </w:r>
      <w:r>
        <w:rPr>
          <w:rFonts w:cs="Helvetica"/>
          <w:color w:val="000000"/>
          <w:szCs w:val="22"/>
          <w:lang w:val="el-GR"/>
        </w:rPr>
        <w:t>.</w:t>
      </w:r>
      <w:r>
        <w:rPr>
          <w:rStyle w:val="WW-FootnoteReference7"/>
          <w:rFonts w:cs="Helvetica"/>
          <w:color w:val="000000"/>
          <w:szCs w:val="22"/>
          <w:lang w:val="el-GR"/>
        </w:rPr>
        <w:footnoteReference w:id="92"/>
      </w:r>
    </w:p>
    <w:p w14:paraId="2CBE0DE8" w14:textId="77777777" w:rsidR="003929DA" w:rsidRDefault="003929DA">
      <w:pPr>
        <w:spacing w:after="0"/>
        <w:rPr>
          <w:lang w:val="el-GR"/>
        </w:rPr>
      </w:pPr>
    </w:p>
    <w:p w14:paraId="12285553" w14:textId="77777777" w:rsidR="003929DA" w:rsidRDefault="003929DA">
      <w:pPr>
        <w:spacing w:after="0"/>
        <w:rPr>
          <w:lang w:val="el-GR"/>
        </w:rPr>
      </w:pPr>
      <w:r>
        <w:rPr>
          <w:b/>
          <w:bCs/>
          <w:lang w:val="el-GR"/>
        </w:rPr>
        <w:t>2.4.2.3.</w:t>
      </w:r>
      <w:r>
        <w:rPr>
          <w:lang w:val="el-GR"/>
        </w:rPr>
        <w:t xml:space="preserve"> Οι οικονομικοί φορείς υποβάλλουν με την προσφορά τους τα ακόλουθα</w:t>
      </w:r>
      <w:r w:rsidR="00C67F87">
        <w:rPr>
          <w:lang w:val="el-GR"/>
        </w:rPr>
        <w:t xml:space="preserve"> σύμφωνα με τις διατάξεις του άρθρου </w:t>
      </w:r>
      <w:r w:rsidR="000E636F">
        <w:rPr>
          <w:lang w:val="el-GR"/>
        </w:rPr>
        <w:t>13</w:t>
      </w:r>
      <w:r w:rsidR="00C67F87">
        <w:rPr>
          <w:lang w:val="el-GR"/>
        </w:rPr>
        <w:t xml:space="preserve"> της Κ</w:t>
      </w:r>
      <w:r w:rsidR="000E636F">
        <w:rPr>
          <w:lang w:val="el-GR"/>
        </w:rPr>
        <w:t>.</w:t>
      </w:r>
      <w:r w:rsidR="00C67F87">
        <w:rPr>
          <w:lang w:val="el-GR"/>
        </w:rPr>
        <w:t>Υ</w:t>
      </w:r>
      <w:r w:rsidR="000E636F">
        <w:rPr>
          <w:lang w:val="el-GR"/>
        </w:rPr>
        <w:t>.</w:t>
      </w:r>
      <w:r w:rsidR="00C67F87">
        <w:rPr>
          <w:lang w:val="el-GR"/>
        </w:rPr>
        <w:t>Α</w:t>
      </w:r>
      <w:r w:rsidR="000E636F">
        <w:rPr>
          <w:lang w:val="el-GR"/>
        </w:rPr>
        <w:t>.</w:t>
      </w:r>
      <w:r w:rsidR="00C67F87">
        <w:rPr>
          <w:lang w:val="el-GR"/>
        </w:rPr>
        <w:t xml:space="preserve"> ΕΣΗΔΗΣ Προμήθειες και Υπηρεσίες</w:t>
      </w:r>
      <w:r>
        <w:rPr>
          <w:lang w:val="el-GR"/>
        </w:rPr>
        <w:t xml:space="preserve">: </w:t>
      </w:r>
    </w:p>
    <w:p w14:paraId="305E150A" w14:textId="39DBD9ED" w:rsidR="003929DA" w:rsidRDefault="003929DA">
      <w:pPr>
        <w:rPr>
          <w:lang w:val="el-GR"/>
        </w:rPr>
      </w:pPr>
      <w:r>
        <w:rPr>
          <w:lang w:val="el-GR"/>
        </w:rPr>
        <w:t xml:space="preserve">(α) έναν </w:t>
      </w:r>
      <w:r w:rsidR="00204DA6">
        <w:rPr>
          <w:lang w:val="el-GR"/>
        </w:rPr>
        <w:t xml:space="preserve">ηλεκτρονικό </w:t>
      </w:r>
      <w:r>
        <w:rPr>
          <w:lang w:val="el-GR"/>
        </w:rPr>
        <w:t>(</w:t>
      </w:r>
      <w:r w:rsidR="000D39FA">
        <w:rPr>
          <w:lang w:val="el-GR"/>
        </w:rPr>
        <w:t>υπό</w:t>
      </w:r>
      <w:r>
        <w:rPr>
          <w:lang w:val="el-GR"/>
        </w:rPr>
        <w:t>)φάκελο με την ένδειξη «Δικαιολογητικά Συμμετοχής–Τεχνική Προσφορά»</w:t>
      </w:r>
      <w:r w:rsidR="006E3BA7">
        <w:rPr>
          <w:lang w:val="el-GR"/>
        </w:rPr>
        <w:t>,</w:t>
      </w:r>
      <w:r>
        <w:rPr>
          <w:lang w:val="el-GR"/>
        </w:rPr>
        <w:t xml:space="preserve"> στον οποίο περιλαμβάν</w:t>
      </w:r>
      <w:r w:rsidR="008D6C2F">
        <w:rPr>
          <w:lang w:val="el-GR"/>
        </w:rPr>
        <w:t xml:space="preserve">εται το σύνολο των </w:t>
      </w:r>
      <w:r>
        <w:rPr>
          <w:lang w:val="el-GR"/>
        </w:rPr>
        <w:t>κατά περίπτωση απαιτούμεν</w:t>
      </w:r>
      <w:r w:rsidR="008D6C2F">
        <w:rPr>
          <w:lang w:val="el-GR"/>
        </w:rPr>
        <w:t>ων</w:t>
      </w:r>
      <w:r>
        <w:rPr>
          <w:lang w:val="el-GR"/>
        </w:rPr>
        <w:t xml:space="preserve"> δικαιολογητικ</w:t>
      </w:r>
      <w:r w:rsidR="008D6C2F">
        <w:rPr>
          <w:lang w:val="el-GR"/>
        </w:rPr>
        <w:t>ών</w:t>
      </w:r>
      <w:r>
        <w:rPr>
          <w:lang w:val="el-GR"/>
        </w:rPr>
        <w:t xml:space="preserve"> και η τεχνική προσφορά</w:t>
      </w:r>
      <w:r w:rsidR="006E3BA7">
        <w:rPr>
          <w:lang w:val="el-GR"/>
        </w:rPr>
        <w:t>,</w:t>
      </w:r>
      <w:r>
        <w:rPr>
          <w:lang w:val="el-GR"/>
        </w:rPr>
        <w:t xml:space="preserve">  σύμφωνα με τις διατάξεις της κείμενης νομοθεσίας και την παρούσα.</w:t>
      </w:r>
    </w:p>
    <w:p w14:paraId="2459E9D7" w14:textId="4B71A93B" w:rsidR="003929DA" w:rsidRDefault="003929DA">
      <w:pPr>
        <w:rPr>
          <w:lang w:val="el-GR"/>
        </w:rPr>
      </w:pPr>
      <w:r>
        <w:rPr>
          <w:lang w:val="el-GR"/>
        </w:rPr>
        <w:t xml:space="preserve">(β) έναν </w:t>
      </w:r>
      <w:r w:rsidR="00204DA6">
        <w:rPr>
          <w:lang w:val="el-GR"/>
        </w:rPr>
        <w:t xml:space="preserve">ηλεκτρονικό </w:t>
      </w:r>
      <w:r>
        <w:rPr>
          <w:lang w:val="el-GR"/>
        </w:rPr>
        <w:t>(</w:t>
      </w:r>
      <w:r w:rsidR="000D39FA">
        <w:rPr>
          <w:lang w:val="el-GR"/>
        </w:rPr>
        <w:t>υπό</w:t>
      </w:r>
      <w:r>
        <w:rPr>
          <w:lang w:val="el-GR"/>
        </w:rPr>
        <w:t>)φάκελο με την ένδειξη «Οικονομική Προσφορά»</w:t>
      </w:r>
      <w:r w:rsidR="006E3BA7">
        <w:rPr>
          <w:lang w:val="el-GR"/>
        </w:rPr>
        <w:t>,</w:t>
      </w:r>
      <w:r>
        <w:rPr>
          <w:lang w:val="el-GR"/>
        </w:rPr>
        <w:t xml:space="preserve"> στον οποίο περιλαμβάνεται η οικονομική προσφορά του οικονομικού φορέα και </w:t>
      </w:r>
      <w:r w:rsidR="008D6C2F">
        <w:rPr>
          <w:lang w:val="el-GR"/>
        </w:rPr>
        <w:t xml:space="preserve">το σύνολο των </w:t>
      </w:r>
      <w:r>
        <w:rPr>
          <w:lang w:val="el-GR"/>
        </w:rPr>
        <w:t>κατά περίπτωση απαιτούμεν</w:t>
      </w:r>
      <w:r w:rsidR="008D6C2F">
        <w:rPr>
          <w:lang w:val="el-GR"/>
        </w:rPr>
        <w:t>ων</w:t>
      </w:r>
      <w:r>
        <w:rPr>
          <w:lang w:val="el-GR"/>
        </w:rPr>
        <w:t xml:space="preserve"> δικαιολογητικ</w:t>
      </w:r>
      <w:r w:rsidR="008D6C2F">
        <w:rPr>
          <w:lang w:val="el-GR"/>
        </w:rPr>
        <w:t>ών</w:t>
      </w:r>
      <w:r>
        <w:rPr>
          <w:lang w:val="el-GR"/>
        </w:rPr>
        <w:t xml:space="preserve">. </w:t>
      </w:r>
    </w:p>
    <w:p w14:paraId="286CA257" w14:textId="7211E293" w:rsidR="003929DA" w:rsidRDefault="003929DA">
      <w:pPr>
        <w:rPr>
          <w:lang w:val="el-GR"/>
        </w:rPr>
      </w:pPr>
      <w:r>
        <w:rPr>
          <w:lang w:val="el-GR"/>
        </w:rPr>
        <w:t xml:space="preserve">Από τον </w:t>
      </w:r>
      <w:r w:rsidR="00204DA6">
        <w:rPr>
          <w:lang w:val="el-GR"/>
        </w:rPr>
        <w:t xml:space="preserve">Οικονομικό Φορέα </w:t>
      </w:r>
      <w:r>
        <w:rPr>
          <w:lang w:val="el-GR"/>
        </w:rPr>
        <w:t>σημαίνονται</w:t>
      </w:r>
      <w:r w:rsidR="007B3A65">
        <w:rPr>
          <w:lang w:val="el-GR"/>
        </w:rPr>
        <w:t>,</w:t>
      </w:r>
      <w:r>
        <w:rPr>
          <w:lang w:val="el-GR"/>
        </w:rPr>
        <w:t xml:space="preserve"> με χρήση τ</w:t>
      </w:r>
      <w:r w:rsidR="007B3A65">
        <w:rPr>
          <w:lang w:val="el-GR"/>
        </w:rPr>
        <w:t>ης</w:t>
      </w:r>
      <w:r>
        <w:rPr>
          <w:lang w:val="el-GR"/>
        </w:rPr>
        <w:t xml:space="preserve"> </w:t>
      </w:r>
      <w:r w:rsidR="007B3A65">
        <w:rPr>
          <w:lang w:val="el-GR"/>
        </w:rPr>
        <w:t xml:space="preserve"> </w:t>
      </w:r>
      <w:r w:rsidR="007B3A65" w:rsidRPr="007B3A65">
        <w:rPr>
          <w:lang w:val="el-GR"/>
        </w:rPr>
        <w:t xml:space="preserve">σχετικής λειτουργικότητας του </w:t>
      </w:r>
      <w:r w:rsidR="00C67F87">
        <w:rPr>
          <w:lang w:val="el-GR"/>
        </w:rPr>
        <w:t>ΕΣΗΔΗΣ</w:t>
      </w:r>
      <w:r w:rsidR="007B3A65" w:rsidRPr="007B3A65">
        <w:rPr>
          <w:lang w:val="el-GR"/>
        </w:rPr>
        <w:t>,</w:t>
      </w:r>
      <w:r w:rsidR="007B3A65">
        <w:rPr>
          <w:lang w:val="el-GR"/>
        </w:rPr>
        <w:t xml:space="preserve"> </w:t>
      </w:r>
      <w:r>
        <w:rPr>
          <w:lang w:val="el-GR"/>
        </w:rPr>
        <w:t>τα στοιχεία εκείνα της προσφοράς του που έχουν εμπιστευτικό χαρακτήρα</w:t>
      </w:r>
      <w:r w:rsidR="00412A98">
        <w:rPr>
          <w:lang w:val="el-GR"/>
        </w:rPr>
        <w:t>,</w:t>
      </w:r>
      <w:r>
        <w:rPr>
          <w:lang w:val="el-GR"/>
        </w:rPr>
        <w:t xml:space="preserve"> σύμφωνα με τα οριζόμενα στο άρθρο 21 του ν. 4412/</w:t>
      </w:r>
      <w:r w:rsidR="007B3A65">
        <w:rPr>
          <w:lang w:val="el-GR"/>
        </w:rPr>
        <w:t>20</w:t>
      </w:r>
      <w:r>
        <w:rPr>
          <w:lang w:val="el-GR"/>
        </w:rPr>
        <w:t>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6A9CB726" w14:textId="77777777" w:rsidR="003929DA" w:rsidRDefault="003929DA">
      <w:pPr>
        <w:rPr>
          <w:b/>
          <w:bCs/>
          <w:lang w:val="el-GR"/>
        </w:rPr>
      </w:pPr>
      <w:r>
        <w:rPr>
          <w:lang w:val="el-GR"/>
        </w:rPr>
        <w:t>Δεν χαρακτηρίζονται ως εμπιστευτικές</w:t>
      </w:r>
      <w:r w:rsidR="00204DA6">
        <w:rPr>
          <w:lang w:val="el-GR"/>
        </w:rPr>
        <w:t>,</w:t>
      </w:r>
      <w:r>
        <w:rPr>
          <w:lang w:val="el-GR"/>
        </w:rPr>
        <w:t xml:space="preserve"> πληροφορίες σχετικά με τις τιμές μονάδ</w:t>
      </w:r>
      <w:r w:rsidR="007B3A65">
        <w:rPr>
          <w:lang w:val="el-GR"/>
        </w:rPr>
        <w:t>α</w:t>
      </w:r>
      <w:r>
        <w:rPr>
          <w:lang w:val="el-GR"/>
        </w:rPr>
        <w:t>ς, τις προσφερόμενες ποσότητες, την οικονομική προσφορά και τα στοιχεία της τεχνικής προσφοράς που χρησιμοποιούνται για την αξιολόγησή της.</w:t>
      </w:r>
    </w:p>
    <w:p w14:paraId="192B1AF4" w14:textId="6A8B8735" w:rsidR="00292883" w:rsidRDefault="003929DA" w:rsidP="000521DC">
      <w:pPr>
        <w:spacing w:after="0"/>
        <w:rPr>
          <w:strike/>
          <w:lang w:val="el-GR"/>
        </w:rPr>
      </w:pPr>
      <w:r>
        <w:rPr>
          <w:b/>
          <w:bCs/>
          <w:lang w:val="el-GR"/>
        </w:rPr>
        <w:lastRenderedPageBreak/>
        <w:t>2.4.2.4.</w:t>
      </w:r>
      <w:r>
        <w:rPr>
          <w:lang w:val="el-GR"/>
        </w:rPr>
        <w:t xml:space="preserve"> </w:t>
      </w:r>
      <w:r w:rsidR="00292883" w:rsidRPr="00292883">
        <w:rPr>
          <w:lang w:val="el-GR"/>
        </w:rPr>
        <w:t xml:space="preserve">Εφόσον οι </w:t>
      </w:r>
      <w:r w:rsidR="00292883">
        <w:rPr>
          <w:lang w:val="el-GR"/>
        </w:rPr>
        <w:t xml:space="preserve">Οικονομικοί Φορείς καταχωρίσουν τα </w:t>
      </w:r>
      <w:r w:rsidR="00292883" w:rsidRPr="00292883">
        <w:rPr>
          <w:lang w:val="el-GR"/>
        </w:rPr>
        <w:t>στοιχεία</w:t>
      </w:r>
      <w:r w:rsidR="00292883">
        <w:rPr>
          <w:lang w:val="el-GR"/>
        </w:rPr>
        <w:t xml:space="preserve">, </w:t>
      </w:r>
      <w:r w:rsidR="00292883" w:rsidRPr="00A355C0">
        <w:rPr>
          <w:lang w:val="el-GR"/>
        </w:rPr>
        <w:t>με</w:t>
      </w:r>
      <w:r w:rsidR="00412A98" w:rsidRPr="00A355C0">
        <w:rPr>
          <w:lang w:val="el-GR"/>
        </w:rPr>
        <w:t xml:space="preserve"> </w:t>
      </w:r>
      <w:r w:rsidR="00292883" w:rsidRPr="00A355C0">
        <w:rPr>
          <w:lang w:val="el-GR"/>
        </w:rPr>
        <w:t>τα</w:t>
      </w:r>
      <w:r w:rsidR="00412A98" w:rsidRPr="00A355C0">
        <w:rPr>
          <w:lang w:val="el-GR"/>
        </w:rPr>
        <w:t xml:space="preserve"> </w:t>
      </w:r>
      <w:r w:rsidR="00292883" w:rsidRPr="00A355C0">
        <w:rPr>
          <w:lang w:val="el-GR"/>
        </w:rPr>
        <w:t xml:space="preserve">δεδομένα </w:t>
      </w:r>
      <w:r w:rsidR="00292883">
        <w:rPr>
          <w:lang w:val="el-GR"/>
        </w:rPr>
        <w:t xml:space="preserve">και συνημμένα ηλεκτρονικά αρχεία, που αφορούν </w:t>
      </w:r>
      <w:r w:rsidR="00292883" w:rsidRPr="00292883">
        <w:rPr>
          <w:lang w:val="el-GR"/>
        </w:rPr>
        <w:t>δικαιολογητικ</w:t>
      </w:r>
      <w:r w:rsidR="00292883">
        <w:rPr>
          <w:lang w:val="el-GR"/>
        </w:rPr>
        <w:t>ά</w:t>
      </w:r>
      <w:r w:rsidR="00292883" w:rsidRPr="00292883">
        <w:rPr>
          <w:lang w:val="el-GR"/>
        </w:rPr>
        <w:t xml:space="preserve"> συμμετοχής-τεχνικής </w:t>
      </w:r>
      <w:r w:rsidR="00292883">
        <w:rPr>
          <w:lang w:val="el-GR"/>
        </w:rPr>
        <w:t>π</w:t>
      </w:r>
      <w:r w:rsidR="00292883" w:rsidRPr="00292883">
        <w:rPr>
          <w:lang w:val="el-GR"/>
        </w:rPr>
        <w:t xml:space="preserve">ροσφοράς και οικονομικής προσφοράς τους στις αντίστοιχες ειδικές ηλεκτρονικές φόρμες του </w:t>
      </w:r>
      <w:r w:rsidR="00292883">
        <w:rPr>
          <w:lang w:val="el-GR"/>
        </w:rPr>
        <w:t>ΕΣΗΔΗΣ</w:t>
      </w:r>
      <w:r w:rsidR="00292883" w:rsidRPr="00292883">
        <w:rPr>
          <w:lang w:val="el-GR"/>
        </w:rPr>
        <w:t xml:space="preserve">, στη συνέχεια, μέσω σχετικής λειτουργικότητας,  εξάγουν αναφορές (εκτυπώσεις) σε μορφή ηλεκτρονικών αρχείων με </w:t>
      </w:r>
      <w:proofErr w:type="spellStart"/>
      <w:r w:rsidR="00292883" w:rsidRPr="00292883">
        <w:rPr>
          <w:lang w:val="el-GR"/>
        </w:rPr>
        <w:t>μορφότυπο</w:t>
      </w:r>
      <w:proofErr w:type="spellEnd"/>
      <w:r w:rsidR="00292883" w:rsidRPr="00292883">
        <w:rPr>
          <w:lang w:val="el-GR"/>
        </w:rPr>
        <w:t xml:space="preserve"> PDF, τα οποία  αποτελούν συνοπτική αποτύπωση των καταχωρισμένων στοιχείων. Τα</w:t>
      </w:r>
      <w:r w:rsidR="00292883">
        <w:rPr>
          <w:lang w:val="el-GR"/>
        </w:rPr>
        <w:t xml:space="preserve"> </w:t>
      </w:r>
      <w:r w:rsidR="00292883" w:rsidRPr="00292883">
        <w:rPr>
          <w:lang w:val="el-GR"/>
        </w:rPr>
        <w:t>ηλεκτρονικά αρχεία των</w:t>
      </w:r>
      <w:r w:rsidR="00292883">
        <w:rPr>
          <w:lang w:val="el-GR"/>
        </w:rPr>
        <w:t xml:space="preserve"> εν λόγω</w:t>
      </w:r>
      <w:r w:rsidR="00292883" w:rsidRPr="00292883">
        <w:rPr>
          <w:lang w:val="el-GR"/>
        </w:rPr>
        <w:t xml:space="preserve"> αναφορών (εκτυπώσεων) υπογράφονται ψηφιακά, σύμφωνα με τις προβλεπόμενες διατάξεις </w:t>
      </w:r>
      <w:r w:rsidR="00B409C7">
        <w:rPr>
          <w:lang w:val="el-GR"/>
        </w:rPr>
        <w:t xml:space="preserve">(περ. β της παρ. 2 του άρθρου 37) </w:t>
      </w:r>
      <w:r w:rsidR="00292883" w:rsidRPr="00292883">
        <w:rPr>
          <w:lang w:val="el-GR"/>
        </w:rPr>
        <w:t xml:space="preserve">και επισυνάπτονται από τον Οικονομικό Φορέα στους αντίστοιχους </w:t>
      </w:r>
      <w:proofErr w:type="spellStart"/>
      <w:r w:rsidR="00292883" w:rsidRPr="00292883">
        <w:rPr>
          <w:lang w:val="el-GR"/>
        </w:rPr>
        <w:t>υποφακέλους</w:t>
      </w:r>
      <w:proofErr w:type="spellEnd"/>
      <w:r w:rsidR="00292883" w:rsidRPr="00292883">
        <w:rPr>
          <w:lang w:val="el-GR"/>
        </w:rPr>
        <w:t xml:space="preserve">. Επισημαίνεται ότι η εξαγωγή και </w:t>
      </w:r>
      <w:r w:rsidR="00292883">
        <w:rPr>
          <w:lang w:val="el-GR"/>
        </w:rPr>
        <w:t xml:space="preserve">η </w:t>
      </w:r>
      <w:r w:rsidR="00292883" w:rsidRPr="00292883">
        <w:rPr>
          <w:lang w:val="el-GR"/>
        </w:rPr>
        <w:t xml:space="preserve">επισύναψη των </w:t>
      </w:r>
      <w:r w:rsidR="00292883">
        <w:rPr>
          <w:lang w:val="el-GR"/>
        </w:rPr>
        <w:t>προαναφερθ</w:t>
      </w:r>
      <w:r w:rsidR="00412A98">
        <w:rPr>
          <w:lang w:val="el-GR"/>
        </w:rPr>
        <w:t>εισών</w:t>
      </w:r>
      <w:r w:rsidR="00292883">
        <w:rPr>
          <w:lang w:val="el-GR"/>
        </w:rPr>
        <w:t xml:space="preserve"> </w:t>
      </w:r>
      <w:r w:rsidR="00292883" w:rsidRPr="00292883">
        <w:rPr>
          <w:lang w:val="el-GR"/>
        </w:rPr>
        <w:t xml:space="preserve">αναφορών (εκτυπώσεων) δύναται να πραγματοποιείται για κάθε </w:t>
      </w:r>
      <w:proofErr w:type="spellStart"/>
      <w:r w:rsidR="000D39FA" w:rsidRPr="00292883">
        <w:rPr>
          <w:lang w:val="el-GR"/>
        </w:rPr>
        <w:t>υποφάκελο</w:t>
      </w:r>
      <w:proofErr w:type="spellEnd"/>
      <w:r w:rsidR="00292883" w:rsidRPr="00292883">
        <w:rPr>
          <w:lang w:val="el-GR"/>
        </w:rPr>
        <w:t xml:space="preserve">  ξεχωριστά, από τη στιγμή που έχει ολοκληρωθεί η καταχώριση των στοιχείων σε αυτόν</w:t>
      </w:r>
      <w:r w:rsidR="00184870">
        <w:rPr>
          <w:rStyle w:val="ad"/>
          <w:lang w:val="el-GR"/>
        </w:rPr>
        <w:footnoteReference w:id="93"/>
      </w:r>
      <w:r w:rsidR="00292883" w:rsidRPr="00292883">
        <w:rPr>
          <w:lang w:val="el-GR"/>
        </w:rPr>
        <w:t xml:space="preserve">.  </w:t>
      </w:r>
    </w:p>
    <w:p w14:paraId="25B5B691" w14:textId="77777777" w:rsidR="000521DC" w:rsidRPr="006A34C5" w:rsidRDefault="000521DC" w:rsidP="000521DC">
      <w:pPr>
        <w:spacing w:after="0"/>
        <w:rPr>
          <w:strike/>
          <w:lang w:val="el-GR"/>
        </w:rPr>
      </w:pPr>
    </w:p>
    <w:p w14:paraId="24FD2BC6" w14:textId="6DEC2660" w:rsidR="003929DA" w:rsidRPr="00FD3A4C" w:rsidRDefault="003929DA">
      <w:pPr>
        <w:rPr>
          <w:color w:val="000000"/>
          <w:lang w:val="el-GR"/>
        </w:rPr>
      </w:pPr>
      <w:r w:rsidRPr="00FD3A4C">
        <w:rPr>
          <w:b/>
          <w:lang w:val="el-GR"/>
        </w:rPr>
        <w:t>2.4.2.5.</w:t>
      </w:r>
      <w:r w:rsidRPr="00FD3A4C">
        <w:rPr>
          <w:lang w:val="el-GR"/>
        </w:rPr>
        <w:t xml:space="preserve"> </w:t>
      </w:r>
      <w:r w:rsidR="00204DA6" w:rsidRPr="00FD3A4C">
        <w:rPr>
          <w:lang w:val="el-GR"/>
        </w:rPr>
        <w:t>Ειδικότερα, όσον αφορά τα συνημμένα ηλεκτρονικά αρχεία της προσφοράς, οι Οικονομικοί Φορείς τα καταχωρίζουν στους ανωτέρω (</w:t>
      </w:r>
      <w:r w:rsidR="000D39FA" w:rsidRPr="00FD3A4C">
        <w:rPr>
          <w:lang w:val="el-GR"/>
        </w:rPr>
        <w:t>υπό</w:t>
      </w:r>
      <w:r w:rsidR="00204DA6" w:rsidRPr="00FD3A4C">
        <w:rPr>
          <w:lang w:val="el-GR"/>
        </w:rPr>
        <w:t xml:space="preserve">)φακέλους μέσω του Υποσυστήματος, ως εξής </w:t>
      </w:r>
      <w:r w:rsidRPr="00FD3A4C">
        <w:rPr>
          <w:lang w:val="el-GR"/>
        </w:rPr>
        <w:t>:</w:t>
      </w:r>
    </w:p>
    <w:p w14:paraId="1F851B68" w14:textId="4012DD42" w:rsidR="008A2283" w:rsidRPr="00FD3A4C" w:rsidRDefault="008A2283" w:rsidP="008A2283">
      <w:pPr>
        <w:rPr>
          <w:color w:val="000000"/>
          <w:lang w:val="el-GR"/>
        </w:rPr>
      </w:pPr>
      <w:bookmarkStart w:id="73" w:name="_Hlk71366084"/>
      <w:r w:rsidRPr="00FD3A4C">
        <w:rPr>
          <w:color w:val="000000"/>
          <w:lang w:val="el-GR"/>
        </w:rPr>
        <w:t xml:space="preserve">Τα έγγραφα που καταχωρίζονται στην ηλεκτρονική προσφορά </w:t>
      </w:r>
      <w:r w:rsidR="008D6C2F" w:rsidRPr="00FD3A4C">
        <w:rPr>
          <w:color w:val="000000"/>
          <w:lang w:val="el-GR"/>
        </w:rPr>
        <w:t xml:space="preserve">και δεν απαιτείται να προσκομισθούν </w:t>
      </w:r>
      <w:r w:rsidR="00BC6F28" w:rsidRPr="00FD3A4C">
        <w:rPr>
          <w:color w:val="000000"/>
          <w:lang w:val="el-GR"/>
        </w:rPr>
        <w:t xml:space="preserve">και </w:t>
      </w:r>
      <w:r w:rsidR="008D6C2F" w:rsidRPr="00FD3A4C">
        <w:rPr>
          <w:color w:val="000000"/>
          <w:lang w:val="el-GR"/>
        </w:rPr>
        <w:t xml:space="preserve">σε έντυπη μορφή, </w:t>
      </w:r>
      <w:r w:rsidRPr="00FD3A4C">
        <w:rPr>
          <w:color w:val="000000"/>
          <w:lang w:val="el-GR"/>
        </w:rPr>
        <w:t>γίνονται αποδεκτά κατά περίπτωση, σύμφωνα με τα προβλεπόμενα στις διατάξεις</w:t>
      </w:r>
      <w:r w:rsidR="00FE6868" w:rsidRPr="00FD3A4C">
        <w:rPr>
          <w:color w:val="000000"/>
          <w:lang w:val="el-GR"/>
        </w:rPr>
        <w:t>:</w:t>
      </w:r>
      <w:r w:rsidRPr="00FD3A4C">
        <w:rPr>
          <w:color w:val="000000"/>
          <w:lang w:val="el-GR"/>
        </w:rPr>
        <w:t xml:space="preserve"> </w:t>
      </w:r>
    </w:p>
    <w:p w14:paraId="50791B67" w14:textId="77777777" w:rsidR="008A2283" w:rsidRPr="00FD3A4C" w:rsidRDefault="008A2283" w:rsidP="008A2283">
      <w:pPr>
        <w:rPr>
          <w:color w:val="000000"/>
          <w:lang w:val="el-GR"/>
        </w:rPr>
      </w:pPr>
      <w:r w:rsidRPr="00FD3A4C">
        <w:rPr>
          <w:color w:val="000000"/>
          <w:lang w:val="el-GR"/>
        </w:rPr>
        <w:t xml:space="preserve">α) είτε </w:t>
      </w:r>
      <w:r w:rsidR="00D32DAE" w:rsidRPr="00FD3A4C">
        <w:rPr>
          <w:color w:val="000000"/>
          <w:lang w:val="el-GR"/>
        </w:rPr>
        <w:t xml:space="preserve">των </w:t>
      </w:r>
      <w:r w:rsidRPr="00FD3A4C">
        <w:rPr>
          <w:color w:val="000000"/>
          <w:lang w:val="el-GR"/>
        </w:rPr>
        <w:t>άρθρ</w:t>
      </w:r>
      <w:r w:rsidR="00D32DAE" w:rsidRPr="00FD3A4C">
        <w:rPr>
          <w:color w:val="000000"/>
          <w:lang w:val="el-GR"/>
        </w:rPr>
        <w:t>ων</w:t>
      </w:r>
      <w:r w:rsidRPr="00FD3A4C">
        <w:rPr>
          <w:color w:val="000000"/>
          <w:lang w:val="el-GR"/>
        </w:rPr>
        <w:t xml:space="preserve"> 13</w:t>
      </w:r>
      <w:r w:rsidR="00726A0F" w:rsidRPr="00FD3A4C">
        <w:rPr>
          <w:color w:val="000000"/>
          <w:lang w:val="el-GR"/>
        </w:rPr>
        <w:t xml:space="preserve">, </w:t>
      </w:r>
      <w:r w:rsidRPr="00FD3A4C">
        <w:rPr>
          <w:color w:val="000000"/>
          <w:lang w:val="el-GR"/>
        </w:rPr>
        <w:t xml:space="preserve">14 </w:t>
      </w:r>
      <w:r w:rsidR="00726A0F" w:rsidRPr="00FD3A4C">
        <w:rPr>
          <w:color w:val="000000"/>
          <w:lang w:val="el-GR"/>
        </w:rPr>
        <w:t xml:space="preserve">και 28 </w:t>
      </w:r>
      <w:r w:rsidRPr="00FD3A4C">
        <w:rPr>
          <w:color w:val="000000"/>
          <w:lang w:val="el-GR"/>
        </w:rPr>
        <w:t>του ν. 4727/2020 (Α΄ 184) περί ηλεκτρονικών δημοσίων εγγράφων</w:t>
      </w:r>
      <w:r w:rsidR="005B67DD" w:rsidRPr="00FD3A4C">
        <w:rPr>
          <w:color w:val="000000"/>
          <w:lang w:val="el-GR"/>
        </w:rPr>
        <w:t xml:space="preserve"> που φέρουν ηλεκτρονική υπογραφή ή σφραγίδα</w:t>
      </w:r>
      <w:r w:rsidR="00D32DAE" w:rsidRPr="00FD3A4C">
        <w:rPr>
          <w:color w:val="000000"/>
          <w:lang w:val="el-GR"/>
        </w:rPr>
        <w:t xml:space="preserve"> και, εφόσον</w:t>
      </w:r>
      <w:r w:rsidR="00F95471" w:rsidRPr="00FD3A4C">
        <w:rPr>
          <w:color w:val="000000"/>
          <w:lang w:val="el-GR"/>
        </w:rPr>
        <w:t xml:space="preserve"> πρόκειται για </w:t>
      </w:r>
      <w:r w:rsidR="005F0D4C" w:rsidRPr="00FD3A4C">
        <w:rPr>
          <w:color w:val="000000"/>
          <w:lang w:val="el-GR"/>
        </w:rPr>
        <w:t>αλλοδαπά δημόσια ηλεκτρονικά έγγραφα</w:t>
      </w:r>
      <w:r w:rsidR="00F95471" w:rsidRPr="00FD3A4C">
        <w:rPr>
          <w:color w:val="000000"/>
          <w:lang w:val="el-GR"/>
        </w:rPr>
        <w:t xml:space="preserve">, εάν </w:t>
      </w:r>
      <w:r w:rsidR="005F0D4C" w:rsidRPr="00FD3A4C">
        <w:rPr>
          <w:color w:val="000000"/>
          <w:lang w:val="el-GR"/>
        </w:rPr>
        <w:t xml:space="preserve">φέρουν επισημείωση </w:t>
      </w:r>
      <w:r w:rsidR="005F0D4C" w:rsidRPr="00FD3A4C">
        <w:rPr>
          <w:color w:val="000000"/>
          <w:lang w:val="en-US"/>
        </w:rPr>
        <w:t>e</w:t>
      </w:r>
      <w:r w:rsidR="005F0D4C" w:rsidRPr="00FD3A4C">
        <w:rPr>
          <w:color w:val="000000"/>
          <w:lang w:val="el-GR"/>
        </w:rPr>
        <w:t>-</w:t>
      </w:r>
      <w:r w:rsidR="005F0D4C" w:rsidRPr="00FD3A4C">
        <w:rPr>
          <w:color w:val="000000"/>
          <w:lang w:val="en-US"/>
        </w:rPr>
        <w:t>Apostille</w:t>
      </w:r>
      <w:r w:rsidRPr="00FD3A4C">
        <w:rPr>
          <w:color w:val="000000"/>
          <w:lang w:val="el-GR"/>
        </w:rPr>
        <w:t xml:space="preserve"> </w:t>
      </w:r>
    </w:p>
    <w:p w14:paraId="511D2837" w14:textId="77777777" w:rsidR="008A2283" w:rsidRPr="00FD3A4C" w:rsidRDefault="008A2283" w:rsidP="008A2283">
      <w:pPr>
        <w:rPr>
          <w:color w:val="000000"/>
          <w:lang w:val="el-GR"/>
        </w:rPr>
      </w:pPr>
      <w:r w:rsidRPr="00FD3A4C">
        <w:rPr>
          <w:color w:val="000000"/>
          <w:lang w:val="el-GR"/>
        </w:rPr>
        <w:t>β) είτε τ</w:t>
      </w:r>
      <w:r w:rsidR="00DA3D63" w:rsidRPr="00FD3A4C">
        <w:rPr>
          <w:color w:val="000000"/>
          <w:lang w:val="el-GR"/>
        </w:rPr>
        <w:t>ων</w:t>
      </w:r>
      <w:r w:rsidRPr="00FD3A4C">
        <w:rPr>
          <w:color w:val="000000"/>
          <w:lang w:val="el-GR"/>
        </w:rPr>
        <w:t xml:space="preserve"> άρθρ</w:t>
      </w:r>
      <w:r w:rsidR="00DA3D63" w:rsidRPr="00FD3A4C">
        <w:rPr>
          <w:color w:val="000000"/>
          <w:lang w:val="el-GR"/>
        </w:rPr>
        <w:t>ων</w:t>
      </w:r>
      <w:r w:rsidRPr="00FD3A4C">
        <w:rPr>
          <w:color w:val="000000"/>
          <w:lang w:val="el-GR"/>
        </w:rPr>
        <w:t xml:space="preserve"> 15 </w:t>
      </w:r>
      <w:r w:rsidR="00C613A7" w:rsidRPr="00FD3A4C">
        <w:rPr>
          <w:color w:val="000000"/>
          <w:lang w:val="el-GR"/>
        </w:rPr>
        <w:t>και 27</w:t>
      </w:r>
      <w:r w:rsidR="00FA354F" w:rsidRPr="00FD3A4C">
        <w:rPr>
          <w:rStyle w:val="ad"/>
          <w:color w:val="000000"/>
          <w:lang w:val="el-GR"/>
        </w:rPr>
        <w:footnoteReference w:id="94"/>
      </w:r>
      <w:r w:rsidR="00C613A7" w:rsidRPr="00FD3A4C">
        <w:rPr>
          <w:color w:val="000000"/>
          <w:lang w:val="el-GR"/>
        </w:rPr>
        <w:t xml:space="preserve"> </w:t>
      </w:r>
      <w:r w:rsidRPr="00FD3A4C">
        <w:rPr>
          <w:color w:val="000000"/>
          <w:lang w:val="el-GR"/>
        </w:rPr>
        <w:t xml:space="preserve">του ν. 4727/2020 (Α΄ 184) περί </w:t>
      </w:r>
      <w:r w:rsidR="005B67DD" w:rsidRPr="00FD3A4C">
        <w:rPr>
          <w:color w:val="000000"/>
          <w:lang w:val="el-GR"/>
        </w:rPr>
        <w:t xml:space="preserve">ηλεκτρονικών </w:t>
      </w:r>
      <w:r w:rsidRPr="00FD3A4C">
        <w:rPr>
          <w:color w:val="000000"/>
          <w:lang w:val="el-GR"/>
        </w:rPr>
        <w:t xml:space="preserve">ιδιωτικών εγγράφων </w:t>
      </w:r>
      <w:r w:rsidR="005B67DD" w:rsidRPr="00FD3A4C">
        <w:rPr>
          <w:color w:val="000000"/>
          <w:lang w:val="el-GR"/>
        </w:rPr>
        <w:t>που φέρουν ηλεκτρονική υπογραφή</w:t>
      </w:r>
      <w:r w:rsidR="005F589B" w:rsidRPr="00FD3A4C">
        <w:rPr>
          <w:color w:val="000000"/>
          <w:lang w:val="el-GR"/>
        </w:rPr>
        <w:t xml:space="preserve"> ή σφραγίδα</w:t>
      </w:r>
      <w:r w:rsidR="009C1E20" w:rsidRPr="00FD3A4C">
        <w:rPr>
          <w:color w:val="000000"/>
          <w:lang w:val="el-GR"/>
        </w:rPr>
        <w:t xml:space="preserve"> </w:t>
      </w:r>
    </w:p>
    <w:p w14:paraId="669CB21A" w14:textId="77777777" w:rsidR="008A2283" w:rsidRPr="00FD3A4C" w:rsidRDefault="008A2283" w:rsidP="00FA354F">
      <w:pPr>
        <w:rPr>
          <w:color w:val="000000"/>
          <w:lang w:val="el-GR"/>
        </w:rPr>
      </w:pPr>
      <w:r w:rsidRPr="00FD3A4C">
        <w:rPr>
          <w:color w:val="000000"/>
          <w:lang w:val="el-GR"/>
        </w:rPr>
        <w:t xml:space="preserve">γ) είτε του </w:t>
      </w:r>
      <w:r w:rsidR="008D6C2F" w:rsidRPr="00FD3A4C">
        <w:rPr>
          <w:color w:val="000000"/>
          <w:lang w:val="el-GR"/>
        </w:rPr>
        <w:t xml:space="preserve">άρθρου 11 του </w:t>
      </w:r>
      <w:r w:rsidRPr="00FD3A4C">
        <w:rPr>
          <w:color w:val="000000"/>
          <w:lang w:val="el-GR"/>
        </w:rPr>
        <w:t>ν. 2690/1999 (Α΄ 45)</w:t>
      </w:r>
      <w:r w:rsidR="00CF2F7A">
        <w:rPr>
          <w:rStyle w:val="ad"/>
          <w:color w:val="000000"/>
          <w:lang w:val="el-GR"/>
        </w:rPr>
        <w:footnoteReference w:id="95"/>
      </w:r>
      <w:r w:rsidRPr="00FD3A4C">
        <w:rPr>
          <w:color w:val="000000"/>
          <w:lang w:val="el-GR"/>
        </w:rPr>
        <w:t>,</w:t>
      </w:r>
    </w:p>
    <w:p w14:paraId="24696D68" w14:textId="77777777" w:rsidR="008A2283" w:rsidRPr="00FD3A4C" w:rsidRDefault="00D55AB5" w:rsidP="008A2283">
      <w:pPr>
        <w:rPr>
          <w:color w:val="000000"/>
          <w:lang w:val="el-GR"/>
        </w:rPr>
      </w:pPr>
      <w:r w:rsidRPr="00FD3A4C">
        <w:rPr>
          <w:color w:val="000000"/>
          <w:lang w:val="el-GR"/>
        </w:rPr>
        <w:t>δ</w:t>
      </w:r>
      <w:r w:rsidR="008A2283" w:rsidRPr="00FD3A4C">
        <w:rPr>
          <w:color w:val="000000"/>
          <w:lang w:val="el-GR"/>
        </w:rPr>
        <w:t>) είτε της παρ. 2 του άρθρου 37 του ν.</w:t>
      </w:r>
      <w:r w:rsidR="00FA354F" w:rsidRPr="00FD3A4C">
        <w:rPr>
          <w:color w:val="000000"/>
          <w:lang w:val="el-GR"/>
        </w:rPr>
        <w:t xml:space="preserve"> </w:t>
      </w:r>
      <w:r w:rsidR="008A2283" w:rsidRPr="00FD3A4C">
        <w:rPr>
          <w:color w:val="000000"/>
          <w:lang w:val="el-GR"/>
        </w:rPr>
        <w:t xml:space="preserve">4412/2016, περί χρήσης ηλεκτρονικών υπογραφών σε ηλεκτρονικές διαδικασίες δημοσίων συμβάσεων,  </w:t>
      </w:r>
    </w:p>
    <w:p w14:paraId="7B970013" w14:textId="77777777" w:rsidR="00633777" w:rsidRDefault="00D55AB5" w:rsidP="008A2283">
      <w:pPr>
        <w:rPr>
          <w:color w:val="000000"/>
          <w:lang w:val="el-GR"/>
        </w:rPr>
      </w:pPr>
      <w:r w:rsidRPr="00FD3A4C">
        <w:rPr>
          <w:color w:val="000000"/>
          <w:lang w:val="el-GR"/>
        </w:rPr>
        <w:t>ε</w:t>
      </w:r>
      <w:r w:rsidR="008A2283" w:rsidRPr="00FD3A4C">
        <w:rPr>
          <w:color w:val="000000"/>
          <w:lang w:val="el-GR"/>
        </w:rPr>
        <w:t xml:space="preserve">) είτε της παρ. </w:t>
      </w:r>
      <w:r w:rsidR="00D424C9" w:rsidRPr="00FD3A4C">
        <w:rPr>
          <w:color w:val="000000"/>
          <w:lang w:val="el-GR"/>
        </w:rPr>
        <w:t>8</w:t>
      </w:r>
      <w:r w:rsidR="008A2283" w:rsidRPr="00FD3A4C">
        <w:rPr>
          <w:color w:val="000000"/>
          <w:lang w:val="el-GR"/>
        </w:rPr>
        <w:t xml:space="preserve"> του άρθρου </w:t>
      </w:r>
      <w:r w:rsidR="00D424C9" w:rsidRPr="00FD3A4C">
        <w:rPr>
          <w:color w:val="000000"/>
          <w:lang w:val="el-GR"/>
        </w:rPr>
        <w:t>92</w:t>
      </w:r>
      <w:r w:rsidR="008A2283" w:rsidRPr="00FD3A4C">
        <w:rPr>
          <w:color w:val="000000"/>
          <w:lang w:val="el-GR"/>
        </w:rPr>
        <w:t xml:space="preserve"> του ν.</w:t>
      </w:r>
      <w:r w:rsidR="00FA354F" w:rsidRPr="00FD3A4C">
        <w:rPr>
          <w:color w:val="000000"/>
          <w:lang w:val="el-GR"/>
        </w:rPr>
        <w:t xml:space="preserve"> </w:t>
      </w:r>
      <w:r w:rsidR="008A2283" w:rsidRPr="00FD3A4C">
        <w:rPr>
          <w:color w:val="000000"/>
          <w:lang w:val="el-GR"/>
        </w:rPr>
        <w:t xml:space="preserve">4412/2016, περί </w:t>
      </w:r>
      <w:proofErr w:type="spellStart"/>
      <w:r w:rsidR="008A2283" w:rsidRPr="00FD3A4C">
        <w:rPr>
          <w:color w:val="000000"/>
          <w:lang w:val="el-GR"/>
        </w:rPr>
        <w:t>συνυποβολής</w:t>
      </w:r>
      <w:proofErr w:type="spellEnd"/>
      <w:r w:rsidR="008A2283" w:rsidRPr="00FD3A4C">
        <w:rPr>
          <w:color w:val="000000"/>
          <w:lang w:val="el-GR"/>
        </w:rPr>
        <w:t xml:space="preserve"> υπεύθυνης δήλωσης στην περίπτωση απλής φωτοτυπίας</w:t>
      </w:r>
      <w:r w:rsidR="009C1E20" w:rsidRPr="00FD3A4C">
        <w:rPr>
          <w:color w:val="000000"/>
          <w:lang w:val="el-GR"/>
        </w:rPr>
        <w:t xml:space="preserve"> </w:t>
      </w:r>
      <w:r w:rsidR="008A2283" w:rsidRPr="00FD3A4C">
        <w:rPr>
          <w:color w:val="000000"/>
          <w:lang w:val="el-GR"/>
        </w:rPr>
        <w:t xml:space="preserve">ιδιωτικών εγγράφων. </w:t>
      </w:r>
      <w:r w:rsidR="005B67DD" w:rsidRPr="00FD3A4C">
        <w:rPr>
          <w:rStyle w:val="ad"/>
          <w:color w:val="000000"/>
          <w:lang w:val="el-GR"/>
        </w:rPr>
        <w:footnoteReference w:id="96"/>
      </w:r>
    </w:p>
    <w:p w14:paraId="6AEADC2D" w14:textId="77777777" w:rsidR="00BC6F28" w:rsidRPr="008A2283" w:rsidRDefault="00BC6F28" w:rsidP="008A2283">
      <w:pPr>
        <w:rPr>
          <w:color w:val="000000"/>
          <w:lang w:val="el-GR"/>
        </w:rPr>
      </w:pPr>
      <w:r>
        <w:rPr>
          <w:color w:val="000000"/>
          <w:lang w:val="el-GR"/>
        </w:rPr>
        <w:t>Επιπλέον</w:t>
      </w:r>
      <w:r w:rsidR="00A13FF3">
        <w:rPr>
          <w:color w:val="000000"/>
          <w:lang w:val="el-GR"/>
        </w:rPr>
        <w:t>,</w:t>
      </w:r>
      <w:r>
        <w:rPr>
          <w:color w:val="000000"/>
          <w:lang w:val="el-GR"/>
        </w:rPr>
        <w:t xml:space="preserve"> δεν προσκομίζονται σε έντυπη μορφή τα ΦΕΚ</w:t>
      </w:r>
      <w:r w:rsidR="00C037C9">
        <w:rPr>
          <w:rStyle w:val="ad"/>
          <w:color w:val="000000"/>
          <w:lang w:val="el-GR"/>
        </w:rPr>
        <w:footnoteReference w:id="97"/>
      </w:r>
      <w:r>
        <w:rPr>
          <w:color w:val="000000"/>
          <w:lang w:val="el-GR"/>
        </w:rPr>
        <w:t xml:space="preserve"> και </w:t>
      </w:r>
      <w:r w:rsidRPr="00BC6F28">
        <w:rPr>
          <w:color w:val="000000"/>
          <w:lang w:val="el-GR"/>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r w:rsidR="00633777">
        <w:rPr>
          <w:color w:val="000000"/>
          <w:lang w:val="el-GR"/>
        </w:rPr>
        <w:t>.</w:t>
      </w:r>
    </w:p>
    <w:p w14:paraId="4F0D8D2D" w14:textId="77777777" w:rsidR="00026E2E" w:rsidRDefault="008A2283">
      <w:pPr>
        <w:spacing w:after="144"/>
        <w:rPr>
          <w:b/>
          <w:strike/>
          <w:color w:val="000000"/>
          <w:lang w:val="el-GR"/>
        </w:rPr>
      </w:pPr>
      <w:r w:rsidRPr="008A2283">
        <w:rPr>
          <w:color w:val="000000"/>
          <w:lang w:val="el-GR"/>
        </w:rPr>
        <w:t xml:space="preserve">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w:t>
      </w:r>
      <w:proofErr w:type="spellStart"/>
      <w:r w:rsidRPr="008A2283">
        <w:rPr>
          <w:color w:val="000000"/>
          <w:lang w:val="el-GR"/>
        </w:rPr>
        <w:t>μορφότυπο</w:t>
      </w:r>
      <w:proofErr w:type="spellEnd"/>
      <w:r w:rsidRPr="008A2283">
        <w:rPr>
          <w:color w:val="000000"/>
          <w:lang w:val="el-GR"/>
        </w:rPr>
        <w:t xml:space="preserve"> PDF</w:t>
      </w:r>
      <w:r w:rsidR="00B409C7" w:rsidRPr="00026E2E">
        <w:rPr>
          <w:b/>
          <w:color w:val="000000"/>
          <w:lang w:val="el-GR"/>
        </w:rPr>
        <w:t>.</w:t>
      </w:r>
      <w:r w:rsidRPr="00026E2E">
        <w:rPr>
          <w:b/>
          <w:color w:val="000000"/>
          <w:lang w:val="el-GR"/>
        </w:rPr>
        <w:t xml:space="preserve"> </w:t>
      </w:r>
      <w:bookmarkEnd w:id="73"/>
    </w:p>
    <w:p w14:paraId="22DD4950" w14:textId="77777777" w:rsidR="00D932EE" w:rsidRDefault="00E2389C" w:rsidP="00BD65F6">
      <w:pPr>
        <w:rPr>
          <w:lang w:val="el-GR"/>
        </w:rPr>
      </w:pPr>
      <w:r>
        <w:rPr>
          <w:lang w:val="el-GR"/>
        </w:rPr>
        <w:lastRenderedPageBreak/>
        <w:t xml:space="preserve">Έως την ημέρα και ώρα αποσφράγισης των προσφορών </w:t>
      </w:r>
      <w:r w:rsidR="003929DA">
        <w:rPr>
          <w:lang w:val="el-GR"/>
        </w:rPr>
        <w:t xml:space="preserve">προσκομίζονται </w:t>
      </w:r>
      <w:r w:rsidR="00D04387">
        <w:rPr>
          <w:lang w:val="el-GR"/>
        </w:rPr>
        <w:t xml:space="preserve">με ευθύνη του </w:t>
      </w:r>
      <w:r w:rsidR="003929DA">
        <w:rPr>
          <w:lang w:val="el-GR"/>
        </w:rPr>
        <w:t>οικονομικ</w:t>
      </w:r>
      <w:r w:rsidR="00D04387">
        <w:rPr>
          <w:lang w:val="el-GR"/>
        </w:rPr>
        <w:t>ού</w:t>
      </w:r>
      <w:r w:rsidR="003929DA">
        <w:rPr>
          <w:lang w:val="el-GR"/>
        </w:rPr>
        <w:t xml:space="preserve"> φορέα στην αναθέτουσα αρχή, σε έντυπη μορφή και σε </w:t>
      </w:r>
      <w:r w:rsidR="00D04387">
        <w:rPr>
          <w:lang w:val="el-GR"/>
        </w:rPr>
        <w:t>κλειστό</w:t>
      </w:r>
      <w:r w:rsidR="00FB6660">
        <w:rPr>
          <w:lang w:val="el-GR"/>
        </w:rPr>
        <w:t>-</w:t>
      </w:r>
      <w:proofErr w:type="spellStart"/>
      <w:r w:rsidR="00FB6660">
        <w:rPr>
          <w:lang w:val="el-GR"/>
        </w:rPr>
        <w:t>ούς</w:t>
      </w:r>
      <w:proofErr w:type="spellEnd"/>
      <w:r w:rsidR="00D04387">
        <w:rPr>
          <w:lang w:val="el-GR"/>
        </w:rPr>
        <w:t xml:space="preserve"> </w:t>
      </w:r>
      <w:r w:rsidR="003929DA">
        <w:rPr>
          <w:lang w:val="el-GR"/>
        </w:rPr>
        <w:t>φάκελο</w:t>
      </w:r>
      <w:r w:rsidR="00FB6660">
        <w:rPr>
          <w:lang w:val="el-GR"/>
        </w:rPr>
        <w:t>-</w:t>
      </w:r>
      <w:proofErr w:type="spellStart"/>
      <w:r w:rsidR="00FB6660">
        <w:rPr>
          <w:lang w:val="el-GR"/>
        </w:rPr>
        <w:t>ους</w:t>
      </w:r>
      <w:proofErr w:type="spellEnd"/>
      <w:r w:rsidR="003929DA">
        <w:rPr>
          <w:lang w:val="el-GR"/>
        </w:rPr>
        <w:t xml:space="preserve">, </w:t>
      </w:r>
      <w:r w:rsidR="00494393" w:rsidRPr="00494393">
        <w:rPr>
          <w:lang w:val="el-GR"/>
        </w:rPr>
        <w:t>στον οποίο αναγράφεται ο αποστολέας και ως παραλήπτης η Επιτροπή Διαγωνισμού του παρόντος διαγωνισμού</w:t>
      </w:r>
      <w:r w:rsidR="00494393">
        <w:rPr>
          <w:lang w:val="el-GR"/>
        </w:rPr>
        <w:t>,</w:t>
      </w:r>
      <w:r w:rsidR="00494393" w:rsidRPr="00494393">
        <w:rPr>
          <w:lang w:val="el-GR"/>
        </w:rPr>
        <w:t xml:space="preserve"> </w:t>
      </w:r>
      <w:r w:rsidR="003929DA">
        <w:rPr>
          <w:lang w:val="el-GR"/>
        </w:rPr>
        <w:t xml:space="preserve">τα στοιχεία της ηλεκτρονικής προσφοράς </w:t>
      </w:r>
      <w:r w:rsidR="00D04387">
        <w:rPr>
          <w:lang w:val="el-GR"/>
        </w:rPr>
        <w:t>του</w:t>
      </w:r>
      <w:r w:rsidR="00494393">
        <w:rPr>
          <w:lang w:val="el-GR"/>
        </w:rPr>
        <w:t>,</w:t>
      </w:r>
      <w:r w:rsidR="00D04387">
        <w:rPr>
          <w:lang w:val="el-GR"/>
        </w:rPr>
        <w:t xml:space="preserve"> </w:t>
      </w:r>
      <w:r w:rsidR="003929DA">
        <w:rPr>
          <w:lang w:val="el-GR"/>
        </w:rPr>
        <w:t xml:space="preserve">τα οποία απαιτείται να προσκομισθούν </w:t>
      </w:r>
      <w:r w:rsidR="003929DA" w:rsidRPr="00BF6D04">
        <w:rPr>
          <w:lang w:val="el-GR"/>
        </w:rPr>
        <w:t>σε πρωτότυπη μορφή</w:t>
      </w:r>
      <w:r w:rsidR="00FA593B" w:rsidRPr="00287116">
        <w:rPr>
          <w:lang w:val="el-GR"/>
        </w:rPr>
        <w:t>.</w:t>
      </w:r>
      <w:r w:rsidR="00FA593B" w:rsidRPr="00FA593B">
        <w:rPr>
          <w:rFonts w:ascii="Times New Roman" w:eastAsia="Calibri" w:hAnsi="Times New Roman" w:cs="Times New Roman"/>
          <w:szCs w:val="22"/>
          <w:lang w:val="el-GR" w:eastAsia="el-GR"/>
        </w:rPr>
        <w:t xml:space="preserve"> </w:t>
      </w:r>
      <w:r w:rsidR="00FA593B" w:rsidRPr="00FA593B">
        <w:rPr>
          <w:lang w:val="el-GR"/>
        </w:rPr>
        <w:t xml:space="preserve">Τέτοια στοιχεία και δικαιολογητικά ενδεικτικά είναι </w:t>
      </w:r>
      <w:r w:rsidR="00321EA9">
        <w:rPr>
          <w:lang w:val="el-GR"/>
        </w:rPr>
        <w:t>:</w:t>
      </w:r>
    </w:p>
    <w:p w14:paraId="1E5252C3" w14:textId="77777777" w:rsidR="00FA593B" w:rsidRPr="00FA593B" w:rsidRDefault="00FB6660" w:rsidP="00BD65F6">
      <w:pPr>
        <w:rPr>
          <w:lang w:val="el-GR"/>
        </w:rPr>
      </w:pPr>
      <w:r>
        <w:rPr>
          <w:lang w:val="el-GR"/>
        </w:rPr>
        <w:t>α</w:t>
      </w:r>
      <w:r w:rsidR="00D932EE">
        <w:rPr>
          <w:lang w:val="el-GR"/>
        </w:rPr>
        <w:t>)</w:t>
      </w:r>
      <w:r w:rsidR="00D932EE" w:rsidRPr="00D932EE">
        <w:rPr>
          <w:lang w:val="el-GR"/>
        </w:rPr>
        <w:t xml:space="preserve"> </w:t>
      </w:r>
      <w:r w:rsidR="00D932EE" w:rsidRPr="00FA593B">
        <w:rPr>
          <w:lang w:val="el-GR"/>
        </w:rPr>
        <w:t>η πρωτότυπη εγγυητική επιστολή συμμετοχής, πλην των περιπτώσεων που αυτή εκδίδεται ηλεκτρονικά,</w:t>
      </w:r>
      <w:r>
        <w:rPr>
          <w:lang w:val="el-GR"/>
        </w:rPr>
        <w:t xml:space="preserve"> άλλως η προσφορά απορρίπτεται ως απαράδεκτη</w:t>
      </w:r>
      <w:r w:rsidR="00FA354F">
        <w:rPr>
          <w:lang w:val="el-GR"/>
        </w:rPr>
        <w:t>,</w:t>
      </w:r>
    </w:p>
    <w:p w14:paraId="573DCE5E" w14:textId="77777777" w:rsidR="00FA593B" w:rsidRPr="00FA593B" w:rsidRDefault="007470A4" w:rsidP="00FA593B">
      <w:pPr>
        <w:rPr>
          <w:lang w:val="el-GR"/>
        </w:rPr>
      </w:pPr>
      <w:r>
        <w:rPr>
          <w:lang w:val="el-GR"/>
        </w:rPr>
        <w:t>β</w:t>
      </w:r>
      <w:r w:rsidR="00FA593B" w:rsidRPr="00321EA9">
        <w:rPr>
          <w:lang w:val="el-GR"/>
        </w:rPr>
        <w:t xml:space="preserve">) αυτά που </w:t>
      </w:r>
      <w:r>
        <w:rPr>
          <w:lang w:val="el-GR"/>
        </w:rPr>
        <w:t xml:space="preserve">δεν </w:t>
      </w:r>
      <w:r w:rsidR="00FA593B" w:rsidRPr="00321EA9">
        <w:rPr>
          <w:lang w:val="el-GR"/>
        </w:rPr>
        <w:t xml:space="preserve">υπάγονται στις διατάξεις του άρθρου 11 παρ. 2 του </w:t>
      </w:r>
      <w:r w:rsidR="00FA593B" w:rsidRPr="00245B54">
        <w:rPr>
          <w:lang w:val="el-GR"/>
        </w:rPr>
        <w:t>ν. 2690/1999</w:t>
      </w:r>
      <w:r w:rsidR="004809C0" w:rsidRPr="00245B54">
        <w:rPr>
          <w:rStyle w:val="ad"/>
          <w:color w:val="000000"/>
          <w:lang w:val="el-GR"/>
        </w:rPr>
        <w:footnoteReference w:id="98"/>
      </w:r>
      <w:r w:rsidR="00FA354F" w:rsidRPr="00245B54">
        <w:rPr>
          <w:lang w:val="el-GR"/>
        </w:rPr>
        <w:t>,</w:t>
      </w:r>
      <w:r w:rsidR="00FA593B" w:rsidRPr="00321EA9">
        <w:rPr>
          <w:lang w:val="el-GR"/>
        </w:rPr>
        <w:t xml:space="preserve"> </w:t>
      </w:r>
    </w:p>
    <w:p w14:paraId="7922C995" w14:textId="29781E4C" w:rsidR="00FA593B" w:rsidRPr="00FA593B" w:rsidRDefault="00FA593B" w:rsidP="0047283A">
      <w:pPr>
        <w:rPr>
          <w:lang w:val="el-GR"/>
        </w:rPr>
      </w:pPr>
      <w:r w:rsidRPr="00FA593B">
        <w:rPr>
          <w:lang w:val="el-GR"/>
        </w:rPr>
        <w:t xml:space="preserve">γ) </w:t>
      </w:r>
      <w:r w:rsidR="00274969" w:rsidRPr="008178FF">
        <w:rPr>
          <w:lang w:val="el-GR"/>
        </w:rPr>
        <w:t>ιδιωτικά έγγραφα τα οποία δεν  έχουν επικυρωθεί από δικηγόρο ή δεν φέρουν θεώρηση από υπηρεσίες και φορείς της περίπτωσης α</w:t>
      </w:r>
      <w:r w:rsidR="00282EBF">
        <w:rPr>
          <w:lang w:val="el-GR"/>
        </w:rPr>
        <w:t>΄</w:t>
      </w:r>
      <w:r w:rsidR="00274969" w:rsidRPr="008178FF">
        <w:rPr>
          <w:lang w:val="el-GR"/>
        </w:rPr>
        <w:t xml:space="preserve"> της παρ. 2 του άρθρου 11 του ν. 2690/1999 </w:t>
      </w:r>
      <w:r w:rsidR="00B503CC" w:rsidRPr="008178FF">
        <w:rPr>
          <w:lang w:val="el-GR"/>
        </w:rPr>
        <w:t>ή δεν συνοδεύονται από υπεύθυνη δήλωση για την ακρίβειά τους, καθώς και</w:t>
      </w:r>
    </w:p>
    <w:p w14:paraId="469C4660" w14:textId="77777777" w:rsidR="00FA593B" w:rsidRPr="00FD3A4C" w:rsidRDefault="00FA593B" w:rsidP="00FA593B">
      <w:pPr>
        <w:rPr>
          <w:lang w:val="el-GR"/>
        </w:rPr>
      </w:pPr>
      <w:r w:rsidRPr="00FD3A4C">
        <w:rPr>
          <w:lang w:val="el-GR"/>
        </w:rPr>
        <w:t xml:space="preserve">δ) τα </w:t>
      </w:r>
      <w:r w:rsidR="00FB6660" w:rsidRPr="00FD3A4C">
        <w:rPr>
          <w:lang w:val="el-GR"/>
        </w:rPr>
        <w:t xml:space="preserve">αλλοδαπά δημόσια </w:t>
      </w:r>
      <w:r w:rsidRPr="00FD3A4C">
        <w:rPr>
          <w:lang w:val="el-GR"/>
        </w:rPr>
        <w:t>έντυπα έγγραφα που φέρουν τη</w:t>
      </w:r>
      <w:r w:rsidR="008178FF" w:rsidRPr="00FD3A4C">
        <w:rPr>
          <w:lang w:val="el-GR"/>
        </w:rPr>
        <w:t>ν επισημείωση</w:t>
      </w:r>
      <w:r w:rsidRPr="00FD3A4C">
        <w:rPr>
          <w:lang w:val="el-GR"/>
        </w:rPr>
        <w:t xml:space="preserve"> της Χάγης (</w:t>
      </w:r>
      <w:proofErr w:type="spellStart"/>
      <w:r w:rsidRPr="00FD3A4C">
        <w:rPr>
          <w:lang w:val="el-GR"/>
        </w:rPr>
        <w:t>Apostille</w:t>
      </w:r>
      <w:proofErr w:type="spellEnd"/>
      <w:r w:rsidRPr="00FD3A4C">
        <w:rPr>
          <w:lang w:val="el-GR"/>
        </w:rPr>
        <w:t>)</w:t>
      </w:r>
      <w:r w:rsidR="00CE38E4" w:rsidRPr="00FD3A4C">
        <w:rPr>
          <w:lang w:val="el-GR"/>
        </w:rPr>
        <w:t>,</w:t>
      </w:r>
      <w:r w:rsidR="00633777" w:rsidRPr="00FD3A4C">
        <w:rPr>
          <w:lang w:val="el-GR"/>
        </w:rPr>
        <w:t xml:space="preserve"> </w:t>
      </w:r>
      <w:r w:rsidR="00910ED2" w:rsidRPr="00FD3A4C">
        <w:rPr>
          <w:lang w:val="el-GR"/>
        </w:rPr>
        <w:t xml:space="preserve">ή προξενική θεώρηση </w:t>
      </w:r>
      <w:r w:rsidR="00633777" w:rsidRPr="00FD3A4C">
        <w:rPr>
          <w:lang w:val="el-GR"/>
        </w:rPr>
        <w:t xml:space="preserve">και δεν </w:t>
      </w:r>
      <w:r w:rsidR="00FA354F" w:rsidRPr="00FD3A4C">
        <w:rPr>
          <w:lang w:val="el-GR"/>
        </w:rPr>
        <w:t xml:space="preserve">έχουν επικυρωθεί </w:t>
      </w:r>
      <w:r w:rsidR="00633777" w:rsidRPr="00FD3A4C">
        <w:rPr>
          <w:lang w:val="el-GR"/>
        </w:rPr>
        <w:t xml:space="preserve"> από δικηγόρο</w:t>
      </w:r>
      <w:r w:rsidR="00855C3E" w:rsidRPr="00FD3A4C">
        <w:rPr>
          <w:rStyle w:val="ad"/>
          <w:lang w:val="el-GR"/>
        </w:rPr>
        <w:footnoteReference w:id="99"/>
      </w:r>
      <w:r w:rsidRPr="00FD3A4C">
        <w:rPr>
          <w:lang w:val="el-GR"/>
        </w:rPr>
        <w:t xml:space="preserve">. </w:t>
      </w:r>
    </w:p>
    <w:p w14:paraId="7444A46B" w14:textId="77777777" w:rsidR="00855C3E" w:rsidRPr="00FA593B" w:rsidRDefault="00E1420D" w:rsidP="00FA593B">
      <w:pPr>
        <w:rPr>
          <w:lang w:val="el-GR"/>
        </w:rPr>
      </w:pPr>
      <w:r w:rsidRPr="00A50B28">
        <w:rPr>
          <w:lang w:val="el-GR"/>
        </w:rPr>
        <w:t xml:space="preserve">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w:t>
      </w:r>
      <w:r w:rsidR="00150871" w:rsidRPr="00A50B28">
        <w:rPr>
          <w:lang w:val="el-GR"/>
        </w:rPr>
        <w:t xml:space="preserve">η αναθέτουσα αρχή </w:t>
      </w:r>
      <w:r w:rsidR="00855C3E" w:rsidRPr="00A50B28">
        <w:rPr>
          <w:lang w:val="el-GR"/>
        </w:rPr>
        <w:t xml:space="preserve">δύναται να </w:t>
      </w:r>
      <w:r w:rsidR="00150871" w:rsidRPr="00A50B28">
        <w:rPr>
          <w:lang w:val="el-GR"/>
        </w:rPr>
        <w:t xml:space="preserve">ζητήσει τη συμπλήρωση και υποβολή τους, </w:t>
      </w:r>
      <w:r w:rsidR="00855C3E" w:rsidRPr="00A50B28">
        <w:rPr>
          <w:lang w:val="el-GR"/>
        </w:rPr>
        <w:t>σύμφωνα με το άρθρο 102 του ν. 4412/2016.</w:t>
      </w:r>
    </w:p>
    <w:p w14:paraId="08648B05" w14:textId="3C25F356" w:rsidR="00FD3A4C" w:rsidRDefault="00FD3A4C" w:rsidP="00633777">
      <w:pPr>
        <w:rPr>
          <w:lang w:val="el-GR"/>
        </w:rPr>
      </w:pPr>
      <w:r>
        <w:rPr>
          <w:lang w:val="el-GR"/>
        </w:rPr>
        <w:t>Σ</w:t>
      </w:r>
      <w:r w:rsidR="00633777" w:rsidRPr="008178FF">
        <w:rPr>
          <w:lang w:val="el-GR"/>
        </w:rPr>
        <w:t>τα αλλοδαπά δημόσια έγγραφα και δικαιολογητικά εφαρμόζεται η Συνθήκη της Χάγης της 5ης.10.1961, που κυρώθηκε με το</w:t>
      </w:r>
      <w:r w:rsidR="00282EBF">
        <w:rPr>
          <w:lang w:val="el-GR"/>
        </w:rPr>
        <w:t xml:space="preserve">ν </w:t>
      </w:r>
      <w:r w:rsidR="00633777" w:rsidRPr="008178FF">
        <w:rPr>
          <w:lang w:val="el-GR"/>
        </w:rPr>
        <w:t xml:space="preserve"> ν. 1497/1984 (Α΄188)</w:t>
      </w:r>
      <w:r w:rsidR="008178FF" w:rsidRPr="008178FF">
        <w:rPr>
          <w:lang w:val="el-GR"/>
        </w:rPr>
        <w:t xml:space="preserve"> </w:t>
      </w:r>
      <w:r w:rsidR="00633777" w:rsidRPr="008178FF">
        <w:rPr>
          <w:lang w:val="el-GR"/>
        </w:rPr>
        <w:t xml:space="preserve">, εφόσον συντάσσονται σε κράτη που έχουν προσχωρήσει στην ως άνω Συνθήκη, άλλως φέρουν προξενική θεώρηση. Απαλλάσσονται από την απαίτηση επικύρωσης (με </w:t>
      </w:r>
      <w:proofErr w:type="spellStart"/>
      <w:r w:rsidR="00633777" w:rsidRPr="008178FF">
        <w:rPr>
          <w:lang w:val="el-GR"/>
        </w:rPr>
        <w:t>Apostille</w:t>
      </w:r>
      <w:proofErr w:type="spellEnd"/>
      <w:r w:rsidR="00633777" w:rsidRPr="008178FF">
        <w:rPr>
          <w:lang w:val="el-GR"/>
        </w:rPr>
        <w:t xml:space="preserv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w:t>
      </w:r>
      <w:r w:rsidR="00C93713" w:rsidRPr="008178FF">
        <w:rPr>
          <w:lang w:val="el-GR"/>
        </w:rPr>
        <w:t>από</w:t>
      </w:r>
      <w:r w:rsidR="00633777" w:rsidRPr="008178FF">
        <w:rPr>
          <w:lang w:val="el-GR"/>
        </w:rPr>
        <w:t xml:space="preserve"> την επικύρωση ορισμένων πράξεων και εγγράφων – 15.09.1977» (κυρωτικός ν.4231/2014)). Επίσης</w:t>
      </w:r>
      <w:r w:rsidR="00282EBF">
        <w:rPr>
          <w:lang w:val="el-GR"/>
        </w:rPr>
        <w:t>,</w:t>
      </w:r>
      <w:r w:rsidR="00633777" w:rsidRPr="008178FF">
        <w:rPr>
          <w:lang w:val="el-GR"/>
        </w:rPr>
        <w:t xml:space="preserve">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1435F2E5" w14:textId="2479CD75" w:rsidR="00633777" w:rsidRPr="00FD3A4C" w:rsidRDefault="00633777" w:rsidP="00633777">
      <w:pPr>
        <w:rPr>
          <w:lang w:val="el-GR"/>
        </w:rPr>
      </w:pPr>
      <w:r w:rsidRPr="00FD3A4C">
        <w:rPr>
          <w:lang w:val="el-GR"/>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w:t>
      </w:r>
      <w:r w:rsidR="00282EBF">
        <w:rPr>
          <w:lang w:val="el-GR"/>
        </w:rPr>
        <w:t>΄</w:t>
      </w:r>
      <w:r w:rsidRPr="00FD3A4C">
        <w:rPr>
          <w:lang w:val="el-GR"/>
        </w:rPr>
        <w:t xml:space="preserve"> του άρθρου 11 του ν. 2690/1999 “Κώδικας Διοικητικής Διαδικασίας”, όπως αντικαταστάθηκε ως άνω με το άρθρο 1 παρ.2 του ν.4250/2014.</w:t>
      </w:r>
    </w:p>
    <w:p w14:paraId="74B3F7E1" w14:textId="77777777" w:rsidR="00B40DD7" w:rsidRPr="00757C7A" w:rsidRDefault="00B40DD7" w:rsidP="00B40DD7">
      <w:pPr>
        <w:rPr>
          <w:lang w:val="el-GR"/>
        </w:rPr>
      </w:pPr>
      <w:r w:rsidRPr="00FD3A4C">
        <w:rPr>
          <w:lang w:val="el-GR"/>
        </w:rPr>
        <w:t xml:space="preserve">Οι πρωτότυπες εγγυήσεις συμμετοχής, πλην των εγγυήσεων που εκδίδονται ηλεκτρονικά, προσκομίζονται, </w:t>
      </w:r>
      <w:r w:rsidR="00397E25" w:rsidRPr="00FD3A4C">
        <w:rPr>
          <w:lang w:val="el-GR"/>
        </w:rPr>
        <w:t xml:space="preserve">με ευθύνη του οικονομικού φορέα, </w:t>
      </w:r>
      <w:r w:rsidRPr="00FD3A4C">
        <w:rPr>
          <w:lang w:val="el-GR"/>
        </w:rPr>
        <w:t>σε κλειστό φάκελο</w:t>
      </w:r>
      <w:r w:rsidR="00397E25" w:rsidRPr="00FD3A4C">
        <w:rPr>
          <w:lang w:val="el-GR"/>
        </w:rPr>
        <w:t>, στον οποίο αναγράφεται ο αποστολέας, τα στοιχεία του παρόντος διαγωνισμού και ως παραλήπτης η Επιτροπή Διαγωνισμού,</w:t>
      </w:r>
      <w:r w:rsidRPr="00FD3A4C">
        <w:rPr>
          <w:lang w:val="el-GR"/>
        </w:rPr>
        <w:t xml:space="preserve">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r w:rsidRPr="00757C7A">
        <w:rPr>
          <w:lang w:val="el-GR"/>
        </w:rPr>
        <w:t xml:space="preserve">  </w:t>
      </w:r>
    </w:p>
    <w:p w14:paraId="32B910C3" w14:textId="56C589D2" w:rsidR="00CE687E" w:rsidRPr="00FD3A4C" w:rsidRDefault="00CE687E" w:rsidP="00CE687E">
      <w:pPr>
        <w:rPr>
          <w:lang w:val="el-GR"/>
        </w:rPr>
      </w:pPr>
      <w:r w:rsidRPr="00FD3A4C">
        <w:rPr>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w:t>
      </w:r>
      <w:r w:rsidR="00B40DD7" w:rsidRPr="00FD3A4C">
        <w:rPr>
          <w:lang w:val="el-GR"/>
        </w:rPr>
        <w:t>,</w:t>
      </w:r>
      <w:r w:rsidRPr="00FD3A4C">
        <w:rPr>
          <w:lang w:val="el-GR"/>
        </w:rPr>
        <w:t xml:space="preserve"> είτε μ</w:t>
      </w:r>
      <w:r w:rsidR="001C17BC" w:rsidRPr="00FD3A4C">
        <w:rPr>
          <w:lang w:val="el-GR"/>
        </w:rPr>
        <w:t>ε την αποστολή του ταχυδρομικώς</w:t>
      </w:r>
      <w:r w:rsidR="00397E25" w:rsidRPr="00FD3A4C">
        <w:rPr>
          <w:lang w:val="el-GR"/>
        </w:rPr>
        <w:t>,</w:t>
      </w:r>
      <w:r w:rsidR="001C17BC" w:rsidRPr="00FD3A4C">
        <w:rPr>
          <w:lang w:val="el-GR"/>
        </w:rPr>
        <w:t xml:space="preserve"> </w:t>
      </w:r>
      <w:r w:rsidRPr="00FD3A4C">
        <w:rPr>
          <w:lang w:val="el-GR"/>
        </w:rPr>
        <w:t xml:space="preserve">επί αποδείξει. Το βάρος απόδειξης της έγκαιρης προσκόμισης </w:t>
      </w:r>
      <w:r w:rsidR="00282EBF">
        <w:rPr>
          <w:lang w:val="el-GR"/>
        </w:rPr>
        <w:t xml:space="preserve">το </w:t>
      </w:r>
      <w:r w:rsidRPr="00FD3A4C">
        <w:rPr>
          <w:lang w:val="el-GR"/>
        </w:rPr>
        <w:t>φέρει ο οικονομικός φορέας. Το εμπρόθεσμο αποδεικνύεται με την επίκληση</w:t>
      </w:r>
      <w:r w:rsidR="004C6B0C" w:rsidRPr="00FD3A4C">
        <w:rPr>
          <w:lang w:val="el-GR"/>
        </w:rPr>
        <w:t xml:space="preserve"> </w:t>
      </w:r>
      <w:r w:rsidRPr="00FD3A4C">
        <w:rPr>
          <w:lang w:val="el-GR"/>
        </w:rPr>
        <w:t>του αριθμού πρωτοκόλλου ή την προσκόμιση του σχετικού αποδεικτικού αποστολής κατά περίπτωση.</w:t>
      </w:r>
    </w:p>
    <w:p w14:paraId="00C4E5C1" w14:textId="10180B4A" w:rsidR="00CE687E" w:rsidRDefault="00B40DD7" w:rsidP="00B40DD7">
      <w:pPr>
        <w:rPr>
          <w:color w:val="00B050"/>
          <w:lang w:val="el-GR"/>
        </w:rPr>
      </w:pPr>
      <w:r w:rsidRPr="00FD3A4C">
        <w:rPr>
          <w:lang w:val="el-GR"/>
        </w:rPr>
        <w:t xml:space="preserve"> </w:t>
      </w:r>
      <w:r w:rsidR="004C6B0C" w:rsidRPr="00FD3A4C">
        <w:rPr>
          <w:lang w:val="el-GR"/>
        </w:rPr>
        <w:t xml:space="preserve">Στην περίπτωση που </w:t>
      </w:r>
      <w:r w:rsidR="00397E25" w:rsidRPr="00FD3A4C">
        <w:rPr>
          <w:lang w:val="el-GR"/>
        </w:rPr>
        <w:t>επιλεγεί η αποστολή του φακέλου της εγγύησης συμμετοχής ταχυδρομικώς</w:t>
      </w:r>
      <w:r w:rsidRPr="00FD3A4C">
        <w:rPr>
          <w:lang w:val="el-GR"/>
        </w:rPr>
        <w:t xml:space="preserve">, </w:t>
      </w:r>
      <w:r w:rsidR="00397E25" w:rsidRPr="00FD3A4C">
        <w:rPr>
          <w:lang w:val="el-GR"/>
        </w:rPr>
        <w:t xml:space="preserve">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w:t>
      </w:r>
      <w:r w:rsidR="002758D4" w:rsidRPr="00FD3A4C">
        <w:rPr>
          <w:lang w:val="el-GR"/>
        </w:rPr>
        <w:t>ικότητ</w:t>
      </w:r>
      <w:r w:rsidR="00397E25" w:rsidRPr="00FD3A4C">
        <w:rPr>
          <w:lang w:val="el-GR"/>
        </w:rPr>
        <w:t>ας «</w:t>
      </w:r>
      <w:r w:rsidR="002758D4" w:rsidRPr="00FD3A4C">
        <w:rPr>
          <w:lang w:val="el-GR"/>
        </w:rPr>
        <w:t>Ε</w:t>
      </w:r>
      <w:r w:rsidR="00397E25" w:rsidRPr="00FD3A4C">
        <w:rPr>
          <w:lang w:val="el-GR"/>
        </w:rPr>
        <w:t>πικοινωνία», τ</w:t>
      </w:r>
      <w:r w:rsidR="00282EBF">
        <w:rPr>
          <w:lang w:val="el-GR"/>
        </w:rPr>
        <w:t>ο</w:t>
      </w:r>
      <w:r w:rsidR="00397E25" w:rsidRPr="00FD3A4C">
        <w:rPr>
          <w:lang w:val="el-GR"/>
        </w:rPr>
        <w:t xml:space="preserve"> σχετικό αποδεικτικό στοιχείο προσκόμισης (αποδεικτικό κατάθεσης σε υπηρεσίες ταχυδρομείου- ταχυμεταφορών),  προκειμένου να ενημερώσει την </w:t>
      </w:r>
      <w:r w:rsidR="00397E25" w:rsidRPr="00FD3A4C">
        <w:rPr>
          <w:lang w:val="el-GR"/>
        </w:rPr>
        <w:lastRenderedPageBreak/>
        <w:t>αναθέτουσα αρχή περί της τήρησης της υποχρέωσής του σχετικά με την (εμπρόθεσμη) προσκόμιση της εγγύησης συμμετοχής του στον παρόντα διαγωνισμό</w:t>
      </w:r>
      <w:r w:rsidR="00FD3A4C">
        <w:rPr>
          <w:lang w:val="el-GR"/>
        </w:rPr>
        <w:t>.</w:t>
      </w:r>
    </w:p>
    <w:p w14:paraId="7ADDF302" w14:textId="77777777" w:rsidR="003929DA" w:rsidRDefault="003929DA">
      <w:pPr>
        <w:pStyle w:val="3"/>
        <w:rPr>
          <w:i/>
          <w:iCs/>
          <w:color w:val="5B9BD5"/>
          <w:shd w:val="clear" w:color="auto" w:fill="FFFF00"/>
          <w:lang w:val="el-GR"/>
        </w:rPr>
      </w:pPr>
      <w:bookmarkStart w:id="74" w:name="_Toc141353222"/>
      <w:r>
        <w:rPr>
          <w:lang w:val="el-GR"/>
        </w:rPr>
        <w:t>2.4.3</w:t>
      </w:r>
      <w:r>
        <w:rPr>
          <w:lang w:val="el-GR"/>
        </w:rPr>
        <w:tab/>
        <w:t>Περιεχόμενα Φακέλου «Δικαιολογητικά Συμμετοχής- Τεχνική Προσφορά»</w:t>
      </w:r>
      <w:bookmarkEnd w:id="74"/>
      <w:r>
        <w:rPr>
          <w:lang w:val="el-GR"/>
        </w:rPr>
        <w:t xml:space="preserve"> </w:t>
      </w:r>
    </w:p>
    <w:p w14:paraId="2FC07CD1" w14:textId="77777777" w:rsidR="003929DA" w:rsidRDefault="003929DA">
      <w:pPr>
        <w:pStyle w:val="4"/>
        <w:rPr>
          <w:lang w:val="el-GR"/>
        </w:rPr>
      </w:pPr>
      <w:bookmarkStart w:id="75" w:name="_Toc141353223"/>
      <w:r>
        <w:rPr>
          <w:lang w:val="el-GR"/>
        </w:rPr>
        <w:t>2.4.3.1 Δικαιολογητικά Συμμετοχής</w:t>
      </w:r>
      <w:bookmarkEnd w:id="75"/>
      <w:r>
        <w:rPr>
          <w:lang w:val="el-GR"/>
        </w:rPr>
        <w:t xml:space="preserve"> </w:t>
      </w:r>
    </w:p>
    <w:p w14:paraId="06811B25" w14:textId="6E770D19" w:rsidR="007F17CF" w:rsidRPr="0035532D" w:rsidRDefault="003929DA" w:rsidP="000319DF">
      <w:pPr>
        <w:rPr>
          <w:i/>
          <w:iCs/>
          <w:color w:val="5B9BD5"/>
          <w:lang w:val="el-GR"/>
        </w:rPr>
      </w:pPr>
      <w:r w:rsidRPr="0035532D">
        <w:rPr>
          <w:lang w:val="el-GR"/>
        </w:rPr>
        <w:t>Τα στοιχεία και δικαιολογητικά για τη συμμετοχή των προσφερόντων στη διαγωνιστική διαδικασία περιλαμβάνουν</w:t>
      </w:r>
      <w:r w:rsidR="002B61F6" w:rsidRPr="0035532D">
        <w:rPr>
          <w:lang w:val="el-GR"/>
        </w:rPr>
        <w:t xml:space="preserve"> με ποινή αποκλεισμού</w:t>
      </w:r>
      <w:r w:rsidRPr="0035532D">
        <w:rPr>
          <w:rStyle w:val="WW-FootnoteReference7"/>
          <w:lang w:val="el-GR"/>
        </w:rPr>
        <w:footnoteReference w:id="100"/>
      </w:r>
      <w:r w:rsidR="00E9694C" w:rsidRPr="0035532D">
        <w:rPr>
          <w:lang w:val="el-GR"/>
        </w:rPr>
        <w:t xml:space="preserve"> τα ακόλουθα υπό α και β στοιχεία</w:t>
      </w:r>
      <w:r w:rsidR="006D50E7" w:rsidRPr="0035532D">
        <w:rPr>
          <w:lang w:val="el-GR"/>
        </w:rPr>
        <w:t>:</w:t>
      </w:r>
      <w:r w:rsidRPr="0035532D">
        <w:rPr>
          <w:lang w:val="el-GR"/>
        </w:rPr>
        <w:t xml:space="preserve"> α) το Ευρωπαϊκό Ενιαίο Έγγραφο Σύμβασης (ΕΕΕΣ), όπως προβλέπεται στ</w:t>
      </w:r>
      <w:r w:rsidR="00A46D55" w:rsidRPr="0035532D">
        <w:rPr>
          <w:lang w:val="el-GR"/>
        </w:rPr>
        <w:t>ις</w:t>
      </w:r>
      <w:r w:rsidRPr="0035532D">
        <w:rPr>
          <w:lang w:val="el-GR"/>
        </w:rPr>
        <w:t xml:space="preserve"> παρ. 1 και 3 του άρθρου 79 του ν. 4412/2016 και </w:t>
      </w:r>
      <w:r w:rsidR="0053703A" w:rsidRPr="0035532D">
        <w:rPr>
          <w:lang w:val="el-GR"/>
        </w:rPr>
        <w:t>τη συνοδευτική υπεύθυνη δήλωση</w:t>
      </w:r>
      <w:r w:rsidR="00282EBF">
        <w:rPr>
          <w:lang w:val="el-GR"/>
        </w:rPr>
        <w:t>,</w:t>
      </w:r>
      <w:r w:rsidR="0053703A" w:rsidRPr="0035532D">
        <w:rPr>
          <w:lang w:val="el-GR"/>
        </w:rPr>
        <w:t xml:space="preserve"> με την οποία ο οικονομικός φορέας </w:t>
      </w:r>
      <w:r w:rsidR="0053703A" w:rsidRPr="0035532D">
        <w:rPr>
          <w:u w:val="single"/>
          <w:lang w:val="el-GR"/>
        </w:rPr>
        <w:t>δύναται</w:t>
      </w:r>
      <w:r w:rsidR="0053703A" w:rsidRPr="0035532D">
        <w:rPr>
          <w:lang w:val="el-GR"/>
        </w:rPr>
        <w:t xml:space="preserve"> να διευκρινίζει τις πληροφορίες που παρέχει με το ΕΕΕΣ</w:t>
      </w:r>
      <w:r w:rsidR="00052D56" w:rsidRPr="0035532D">
        <w:rPr>
          <w:lang w:val="el-GR"/>
        </w:rPr>
        <w:t xml:space="preserve"> σύμφωνα με την παρ. 9 του ίδιου άρθρου</w:t>
      </w:r>
      <w:r w:rsidR="00604CE3" w:rsidRPr="0035532D">
        <w:rPr>
          <w:lang w:val="el-GR"/>
        </w:rPr>
        <w:t>,</w:t>
      </w:r>
      <w:r w:rsidR="0053703A" w:rsidRPr="0035532D">
        <w:rPr>
          <w:lang w:val="el-GR"/>
        </w:rPr>
        <w:t xml:space="preserve"> </w:t>
      </w:r>
      <w:r w:rsidRPr="0035532D">
        <w:rPr>
          <w:lang w:val="el-GR"/>
        </w:rPr>
        <w:t xml:space="preserve">β) την εγγύηση συμμετοχής, όπως προβλέπεται στο άρθρο 72 του </w:t>
      </w:r>
      <w:r w:rsidR="00282EBF">
        <w:rPr>
          <w:lang w:val="el-GR"/>
        </w:rPr>
        <w:t>ν</w:t>
      </w:r>
      <w:r w:rsidRPr="0035532D">
        <w:rPr>
          <w:lang w:val="el-GR"/>
        </w:rPr>
        <w:t xml:space="preserve">.4412/2016 και </w:t>
      </w:r>
      <w:r w:rsidR="009B07C0" w:rsidRPr="0035532D">
        <w:rPr>
          <w:lang w:val="el-GR"/>
        </w:rPr>
        <w:t>τις παραγράφους</w:t>
      </w:r>
      <w:r w:rsidRPr="0035532D">
        <w:rPr>
          <w:lang w:val="el-GR"/>
        </w:rPr>
        <w:t xml:space="preserve"> 2.1.5 και 2.2.2 αντίστοιχα της παρούσας διακήρυξης</w:t>
      </w:r>
      <w:r w:rsidR="006D50E7" w:rsidRPr="0035532D">
        <w:rPr>
          <w:lang w:val="el-GR"/>
        </w:rPr>
        <w:t>.</w:t>
      </w:r>
      <w:r w:rsidR="000319DF" w:rsidRPr="0035532D">
        <w:rPr>
          <w:lang w:val="el-GR"/>
        </w:rPr>
        <w:t xml:space="preserve"> </w:t>
      </w:r>
      <w:r w:rsidR="00E9694C" w:rsidRPr="0035532D">
        <w:rPr>
          <w:i/>
          <w:iCs/>
          <w:color w:val="5B9BD5"/>
          <w:lang w:val="el-GR"/>
        </w:rPr>
        <w:t xml:space="preserve"> </w:t>
      </w:r>
    </w:p>
    <w:p w14:paraId="399F0788" w14:textId="77777777" w:rsidR="00F12393" w:rsidRDefault="003929DA">
      <w:pPr>
        <w:rPr>
          <w:lang w:val="el-GR"/>
        </w:rPr>
      </w:pPr>
      <w:r>
        <w:rPr>
          <w:lang w:val="el-GR"/>
        </w:rPr>
        <w:t xml:space="preserve">Οι προσφέροντες συμπληρώνουν το σχετικό </w:t>
      </w:r>
      <w:r w:rsidR="009C7640">
        <w:rPr>
          <w:lang w:val="el-GR"/>
        </w:rPr>
        <w:t xml:space="preserve">υπόδειγμα </w:t>
      </w:r>
      <w:r>
        <w:rPr>
          <w:lang w:val="el-GR"/>
        </w:rPr>
        <w:t>ΕΕΕΣ</w:t>
      </w:r>
      <w:r w:rsidR="009C7640">
        <w:rPr>
          <w:lang w:val="el-GR"/>
        </w:rPr>
        <w:t xml:space="preserve">, </w:t>
      </w:r>
      <w:r>
        <w:rPr>
          <w:lang w:val="el-GR"/>
        </w:rPr>
        <w:t xml:space="preserve"> το οποίο</w:t>
      </w:r>
      <w:r w:rsidR="009C7640">
        <w:rPr>
          <w:lang w:val="el-GR"/>
        </w:rPr>
        <w:t xml:space="preserve"> αποτελεί αναπόσπαστο μέρος της παρούσας διακήρυξης</w:t>
      </w:r>
      <w:r w:rsidR="0049092A">
        <w:rPr>
          <w:lang w:val="el-GR"/>
        </w:rPr>
        <w:t xml:space="preserve"> ως Παράρτημα  </w:t>
      </w:r>
      <w:r w:rsidR="00F12393">
        <w:rPr>
          <w:lang w:val="el-GR"/>
        </w:rPr>
        <w:t>αυτής</w:t>
      </w:r>
      <w:r w:rsidR="0049092A">
        <w:rPr>
          <w:lang w:val="el-GR"/>
        </w:rPr>
        <w:t xml:space="preserve">. </w:t>
      </w:r>
    </w:p>
    <w:p w14:paraId="24F0C4F9" w14:textId="1E92577C" w:rsidR="003929DA" w:rsidRDefault="00F12393">
      <w:pPr>
        <w:rPr>
          <w:lang w:val="el-GR"/>
        </w:rPr>
      </w:pPr>
      <w:r>
        <w:rPr>
          <w:lang w:val="el-GR"/>
        </w:rPr>
        <w:t>Η συμπλήρωσ</w:t>
      </w:r>
      <w:r w:rsidR="002B61F6">
        <w:rPr>
          <w:lang w:val="el-GR"/>
        </w:rPr>
        <w:t>ή</w:t>
      </w:r>
      <w:r>
        <w:rPr>
          <w:lang w:val="el-GR"/>
        </w:rPr>
        <w:t xml:space="preserve"> του δύναται να πραγματοποιηθεί μ</w:t>
      </w:r>
      <w:r w:rsidR="0049092A">
        <w:rPr>
          <w:lang w:val="el-GR"/>
        </w:rPr>
        <w:t>ε χρήση</w:t>
      </w:r>
      <w:r w:rsidR="00322771">
        <w:rPr>
          <w:lang w:val="el-GR"/>
        </w:rPr>
        <w:t xml:space="preserve"> του υποσυστήματος </w:t>
      </w:r>
      <w:r w:rsidR="00322771">
        <w:rPr>
          <w:lang w:val="en-US"/>
        </w:rPr>
        <w:t>Promitheus</w:t>
      </w:r>
      <w:r w:rsidR="00322771" w:rsidRPr="00BD65F6">
        <w:rPr>
          <w:lang w:val="el-GR"/>
        </w:rPr>
        <w:t xml:space="preserve"> </w:t>
      </w:r>
      <w:proofErr w:type="spellStart"/>
      <w:r w:rsidR="0049092A">
        <w:rPr>
          <w:lang w:val="en-US"/>
        </w:rPr>
        <w:t>ESPDint</w:t>
      </w:r>
      <w:proofErr w:type="spellEnd"/>
      <w:r>
        <w:rPr>
          <w:lang w:val="el-GR"/>
        </w:rPr>
        <w:t xml:space="preserve">, </w:t>
      </w:r>
      <w:proofErr w:type="spellStart"/>
      <w:r w:rsidR="0049092A">
        <w:rPr>
          <w:lang w:val="el-GR"/>
        </w:rPr>
        <w:t>προσβάσιμ</w:t>
      </w:r>
      <w:r w:rsidR="00322771">
        <w:rPr>
          <w:lang w:val="el-GR"/>
        </w:rPr>
        <w:t>ου</w:t>
      </w:r>
      <w:proofErr w:type="spellEnd"/>
      <w:r w:rsidR="0049092A">
        <w:rPr>
          <w:lang w:val="el-GR"/>
        </w:rPr>
        <w:t xml:space="preserve"> μέσω της Διαδικτυακής Πύλης (</w:t>
      </w:r>
      <w:r w:rsidR="00773A36">
        <w:rPr>
          <w:rStyle w:val="-"/>
          <w:lang w:val="el-GR"/>
        </w:rPr>
        <w:t xml:space="preserve"> </w:t>
      </w:r>
      <w:r w:rsidR="00773A36" w:rsidRPr="00773A36">
        <w:rPr>
          <w:rStyle w:val="-"/>
          <w:lang w:val="el-GR"/>
        </w:rPr>
        <w:t>https://espd.eprocurement.gov.gr/</w:t>
      </w:r>
      <w:r w:rsidR="0049092A" w:rsidRPr="00BD65F6">
        <w:rPr>
          <w:lang w:val="el-GR"/>
        </w:rPr>
        <w:t xml:space="preserve">) </w:t>
      </w:r>
      <w:r w:rsidR="0049092A">
        <w:rPr>
          <w:lang w:val="el-GR"/>
        </w:rPr>
        <w:t>του ΟΠΣ ΕΣΗΔΗΣ</w:t>
      </w:r>
      <w:r>
        <w:rPr>
          <w:lang w:val="el-GR"/>
        </w:rPr>
        <w:t>, ή άλλης σχετικής συμβατής πλατφόρμας υπηρεσιών διαχείρισης ηλεκτρονικών ΕΕΕΣ. Οι</w:t>
      </w:r>
      <w:r w:rsidR="0049092A">
        <w:rPr>
          <w:lang w:val="el-GR"/>
        </w:rPr>
        <w:t xml:space="preserve"> Οικονομικοί Φορείς δύνα</w:t>
      </w:r>
      <w:r w:rsidR="002B61F6">
        <w:rPr>
          <w:lang w:val="el-GR"/>
        </w:rPr>
        <w:t>ν</w:t>
      </w:r>
      <w:r w:rsidR="0049092A">
        <w:rPr>
          <w:lang w:val="el-GR"/>
        </w:rPr>
        <w:t xml:space="preserve">ται </w:t>
      </w:r>
      <w:r>
        <w:rPr>
          <w:lang w:val="el-GR"/>
        </w:rPr>
        <w:t>για  το</w:t>
      </w:r>
      <w:r w:rsidR="00282EBF">
        <w:rPr>
          <w:lang w:val="el-GR"/>
        </w:rPr>
        <w:t>ν</w:t>
      </w:r>
      <w:r>
        <w:rPr>
          <w:lang w:val="el-GR"/>
        </w:rPr>
        <w:t xml:space="preserve"> σκοπό</w:t>
      </w:r>
      <w:r w:rsidR="00282EBF">
        <w:rPr>
          <w:lang w:val="el-GR"/>
        </w:rPr>
        <w:t xml:space="preserve"> αυτό</w:t>
      </w:r>
      <w:r>
        <w:rPr>
          <w:lang w:val="el-GR"/>
        </w:rPr>
        <w:t xml:space="preserve"> να αξιοποιήσουν</w:t>
      </w:r>
      <w:r w:rsidR="0049092A">
        <w:rPr>
          <w:lang w:val="el-GR"/>
        </w:rPr>
        <w:t xml:space="preserve"> το αντίστοιχο ηλεκτρονικό αρχείο με </w:t>
      </w:r>
      <w:proofErr w:type="spellStart"/>
      <w:r w:rsidR="0049092A">
        <w:rPr>
          <w:lang w:val="el-GR"/>
        </w:rPr>
        <w:t>μορφότυπο</w:t>
      </w:r>
      <w:proofErr w:type="spellEnd"/>
      <w:r w:rsidR="0049092A">
        <w:rPr>
          <w:lang w:val="el-GR"/>
        </w:rPr>
        <w:t xml:space="preserve"> </w:t>
      </w:r>
      <w:r w:rsidR="003929DA">
        <w:rPr>
          <w:lang w:val="el-GR"/>
        </w:rPr>
        <w:t>XML</w:t>
      </w:r>
      <w:r w:rsidR="0049092A">
        <w:rPr>
          <w:lang w:val="el-GR"/>
        </w:rPr>
        <w:t xml:space="preserve"> που αποτελεί επικουρικό στοιχείο των εγγράφων της σύμβασης.</w:t>
      </w:r>
    </w:p>
    <w:p w14:paraId="43C152C2" w14:textId="58E19088" w:rsidR="003929DA" w:rsidRPr="00946DF6" w:rsidRDefault="003929DA">
      <w:pPr>
        <w:rPr>
          <w:i/>
          <w:iCs/>
          <w:color w:val="5B9BD5"/>
          <w:lang w:val="el-GR"/>
        </w:rPr>
      </w:pPr>
      <w:r w:rsidRPr="00122C70">
        <w:rPr>
          <w:lang w:val="el-GR"/>
        </w:rPr>
        <w:t xml:space="preserve">Το </w:t>
      </w:r>
      <w:r w:rsidR="00F12393" w:rsidRPr="00122C70">
        <w:rPr>
          <w:lang w:val="el-GR"/>
        </w:rPr>
        <w:t>συμπληρωμένο από τον Οικονομικό Φορέα ΕΕΕΣ</w:t>
      </w:r>
      <w:r w:rsidR="00F93782" w:rsidRPr="00122C70">
        <w:rPr>
          <w:lang w:val="el-GR"/>
        </w:rPr>
        <w:t>, καθώς και η τυχόν συνοδευτική αυτού υπεύθυνη δήλωση,</w:t>
      </w:r>
      <w:r w:rsidR="00F12393" w:rsidRPr="00122C70">
        <w:rPr>
          <w:lang w:val="el-GR"/>
        </w:rPr>
        <w:t xml:space="preserve"> </w:t>
      </w:r>
      <w:r w:rsidRPr="00122C70">
        <w:rPr>
          <w:lang w:val="el-GR"/>
        </w:rPr>
        <w:t>υποβάλλ</w:t>
      </w:r>
      <w:r w:rsidR="00F93782" w:rsidRPr="00122C70">
        <w:rPr>
          <w:lang w:val="el-GR"/>
        </w:rPr>
        <w:t>ονται</w:t>
      </w:r>
      <w:r w:rsidR="00322771" w:rsidRPr="00122C70">
        <w:rPr>
          <w:lang w:val="el-GR"/>
        </w:rPr>
        <w:t xml:space="preserve"> </w:t>
      </w:r>
      <w:r w:rsidR="00F12393" w:rsidRPr="00122C70">
        <w:rPr>
          <w:lang w:val="el-GR"/>
        </w:rPr>
        <w:t xml:space="preserve">σύμφωνα με </w:t>
      </w:r>
      <w:r w:rsidR="00F93782" w:rsidRPr="00122C70">
        <w:rPr>
          <w:lang w:val="el-GR"/>
        </w:rPr>
        <w:t>την</w:t>
      </w:r>
      <w:r w:rsidR="00322771" w:rsidRPr="00122C70">
        <w:rPr>
          <w:lang w:val="el-GR"/>
        </w:rPr>
        <w:t xml:space="preserve"> περίπτωση </w:t>
      </w:r>
      <w:r w:rsidR="005B4FFA" w:rsidRPr="00122C70">
        <w:rPr>
          <w:lang w:val="el-GR"/>
        </w:rPr>
        <w:t>δ</w:t>
      </w:r>
      <w:r w:rsidR="00282EBF">
        <w:rPr>
          <w:lang w:val="el-GR"/>
        </w:rPr>
        <w:t>΄</w:t>
      </w:r>
      <w:r w:rsidR="005B4FFA" w:rsidRPr="00122C70">
        <w:rPr>
          <w:lang w:val="el-GR"/>
        </w:rPr>
        <w:t xml:space="preserve"> </w:t>
      </w:r>
      <w:r w:rsidR="00322771" w:rsidRPr="00122C70">
        <w:rPr>
          <w:lang w:val="el-GR"/>
        </w:rPr>
        <w:t>της παραγράφου 2.4.2.5 της παρούσας,</w:t>
      </w:r>
      <w:r w:rsidR="00F12393" w:rsidRPr="00122C70">
        <w:rPr>
          <w:lang w:val="el-GR"/>
        </w:rPr>
        <w:t xml:space="preserve"> σε </w:t>
      </w:r>
      <w:r w:rsidR="00322771" w:rsidRPr="00122C70">
        <w:rPr>
          <w:lang w:val="el-GR"/>
        </w:rPr>
        <w:t xml:space="preserve">ψηφιακά υπογεγραμμένο </w:t>
      </w:r>
      <w:r w:rsidR="00F12393" w:rsidRPr="00122C70">
        <w:rPr>
          <w:lang w:val="el-GR"/>
        </w:rPr>
        <w:t xml:space="preserve">ηλεκτρονικό αρχείο με </w:t>
      </w:r>
      <w:proofErr w:type="spellStart"/>
      <w:r w:rsidR="00F12393" w:rsidRPr="00122C70">
        <w:rPr>
          <w:lang w:val="el-GR"/>
        </w:rPr>
        <w:t>μο</w:t>
      </w:r>
      <w:r w:rsidR="00322771" w:rsidRPr="00122C70">
        <w:rPr>
          <w:lang w:val="el-GR"/>
        </w:rPr>
        <w:t>ρφ</w:t>
      </w:r>
      <w:r w:rsidR="00F12393" w:rsidRPr="00122C70">
        <w:rPr>
          <w:lang w:val="el-GR"/>
        </w:rPr>
        <w:t>ότυπο</w:t>
      </w:r>
      <w:proofErr w:type="spellEnd"/>
      <w:r w:rsidR="00F12393" w:rsidRPr="00122C70">
        <w:rPr>
          <w:lang w:val="el-GR"/>
        </w:rPr>
        <w:t xml:space="preserve"> </w:t>
      </w:r>
      <w:r w:rsidR="00F12393" w:rsidRPr="00122C70">
        <w:rPr>
          <w:lang w:val="en-US"/>
        </w:rPr>
        <w:t>PDF</w:t>
      </w:r>
      <w:r w:rsidR="00322771" w:rsidRPr="00122C70">
        <w:rPr>
          <w:lang w:val="el-GR"/>
        </w:rPr>
        <w:t>.</w:t>
      </w:r>
    </w:p>
    <w:p w14:paraId="6A90AF32" w14:textId="6F32ED1C" w:rsidR="003929DA" w:rsidRPr="00BD65F6" w:rsidRDefault="003929DA">
      <w:pPr>
        <w:rPr>
          <w:i/>
          <w:iCs/>
          <w:lang w:val="el-GR"/>
        </w:rPr>
      </w:pPr>
      <w:r w:rsidRPr="00345415">
        <w:rPr>
          <w:i/>
          <w:iCs/>
          <w:color w:val="5B9BD5"/>
          <w:lang w:val="el-GR"/>
        </w:rPr>
        <w:t>[</w:t>
      </w:r>
      <w:r w:rsidR="00322771" w:rsidRPr="00345415">
        <w:rPr>
          <w:i/>
          <w:iCs/>
          <w:color w:val="5B9BD5"/>
          <w:lang w:val="el-GR"/>
        </w:rPr>
        <w:t xml:space="preserve">Αναλυτικές </w:t>
      </w:r>
      <w:r w:rsidR="00322771" w:rsidRPr="00946DF6">
        <w:rPr>
          <w:i/>
          <w:iCs/>
          <w:color w:val="5B9BD5"/>
          <w:lang w:val="el-GR"/>
        </w:rPr>
        <w:t>οδηγίες</w:t>
      </w:r>
      <w:r w:rsidR="00322771" w:rsidRPr="00345415">
        <w:rPr>
          <w:i/>
          <w:iCs/>
          <w:color w:val="5B9BD5"/>
          <w:lang w:val="el-GR"/>
        </w:rPr>
        <w:t xml:space="preserve"> και πληροφορίες </w:t>
      </w:r>
      <w:r w:rsidR="00322771" w:rsidRPr="001E01BC">
        <w:rPr>
          <w:i/>
          <w:iCs/>
          <w:color w:val="5B9BD5"/>
          <w:lang w:val="el-GR"/>
        </w:rPr>
        <w:t>για το θεσμικό πλαίσιο, τον τρόπο χρήσης και</w:t>
      </w:r>
      <w:r w:rsidR="00322771" w:rsidRPr="001365BB">
        <w:rPr>
          <w:i/>
          <w:iCs/>
          <w:color w:val="5B9BD5"/>
          <w:lang w:val="el-GR"/>
        </w:rPr>
        <w:t xml:space="preserve"> συμπλήρ</w:t>
      </w:r>
      <w:r w:rsidR="00322771" w:rsidRPr="00817D5B">
        <w:rPr>
          <w:i/>
          <w:iCs/>
          <w:color w:val="5B9BD5"/>
          <w:lang w:val="el-GR"/>
        </w:rPr>
        <w:t xml:space="preserve">ωσης ηλεκτρονικών ΕΕΕΣ και </w:t>
      </w:r>
      <w:r w:rsidR="00322771" w:rsidRPr="00C717A6">
        <w:rPr>
          <w:i/>
          <w:iCs/>
          <w:color w:val="5B9BD5"/>
          <w:lang w:val="el-GR"/>
        </w:rPr>
        <w:t xml:space="preserve">της </w:t>
      </w:r>
      <w:r w:rsidR="00322771" w:rsidRPr="006A3B66">
        <w:rPr>
          <w:i/>
          <w:iCs/>
          <w:color w:val="5B9BD5"/>
          <w:lang w:val="el-GR"/>
        </w:rPr>
        <w:t xml:space="preserve">χρήση </w:t>
      </w:r>
      <w:r w:rsidR="00322771" w:rsidRPr="00DE2F44">
        <w:rPr>
          <w:i/>
          <w:iCs/>
          <w:color w:val="5B9BD5"/>
          <w:lang w:val="el-GR"/>
        </w:rPr>
        <w:t xml:space="preserve">του υποσυστήματος </w:t>
      </w:r>
      <w:r w:rsidR="00322771" w:rsidRPr="00DE2F44">
        <w:rPr>
          <w:i/>
          <w:iCs/>
          <w:color w:val="5B9BD5"/>
          <w:lang w:val="en-US"/>
        </w:rPr>
        <w:t>Promitheus</w:t>
      </w:r>
      <w:r w:rsidR="00322771" w:rsidRPr="00BD65F6">
        <w:rPr>
          <w:i/>
          <w:iCs/>
          <w:color w:val="5B9BD5"/>
          <w:lang w:val="el-GR"/>
        </w:rPr>
        <w:t xml:space="preserve"> </w:t>
      </w:r>
      <w:proofErr w:type="spellStart"/>
      <w:r w:rsidR="00322771" w:rsidRPr="00946DF6">
        <w:rPr>
          <w:i/>
          <w:iCs/>
          <w:color w:val="5B9BD5"/>
          <w:lang w:val="en-US"/>
        </w:rPr>
        <w:t>ESPDint</w:t>
      </w:r>
      <w:proofErr w:type="spellEnd"/>
      <w:r w:rsidR="00322771" w:rsidRPr="00BD65F6">
        <w:rPr>
          <w:i/>
          <w:iCs/>
          <w:color w:val="5B9BD5"/>
          <w:lang w:val="el-GR"/>
        </w:rPr>
        <w:t xml:space="preserve"> </w:t>
      </w:r>
      <w:r w:rsidR="00322771" w:rsidRPr="00946DF6">
        <w:rPr>
          <w:i/>
          <w:iCs/>
          <w:color w:val="5B9BD5"/>
          <w:lang w:val="el-GR"/>
        </w:rPr>
        <w:t xml:space="preserve">είναι αναρτημένες </w:t>
      </w:r>
      <w:r w:rsidR="00322771" w:rsidRPr="00345415">
        <w:rPr>
          <w:i/>
          <w:iCs/>
          <w:color w:val="5B9BD5"/>
          <w:lang w:val="el-GR"/>
        </w:rPr>
        <w:t>σε σχετική θεματική ενότητα στη Διαδικτυακή Πύλη (</w:t>
      </w:r>
      <w:r w:rsidR="00773A36" w:rsidRPr="00773A36">
        <w:rPr>
          <w:rStyle w:val="-"/>
          <w:i/>
          <w:iCs/>
          <w:lang w:val="en-US"/>
        </w:rPr>
        <w:t>https</w:t>
      </w:r>
      <w:r w:rsidR="00773A36" w:rsidRPr="00773A36">
        <w:rPr>
          <w:rStyle w:val="-"/>
          <w:i/>
          <w:iCs/>
          <w:lang w:val="el-GR"/>
        </w:rPr>
        <w:t>://</w:t>
      </w:r>
      <w:proofErr w:type="spellStart"/>
      <w:r w:rsidR="00773A36" w:rsidRPr="00773A36">
        <w:rPr>
          <w:rStyle w:val="-"/>
          <w:i/>
          <w:iCs/>
          <w:lang w:val="en-US"/>
        </w:rPr>
        <w:t>espd</w:t>
      </w:r>
      <w:proofErr w:type="spellEnd"/>
      <w:r w:rsidR="00773A36" w:rsidRPr="00773A36">
        <w:rPr>
          <w:rStyle w:val="-"/>
          <w:i/>
          <w:iCs/>
          <w:lang w:val="el-GR"/>
        </w:rPr>
        <w:t>.</w:t>
      </w:r>
      <w:proofErr w:type="spellStart"/>
      <w:r w:rsidR="00773A36" w:rsidRPr="00773A36">
        <w:rPr>
          <w:rStyle w:val="-"/>
          <w:i/>
          <w:iCs/>
          <w:lang w:val="en-US"/>
        </w:rPr>
        <w:t>eprocurement</w:t>
      </w:r>
      <w:proofErr w:type="spellEnd"/>
      <w:r w:rsidR="00773A36" w:rsidRPr="00773A36">
        <w:rPr>
          <w:rStyle w:val="-"/>
          <w:i/>
          <w:iCs/>
          <w:lang w:val="el-GR"/>
        </w:rPr>
        <w:t>.</w:t>
      </w:r>
      <w:r w:rsidR="00773A36" w:rsidRPr="00773A36">
        <w:rPr>
          <w:rStyle w:val="-"/>
          <w:i/>
          <w:iCs/>
          <w:lang w:val="en-US"/>
        </w:rPr>
        <w:t>gov</w:t>
      </w:r>
      <w:r w:rsidR="00773A36" w:rsidRPr="00773A36">
        <w:rPr>
          <w:rStyle w:val="-"/>
          <w:i/>
          <w:iCs/>
          <w:lang w:val="el-GR"/>
        </w:rPr>
        <w:t>.</w:t>
      </w:r>
      <w:r w:rsidR="00773A36" w:rsidRPr="00773A36">
        <w:rPr>
          <w:rStyle w:val="-"/>
          <w:i/>
          <w:iCs/>
          <w:lang w:val="en-US"/>
        </w:rPr>
        <w:t>gr</w:t>
      </w:r>
      <w:r w:rsidR="00773A36" w:rsidRPr="00773A36">
        <w:rPr>
          <w:rStyle w:val="-"/>
          <w:i/>
          <w:iCs/>
          <w:lang w:val="el-GR"/>
        </w:rPr>
        <w:t>/</w:t>
      </w:r>
      <w:r w:rsidR="00773A36">
        <w:rPr>
          <w:rStyle w:val="-"/>
          <w:i/>
          <w:iCs/>
          <w:lang w:val="el-GR"/>
        </w:rPr>
        <w:t xml:space="preserve"> </w:t>
      </w:r>
      <w:r w:rsidR="00322771" w:rsidRPr="00946DF6">
        <w:rPr>
          <w:i/>
          <w:iCs/>
          <w:color w:val="5B9BD5"/>
          <w:lang w:val="el-GR"/>
        </w:rPr>
        <w:t>)</w:t>
      </w:r>
      <w:r w:rsidR="00322771" w:rsidRPr="00BD65F6">
        <w:rPr>
          <w:i/>
          <w:iCs/>
          <w:color w:val="5B9BD5"/>
          <w:lang w:val="el-GR"/>
        </w:rPr>
        <w:t xml:space="preserve"> </w:t>
      </w:r>
      <w:r w:rsidR="00322771" w:rsidRPr="00946DF6">
        <w:rPr>
          <w:i/>
          <w:iCs/>
          <w:color w:val="5B9BD5"/>
          <w:lang w:val="el-GR"/>
        </w:rPr>
        <w:t>του ΟΠΣ ΕΣΗΔΗΣ.</w:t>
      </w:r>
      <w:r w:rsidRPr="00BD65F6">
        <w:rPr>
          <w:i/>
          <w:iCs/>
          <w:color w:val="5B9BD5"/>
          <w:lang w:val="el-GR"/>
        </w:rPr>
        <w:t>]</w:t>
      </w:r>
    </w:p>
    <w:p w14:paraId="4B9DFF62" w14:textId="77777777" w:rsidR="003929DA" w:rsidRDefault="003929DA">
      <w:pPr>
        <w:rPr>
          <w:lang w:val="el-GR"/>
        </w:rPr>
      </w:pPr>
    </w:p>
    <w:p w14:paraId="075B33DD" w14:textId="77777777" w:rsidR="003929DA" w:rsidRPr="00BD65F6" w:rsidRDefault="003929DA">
      <w:pPr>
        <w:pStyle w:val="4"/>
        <w:rPr>
          <w:lang w:val="el-GR"/>
        </w:rPr>
      </w:pPr>
      <w:bookmarkStart w:id="76" w:name="_Toc141353224"/>
      <w:r>
        <w:rPr>
          <w:lang w:val="el-GR"/>
        </w:rPr>
        <w:t>2.4.3.2 Τεχνική προσφορά</w:t>
      </w:r>
      <w:bookmarkEnd w:id="76"/>
    </w:p>
    <w:p w14:paraId="50E14FEB" w14:textId="3EEF5649" w:rsidR="003929DA" w:rsidRDefault="003929DA">
      <w:pPr>
        <w:rPr>
          <w:lang w:val="el-GR"/>
        </w:rPr>
      </w:pPr>
      <w:r w:rsidRPr="00773A36">
        <w:rPr>
          <w:lang w:val="en-US"/>
        </w:rPr>
        <w:t>H</w:t>
      </w:r>
      <w:r w:rsidRPr="00773A36">
        <w:rPr>
          <w:lang w:val="el-GR"/>
        </w:rPr>
        <w:t xml:space="preserve"> τεχνική προσφορά καλύπτει όλες τις απαιτήσεις και τις προδιαγραφές που έχουν τεθεί από την αναθέτουσα αρχή με το κεφάλαιο “Απαιτήσεις-Τεχνικές </w:t>
      </w:r>
      <w:r w:rsidRPr="009032A0">
        <w:rPr>
          <w:lang w:val="el-GR"/>
        </w:rPr>
        <w:t>Προδιαγραφές” του Παραρτήματος</w:t>
      </w:r>
      <w:r w:rsidR="009032A0" w:rsidRPr="009032A0">
        <w:rPr>
          <w:lang w:val="el-GR"/>
        </w:rPr>
        <w:t xml:space="preserve"> Ι</w:t>
      </w:r>
      <w:r w:rsidR="009032A0">
        <w:rPr>
          <w:lang w:val="el-GR"/>
        </w:rPr>
        <w:t xml:space="preserve"> </w:t>
      </w:r>
      <w:r w:rsidRPr="00773A36">
        <w:rPr>
          <w:lang w:val="el-GR"/>
        </w:rPr>
        <w:t>της Διακήρυξης,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καταλληλότητα των προσφερόμενων ειδών, με βάση το κριτήριο ανάθεσης, σύμφωνα με τα αναλυτικώς αναφερόμενα στο ως άνω Παράρτημα</w:t>
      </w:r>
      <w:r w:rsidRPr="000A6F04">
        <w:rPr>
          <w:rStyle w:val="WW-FootnoteReference9"/>
          <w:lang w:val="el-GR"/>
        </w:rPr>
        <w:footnoteReference w:id="101"/>
      </w:r>
      <w:r w:rsidRPr="000A6F04">
        <w:rPr>
          <w:lang w:val="el-GR"/>
        </w:rPr>
        <w:t xml:space="preserve"> </w:t>
      </w:r>
      <w:r w:rsidRPr="000A6F04">
        <w:rPr>
          <w:rStyle w:val="WW-FootnoteReference9"/>
          <w:lang w:val="el-GR"/>
        </w:rPr>
        <w:footnoteReference w:id="102"/>
      </w:r>
      <w:r w:rsidRPr="000A6F04">
        <w:rPr>
          <w:rStyle w:val="WW-FootnoteReference9"/>
          <w:lang w:val="el-GR"/>
        </w:rPr>
        <w:t>.</w:t>
      </w:r>
      <w:r>
        <w:rPr>
          <w:lang w:val="el-GR"/>
        </w:rPr>
        <w:t xml:space="preserve"> </w:t>
      </w:r>
    </w:p>
    <w:p w14:paraId="695365E1" w14:textId="77777777" w:rsidR="00052D56" w:rsidRDefault="003929DA">
      <w:pPr>
        <w:rPr>
          <w:lang w:val="el-GR"/>
        </w:rPr>
      </w:pPr>
      <w:r>
        <w:rPr>
          <w:lang w:val="el-GR"/>
        </w:rPr>
        <w:t>Οι οικονομικοί φορείς αναφέρουν</w:t>
      </w:r>
      <w:r w:rsidR="00052D56">
        <w:rPr>
          <w:lang w:val="el-GR"/>
        </w:rPr>
        <w:t xml:space="preserve">: </w:t>
      </w:r>
    </w:p>
    <w:p w14:paraId="3F78578F" w14:textId="77777777" w:rsidR="003929DA" w:rsidRDefault="00052D56">
      <w:pPr>
        <w:rPr>
          <w:lang w:val="el-GR"/>
        </w:rPr>
      </w:pPr>
      <w:r>
        <w:rPr>
          <w:lang w:val="el-GR"/>
        </w:rPr>
        <w:t>α)</w:t>
      </w:r>
      <w:r w:rsidR="003929DA">
        <w:rPr>
          <w:lang w:val="el-GR"/>
        </w:rPr>
        <w:t xml:space="preserve"> το τμήμα της σύμβασης που προτίθενται να αναθέσουν υπό μορφή υπεργολαβίας σε τρίτους, καθώς και τους υπεργολάβους που προτείνουν</w:t>
      </w:r>
      <w:r w:rsidR="003929DA">
        <w:rPr>
          <w:rStyle w:val="WW-FootnoteReference9"/>
          <w:lang w:val="el-GR"/>
        </w:rPr>
        <w:footnoteReference w:id="103"/>
      </w:r>
      <w:r w:rsidR="003929DA">
        <w:rPr>
          <w:lang w:val="el-GR"/>
        </w:rPr>
        <w:t>.</w:t>
      </w:r>
    </w:p>
    <w:p w14:paraId="06C3D53B" w14:textId="7ECDFB05" w:rsidR="0053703A" w:rsidRDefault="00052D56" w:rsidP="0053703A">
      <w:pPr>
        <w:rPr>
          <w:i/>
          <w:iCs/>
          <w:color w:val="5B9BD5"/>
          <w:lang w:val="el-GR"/>
        </w:rPr>
      </w:pPr>
      <w:r>
        <w:rPr>
          <w:lang w:val="el-GR"/>
        </w:rPr>
        <w:t xml:space="preserve">β) </w:t>
      </w:r>
      <w:r w:rsidR="0053703A" w:rsidRPr="0053703A">
        <w:rPr>
          <w:lang w:val="el-GR"/>
        </w:rPr>
        <w:t>τη χώρα παραγωγής του προσφερόμενου προϊόντος και</w:t>
      </w:r>
      <w:r>
        <w:rPr>
          <w:lang w:val="el-GR"/>
        </w:rPr>
        <w:t xml:space="preserve"> </w:t>
      </w:r>
      <w:r w:rsidR="0053703A" w:rsidRPr="0053703A">
        <w:rPr>
          <w:lang w:val="el-GR"/>
        </w:rPr>
        <w:t>την επιχειρηματική μονάδα στην οποία παράγεται</w:t>
      </w:r>
      <w:r>
        <w:rPr>
          <w:lang w:val="el-GR"/>
        </w:rPr>
        <w:t xml:space="preserve"> αυτό</w:t>
      </w:r>
      <w:r w:rsidR="0053703A" w:rsidRPr="0053703A">
        <w:rPr>
          <w:lang w:val="el-GR"/>
        </w:rPr>
        <w:t xml:space="preserve">, καθώς και τον τόπο εγκατάστασής </w:t>
      </w:r>
      <w:r>
        <w:rPr>
          <w:lang w:val="el-GR"/>
        </w:rPr>
        <w:t xml:space="preserve">της. </w:t>
      </w:r>
    </w:p>
    <w:p w14:paraId="21D7E877" w14:textId="77777777" w:rsidR="003929DA" w:rsidRDefault="003929DA">
      <w:pPr>
        <w:pStyle w:val="3"/>
        <w:rPr>
          <w:lang w:val="el-GR"/>
        </w:rPr>
      </w:pPr>
      <w:bookmarkStart w:id="77" w:name="_Toc141353225"/>
      <w:r>
        <w:rPr>
          <w:lang w:val="el-GR"/>
        </w:rPr>
        <w:lastRenderedPageBreak/>
        <w:t>2.4.4</w:t>
      </w:r>
      <w:r>
        <w:rPr>
          <w:lang w:val="el-GR"/>
        </w:rPr>
        <w:tab/>
        <w:t>Περιεχόμενα Φακέλου «Οικονομική Προσφορά» / Τρόπος σύνταξης και υποβολής οικονομικών προσφορών</w:t>
      </w:r>
      <w:bookmarkEnd w:id="77"/>
    </w:p>
    <w:p w14:paraId="43AABCD5" w14:textId="77777777" w:rsidR="009032A0" w:rsidRDefault="003929DA" w:rsidP="009032A0">
      <w:pPr>
        <w:rPr>
          <w:i/>
          <w:color w:val="5B9BD5"/>
          <w:lang w:val="el-GR" w:eastAsia="el-GR"/>
        </w:rPr>
      </w:pPr>
      <w:r>
        <w:rPr>
          <w:lang w:val="el-GR"/>
        </w:rPr>
        <w:t>Η Οικονομική Προσφορά</w:t>
      </w:r>
      <w:r w:rsidR="00B76F96">
        <w:rPr>
          <w:rStyle w:val="ad"/>
          <w:lang w:val="el-GR"/>
        </w:rPr>
        <w:footnoteReference w:id="104"/>
      </w:r>
      <w:r>
        <w:rPr>
          <w:lang w:val="el-GR"/>
        </w:rPr>
        <w:t xml:space="preserve"> συντάσσεται με βάση το αναγραφόμενο στην παρούσα κριτήριο ανάθεσης</w:t>
      </w:r>
      <w:r w:rsidR="009032A0" w:rsidRPr="009032A0">
        <w:rPr>
          <w:lang w:val="el-GR"/>
        </w:rPr>
        <w:t>,</w:t>
      </w:r>
      <w:r w:rsidR="009032A0">
        <w:rPr>
          <w:i/>
          <w:color w:val="5B9BD5"/>
          <w:lang w:val="el-GR" w:eastAsia="el-GR"/>
        </w:rPr>
        <w:t xml:space="preserve"> </w:t>
      </w:r>
      <w:r w:rsidR="009032A0">
        <w:rPr>
          <w:lang w:val="el-GR"/>
        </w:rPr>
        <w:t>δηλαδή την πλέον συμφέρουσα από οικονομικής άποψης προσφορά με βάση την τιμή, στο σύνολο των ειδών της προμήθειας (παρ.2, άρθ. 86 του Ν. 4412/2016).</w:t>
      </w:r>
    </w:p>
    <w:p w14:paraId="30C4DC0F" w14:textId="0DEDCA59" w:rsidR="003929DA" w:rsidRDefault="003929DA">
      <w:pPr>
        <w:rPr>
          <w:lang w:val="el-GR"/>
        </w:rPr>
      </w:pPr>
      <w:r>
        <w:rPr>
          <w:lang w:val="el-GR" w:eastAsia="el-GR"/>
        </w:rPr>
        <w:t>Η τιμή του προς προμήθεια αγαθού</w:t>
      </w:r>
      <w:r>
        <w:rPr>
          <w:i/>
          <w:color w:val="5B9BD5"/>
          <w:lang w:val="el-GR" w:eastAsia="el-GR"/>
        </w:rPr>
        <w:t xml:space="preserve"> </w:t>
      </w:r>
      <w:r>
        <w:rPr>
          <w:lang w:val="el-GR" w:eastAsia="el-GR"/>
        </w:rPr>
        <w:t>δίνεται  σε ευρώ ανά μονάδα.</w:t>
      </w:r>
      <w:r>
        <w:rPr>
          <w:rStyle w:val="WW-FootnoteReference2"/>
          <w:rFonts w:cs="Helvetica"/>
          <w:color w:val="000000"/>
          <w:szCs w:val="22"/>
          <w:lang w:val="el-GR" w:eastAsia="el-GR"/>
        </w:rPr>
        <w:t xml:space="preserve"> </w:t>
      </w:r>
      <w:r>
        <w:rPr>
          <w:rStyle w:val="WW-FootnoteReference2"/>
          <w:rFonts w:cs="Helvetica"/>
          <w:color w:val="000000"/>
          <w:szCs w:val="22"/>
          <w:lang w:val="el-GR" w:eastAsia="el-GR"/>
        </w:rPr>
        <w:footnoteReference w:id="105"/>
      </w:r>
    </w:p>
    <w:p w14:paraId="54A90A18" w14:textId="77777777" w:rsidR="00D52F3C" w:rsidRDefault="00D52F3C" w:rsidP="00D52F3C">
      <w:pPr>
        <w:rPr>
          <w:lang w:val="el-GR"/>
        </w:rPr>
      </w:pPr>
      <w:r>
        <w:rPr>
          <w:lang w:val="el-GR"/>
        </w:rPr>
        <w:t>Η οικονομική προσφορά, συντάσσεται συμπληρώνοντας την αντίστοιχη ειδική ηλεκτρονική φόρμα του συστήματος ανά συστημικό αριθμό συμμετοχής στο ΕΣΗΔΗΣ. Στην συνέχεια, το σύστημα παράγει σχετικό ηλεκτρονικό αρχείο, σε μορφή .</w:t>
      </w:r>
      <w:r>
        <w:rPr>
          <w:lang w:val="en-US"/>
        </w:rPr>
        <w:t>pdf</w:t>
      </w:r>
      <w:r w:rsidRPr="00127447">
        <w:rPr>
          <w:lang w:val="el-GR"/>
        </w:rPr>
        <w:t xml:space="preserve">, </w:t>
      </w:r>
      <w:r>
        <w:rPr>
          <w:lang w:val="el-GR"/>
        </w:rPr>
        <w:t>το οποίο υπογράφεται ψηφιακά και υποβάλλεται από τον υποψήφιο.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υποψήφιος καλείται να παράγει εκ νέου το ηλεκτρονικό αρχείο .</w:t>
      </w:r>
      <w:r>
        <w:rPr>
          <w:lang w:val="en-US"/>
        </w:rPr>
        <w:t>pdf</w:t>
      </w:r>
      <w:r>
        <w:rPr>
          <w:lang w:val="el-GR"/>
        </w:rPr>
        <w:t>. Εφόσον η οικονομική προσφορά δεν έχει αποτυπωθεί στο σύνολό της στις ειδικές ηλεκτρονικές φόρμες του συστήματος, ο υποψήφιος επισυνάπτει ψηφιακά υπογεγραμμένα τα σχετικά ηλεκτρονικά αρχεία.</w:t>
      </w:r>
    </w:p>
    <w:p w14:paraId="73F52869" w14:textId="77777777" w:rsidR="00D52F3C" w:rsidRDefault="00D52F3C" w:rsidP="00D52F3C">
      <w:pPr>
        <w:rPr>
          <w:lang w:val="el-GR"/>
        </w:rPr>
      </w:pPr>
      <w:r>
        <w:rPr>
          <w:lang w:val="el-GR"/>
        </w:rPr>
        <w:t>Στην ειδική ηλεκτρονική φόρμα της οικονομικής προσφοράς του συστήματος, οι συμμετέχοντες θα συμπληρώσουν ως τιμή προσφοράς την τιμή της προσφοράς τους προ ΦΠΑ επί της αντίστοιχης ενδεικτικής τιμής του προϋπολογισμού της μελέτης για τα είδη που συμμετέχουν.</w:t>
      </w:r>
    </w:p>
    <w:p w14:paraId="1F1C415A" w14:textId="77777777" w:rsidR="00D52F3C" w:rsidRDefault="00D52F3C" w:rsidP="00D52F3C">
      <w:pPr>
        <w:rPr>
          <w:lang w:val="el-GR"/>
        </w:rPr>
      </w:pPr>
      <w:r>
        <w:rPr>
          <w:lang w:val="el-GR"/>
        </w:rPr>
        <w:t>Εφόσον από την προσφορά δεν προκύπτει με σαφήνεια η προσφερόμενη τιμή, η προσφορά απορρίπτεται ως απαράδεκτη.</w:t>
      </w:r>
    </w:p>
    <w:p w14:paraId="1A03E141" w14:textId="77777777" w:rsidR="00D52F3C" w:rsidRDefault="00D52F3C" w:rsidP="00D52F3C">
      <w:pPr>
        <w:rPr>
          <w:lang w:val="el-GR"/>
        </w:rPr>
      </w:pPr>
      <w:r>
        <w:rPr>
          <w:lang w:val="el-GR"/>
        </w:rPr>
        <w:t>Αντιπροσφορές δεν γίνονται δεκτές και σε περίπτωση υποβολής τους απορρίπτονται ως απαράδεκτες.</w:t>
      </w:r>
    </w:p>
    <w:p w14:paraId="21E54000" w14:textId="77777777" w:rsidR="00D52F3C" w:rsidRDefault="00D52F3C" w:rsidP="00D52F3C">
      <w:pPr>
        <w:rPr>
          <w:lang w:val="el-GR"/>
        </w:rPr>
      </w:pPr>
      <w:r>
        <w:rPr>
          <w:lang w:val="el-GR"/>
        </w:rPr>
        <w:t>Εναλλακτικές προσφορές δεν γίνονται δεκτές και σε περίπτωση υποβολής τους απορρίπτονται ως απαράδεκτες.</w:t>
      </w:r>
    </w:p>
    <w:p w14:paraId="72D4FB1E" w14:textId="77777777" w:rsidR="00D52F3C" w:rsidRPr="00AA5CD4" w:rsidRDefault="00D52F3C" w:rsidP="00D52F3C">
      <w:pPr>
        <w:rPr>
          <w:lang w:val="el-GR"/>
        </w:rPr>
      </w:pPr>
      <w:r>
        <w:rPr>
          <w:lang w:val="el-GR"/>
        </w:rPr>
        <w:t>Οι προσφερόμενες τιμές (για επιμέρους είδη) δεσμεύουν τον τελικό Ανάδοχο και θα παραμείνουν σταθερές καθ’ όλη τη διάρκεια της Σύμβασης και δε θα τεθούν σε αναθεώρηση, για οποιοδήποτε λόγο ή αιτία.</w:t>
      </w:r>
    </w:p>
    <w:p w14:paraId="5758D467" w14:textId="76C6A765" w:rsidR="003929DA" w:rsidRDefault="003929DA">
      <w:pPr>
        <w:rPr>
          <w:lang w:val="el-GR"/>
        </w:rPr>
      </w:pPr>
      <w:r>
        <w:rPr>
          <w:lang w:val="el-GR" w:eastAsia="el-GR"/>
        </w:rPr>
        <w:t xml:space="preserve">Στην τιμή περιλαμβάνονται οι υπέρ τρίτων κρατήσεις, </w:t>
      </w:r>
      <w:r w:rsidR="00DB360F">
        <w:rPr>
          <w:lang w:val="el-GR" w:eastAsia="el-GR"/>
        </w:rPr>
        <w:t>καθώ</w:t>
      </w:r>
      <w:r>
        <w:rPr>
          <w:lang w:val="el-GR" w:eastAsia="el-GR"/>
        </w:rPr>
        <w:t xml:space="preserve">ς και κάθε άλλη επιβάρυνση, σύμφωνα με την κείμενη νομοθεσία, μη συμπεριλαμβανομένου Φ.Π.Α., </w:t>
      </w:r>
      <w:r>
        <w:rPr>
          <w:color w:val="000000"/>
          <w:lang w:val="el-GR" w:eastAsia="el-GR"/>
        </w:rPr>
        <w:t xml:space="preserve">για την παράδοση του </w:t>
      </w:r>
      <w:r w:rsidR="00A51A17">
        <w:rPr>
          <w:color w:val="000000"/>
          <w:lang w:val="el-GR" w:eastAsia="el-GR"/>
        </w:rPr>
        <w:t>αγαθ</w:t>
      </w:r>
      <w:r>
        <w:rPr>
          <w:color w:val="000000"/>
          <w:lang w:val="el-GR" w:eastAsia="el-GR"/>
        </w:rPr>
        <w:t xml:space="preserve">ού </w:t>
      </w:r>
      <w:r>
        <w:rPr>
          <w:lang w:val="el-GR" w:eastAsia="el-GR"/>
        </w:rPr>
        <w:t>στον τόπο και με τον τρόπο που προβλέπεται στα έγγραφα της σύμβασης</w:t>
      </w:r>
      <w:r>
        <w:rPr>
          <w:rStyle w:val="WW-FootnoteReference9"/>
          <w:lang w:val="el-GR" w:eastAsia="el-GR"/>
        </w:rPr>
        <w:t>.</w:t>
      </w:r>
    </w:p>
    <w:p w14:paraId="05D949BD" w14:textId="7DF5C544" w:rsidR="003929DA" w:rsidRDefault="003929DA">
      <w:pPr>
        <w:rPr>
          <w:lang w:val="el-GR"/>
        </w:rPr>
      </w:pPr>
      <w:r>
        <w:rPr>
          <w:lang w:val="el-GR"/>
        </w:rPr>
        <w:t xml:space="preserve">Οι υπέρ τρίτων κρατήσεις υπόκεινται στο εκάστοτε ισχύον αναλογικό τέλος χαρτοσήμου  και στην επ’ αυτού εισφορά υπέρ </w:t>
      </w:r>
      <w:r w:rsidRPr="00E471C8">
        <w:rPr>
          <w:lang w:val="el-GR"/>
        </w:rPr>
        <w:t>ΟΓΑ.</w:t>
      </w:r>
    </w:p>
    <w:p w14:paraId="7BEE94B9" w14:textId="77777777" w:rsidR="00A811EA" w:rsidRPr="00802C51" w:rsidRDefault="003929DA">
      <w:pPr>
        <w:rPr>
          <w:lang w:val="el-GR"/>
        </w:rPr>
      </w:pPr>
      <w:r w:rsidRPr="00802C51">
        <w:rPr>
          <w:lang w:val="el-GR"/>
        </w:rPr>
        <w:t xml:space="preserve">Οι προσφερόμενες τιμές είναι σταθερές καθ’ όλη τη διάρκεια της σύμβασης και δεν αναπροσαρμόζονται </w:t>
      </w:r>
    </w:p>
    <w:p w14:paraId="169024FB" w14:textId="32056BA7" w:rsidR="003929DA" w:rsidRDefault="003929DA">
      <w:pPr>
        <w:rPr>
          <w:lang w:val="el-GR"/>
        </w:rPr>
      </w:pPr>
      <w:r>
        <w:rPr>
          <w:lang w:val="el-GR"/>
        </w:rPr>
        <w:t xml:space="preserve">Ως απαράδεκτες θα απορρίπτονται προσφορές στις οποίες: α) δεν δίνεται τιμή σε ΕΥΡΩ ή καθορίζεται  σχέση ΕΥΡΩ προς ξένο νόμισμα, </w:t>
      </w:r>
      <w:r w:rsidRPr="006D50E7">
        <w:rPr>
          <w:lang w:val="el-GR"/>
        </w:rPr>
        <w:t>β) δεν προκύπτει με σαφήνεια η προσφερόμενη τιμή, με την επιφύλαξη  του άρθρου 102 του ν. 4412/2016 και γ</w:t>
      </w:r>
      <w:r>
        <w:rPr>
          <w:lang w:val="el-GR"/>
        </w:rPr>
        <w:t xml:space="preserve">) η τιμή </w:t>
      </w:r>
      <w:r w:rsidRPr="009032A0">
        <w:rPr>
          <w:lang w:val="el-GR"/>
        </w:rPr>
        <w:t xml:space="preserve">υπερβαίνει τον προϋπολογισμό της σύμβασης που καθορίζεται και τεκμηριώνεται από την αναθέτουσα αρχή στο </w:t>
      </w:r>
      <w:r w:rsidR="009032A0" w:rsidRPr="009032A0">
        <w:rPr>
          <w:lang w:val="el-GR"/>
        </w:rPr>
        <w:t xml:space="preserve">αντίστοιχο </w:t>
      </w:r>
      <w:r w:rsidRPr="009032A0">
        <w:rPr>
          <w:lang w:val="el-GR"/>
        </w:rPr>
        <w:t>κεφάλαιο της</w:t>
      </w:r>
      <w:r>
        <w:rPr>
          <w:lang w:val="el-GR"/>
        </w:rPr>
        <w:t xml:space="preserve"> παρούσας διακήρυξης. </w:t>
      </w:r>
    </w:p>
    <w:p w14:paraId="75E48CD5" w14:textId="77777777" w:rsidR="003929DA" w:rsidRDefault="003929DA">
      <w:pPr>
        <w:pStyle w:val="3"/>
        <w:rPr>
          <w:lang w:val="el-GR" w:eastAsia="el-GR"/>
        </w:rPr>
      </w:pPr>
      <w:bookmarkStart w:id="78" w:name="_Toc141353226"/>
      <w:r>
        <w:rPr>
          <w:lang w:val="el-GR"/>
        </w:rPr>
        <w:t>2.4.5</w:t>
      </w:r>
      <w:r>
        <w:rPr>
          <w:lang w:val="el-GR"/>
        </w:rPr>
        <w:tab/>
        <w:t>Χρόνος ισχύος των προσφορών</w:t>
      </w:r>
      <w:r>
        <w:rPr>
          <w:rStyle w:val="WW-FootnoteReference9"/>
          <w:lang w:val="el-GR"/>
        </w:rPr>
        <w:footnoteReference w:id="106"/>
      </w:r>
      <w:bookmarkEnd w:id="78"/>
      <w:r>
        <w:rPr>
          <w:lang w:val="el-GR"/>
        </w:rPr>
        <w:t xml:space="preserve">  </w:t>
      </w:r>
    </w:p>
    <w:p w14:paraId="5BFBD12C" w14:textId="717533FC" w:rsidR="003929DA" w:rsidRDefault="003929DA">
      <w:pPr>
        <w:rPr>
          <w:lang w:val="el-GR" w:eastAsia="el-GR"/>
        </w:rPr>
      </w:pPr>
      <w:r>
        <w:rPr>
          <w:lang w:val="el-GR" w:eastAsia="el-GR"/>
        </w:rPr>
        <w:t xml:space="preserve">Οι υποβαλλόμενες προσφορές ισχύουν και δεσμεύουν τους οικονομικούς φορείς για διάστημα </w:t>
      </w:r>
      <w:r w:rsidR="00D52F3C" w:rsidRPr="00E471C8">
        <w:rPr>
          <w:lang w:val="el-GR" w:eastAsia="el-GR"/>
        </w:rPr>
        <w:t xml:space="preserve">έξι (6) </w:t>
      </w:r>
      <w:r w:rsidRPr="00E471C8">
        <w:rPr>
          <w:lang w:val="el-GR" w:eastAsia="el-GR"/>
        </w:rPr>
        <w:t xml:space="preserve"> μηνών</w:t>
      </w:r>
      <w:r>
        <w:rPr>
          <w:lang w:val="el-GR" w:eastAsia="el-GR"/>
        </w:rPr>
        <w:t xml:space="preserve"> από την επόμενη της </w:t>
      </w:r>
      <w:r w:rsidR="00CD64AC">
        <w:rPr>
          <w:lang w:val="el-GR" w:eastAsia="el-GR"/>
        </w:rPr>
        <w:t>καταληκτικής ημερομηνίας υποβολής προσφορών</w:t>
      </w:r>
      <w:r w:rsidR="00D52F3C">
        <w:rPr>
          <w:lang w:val="el-GR" w:eastAsia="el-GR"/>
        </w:rPr>
        <w:t>.</w:t>
      </w:r>
    </w:p>
    <w:p w14:paraId="66946052" w14:textId="77777777" w:rsidR="003929DA" w:rsidRDefault="003929DA">
      <w:pPr>
        <w:rPr>
          <w:lang w:val="el-GR" w:eastAsia="el-GR"/>
        </w:rPr>
      </w:pPr>
      <w:r>
        <w:rPr>
          <w:lang w:val="el-GR" w:eastAsia="el-GR"/>
        </w:rPr>
        <w:t>Προσφορά η οποία ορίζει χρόνο ισχύος μικρότερο από τον ανωτέρω προβλεπόμενο απορρίπτεται</w:t>
      </w:r>
      <w:r w:rsidR="00744F87">
        <w:rPr>
          <w:lang w:val="el-GR" w:eastAsia="el-GR"/>
        </w:rPr>
        <w:t xml:space="preserve"> ως μη κανονική</w:t>
      </w:r>
      <w:r>
        <w:rPr>
          <w:lang w:val="el-GR" w:eastAsia="el-GR"/>
        </w:rPr>
        <w:t>.</w:t>
      </w:r>
    </w:p>
    <w:p w14:paraId="654013BC" w14:textId="3BDB02E2" w:rsidR="003929DA" w:rsidRDefault="003929DA">
      <w:pPr>
        <w:rPr>
          <w:lang w:val="el-GR" w:eastAsia="el-GR"/>
        </w:rPr>
      </w:pPr>
      <w:r>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Pr>
          <w:lang w:val="el-GR"/>
        </w:rPr>
        <w:t xml:space="preserve">την παράγραφο </w:t>
      </w:r>
      <w:r>
        <w:rPr>
          <w:lang w:val="el-GR" w:eastAsia="el-GR"/>
        </w:rPr>
        <w:t>2.2.2. της παρούσας, κατ' ανώτατο όριο για χρονικό διάστημα ίσο με την προβλεπόμενη ως άνω αρχική διάρκεια.</w:t>
      </w:r>
      <w:r w:rsidR="00744F87" w:rsidRPr="00BD65F6">
        <w:rPr>
          <w:lang w:val="el-GR"/>
        </w:rPr>
        <w:t xml:space="preserve"> </w:t>
      </w:r>
      <w:r w:rsidR="00744F87" w:rsidRPr="00744F87">
        <w:rPr>
          <w:lang w:val="el-GR" w:eastAsia="el-GR"/>
        </w:rPr>
        <w:t xml:space="preserve">Σε περίπτωση αιτήματος της </w:t>
      </w:r>
      <w:r w:rsidR="00744F87" w:rsidRPr="00744F87">
        <w:rPr>
          <w:lang w:val="el-GR" w:eastAsia="el-GR"/>
        </w:rPr>
        <w:lastRenderedPageBreak/>
        <w:t xml:space="preserve">αναθέτουσας αρχής για παράταση της ισχύος της προσφοράς, </w:t>
      </w:r>
      <w:r w:rsidR="00DB360F">
        <w:rPr>
          <w:lang w:val="el-GR" w:eastAsia="el-GR"/>
        </w:rPr>
        <w:t xml:space="preserve">οι προσφορές των οικονομικών φορέων </w:t>
      </w:r>
      <w:r w:rsidR="00744F87" w:rsidRPr="00744F87">
        <w:rPr>
          <w:lang w:val="el-GR" w:eastAsia="el-GR"/>
        </w:rPr>
        <w:t xml:space="preserve"> που αποδέχτηκαν την παράταση, πριν τη λήξη ισχύος των προσφορών τους,  ισχύουν και τους δεσμεύουν  για το επιπλέον αυτό χρονικό διάστημα.</w:t>
      </w:r>
    </w:p>
    <w:p w14:paraId="66420D5A" w14:textId="77777777" w:rsidR="003929DA" w:rsidRDefault="003929DA">
      <w:pPr>
        <w:rPr>
          <w:lang w:val="el-GR"/>
        </w:rPr>
      </w:pPr>
      <w:r>
        <w:rPr>
          <w:lang w:val="el-GR" w:eastAsia="el-GR"/>
        </w:rP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w:t>
      </w:r>
      <w:r w:rsidR="00F63014">
        <w:rPr>
          <w:lang w:val="el-GR" w:eastAsia="el-GR"/>
        </w:rPr>
        <w:t>παρατείνουν</w:t>
      </w:r>
      <w:r>
        <w:rPr>
          <w:lang w:val="el-GR" w:eastAsia="el-GR"/>
        </w:rPr>
        <w:t xml:space="preserve"> τις προσφορές τους και αποκλείονται οι λοιποί οικονομικοί φορείς.</w:t>
      </w:r>
    </w:p>
    <w:p w14:paraId="0F0731C8" w14:textId="77777777" w:rsidR="003929DA" w:rsidRDefault="003929DA">
      <w:pPr>
        <w:rPr>
          <w:lang w:val="el-GR"/>
        </w:rPr>
      </w:pPr>
      <w:r>
        <w:rPr>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220D7157" w14:textId="77777777" w:rsidR="003929DA" w:rsidRDefault="003929DA">
      <w:pPr>
        <w:rPr>
          <w:lang w:val="el-GR"/>
        </w:rPr>
      </w:pPr>
    </w:p>
    <w:p w14:paraId="78C1EC78" w14:textId="77777777" w:rsidR="003929DA" w:rsidRPr="00BD65F6" w:rsidRDefault="003929DA">
      <w:pPr>
        <w:pStyle w:val="3"/>
        <w:rPr>
          <w:lang w:val="el-GR"/>
        </w:rPr>
      </w:pPr>
      <w:bookmarkStart w:id="79" w:name="_Toc141353227"/>
      <w:r>
        <w:rPr>
          <w:lang w:val="el-GR"/>
        </w:rPr>
        <w:t>2.4.6</w:t>
      </w:r>
      <w:r>
        <w:rPr>
          <w:lang w:val="el-GR"/>
        </w:rPr>
        <w:tab/>
        <w:t>Λόγοι απόρριψης προσφορών</w:t>
      </w:r>
      <w:r>
        <w:rPr>
          <w:rStyle w:val="41"/>
          <w:lang w:val="el-GR"/>
        </w:rPr>
        <w:footnoteReference w:id="107"/>
      </w:r>
      <w:bookmarkEnd w:id="79"/>
    </w:p>
    <w:p w14:paraId="4299BDF1" w14:textId="178926F7" w:rsidR="003929DA" w:rsidRDefault="003929DA">
      <w:pPr>
        <w:rPr>
          <w:lang w:val="el-GR"/>
        </w:rPr>
      </w:pPr>
      <w:r>
        <w:rPr>
          <w:lang w:val="en-US"/>
        </w:rPr>
        <w:t>H</w:t>
      </w:r>
      <w:r>
        <w:rPr>
          <w:lang w:val="el-GR"/>
        </w:rPr>
        <w:t xml:space="preserve"> αναθέτουσα αρχή με βάση τα αποτελέσματα του ελέγχου και της αξιολόγησης των προσφορών, απορρίπτει</w:t>
      </w:r>
      <w:r w:rsidRPr="00286137">
        <w:rPr>
          <w:lang w:val="el-GR"/>
        </w:rPr>
        <w:t xml:space="preserve"> προσφορά</w:t>
      </w:r>
      <w:r>
        <w:rPr>
          <w:lang w:val="el-GR"/>
        </w:rPr>
        <w:t>:</w:t>
      </w:r>
    </w:p>
    <w:p w14:paraId="1F189441" w14:textId="77777777" w:rsidR="003929DA" w:rsidRDefault="003929DA">
      <w:pPr>
        <w:rPr>
          <w:lang w:val="el-GR"/>
        </w:rPr>
      </w:pPr>
      <w:r w:rsidRPr="006D50E7">
        <w:rPr>
          <w:lang w:val="el-GR"/>
        </w:rPr>
        <w:t xml:space="preserve">α) </w:t>
      </w:r>
      <w:r w:rsidR="00B82F28" w:rsidRPr="006D50E7">
        <w:rPr>
          <w:lang w:val="el-GR"/>
        </w:rPr>
        <w:t xml:space="preserve">η </w:t>
      </w:r>
      <w:r w:rsidR="00097F3B" w:rsidRPr="000A6F04">
        <w:rPr>
          <w:lang w:val="el-GR"/>
        </w:rPr>
        <w:t>οποία</w:t>
      </w:r>
      <w:r w:rsidR="000B4E42" w:rsidRPr="000A6F04">
        <w:rPr>
          <w:lang w:val="el-GR"/>
        </w:rPr>
        <w:t>, με την επιφύλαξη του άρθρου 102 του ν. 4412/2016 περί συμπλήρωσης,</w:t>
      </w:r>
      <w:r w:rsidR="00595F5F" w:rsidRPr="000A6F04">
        <w:rPr>
          <w:lang w:val="el-GR"/>
        </w:rPr>
        <w:t xml:space="preserve"> </w:t>
      </w:r>
      <w:r w:rsidR="00097F3B" w:rsidRPr="000A6F04">
        <w:rPr>
          <w:lang w:val="el-GR"/>
        </w:rPr>
        <w:t xml:space="preserve">αποκλίνει </w:t>
      </w:r>
      <w:r w:rsidR="00B82F28" w:rsidRPr="000A6F04">
        <w:rPr>
          <w:lang w:val="el-GR"/>
        </w:rPr>
        <w:t xml:space="preserve">από απαράβατους όρους </w:t>
      </w:r>
      <w:r w:rsidR="00097F3B" w:rsidRPr="000A6F04">
        <w:rPr>
          <w:lang w:val="el-GR"/>
        </w:rPr>
        <w:t xml:space="preserve">περί σύνταξης και υποβολής της προσφοράς, </w:t>
      </w:r>
      <w:r w:rsidR="00B82F28" w:rsidRPr="000A6F04">
        <w:rPr>
          <w:lang w:val="el-GR"/>
        </w:rPr>
        <w:t xml:space="preserve">ή δεν υποβάλλεται εμπρόθεσμα με τον τρόπο και με το περιεχόμενο που ορίζεται στην παρούσα </w:t>
      </w:r>
      <w:r w:rsidRPr="000A6F04">
        <w:rPr>
          <w:lang w:val="el-GR"/>
        </w:rPr>
        <w:t>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w:t>
      </w:r>
      <w:r w:rsidR="00595F5F" w:rsidRPr="000A6F04">
        <w:rPr>
          <w:lang w:val="el-GR"/>
        </w:rPr>
        <w:t>, ειδικά ως προς τους όρους, οι οποίοι ρητώς έχουν καθοριστεί</w:t>
      </w:r>
      <w:r w:rsidR="007A753B" w:rsidRPr="000A6F04">
        <w:rPr>
          <w:lang w:val="el-GR"/>
        </w:rPr>
        <w:t>,</w:t>
      </w:r>
      <w:r w:rsidR="00595F5F" w:rsidRPr="000A6F04">
        <w:rPr>
          <w:lang w:val="el-GR"/>
        </w:rPr>
        <w:t xml:space="preserve"> επί ποινή αποκλεισμού</w:t>
      </w:r>
      <w:r w:rsidR="007A753B" w:rsidRPr="000A6F04">
        <w:rPr>
          <w:lang w:val="el-GR"/>
        </w:rPr>
        <w:t>,</w:t>
      </w:r>
      <w:r w:rsidR="00595F5F" w:rsidRPr="000A6F04">
        <w:rPr>
          <w:lang w:val="el-GR"/>
        </w:rPr>
        <w:t xml:space="preserve"> στην παρούσα Διακήρυξη</w:t>
      </w:r>
      <w:r w:rsidRPr="000A6F04">
        <w:rPr>
          <w:lang w:val="el-GR"/>
        </w:rPr>
        <w:t>), 2.4.4. (Περιεχόμενο φακέλου οικονομικής προσφοράς, τρόπος σύνταξης και υποβολής οικονομικών προσφορών</w:t>
      </w:r>
      <w:r w:rsidR="00595F5F" w:rsidRPr="000A6F04">
        <w:rPr>
          <w:lang w:val="el-GR"/>
        </w:rPr>
        <w:t>, ειδικά ως προς τους όρους, οι οποίοι ρητώς έχουν καθοριστεί</w:t>
      </w:r>
      <w:r w:rsidR="007A753B" w:rsidRPr="000A6F04">
        <w:rPr>
          <w:lang w:val="el-GR"/>
        </w:rPr>
        <w:t>,</w:t>
      </w:r>
      <w:r w:rsidR="00595F5F" w:rsidRPr="000A6F04">
        <w:rPr>
          <w:lang w:val="el-GR"/>
        </w:rPr>
        <w:t xml:space="preserve"> επί ποινή αποκλεισμού</w:t>
      </w:r>
      <w:r w:rsidR="007A753B" w:rsidRPr="000A6F04">
        <w:rPr>
          <w:lang w:val="el-GR"/>
        </w:rPr>
        <w:t>,</w:t>
      </w:r>
      <w:r w:rsidR="00595F5F" w:rsidRPr="000A6F04">
        <w:rPr>
          <w:lang w:val="el-GR"/>
        </w:rPr>
        <w:t xml:space="preserve"> στην παρούσα Διακήρυξη</w:t>
      </w:r>
      <w:r w:rsidRPr="000A6F04">
        <w:rPr>
          <w:lang w:val="el-GR"/>
        </w:rPr>
        <w:t>), 2.4</w:t>
      </w:r>
      <w:r w:rsidRPr="000B4E42">
        <w:rPr>
          <w:lang w:val="el-GR"/>
        </w:rPr>
        <w:t>.5. (Χρόνος ισχύος προσφορών), 3.1. (Αποσφράγιση και αξιολόγηση προσφορών), 3.2 (Πρόσκληση υποβολής δικαιολογητικών προσωρινού αναδόχου) της παρούσας,</w:t>
      </w:r>
      <w:r w:rsidRPr="000B4E42">
        <w:rPr>
          <w:rStyle w:val="WW-FootnoteReference7"/>
          <w:lang w:val="el-GR"/>
        </w:rPr>
        <w:footnoteReference w:id="108"/>
      </w:r>
      <w:r>
        <w:rPr>
          <w:lang w:val="el-GR"/>
        </w:rPr>
        <w:t xml:space="preserve"> </w:t>
      </w:r>
    </w:p>
    <w:p w14:paraId="0CFC42F4" w14:textId="77777777" w:rsidR="003929DA" w:rsidRDefault="003929DA">
      <w:pPr>
        <w:rPr>
          <w:lang w:val="el-GR"/>
        </w:rPr>
      </w:pPr>
      <w:r>
        <w:rPr>
          <w:lang w:val="el-GR"/>
        </w:rPr>
        <w:t xml:space="preserve">β) η οποία περιέχει ατελείς, ελλιπείς, ασαφείς ή λανθασμένες πληροφορίες ή τεκμηρίωση, συμπεριλαμβανομένων </w:t>
      </w:r>
      <w:r w:rsidR="00097F3B">
        <w:rPr>
          <w:lang w:val="el-GR"/>
        </w:rPr>
        <w:t xml:space="preserve">των πληροφοριών </w:t>
      </w:r>
      <w:r>
        <w:rPr>
          <w:lang w:val="el-GR"/>
        </w:rPr>
        <w:t xml:space="preserve">που περιέχονται στο ΕΕΕΣ, εφόσον αυτές δεν επιδέχονται συμπλήρωσης, διόρθωσης, αποσαφήνισης ή </w:t>
      </w:r>
      <w:r w:rsidR="00D245F6">
        <w:rPr>
          <w:lang w:val="el-GR"/>
        </w:rPr>
        <w:t xml:space="preserve">διευκρίνισης </w:t>
      </w:r>
      <w:r>
        <w:rPr>
          <w:lang w:val="el-GR"/>
        </w:rPr>
        <w:t>ή</w:t>
      </w:r>
      <w:r w:rsidR="00097F3B">
        <w:rPr>
          <w:lang w:val="el-GR"/>
        </w:rPr>
        <w:t>,</w:t>
      </w:r>
      <w:r>
        <w:rPr>
          <w:lang w:val="el-GR"/>
        </w:rPr>
        <w:t xml:space="preserve"> εφόσον επιδέχονται</w:t>
      </w:r>
      <w:r w:rsidR="00097F3B">
        <w:rPr>
          <w:lang w:val="el-GR"/>
        </w:rPr>
        <w:t>,</w:t>
      </w:r>
      <w:r>
        <w:rPr>
          <w:lang w:val="el-GR"/>
        </w:rPr>
        <w:t xml:space="preserve"> δεν έχουν αποκατασταθεί από τον προσφέροντα, εντός της προκαθορισμένης προθεσμίας, σύμφωνα </w:t>
      </w:r>
      <w:r w:rsidR="00D245F6">
        <w:rPr>
          <w:lang w:val="el-GR"/>
        </w:rPr>
        <w:t xml:space="preserve">το άρθρο 102 του ν. 4412/2016 και την </w:t>
      </w:r>
      <w:r>
        <w:rPr>
          <w:lang w:val="el-GR"/>
        </w:rPr>
        <w:t>παρ</w:t>
      </w:r>
      <w:r w:rsidR="006A34C5">
        <w:rPr>
          <w:lang w:val="el-GR"/>
        </w:rPr>
        <w:t>. 3.1.</w:t>
      </w:r>
      <w:r w:rsidR="007515FD">
        <w:rPr>
          <w:lang w:val="el-GR"/>
        </w:rPr>
        <w:t>2</w:t>
      </w:r>
      <w:r w:rsidR="00FF640E">
        <w:rPr>
          <w:lang w:val="el-GR"/>
        </w:rPr>
        <w:t>.1</w:t>
      </w:r>
      <w:r w:rsidR="007515FD">
        <w:rPr>
          <w:lang w:val="el-GR"/>
        </w:rPr>
        <w:t xml:space="preserve"> </w:t>
      </w:r>
      <w:r>
        <w:rPr>
          <w:lang w:val="el-GR"/>
        </w:rPr>
        <w:t>της παρούσας διακήρυξης,</w:t>
      </w:r>
    </w:p>
    <w:p w14:paraId="44A14D1A" w14:textId="58F0B999" w:rsidR="003929DA" w:rsidRDefault="003929DA">
      <w:pPr>
        <w:rPr>
          <w:lang w:val="el-GR"/>
        </w:rPr>
      </w:pPr>
      <w:r>
        <w:rPr>
          <w:lang w:val="el-GR"/>
        </w:rP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w:t>
      </w:r>
      <w:r w:rsidR="00C6085C">
        <w:rPr>
          <w:lang w:val="el-GR"/>
        </w:rPr>
        <w:t>,</w:t>
      </w:r>
      <w:r>
        <w:rPr>
          <w:lang w:val="el-GR"/>
        </w:rPr>
        <w:t xml:space="preserve"> σύμφωνα με </w:t>
      </w:r>
      <w:r w:rsidR="006A34C5">
        <w:rPr>
          <w:lang w:val="el-GR"/>
        </w:rPr>
        <w:t xml:space="preserve">την </w:t>
      </w:r>
      <w:r>
        <w:rPr>
          <w:lang w:val="el-GR"/>
        </w:rPr>
        <w:t>παρ</w:t>
      </w:r>
      <w:r w:rsidR="006A34C5">
        <w:rPr>
          <w:lang w:val="el-GR"/>
        </w:rPr>
        <w:t xml:space="preserve">. </w:t>
      </w:r>
      <w:r>
        <w:rPr>
          <w:lang w:val="el-GR"/>
        </w:rPr>
        <w:t>3.1.</w:t>
      </w:r>
      <w:r w:rsidR="007515FD">
        <w:rPr>
          <w:lang w:val="el-GR"/>
        </w:rPr>
        <w:t>2</w:t>
      </w:r>
      <w:r>
        <w:rPr>
          <w:lang w:val="el-GR"/>
        </w:rPr>
        <w:t>.</w:t>
      </w:r>
      <w:r w:rsidR="00D245F6">
        <w:rPr>
          <w:lang w:val="el-GR"/>
        </w:rPr>
        <w:t>1</w:t>
      </w:r>
      <w:r>
        <w:rPr>
          <w:lang w:val="el-GR"/>
        </w:rPr>
        <w:t xml:space="preserve"> της παρούσας και τα άρθρα 102 και 103 του ν. 4412/2016,</w:t>
      </w:r>
    </w:p>
    <w:p w14:paraId="7B17BCB4" w14:textId="3606FDB4" w:rsidR="003929DA" w:rsidRDefault="003929DA">
      <w:pPr>
        <w:rPr>
          <w:lang w:val="el-GR"/>
        </w:rPr>
      </w:pPr>
      <w:r>
        <w:rPr>
          <w:lang w:val="el-GR"/>
        </w:rPr>
        <w:t>δ) η οποία είναι εναλλακτική προσφορά,</w:t>
      </w:r>
      <w:r>
        <w:rPr>
          <w:i/>
          <w:iCs/>
          <w:color w:val="5B9BD5"/>
          <w:lang w:val="el-GR"/>
        </w:rPr>
        <w:t xml:space="preserve"> </w:t>
      </w:r>
      <w:r>
        <w:rPr>
          <w:i/>
          <w:iCs/>
          <w:lang w:val="el-GR"/>
        </w:rPr>
        <w:t>η οποία</w:t>
      </w:r>
      <w:r>
        <w:rPr>
          <w:i/>
          <w:iCs/>
          <w:color w:val="5B9BD5"/>
          <w:lang w:val="el-GR"/>
        </w:rPr>
        <w:t xml:space="preserve"> </w:t>
      </w:r>
      <w:r>
        <w:rPr>
          <w:i/>
          <w:iCs/>
          <w:lang w:val="el-GR"/>
        </w:rPr>
        <w:t>δεν πληροί τις ελάχιστες απαιτήσεις που ορίζον</w:t>
      </w:r>
      <w:r w:rsidRPr="00D52F3C">
        <w:rPr>
          <w:i/>
          <w:iCs/>
          <w:lang w:val="el-GR"/>
        </w:rPr>
        <w:t>ται,</w:t>
      </w:r>
    </w:p>
    <w:p w14:paraId="58AF328F" w14:textId="3CD14422" w:rsidR="003929DA" w:rsidRDefault="003929DA">
      <w:pPr>
        <w:rPr>
          <w:iCs/>
          <w:color w:val="5B9BD5"/>
          <w:lang w:val="el-GR"/>
        </w:rPr>
      </w:pPr>
      <w:r>
        <w:rPr>
          <w:lang w:val="el-GR"/>
        </w:rPr>
        <w:t>ε) η οποία υποβάλλεται από έναν προσφέροντα που έχει υποβάλει δύο ή περισσότερες προσφορές</w:t>
      </w:r>
      <w:r w:rsidR="00D52F3C">
        <w:rPr>
          <w:i/>
          <w:iCs/>
          <w:color w:val="5B9BD5"/>
          <w:lang w:val="el-GR"/>
        </w:rPr>
        <w:t xml:space="preserve">. </w:t>
      </w:r>
      <w:r>
        <w:rPr>
          <w:lang w:val="el-GR"/>
        </w:rPr>
        <w:t>Ο περιορισμός αυτός ισχύει, υπό τους όρους της παραγράφου 2.2.3.4 περ.</w:t>
      </w:r>
      <w:r w:rsidR="00C6085C">
        <w:rPr>
          <w:lang w:val="el-GR"/>
        </w:rPr>
        <w:t xml:space="preserve"> </w:t>
      </w:r>
      <w:r>
        <w:rPr>
          <w:lang w:val="el-GR"/>
        </w:rPr>
        <w:t>γ</w:t>
      </w:r>
      <w:r w:rsidR="00C6085C">
        <w:rPr>
          <w:lang w:val="el-GR"/>
        </w:rPr>
        <w:t>΄</w:t>
      </w:r>
      <w:r w:rsidR="00EB232A">
        <w:rPr>
          <w:lang w:val="el-GR"/>
        </w:rPr>
        <w:t xml:space="preserve"> </w:t>
      </w:r>
      <w:r>
        <w:rPr>
          <w:lang w:val="el-GR"/>
        </w:rPr>
        <w:t xml:space="preserve">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54338AD0" w14:textId="77777777" w:rsidR="003929DA" w:rsidRDefault="00CB3E18">
      <w:pPr>
        <w:rPr>
          <w:lang w:val="el-GR"/>
        </w:rPr>
      </w:pPr>
      <w:r>
        <w:rPr>
          <w:lang w:val="el-GR"/>
        </w:rPr>
        <w:t>στ</w:t>
      </w:r>
      <w:r w:rsidR="003929DA">
        <w:rPr>
          <w:lang w:val="el-GR"/>
        </w:rPr>
        <w:t>) η οποία είναι υπό αίρεση,</w:t>
      </w:r>
    </w:p>
    <w:p w14:paraId="586138DC" w14:textId="45D331C4" w:rsidR="003929DA" w:rsidRDefault="00CB3E18">
      <w:pPr>
        <w:rPr>
          <w:lang w:val="el-GR"/>
        </w:rPr>
      </w:pPr>
      <w:r w:rsidRPr="00802C51">
        <w:rPr>
          <w:lang w:val="el-GR"/>
        </w:rPr>
        <w:t>ζ</w:t>
      </w:r>
      <w:r w:rsidR="003929DA" w:rsidRPr="00802C51">
        <w:rPr>
          <w:lang w:val="el-GR"/>
        </w:rPr>
        <w:t>)</w:t>
      </w:r>
      <w:r w:rsidR="00D52F3C">
        <w:rPr>
          <w:lang w:val="el-GR"/>
        </w:rPr>
        <w:t xml:space="preserve"> </w:t>
      </w:r>
      <w:r w:rsidR="003929DA" w:rsidRPr="00802C51">
        <w:rPr>
          <w:lang w:val="el-GR"/>
        </w:rPr>
        <w:t>η οποία θέτει όρο αναπροσαρμογής,</w:t>
      </w:r>
      <w:r w:rsidR="003929DA">
        <w:rPr>
          <w:lang w:val="el-GR"/>
        </w:rPr>
        <w:t xml:space="preserve"> </w:t>
      </w:r>
    </w:p>
    <w:p w14:paraId="24CF2DF5" w14:textId="77777777" w:rsidR="003929DA" w:rsidRDefault="00CB3E18">
      <w:pPr>
        <w:rPr>
          <w:lang w:val="el-GR"/>
        </w:rPr>
      </w:pPr>
      <w:r>
        <w:rPr>
          <w:lang w:val="el-GR"/>
        </w:rPr>
        <w:t>η</w:t>
      </w:r>
      <w:r w:rsidR="003929DA">
        <w:rPr>
          <w:lang w:val="el-GR"/>
        </w:rPr>
        <w:t xml:space="preserve">) για την οποία ο προσφέρων δεν </w:t>
      </w:r>
      <w:r w:rsidR="00CA3778">
        <w:rPr>
          <w:lang w:val="el-GR"/>
        </w:rPr>
        <w:t>παράσχει</w:t>
      </w:r>
      <w:r w:rsidR="003929DA">
        <w:rPr>
          <w:lang w:val="el-GR"/>
        </w:rPr>
        <w:t>,</w:t>
      </w:r>
      <w:r w:rsidR="00457204">
        <w:rPr>
          <w:lang w:val="el-GR"/>
        </w:rPr>
        <w:t xml:space="preserve"> </w:t>
      </w:r>
      <w:r w:rsidR="003929DA">
        <w:rPr>
          <w:lang w:val="el-GR"/>
        </w:rPr>
        <w:t xml:space="preserve">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w:t>
      </w:r>
      <w:r w:rsidR="003929DA">
        <w:rPr>
          <w:lang w:val="el-GR"/>
        </w:rPr>
        <w:lastRenderedPageBreak/>
        <w:t>κόστος που προτείνει  σε αυτήν</w:t>
      </w:r>
      <w:r w:rsidR="00CA3778">
        <w:rPr>
          <w:lang w:val="el-GR"/>
        </w:rPr>
        <w:t>,</w:t>
      </w:r>
      <w:r w:rsidR="003929DA">
        <w:rPr>
          <w:lang w:val="el-GR"/>
        </w:rPr>
        <w:t xml:space="preserve"> στην περίπτωση που η προσφορά του φαίνεται ασυνήθιστα χαμηλή σε σχέση με τα αγαθά, σύμφωνα με την παρ. 1 του άρθρου 88 του ν.4412/2016,</w:t>
      </w:r>
    </w:p>
    <w:p w14:paraId="3B22E845" w14:textId="77777777" w:rsidR="003929DA" w:rsidRPr="000A6F04" w:rsidRDefault="00CB3E18">
      <w:pPr>
        <w:rPr>
          <w:lang w:val="el-GR"/>
        </w:rPr>
      </w:pPr>
      <w:r>
        <w:rPr>
          <w:lang w:val="el-GR"/>
        </w:rPr>
        <w:t>θ</w:t>
      </w:r>
      <w:r w:rsidR="003929DA">
        <w:rPr>
          <w:lang w:val="el-GR"/>
        </w:rPr>
        <w:t xml:space="preserve">) </w:t>
      </w:r>
      <w:r w:rsidR="00B17B5E" w:rsidRPr="006A42C7">
        <w:rPr>
          <w:lang w:val="el-GR"/>
        </w:rPr>
        <w:t>εφόσον</w:t>
      </w:r>
      <w:r w:rsidR="003929DA">
        <w:rPr>
          <w:lang w:val="el-GR"/>
        </w:rPr>
        <w:t xml:space="preserve"> </w:t>
      </w:r>
      <w:r w:rsidR="00CA3778">
        <w:rPr>
          <w:lang w:val="el-GR"/>
        </w:rPr>
        <w:t>διαπιστωθεί</w:t>
      </w:r>
      <w:r w:rsidR="003929DA">
        <w:rPr>
          <w:lang w:val="el-GR"/>
        </w:rPr>
        <w:t xml:space="preserve"> ότι είναι ασυνήθιστα χαμηλή διότι δε συμμορφώνεται με τις ισχύουσες  </w:t>
      </w:r>
      <w:r w:rsidR="003929DA" w:rsidRPr="000A6F04">
        <w:rPr>
          <w:lang w:val="el-GR"/>
        </w:rPr>
        <w:t>υποχρεώσεις της παρ. 2 του άρθρου 18 του ν.4412/2016,</w:t>
      </w:r>
    </w:p>
    <w:p w14:paraId="453577DB" w14:textId="77777777" w:rsidR="003929DA" w:rsidRDefault="00CB3E18">
      <w:pPr>
        <w:rPr>
          <w:lang w:val="el-GR"/>
        </w:rPr>
      </w:pPr>
      <w:r w:rsidRPr="000A6F04">
        <w:rPr>
          <w:lang w:val="el-GR"/>
        </w:rPr>
        <w:t>ι</w:t>
      </w:r>
      <w:r w:rsidR="003929DA" w:rsidRPr="000A6F04">
        <w:rPr>
          <w:lang w:val="el-GR"/>
        </w:rPr>
        <w:t>) η οποία παρουσιάζει αποκλίσεις ως προς τους όρους και τις τεχνικές προδιαγραφές της σύμβασης</w:t>
      </w:r>
      <w:r w:rsidR="00112610" w:rsidRPr="000A6F04">
        <w:rPr>
          <w:lang w:val="el-GR"/>
        </w:rPr>
        <w:t xml:space="preserve"> που </w:t>
      </w:r>
      <w:r w:rsidR="00496CA8" w:rsidRPr="000A6F04">
        <w:rPr>
          <w:lang w:val="el-GR"/>
        </w:rPr>
        <w:t xml:space="preserve">έχουν </w:t>
      </w:r>
      <w:r w:rsidR="00112610" w:rsidRPr="000A6F04">
        <w:rPr>
          <w:lang w:val="el-GR"/>
        </w:rPr>
        <w:t xml:space="preserve">ρητώς </w:t>
      </w:r>
      <w:r w:rsidR="00496CA8" w:rsidRPr="000A6F04">
        <w:rPr>
          <w:lang w:val="el-GR"/>
        </w:rPr>
        <w:t>καθοριστεί</w:t>
      </w:r>
      <w:r w:rsidR="007A753B" w:rsidRPr="000A6F04">
        <w:rPr>
          <w:lang w:val="el-GR"/>
        </w:rPr>
        <w:t>,</w:t>
      </w:r>
      <w:r w:rsidR="00496CA8" w:rsidRPr="000A6F04">
        <w:rPr>
          <w:lang w:val="el-GR"/>
        </w:rPr>
        <w:t xml:space="preserve"> επί ποινή αποκλεισμού</w:t>
      </w:r>
      <w:r w:rsidR="007A753B" w:rsidRPr="000A6F04">
        <w:rPr>
          <w:lang w:val="el-GR"/>
        </w:rPr>
        <w:t>,</w:t>
      </w:r>
      <w:r w:rsidR="00496CA8" w:rsidRPr="000A6F04">
        <w:rPr>
          <w:lang w:val="el-GR"/>
        </w:rPr>
        <w:t xml:space="preserve"> στην παρούσα Διακήρυξη</w:t>
      </w:r>
      <w:r w:rsidR="003929DA" w:rsidRPr="000A6F04">
        <w:rPr>
          <w:lang w:val="el-GR"/>
        </w:rPr>
        <w:t>,</w:t>
      </w:r>
    </w:p>
    <w:p w14:paraId="2F43EFC4" w14:textId="5F163AA6" w:rsidR="003929DA" w:rsidRDefault="00CB3E18">
      <w:pPr>
        <w:rPr>
          <w:szCs w:val="22"/>
          <w:lang w:val="el-GR"/>
        </w:rPr>
      </w:pPr>
      <w:r>
        <w:rPr>
          <w:lang w:val="el-GR"/>
        </w:rPr>
        <w:t>ια</w:t>
      </w:r>
      <w:r w:rsidR="003929DA">
        <w:rPr>
          <w:lang w:val="el-GR"/>
        </w:rPr>
        <w:t xml:space="preserve">) η οποία παρουσιάζει ελλείψεις ως προς τα δικαιολογητικά που ζητούνται από τα έγγραφα της παρούσας </w:t>
      </w:r>
      <w:r w:rsidR="00C6085C">
        <w:rPr>
          <w:lang w:val="el-GR"/>
        </w:rPr>
        <w:t>Δ</w:t>
      </w:r>
      <w:r w:rsidR="003929DA">
        <w:rPr>
          <w:lang w:val="el-GR"/>
        </w:rPr>
        <w:t>ιακήρυξης, εφόσον αυτές δεν θεραπευτούν από τον προσφέροντα με την υποβολή ή τη συμπλήρωσή τους, εντός της προκαθορισμένης προθεσμίας</w:t>
      </w:r>
      <w:r w:rsidR="00CA3778">
        <w:rPr>
          <w:lang w:val="el-GR"/>
        </w:rPr>
        <w:t>,</w:t>
      </w:r>
      <w:r w:rsidR="003929DA">
        <w:rPr>
          <w:lang w:val="el-GR"/>
        </w:rPr>
        <w:t xml:space="preserve"> σύμφωνα με τα άρθρα 102 και 103 του ν.4412/2016,</w:t>
      </w:r>
    </w:p>
    <w:p w14:paraId="5C51F88F" w14:textId="77777777" w:rsidR="003929DA" w:rsidRDefault="00CB3E18">
      <w:pPr>
        <w:rPr>
          <w:szCs w:val="22"/>
          <w:lang w:val="el-GR" w:eastAsia="el-GR"/>
        </w:rPr>
      </w:pPr>
      <w:proofErr w:type="spellStart"/>
      <w:r>
        <w:rPr>
          <w:szCs w:val="22"/>
          <w:lang w:val="el-GR"/>
        </w:rPr>
        <w:t>ιβ</w:t>
      </w:r>
      <w:proofErr w:type="spellEnd"/>
      <w:r w:rsidR="003929DA">
        <w:rPr>
          <w:szCs w:val="22"/>
          <w:lang w:val="el-GR"/>
        </w:rPr>
        <w:t>)</w:t>
      </w:r>
      <w:r w:rsidR="00F649FD">
        <w:rPr>
          <w:szCs w:val="22"/>
          <w:lang w:val="el-GR"/>
        </w:rPr>
        <w:t xml:space="preserve"> </w:t>
      </w:r>
      <w:r w:rsidR="003929DA">
        <w:rPr>
          <w:szCs w:val="22"/>
          <w:lang w:val="el-GR"/>
        </w:rPr>
        <w:t>εάν από τα δικαιολογητικά του άρθρου 103 του ν. 4412/2016, που προσκομί</w:t>
      </w:r>
      <w:r w:rsidR="00CA3778">
        <w:rPr>
          <w:szCs w:val="22"/>
          <w:lang w:val="el-GR"/>
        </w:rPr>
        <w:t xml:space="preserve">ζονται </w:t>
      </w:r>
      <w:r w:rsidR="003929DA">
        <w:rPr>
          <w:szCs w:val="22"/>
          <w:lang w:val="el-GR"/>
        </w:rPr>
        <w:t xml:space="preserve">από τον προσωρινό ανάδοχο, δεν αποδεικνύεται </w:t>
      </w:r>
      <w:r w:rsidR="003929DA">
        <w:rPr>
          <w:szCs w:val="22"/>
          <w:lang w:val="el-GR" w:eastAsia="el-GR"/>
        </w:rPr>
        <w:t xml:space="preserve">η μη συνδρομή των λόγων αποκλεισμού </w:t>
      </w:r>
      <w:r w:rsidR="009B07C0">
        <w:rPr>
          <w:szCs w:val="22"/>
          <w:lang w:val="el-GR" w:eastAsia="el-GR"/>
        </w:rPr>
        <w:t xml:space="preserve">της παραγράφου 2.2.3 της παρούσας </w:t>
      </w:r>
      <w:r w:rsidR="003929DA">
        <w:rPr>
          <w:szCs w:val="22"/>
          <w:lang w:val="el-GR" w:eastAsia="el-GR"/>
        </w:rPr>
        <w:t xml:space="preserve">ή η πλήρωση μιας ή περισσότερων από τις απαιτήσεις των κριτηρίων ποιοτικής επιλογής, σύμφωνα με </w:t>
      </w:r>
      <w:r w:rsidR="009B07C0">
        <w:rPr>
          <w:szCs w:val="22"/>
          <w:lang w:val="el-GR" w:eastAsia="el-GR"/>
        </w:rPr>
        <w:t xml:space="preserve">τις παραγράφους 2.2.4. </w:t>
      </w:r>
      <w:proofErr w:type="spellStart"/>
      <w:r w:rsidR="009B07C0">
        <w:rPr>
          <w:szCs w:val="22"/>
          <w:lang w:val="el-GR" w:eastAsia="el-GR"/>
        </w:rPr>
        <w:t>επ</w:t>
      </w:r>
      <w:proofErr w:type="spellEnd"/>
      <w:r w:rsidR="009B07C0">
        <w:rPr>
          <w:szCs w:val="22"/>
          <w:lang w:val="el-GR" w:eastAsia="el-GR"/>
        </w:rPr>
        <w:t>.</w:t>
      </w:r>
      <w:r w:rsidR="003929DA">
        <w:rPr>
          <w:szCs w:val="22"/>
          <w:lang w:val="el-GR" w:eastAsia="el-GR"/>
        </w:rPr>
        <w:t>, περί κριτηρίων επιλογής,</w:t>
      </w:r>
    </w:p>
    <w:p w14:paraId="4FB9754B" w14:textId="77777777" w:rsidR="003929DA" w:rsidRDefault="00CB3E18">
      <w:pPr>
        <w:rPr>
          <w:lang w:val="el-GR"/>
        </w:rPr>
      </w:pPr>
      <w:proofErr w:type="spellStart"/>
      <w:r>
        <w:rPr>
          <w:szCs w:val="22"/>
          <w:lang w:val="el-GR" w:eastAsia="el-GR"/>
        </w:rPr>
        <w:t>ιγ</w:t>
      </w:r>
      <w:proofErr w:type="spellEnd"/>
      <w:r w:rsidR="003929DA">
        <w:rPr>
          <w:szCs w:val="22"/>
          <w:lang w:val="el-GR" w:eastAsia="el-GR"/>
        </w:rPr>
        <w:t xml:space="preserve">) </w:t>
      </w:r>
      <w:r w:rsidR="003929DA" w:rsidRPr="009B07C0">
        <w:rPr>
          <w:szCs w:val="22"/>
          <w:lang w:val="el-GR" w:eastAsia="el-GR"/>
        </w:rPr>
        <w:t xml:space="preserve">εάν κατά τον έλεγχο των </w:t>
      </w:r>
      <w:r w:rsidR="009B07C0" w:rsidRPr="009B07C0">
        <w:rPr>
          <w:szCs w:val="22"/>
          <w:lang w:val="el-GR" w:eastAsia="el-GR"/>
        </w:rPr>
        <w:t xml:space="preserve">ως άνω </w:t>
      </w:r>
      <w:r w:rsidR="003929DA" w:rsidRPr="009B07C0">
        <w:rPr>
          <w:szCs w:val="22"/>
          <w:lang w:val="el-GR" w:eastAsia="el-GR"/>
        </w:rPr>
        <w:t>δικαιολογητικών του άρθρου 103 του ν.4412/2016, διαπιστωθεί ότι τα στοιχεία που δηλώθηκαν, σύμφωνα με το άρθρο 79 του ν. 4412/2016</w:t>
      </w:r>
      <w:r w:rsidR="006848DA" w:rsidRPr="009B07C0">
        <w:rPr>
          <w:szCs w:val="22"/>
          <w:lang w:val="el-GR" w:eastAsia="el-GR"/>
        </w:rPr>
        <w:t>,</w:t>
      </w:r>
      <w:r w:rsidR="003929DA" w:rsidRPr="009B07C0">
        <w:rPr>
          <w:szCs w:val="22"/>
          <w:lang w:val="el-GR" w:eastAsia="el-GR"/>
        </w:rPr>
        <w:t xml:space="preserve"> είναι εκ προθέσεως απατηλά, ή ότι έχουν υποβληθεί πλαστά αποδεικτικά στοιχεία</w:t>
      </w:r>
      <w:r w:rsidR="003929DA">
        <w:rPr>
          <w:lang w:val="el-GR"/>
        </w:rPr>
        <w:t>.</w:t>
      </w:r>
    </w:p>
    <w:p w14:paraId="18D594F1" w14:textId="77777777" w:rsidR="003929DA" w:rsidRDefault="003929DA">
      <w:pPr>
        <w:rPr>
          <w:lang w:val="el-GR"/>
        </w:rPr>
      </w:pPr>
    </w:p>
    <w:p w14:paraId="54BF9B18" w14:textId="77777777" w:rsidR="003929DA" w:rsidRDefault="003929DA">
      <w:pPr>
        <w:pStyle w:val="1"/>
        <w:tabs>
          <w:tab w:val="left" w:pos="567"/>
        </w:tabs>
        <w:ind w:left="567" w:hanging="567"/>
        <w:rPr>
          <w:lang w:val="el-GR"/>
        </w:rPr>
      </w:pPr>
      <w:bookmarkStart w:id="80" w:name="_Toc141353228"/>
      <w:r>
        <w:rPr>
          <w:lang w:val="el-GR"/>
        </w:rPr>
        <w:lastRenderedPageBreak/>
        <w:t>3.</w:t>
      </w:r>
      <w:r>
        <w:rPr>
          <w:lang w:val="el-GR"/>
        </w:rPr>
        <w:tab/>
        <w:t>ΔΙΕΝΕΡΓΕΙΑ ΔΙΑΔΙΚΑΣΙΑΣ - ΑΞΙΟΛΟΓΗΣΗ ΠΡΟΣΦΟΡΩΝ</w:t>
      </w:r>
      <w:bookmarkEnd w:id="80"/>
      <w:r>
        <w:rPr>
          <w:lang w:val="el-GR"/>
        </w:rPr>
        <w:t xml:space="preserve">  </w:t>
      </w:r>
    </w:p>
    <w:p w14:paraId="55ADD4BD" w14:textId="77777777" w:rsidR="003929DA" w:rsidRDefault="003929DA">
      <w:pPr>
        <w:pStyle w:val="2"/>
        <w:spacing w:after="60"/>
        <w:textAlignment w:val="baseline"/>
        <w:rPr>
          <w:kern w:val="1"/>
          <w:lang w:val="el-GR"/>
        </w:rPr>
      </w:pPr>
      <w:bookmarkStart w:id="81" w:name="_Toc141353229"/>
      <w:r>
        <w:rPr>
          <w:lang w:val="el-GR"/>
        </w:rPr>
        <w:t xml:space="preserve">3.1 </w:t>
      </w:r>
      <w:r>
        <w:rPr>
          <w:lang w:val="el-GR"/>
        </w:rPr>
        <w:tab/>
        <w:t>Αποσφράγιση και αξιολόγηση προσφορών</w:t>
      </w:r>
      <w:bookmarkEnd w:id="81"/>
      <w:r>
        <w:rPr>
          <w:lang w:val="el-GR"/>
        </w:rPr>
        <w:t xml:space="preserve"> </w:t>
      </w:r>
    </w:p>
    <w:p w14:paraId="08C73B84" w14:textId="77777777" w:rsidR="003929DA" w:rsidRDefault="003929DA">
      <w:pPr>
        <w:pStyle w:val="3"/>
        <w:rPr>
          <w:kern w:val="1"/>
          <w:lang w:val="el-GR"/>
        </w:rPr>
      </w:pPr>
      <w:bookmarkStart w:id="82" w:name="_Toc141353230"/>
      <w:r>
        <w:rPr>
          <w:rFonts w:cs="Arial"/>
          <w:kern w:val="1"/>
          <w:lang w:val="el-GR"/>
        </w:rPr>
        <w:t>3.1.1</w:t>
      </w:r>
      <w:r>
        <w:rPr>
          <w:rFonts w:cs="Arial"/>
          <w:kern w:val="1"/>
          <w:lang w:val="el-GR"/>
        </w:rPr>
        <w:tab/>
        <w:t>Ηλεκτρονική αποσφράγιση προσφορών</w:t>
      </w:r>
      <w:r>
        <w:rPr>
          <w:rStyle w:val="WW-FootnoteReference19"/>
          <w:rFonts w:cs="Arial"/>
          <w:kern w:val="1"/>
          <w:szCs w:val="22"/>
        </w:rPr>
        <w:footnoteReference w:id="109"/>
      </w:r>
      <w:bookmarkEnd w:id="82"/>
    </w:p>
    <w:p w14:paraId="5E42FD29" w14:textId="2D64896C" w:rsidR="003929DA" w:rsidRPr="00A811EA" w:rsidRDefault="00C348A0">
      <w:pPr>
        <w:textAlignment w:val="baseline"/>
        <w:rPr>
          <w:kern w:val="1"/>
          <w:lang w:val="el-GR"/>
        </w:rPr>
      </w:pPr>
      <w:r w:rsidRPr="00C348A0">
        <w:rPr>
          <w:kern w:val="1"/>
          <w:lang w:val="el-GR"/>
        </w:rPr>
        <w:t xml:space="preserve">Το πιστοποιημένο στο ΕΣΗΔΗΣ, για την αποσφράγιση των  προσφορών αρμόδιο όργανο της </w:t>
      </w:r>
      <w:r w:rsidR="00C6085C">
        <w:rPr>
          <w:kern w:val="1"/>
          <w:lang w:val="el-GR"/>
        </w:rPr>
        <w:t>α</w:t>
      </w:r>
      <w:r w:rsidRPr="00C348A0">
        <w:rPr>
          <w:kern w:val="1"/>
          <w:lang w:val="el-GR"/>
        </w:rPr>
        <w:t xml:space="preserve">ναθέτουσας </w:t>
      </w:r>
      <w:r w:rsidR="00C6085C">
        <w:rPr>
          <w:kern w:val="1"/>
          <w:lang w:val="el-GR"/>
        </w:rPr>
        <w:t>α</w:t>
      </w:r>
      <w:r w:rsidRPr="00C348A0">
        <w:rPr>
          <w:kern w:val="1"/>
          <w:lang w:val="el-GR"/>
        </w:rPr>
        <w:t>ρχής, ήτοι η επιτροπή διενέργειας/επιτροπή αξιολόγησης</w:t>
      </w:r>
      <w:r w:rsidRPr="00C348A0">
        <w:rPr>
          <w:kern w:val="1"/>
          <w:vertAlign w:val="superscript"/>
          <w:lang w:val="el-GR"/>
        </w:rPr>
        <w:footnoteReference w:id="110"/>
      </w:r>
      <w:r w:rsidRPr="00C348A0">
        <w:rPr>
          <w:kern w:val="1"/>
          <w:lang w:val="el-GR"/>
        </w:rPr>
        <w:t xml:space="preserve">, </w:t>
      </w:r>
      <w:r w:rsidRPr="006E052D">
        <w:rPr>
          <w:b/>
          <w:kern w:val="1"/>
          <w:lang w:val="el-GR"/>
        </w:rPr>
        <w:t>εφεξής Επιτροπή Διαγωνισμού</w:t>
      </w:r>
      <w:r w:rsidRPr="00C348A0">
        <w:rPr>
          <w:kern w:val="1"/>
          <w:lang w:val="el-GR"/>
        </w:rPr>
        <w:t xml:space="preserve">, </w:t>
      </w:r>
      <w:r w:rsidR="003929DA">
        <w:rPr>
          <w:kern w:val="1"/>
          <w:lang w:val="el-GR"/>
        </w:rPr>
        <w:t xml:space="preserve">προβαίνει στην έναρξη της διαδικασίας ηλεκτρονικής αποσφράγισης των φακέλων των προσφορών, κατά το άρθρο 100 του ν. 4412/2016, </w:t>
      </w:r>
      <w:r w:rsidR="00A50C19" w:rsidRPr="00A50C19">
        <w:rPr>
          <w:kern w:val="1"/>
          <w:lang w:val="el-GR" w:eastAsia="zh-CN"/>
        </w:rPr>
        <w:t>ακολουθώντας τα εξής στάδια:</w:t>
      </w:r>
    </w:p>
    <w:p w14:paraId="7E473BE7" w14:textId="3F8A9618" w:rsidR="00696DD7" w:rsidRPr="009F24C3" w:rsidRDefault="003929DA">
      <w:pPr>
        <w:pStyle w:val="aff1"/>
        <w:widowControl w:val="0"/>
        <w:numPr>
          <w:ilvl w:val="0"/>
          <w:numId w:val="9"/>
        </w:numPr>
        <w:spacing w:after="60"/>
        <w:textAlignment w:val="baseline"/>
        <w:rPr>
          <w:rFonts w:asciiTheme="minorHAnsi" w:hAnsiTheme="minorHAnsi" w:cstheme="minorHAnsi"/>
          <w:kern w:val="1"/>
          <w:sz w:val="22"/>
          <w:szCs w:val="22"/>
          <w:lang w:val="el-GR"/>
        </w:rPr>
      </w:pPr>
      <w:r w:rsidRPr="009F24C3">
        <w:rPr>
          <w:rFonts w:asciiTheme="minorHAnsi" w:hAnsiTheme="minorHAnsi" w:cstheme="minorHAnsi"/>
          <w:kern w:val="1"/>
          <w:sz w:val="22"/>
          <w:szCs w:val="22"/>
          <w:lang w:val="el-GR"/>
        </w:rPr>
        <w:t xml:space="preserve">Ηλεκτρονική Αποσφράγιση του (υπό)φακέλου «Δικαιολογητικά Συμμετοχής-Τεχνική Προσφορά» </w:t>
      </w:r>
      <w:r w:rsidR="00696DD7" w:rsidRPr="009F24C3">
        <w:rPr>
          <w:rFonts w:asciiTheme="minorHAnsi" w:hAnsiTheme="minorHAnsi" w:cstheme="minorHAnsi"/>
          <w:kern w:val="1"/>
          <w:sz w:val="22"/>
          <w:szCs w:val="22"/>
          <w:lang w:val="el-GR"/>
        </w:rPr>
        <w:t xml:space="preserve">και του (υπό)φακέλου «Οικονομική Προσφορά», </w:t>
      </w:r>
      <w:r w:rsidR="00696DD7" w:rsidRPr="00E471C8">
        <w:rPr>
          <w:rFonts w:asciiTheme="minorHAnsi" w:hAnsiTheme="minorHAnsi" w:cstheme="minorHAnsi"/>
          <w:kern w:val="1"/>
          <w:sz w:val="22"/>
          <w:szCs w:val="22"/>
          <w:lang w:val="el-GR"/>
        </w:rPr>
        <w:t xml:space="preserve">την </w:t>
      </w:r>
      <w:r w:rsidR="0019047A" w:rsidRPr="0019047A">
        <w:rPr>
          <w:rFonts w:asciiTheme="minorHAnsi" w:hAnsiTheme="minorHAnsi" w:cstheme="minorHAnsi"/>
          <w:b/>
          <w:bCs/>
          <w:kern w:val="1"/>
          <w:sz w:val="22"/>
          <w:szCs w:val="22"/>
          <w:lang w:val="el-GR"/>
        </w:rPr>
        <w:t>Τρίτη 16/09/2025</w:t>
      </w:r>
      <w:r w:rsidR="00696DD7" w:rsidRPr="0019047A">
        <w:rPr>
          <w:rFonts w:asciiTheme="minorHAnsi" w:hAnsiTheme="minorHAnsi" w:cstheme="minorHAnsi"/>
          <w:b/>
          <w:bCs/>
          <w:kern w:val="1"/>
          <w:sz w:val="22"/>
          <w:szCs w:val="22"/>
          <w:lang w:val="el-GR"/>
        </w:rPr>
        <w:t xml:space="preserve"> και ώρα </w:t>
      </w:r>
      <w:r w:rsidR="0019047A" w:rsidRPr="0019047A">
        <w:rPr>
          <w:rFonts w:asciiTheme="minorHAnsi" w:hAnsiTheme="minorHAnsi" w:cstheme="minorHAnsi"/>
          <w:b/>
          <w:bCs/>
          <w:kern w:val="1"/>
          <w:sz w:val="22"/>
          <w:szCs w:val="22"/>
          <w:lang w:val="el-GR"/>
        </w:rPr>
        <w:t>10π.μ.</w:t>
      </w:r>
      <w:r w:rsidR="00696DD7" w:rsidRPr="009F24C3">
        <w:rPr>
          <w:rFonts w:asciiTheme="minorHAnsi" w:hAnsiTheme="minorHAnsi" w:cstheme="minorHAnsi"/>
          <w:kern w:val="1"/>
          <w:sz w:val="22"/>
          <w:szCs w:val="22"/>
          <w:lang w:val="el-GR"/>
        </w:rPr>
        <w:t xml:space="preserve"> </w:t>
      </w:r>
    </w:p>
    <w:p w14:paraId="0DD21272" w14:textId="5CCF291D" w:rsidR="00696DD7" w:rsidRDefault="00696DD7" w:rsidP="00696DD7">
      <w:pPr>
        <w:textAlignment w:val="baseline"/>
        <w:rPr>
          <w:kern w:val="1"/>
          <w:lang w:val="el-GR"/>
        </w:rPr>
      </w:pPr>
      <w:r w:rsidRPr="009E5776">
        <w:rPr>
          <w:kern w:val="1"/>
          <w:lang w:val="el-GR"/>
        </w:rPr>
        <w:t xml:space="preserve">Στο στάδιο αυτό τα στοιχεία των προσφορών που αποσφραγίζονται είναι προσβάσιμα μόνο στα μέλη </w:t>
      </w:r>
      <w:r>
        <w:rPr>
          <w:kern w:val="1"/>
          <w:lang w:val="el-GR"/>
        </w:rPr>
        <w:t xml:space="preserve">της Επιτροπής Διαγωνισμού </w:t>
      </w:r>
      <w:r w:rsidRPr="009E5776">
        <w:rPr>
          <w:kern w:val="1"/>
          <w:lang w:val="el-GR"/>
        </w:rPr>
        <w:t xml:space="preserve">και την </w:t>
      </w:r>
      <w:r w:rsidR="00C6085C">
        <w:rPr>
          <w:kern w:val="1"/>
          <w:lang w:val="el-GR"/>
        </w:rPr>
        <w:t>α</w:t>
      </w:r>
      <w:r w:rsidRPr="009E5776">
        <w:rPr>
          <w:kern w:val="1"/>
          <w:lang w:val="el-GR"/>
        </w:rPr>
        <w:t xml:space="preserve">ναθέτουσα </w:t>
      </w:r>
      <w:r w:rsidR="00C6085C">
        <w:rPr>
          <w:kern w:val="1"/>
          <w:lang w:val="el-GR"/>
        </w:rPr>
        <w:t>α</w:t>
      </w:r>
      <w:r w:rsidRPr="009E5776">
        <w:rPr>
          <w:kern w:val="1"/>
          <w:lang w:val="el-GR"/>
        </w:rPr>
        <w:t>ρχή</w:t>
      </w:r>
      <w:r>
        <w:rPr>
          <w:kern w:val="1"/>
          <w:lang w:val="el-GR"/>
        </w:rPr>
        <w:t>.</w:t>
      </w:r>
    </w:p>
    <w:p w14:paraId="502E3D22" w14:textId="77777777" w:rsidR="009F24C3" w:rsidRDefault="009F24C3" w:rsidP="00696DD7">
      <w:pPr>
        <w:textAlignment w:val="baseline"/>
        <w:rPr>
          <w:kern w:val="1"/>
          <w:lang w:val="el-GR"/>
        </w:rPr>
      </w:pPr>
    </w:p>
    <w:p w14:paraId="1C3A47CD" w14:textId="77777777" w:rsidR="003929DA" w:rsidRDefault="003929DA">
      <w:pPr>
        <w:pStyle w:val="3"/>
        <w:rPr>
          <w:kern w:val="1"/>
          <w:lang w:val="el-GR"/>
        </w:rPr>
      </w:pPr>
      <w:bookmarkStart w:id="83" w:name="_Toc141353231"/>
      <w:r>
        <w:rPr>
          <w:lang w:val="el-GR"/>
        </w:rPr>
        <w:t>3.1.2</w:t>
      </w:r>
      <w:r>
        <w:rPr>
          <w:lang w:val="el-GR"/>
        </w:rPr>
        <w:tab/>
        <w:t>Αξιολόγηση προσφορών</w:t>
      </w:r>
      <w:bookmarkEnd w:id="83"/>
    </w:p>
    <w:p w14:paraId="02E1426B" w14:textId="1AF72137" w:rsidR="003929DA" w:rsidRDefault="00A01F40">
      <w:pPr>
        <w:textAlignment w:val="baseline"/>
        <w:rPr>
          <w:kern w:val="1"/>
          <w:lang w:val="el-GR"/>
        </w:rPr>
      </w:pPr>
      <w:r w:rsidRPr="006A42C7">
        <w:rPr>
          <w:b/>
          <w:kern w:val="1"/>
          <w:lang w:val="el-GR"/>
        </w:rPr>
        <w:t>3.1.2.1</w:t>
      </w:r>
      <w:r w:rsidR="002779F0">
        <w:rPr>
          <w:kern w:val="1"/>
          <w:lang w:val="el-GR"/>
        </w:rPr>
        <w:t xml:space="preserve"> </w:t>
      </w:r>
      <w:r w:rsidR="003929DA">
        <w:rPr>
          <w:kern w:val="1"/>
          <w:lang w:val="el-GR"/>
        </w:rPr>
        <w:t xml:space="preserve">Μετά την κατά περίπτωση ηλεκτρονική αποσφράγιση των προσφορών η </w:t>
      </w:r>
      <w:r w:rsidR="00C6085C">
        <w:rPr>
          <w:kern w:val="1"/>
          <w:lang w:val="el-GR"/>
        </w:rPr>
        <w:t>α</w:t>
      </w:r>
      <w:r w:rsidR="003929DA">
        <w:rPr>
          <w:kern w:val="1"/>
          <w:lang w:val="el-GR"/>
        </w:rPr>
        <w:t xml:space="preserve">ναθέτουσα </w:t>
      </w:r>
      <w:r w:rsidR="00C6085C">
        <w:rPr>
          <w:kern w:val="1"/>
          <w:lang w:val="el-GR"/>
        </w:rPr>
        <w:t>α</w:t>
      </w:r>
      <w:r w:rsidR="003929DA">
        <w:rPr>
          <w:kern w:val="1"/>
          <w:lang w:val="el-GR"/>
        </w:rPr>
        <w:t>ρχή προβαίνει στην αξιολόγηση αυτών</w:t>
      </w:r>
      <w:r w:rsidR="00CE0AF9">
        <w:rPr>
          <w:kern w:val="1"/>
          <w:lang w:val="el-GR"/>
        </w:rPr>
        <w:t>,</w:t>
      </w:r>
      <w:r w:rsidR="003929DA">
        <w:rPr>
          <w:kern w:val="1"/>
          <w:lang w:val="el-GR"/>
        </w:rPr>
        <w:t xml:space="preserve"> μέσω των αρμόδιων πιστοποιημένων στο </w:t>
      </w:r>
      <w:r w:rsidR="002779F0">
        <w:rPr>
          <w:kern w:val="1"/>
          <w:lang w:val="el-GR"/>
        </w:rPr>
        <w:t xml:space="preserve">ΕΣΗΔΗΣ </w:t>
      </w:r>
      <w:r w:rsidR="003929DA">
        <w:rPr>
          <w:kern w:val="1"/>
          <w:lang w:val="el-GR"/>
        </w:rPr>
        <w:t>οργάνων της</w:t>
      </w:r>
      <w:r w:rsidR="00830755">
        <w:rPr>
          <w:rStyle w:val="ad"/>
          <w:kern w:val="1"/>
          <w:lang w:val="el-GR"/>
        </w:rPr>
        <w:footnoteReference w:id="111"/>
      </w:r>
      <w:r w:rsidR="003929DA">
        <w:rPr>
          <w:kern w:val="1"/>
          <w:lang w:val="el-GR"/>
        </w:rPr>
        <w:t>, εφαρμοζόμενων κατά τα λοιπά των κειμένων διατάξεων.</w:t>
      </w:r>
    </w:p>
    <w:p w14:paraId="16BDA62A" w14:textId="166BD7FF" w:rsidR="00BB7131" w:rsidRDefault="00BB7131" w:rsidP="00BB7131">
      <w:pPr>
        <w:textAlignment w:val="baseline"/>
        <w:rPr>
          <w:kern w:val="1"/>
          <w:lang w:val="el-GR"/>
        </w:rPr>
      </w:pPr>
      <w:r>
        <w:rPr>
          <w:kern w:val="1"/>
          <w:lang w:val="el-GR"/>
        </w:rPr>
        <w:t>Η αναθέτουσα α</w:t>
      </w:r>
      <w:r w:rsidRPr="00586940">
        <w:rPr>
          <w:kern w:val="1"/>
          <w:lang w:val="el-GR"/>
        </w:rPr>
        <w:t>ρχή</w:t>
      </w:r>
      <w:r>
        <w:rPr>
          <w:kern w:val="1"/>
          <w:lang w:val="el-GR"/>
        </w:rPr>
        <w:t xml:space="preserve">, </w:t>
      </w:r>
      <w:r w:rsidRPr="00586940">
        <w:rPr>
          <w:kern w:val="1"/>
          <w:lang w:val="el-GR"/>
        </w:rPr>
        <w:t>τηρώντας τις αρχές της ίσης μεταχείρισης και της διαφάνειας, ζητ</w:t>
      </w:r>
      <w:r w:rsidR="00C6085C">
        <w:rPr>
          <w:kern w:val="1"/>
          <w:lang w:val="el-GR"/>
        </w:rPr>
        <w:t>εί</w:t>
      </w:r>
      <w:r w:rsidRPr="00586940">
        <w:rPr>
          <w:kern w:val="1"/>
          <w:lang w:val="el-GR"/>
        </w:rPr>
        <w:t xml:space="preserve">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Pr>
          <w:kern w:val="1"/>
          <w:lang w:val="el-GR"/>
        </w:rPr>
        <w:t>.</w:t>
      </w:r>
      <w:r w:rsidRPr="00BD65F6">
        <w:rPr>
          <w:lang w:val="el-GR"/>
        </w:rPr>
        <w:t xml:space="preserve"> </w:t>
      </w:r>
      <w:r>
        <w:rPr>
          <w:lang w:val="el-GR"/>
        </w:rPr>
        <w:t xml:space="preserve">Η συμπλήρωση ή η αποσαφήνιση ζητείται και γίνεται αποδεκτή υπό την προϋπόθεση ότι δεν </w:t>
      </w:r>
      <w:r w:rsidRPr="00A01F40">
        <w:rPr>
          <w:kern w:val="1"/>
          <w:lang w:val="el-GR"/>
        </w:rPr>
        <w:t xml:space="preserve">τροποποιείται η προσφορά του οικονομικού φορέα </w:t>
      </w:r>
      <w:r>
        <w:rPr>
          <w:kern w:val="1"/>
          <w:lang w:val="el-GR"/>
        </w:rPr>
        <w:t>και ότι</w:t>
      </w:r>
      <w:r w:rsidRPr="00A01F40">
        <w:rPr>
          <w:kern w:val="1"/>
          <w:lang w:val="el-GR"/>
        </w:rPr>
        <w:t xml:space="preserve"> αφορά </w:t>
      </w:r>
      <w:r>
        <w:rPr>
          <w:kern w:val="1"/>
          <w:lang w:val="el-GR"/>
        </w:rPr>
        <w:t xml:space="preserve">σε </w:t>
      </w:r>
      <w:r w:rsidRPr="00A01F40">
        <w:rPr>
          <w:kern w:val="1"/>
          <w:lang w:val="el-GR"/>
        </w:rPr>
        <w:t xml:space="preserve">στοιχεία ή δεδομένα, των οποίων είναι αντικειμενικά </w:t>
      </w:r>
      <w:proofErr w:type="spellStart"/>
      <w:r w:rsidRPr="00A01F40">
        <w:rPr>
          <w:kern w:val="1"/>
          <w:lang w:val="el-GR"/>
        </w:rPr>
        <w:t>εξακριβώσιμος</w:t>
      </w:r>
      <w:proofErr w:type="spellEnd"/>
      <w:r w:rsidRPr="00A01F40">
        <w:rPr>
          <w:kern w:val="1"/>
          <w:lang w:val="el-GR"/>
        </w:rPr>
        <w:t xml:space="preserve"> ο προγενέστερος χαρακτήρας σε σχέση με το πέρας της </w:t>
      </w:r>
      <w:r>
        <w:rPr>
          <w:kern w:val="1"/>
          <w:lang w:val="el-GR"/>
        </w:rPr>
        <w:t xml:space="preserve">καταληκτικής </w:t>
      </w:r>
      <w:r w:rsidRPr="00A01F40">
        <w:rPr>
          <w:kern w:val="1"/>
          <w:lang w:val="el-GR"/>
        </w:rPr>
        <w:t xml:space="preserve">προθεσμίας </w:t>
      </w:r>
      <w:r>
        <w:rPr>
          <w:kern w:val="1"/>
          <w:lang w:val="el-GR"/>
        </w:rPr>
        <w:t>παραλαβής προσφορών</w:t>
      </w:r>
      <w:r w:rsidRPr="00A01F40">
        <w:rPr>
          <w:kern w:val="1"/>
          <w:lang w:val="el-GR"/>
        </w:rPr>
        <w:t xml:space="preserve">. Τα ανωτέρω ισχύουν </w:t>
      </w:r>
      <w:r w:rsidR="00EB232A" w:rsidRPr="00A01F40">
        <w:rPr>
          <w:kern w:val="1"/>
          <w:lang w:val="el-GR"/>
        </w:rPr>
        <w:t>κατ’</w:t>
      </w:r>
      <w:r w:rsidRPr="00A01F40">
        <w:rPr>
          <w:kern w:val="1"/>
          <w:lang w:val="el-GR"/>
        </w:rPr>
        <w:t xml:space="preserve"> </w:t>
      </w:r>
      <w:proofErr w:type="spellStart"/>
      <w:r w:rsidRPr="00A01F40">
        <w:rPr>
          <w:kern w:val="1"/>
          <w:lang w:val="el-GR"/>
        </w:rPr>
        <w:t>αναλογίαν</w:t>
      </w:r>
      <w:proofErr w:type="spellEnd"/>
      <w:r w:rsidRPr="00A01F40">
        <w:rPr>
          <w:kern w:val="1"/>
          <w:lang w:val="el-GR"/>
        </w:rPr>
        <w:t xml:space="preserve"> και για τυχόν ελλείπουσες δηλώσεις, υπό την προϋπόθεση ότι βεβαιώνουν γεγονότα αντικειμενικώς </w:t>
      </w:r>
      <w:proofErr w:type="spellStart"/>
      <w:r w:rsidRPr="00A01F40">
        <w:rPr>
          <w:kern w:val="1"/>
          <w:lang w:val="el-GR"/>
        </w:rPr>
        <w:t>εξακριβώσιμα</w:t>
      </w:r>
      <w:proofErr w:type="spellEnd"/>
      <w:r>
        <w:rPr>
          <w:rStyle w:val="ad"/>
          <w:kern w:val="1"/>
          <w:lang w:val="el-GR"/>
        </w:rPr>
        <w:footnoteReference w:id="112"/>
      </w:r>
      <w:r>
        <w:rPr>
          <w:kern w:val="1"/>
          <w:lang w:val="el-GR"/>
        </w:rPr>
        <w:t>.</w:t>
      </w:r>
    </w:p>
    <w:p w14:paraId="31B5255C" w14:textId="76D45C1B" w:rsidR="00243498" w:rsidRPr="00BC0D27" w:rsidRDefault="00243498" w:rsidP="00243498">
      <w:pPr>
        <w:textAlignment w:val="baseline"/>
        <w:rPr>
          <w:rFonts w:asciiTheme="minorHAnsi" w:hAnsiTheme="minorHAnsi" w:cstheme="minorHAnsi"/>
          <w:i/>
          <w:kern w:val="1"/>
          <w:szCs w:val="22"/>
          <w:lang w:val="el-GR" w:eastAsia="zh-CN"/>
        </w:rPr>
      </w:pPr>
      <w:r w:rsidRPr="00BC0D27">
        <w:rPr>
          <w:i/>
          <w:kern w:val="1"/>
          <w:lang w:val="el-GR" w:eastAsia="zh-CN"/>
        </w:rPr>
        <w:t>[</w:t>
      </w:r>
      <w:r w:rsidRPr="00BC0D27">
        <w:rPr>
          <w:rFonts w:asciiTheme="minorHAnsi" w:hAnsiTheme="minorHAnsi" w:cstheme="minorHAnsi"/>
          <w:i/>
          <w:kern w:val="1"/>
          <w:szCs w:val="22"/>
          <w:lang w:val="el-GR" w:eastAsia="zh-CN"/>
        </w:rPr>
        <w:t xml:space="preserve">Επισημαίνεται ότι οι διευκρινίσεις/ συμπληρώσεις, </w:t>
      </w:r>
      <w:r w:rsidR="00EB232A" w:rsidRPr="00BC0D27">
        <w:rPr>
          <w:rFonts w:asciiTheme="minorHAnsi" w:hAnsiTheme="minorHAnsi" w:cstheme="minorHAnsi"/>
          <w:i/>
          <w:kern w:val="1"/>
          <w:szCs w:val="22"/>
          <w:lang w:val="el-GR" w:eastAsia="zh-CN"/>
        </w:rPr>
        <w:t>κατ’</w:t>
      </w:r>
      <w:r w:rsidR="00EB232A">
        <w:rPr>
          <w:rFonts w:asciiTheme="minorHAnsi" w:hAnsiTheme="minorHAnsi" w:cstheme="minorHAnsi"/>
          <w:i/>
          <w:kern w:val="1"/>
          <w:szCs w:val="22"/>
          <w:lang w:val="el-GR" w:eastAsia="zh-CN"/>
        </w:rPr>
        <w:t xml:space="preserve"> </w:t>
      </w:r>
      <w:r w:rsidRPr="00BC0D27">
        <w:rPr>
          <w:rFonts w:asciiTheme="minorHAnsi" w:hAnsiTheme="minorHAnsi" w:cstheme="minorHAnsi"/>
          <w:i/>
          <w:kern w:val="1"/>
          <w:szCs w:val="22"/>
          <w:lang w:val="el-GR" w:eastAsia="zh-CN"/>
        </w:rPr>
        <w:t xml:space="preserve">εφαρμογή της παρούσας παραγράφου, σύμφωνα με τα οριζόμενα στις διατάξεις του άρθρου 102 του ν.4412/2016, ζητούνται από την αρμόδια Επιτροπή Αξιολόγησης των Προσφορών </w:t>
      </w:r>
      <w:r w:rsidR="002471DF" w:rsidRPr="00BC0D27">
        <w:rPr>
          <w:rFonts w:asciiTheme="minorHAnsi" w:hAnsiTheme="minorHAnsi" w:cstheme="minorHAnsi"/>
          <w:i/>
          <w:kern w:val="1"/>
          <w:szCs w:val="22"/>
          <w:lang w:val="el-GR" w:eastAsia="zh-CN"/>
        </w:rPr>
        <w:t xml:space="preserve">(Επιτροπή Διενεργείας Διαγωνισμού), </w:t>
      </w:r>
      <w:r w:rsidRPr="00BC0D27">
        <w:rPr>
          <w:rFonts w:asciiTheme="minorHAnsi" w:hAnsiTheme="minorHAnsi" w:cstheme="minorHAnsi"/>
          <w:i/>
          <w:kern w:val="1"/>
          <w:szCs w:val="22"/>
          <w:lang w:val="el-GR" w:eastAsia="zh-CN"/>
        </w:rPr>
        <w:t>μέσω της λειτουργικότητας «Επικοινωνία»:</w:t>
      </w:r>
    </w:p>
    <w:p w14:paraId="1D5C8BBF" w14:textId="2F8C89FA" w:rsidR="002471DF" w:rsidRPr="00BC0D27" w:rsidRDefault="00243498">
      <w:pPr>
        <w:pStyle w:val="aff1"/>
        <w:numPr>
          <w:ilvl w:val="0"/>
          <w:numId w:val="8"/>
        </w:numPr>
        <w:jc w:val="both"/>
        <w:textAlignment w:val="baseline"/>
        <w:rPr>
          <w:rFonts w:asciiTheme="minorHAnsi" w:hAnsiTheme="minorHAnsi" w:cstheme="minorHAnsi"/>
          <w:i/>
          <w:kern w:val="1"/>
          <w:szCs w:val="22"/>
          <w:lang w:val="el-GR"/>
        </w:rPr>
      </w:pPr>
      <w:r w:rsidRPr="00BC0D27">
        <w:rPr>
          <w:rFonts w:asciiTheme="minorHAnsi" w:hAnsiTheme="minorHAnsi" w:cstheme="minorHAnsi"/>
          <w:i/>
          <w:kern w:val="1"/>
          <w:sz w:val="22"/>
          <w:szCs w:val="22"/>
          <w:lang w:val="el-GR" w:eastAsia="zh-CN"/>
        </w:rPr>
        <w:t xml:space="preserve">είτε από την Επιτροπή, </w:t>
      </w:r>
      <w:r w:rsidR="002471DF" w:rsidRPr="00BC0D27">
        <w:rPr>
          <w:rFonts w:asciiTheme="minorHAnsi" w:hAnsiTheme="minorHAnsi" w:cstheme="minorHAnsi"/>
          <w:i/>
          <w:kern w:val="1"/>
          <w:sz w:val="22"/>
          <w:szCs w:val="22"/>
          <w:lang w:val="el-GR" w:eastAsia="zh-CN"/>
        </w:rPr>
        <w:t xml:space="preserve">μέσω του </w:t>
      </w:r>
      <w:r w:rsidR="00EB232A" w:rsidRPr="00BC0D27">
        <w:rPr>
          <w:rFonts w:asciiTheme="minorHAnsi" w:hAnsiTheme="minorHAnsi" w:cstheme="minorHAnsi"/>
          <w:i/>
          <w:kern w:val="1"/>
          <w:sz w:val="22"/>
          <w:szCs w:val="22"/>
          <w:lang w:val="el-GR" w:eastAsia="zh-CN"/>
        </w:rPr>
        <w:t>πιστοποιημένου</w:t>
      </w:r>
      <w:r w:rsidR="002471DF" w:rsidRPr="00BC0D27">
        <w:rPr>
          <w:rFonts w:asciiTheme="minorHAnsi" w:hAnsiTheme="minorHAnsi" w:cstheme="minorHAnsi"/>
          <w:i/>
          <w:kern w:val="1"/>
          <w:sz w:val="22"/>
          <w:szCs w:val="22"/>
          <w:lang w:val="el-GR" w:eastAsia="zh-CN"/>
        </w:rPr>
        <w:t xml:space="preserve"> χρήστη της παρούσας ηλεκτρονικής διαδικασίας (χειριστή του διαγωνισμού), χωρίς τη σύνταξη διακριτού εγγράφου</w:t>
      </w:r>
    </w:p>
    <w:p w14:paraId="79081BC2" w14:textId="3B614338" w:rsidR="00923806" w:rsidRPr="00BC0D27" w:rsidRDefault="002471DF" w:rsidP="00A01334">
      <w:pPr>
        <w:pStyle w:val="aff1"/>
        <w:ind w:left="766"/>
        <w:jc w:val="both"/>
        <w:textAlignment w:val="baseline"/>
        <w:rPr>
          <w:rFonts w:asciiTheme="minorHAnsi" w:hAnsiTheme="minorHAnsi" w:cstheme="minorHAnsi"/>
          <w:i/>
          <w:kern w:val="1"/>
          <w:szCs w:val="22"/>
          <w:lang w:val="el-GR"/>
        </w:rPr>
      </w:pPr>
      <w:r w:rsidRPr="00BC0D27">
        <w:rPr>
          <w:rFonts w:asciiTheme="minorHAnsi" w:hAnsiTheme="minorHAnsi" w:cstheme="minorHAnsi"/>
          <w:i/>
          <w:kern w:val="1"/>
          <w:sz w:val="22"/>
          <w:szCs w:val="22"/>
          <w:lang w:val="el-GR" w:eastAsia="zh-CN"/>
        </w:rPr>
        <w:t xml:space="preserve"> </w:t>
      </w:r>
    </w:p>
    <w:p w14:paraId="4A0C2768" w14:textId="41C98970" w:rsidR="00243498" w:rsidRPr="00BC0D27" w:rsidRDefault="00243498">
      <w:pPr>
        <w:pStyle w:val="aff1"/>
        <w:numPr>
          <w:ilvl w:val="0"/>
          <w:numId w:val="8"/>
        </w:numPr>
        <w:jc w:val="both"/>
        <w:textAlignment w:val="baseline"/>
        <w:rPr>
          <w:rFonts w:asciiTheme="minorHAnsi" w:hAnsiTheme="minorHAnsi" w:cstheme="minorHAnsi"/>
          <w:i/>
          <w:kern w:val="1"/>
          <w:szCs w:val="22"/>
          <w:lang w:val="el-GR"/>
        </w:rPr>
      </w:pPr>
      <w:r w:rsidRPr="00BC0D27">
        <w:rPr>
          <w:rFonts w:asciiTheme="minorHAnsi" w:hAnsiTheme="minorHAnsi" w:cstheme="minorHAnsi"/>
          <w:i/>
          <w:kern w:val="1"/>
          <w:sz w:val="22"/>
          <w:szCs w:val="22"/>
          <w:lang w:val="el-GR" w:eastAsia="zh-CN"/>
        </w:rPr>
        <w:t>είτε,</w:t>
      </w:r>
      <w:r w:rsidR="0076082C" w:rsidRPr="00BC0D27">
        <w:rPr>
          <w:rFonts w:asciiTheme="minorHAnsi" w:hAnsiTheme="minorHAnsi" w:cstheme="minorHAnsi"/>
          <w:i/>
          <w:kern w:val="1"/>
          <w:sz w:val="22"/>
          <w:szCs w:val="22"/>
          <w:lang w:val="el-GR" w:eastAsia="zh-CN"/>
        </w:rPr>
        <w:t xml:space="preserve"> </w:t>
      </w:r>
      <w:r w:rsidRPr="00BC0D27">
        <w:rPr>
          <w:rFonts w:asciiTheme="minorHAnsi" w:hAnsiTheme="minorHAnsi" w:cstheme="minorHAnsi"/>
          <w:i/>
          <w:kern w:val="1"/>
          <w:sz w:val="22"/>
          <w:szCs w:val="22"/>
          <w:lang w:val="el-GR" w:eastAsia="zh-CN"/>
        </w:rPr>
        <w:t>με αποστολή διακριτού εγγράφου</w:t>
      </w:r>
      <w:r w:rsidR="009331F9" w:rsidRPr="00BC0D27">
        <w:rPr>
          <w:rFonts w:asciiTheme="minorHAnsi" w:hAnsiTheme="minorHAnsi" w:cstheme="minorHAnsi"/>
          <w:i/>
          <w:kern w:val="1"/>
          <w:sz w:val="22"/>
          <w:szCs w:val="22"/>
          <w:lang w:val="el-GR" w:eastAsia="zh-CN"/>
        </w:rPr>
        <w:t xml:space="preserve"> της </w:t>
      </w:r>
      <w:r w:rsidR="002471DF" w:rsidRPr="00BC0D27">
        <w:rPr>
          <w:rFonts w:asciiTheme="minorHAnsi" w:hAnsiTheme="minorHAnsi" w:cstheme="minorHAnsi"/>
          <w:i/>
          <w:kern w:val="1"/>
          <w:sz w:val="22"/>
          <w:szCs w:val="22"/>
          <w:lang w:val="el-GR" w:eastAsia="zh-CN"/>
        </w:rPr>
        <w:t>Ε</w:t>
      </w:r>
      <w:r w:rsidR="009331F9" w:rsidRPr="00BC0D27">
        <w:rPr>
          <w:rFonts w:asciiTheme="minorHAnsi" w:hAnsiTheme="minorHAnsi" w:cstheme="minorHAnsi"/>
          <w:i/>
          <w:kern w:val="1"/>
          <w:sz w:val="22"/>
          <w:szCs w:val="22"/>
          <w:lang w:val="el-GR" w:eastAsia="zh-CN"/>
        </w:rPr>
        <w:t xml:space="preserve">πιτροπής, μέσω του </w:t>
      </w:r>
      <w:r w:rsidR="00EB232A" w:rsidRPr="00BC0D27">
        <w:rPr>
          <w:rFonts w:asciiTheme="minorHAnsi" w:hAnsiTheme="minorHAnsi" w:cstheme="minorHAnsi"/>
          <w:i/>
          <w:kern w:val="1"/>
          <w:sz w:val="22"/>
          <w:szCs w:val="22"/>
          <w:lang w:val="el-GR" w:eastAsia="zh-CN"/>
        </w:rPr>
        <w:t>πιστοποιημένου</w:t>
      </w:r>
      <w:r w:rsidR="009331F9" w:rsidRPr="00BC0D27">
        <w:rPr>
          <w:rFonts w:asciiTheme="minorHAnsi" w:hAnsiTheme="minorHAnsi" w:cstheme="minorHAnsi"/>
          <w:i/>
          <w:kern w:val="1"/>
          <w:sz w:val="22"/>
          <w:szCs w:val="22"/>
          <w:lang w:val="el-GR" w:eastAsia="zh-CN"/>
        </w:rPr>
        <w:t xml:space="preserve"> χρήστη της παρούσας ηλεκτρονικής διαδικασίας (χειριστή του διαγωνισμού), χωρίς</w:t>
      </w:r>
      <w:r w:rsidR="0076082C" w:rsidRPr="00BC0D27">
        <w:rPr>
          <w:rFonts w:asciiTheme="minorHAnsi" w:hAnsiTheme="minorHAnsi" w:cstheme="minorHAnsi"/>
          <w:i/>
          <w:kern w:val="1"/>
          <w:sz w:val="22"/>
          <w:szCs w:val="22"/>
          <w:lang w:val="el-GR" w:eastAsia="zh-CN"/>
        </w:rPr>
        <w:t>, στην περίπτωση αυτή,</w:t>
      </w:r>
      <w:r w:rsidRPr="00BC0D27">
        <w:rPr>
          <w:rFonts w:asciiTheme="minorHAnsi" w:hAnsiTheme="minorHAnsi" w:cstheme="minorHAnsi"/>
          <w:i/>
          <w:kern w:val="1"/>
          <w:sz w:val="22"/>
          <w:szCs w:val="22"/>
          <w:lang w:val="el-GR" w:eastAsia="zh-CN"/>
        </w:rPr>
        <w:t xml:space="preserve"> να απαιτείται περαιτέρω έγκρισ</w:t>
      </w:r>
      <w:r w:rsidR="0076082C" w:rsidRPr="00BC0D27">
        <w:rPr>
          <w:rFonts w:asciiTheme="minorHAnsi" w:hAnsiTheme="minorHAnsi" w:cstheme="minorHAnsi"/>
          <w:i/>
          <w:kern w:val="1"/>
          <w:sz w:val="22"/>
          <w:szCs w:val="22"/>
          <w:lang w:val="el-GR" w:eastAsia="zh-CN"/>
        </w:rPr>
        <w:t xml:space="preserve">ή του από </w:t>
      </w:r>
      <w:r w:rsidRPr="00BC0D27">
        <w:rPr>
          <w:rFonts w:asciiTheme="minorHAnsi" w:hAnsiTheme="minorHAnsi" w:cstheme="minorHAnsi"/>
          <w:i/>
          <w:kern w:val="1"/>
          <w:sz w:val="22"/>
          <w:szCs w:val="22"/>
          <w:lang w:val="el-GR" w:eastAsia="zh-CN"/>
        </w:rPr>
        <w:t>το απ</w:t>
      </w:r>
      <w:r w:rsidR="0076082C" w:rsidRPr="00BC0D27">
        <w:rPr>
          <w:rFonts w:asciiTheme="minorHAnsi" w:hAnsiTheme="minorHAnsi" w:cstheme="minorHAnsi"/>
          <w:i/>
          <w:kern w:val="1"/>
          <w:sz w:val="22"/>
          <w:szCs w:val="22"/>
          <w:lang w:val="el-GR" w:eastAsia="zh-CN"/>
        </w:rPr>
        <w:t>οφαινόμενο</w:t>
      </w:r>
      <w:r w:rsidRPr="00BC0D27">
        <w:rPr>
          <w:rFonts w:asciiTheme="minorHAnsi" w:hAnsiTheme="minorHAnsi" w:cstheme="minorHAnsi"/>
          <w:i/>
          <w:kern w:val="1"/>
          <w:sz w:val="22"/>
          <w:szCs w:val="22"/>
          <w:lang w:val="el-GR" w:eastAsia="zh-CN"/>
        </w:rPr>
        <w:t xml:space="preserve"> </w:t>
      </w:r>
      <w:r w:rsidR="0076082C" w:rsidRPr="00BC0D27">
        <w:rPr>
          <w:rFonts w:asciiTheme="minorHAnsi" w:hAnsiTheme="minorHAnsi" w:cstheme="minorHAnsi"/>
          <w:i/>
          <w:kern w:val="1"/>
          <w:sz w:val="22"/>
          <w:szCs w:val="22"/>
          <w:lang w:val="el-GR" w:eastAsia="zh-CN"/>
        </w:rPr>
        <w:t>ό</w:t>
      </w:r>
      <w:r w:rsidRPr="00BC0D27">
        <w:rPr>
          <w:rFonts w:asciiTheme="minorHAnsi" w:hAnsiTheme="minorHAnsi" w:cstheme="minorHAnsi"/>
          <w:i/>
          <w:kern w:val="1"/>
          <w:sz w:val="22"/>
          <w:szCs w:val="22"/>
          <w:lang w:val="el-GR" w:eastAsia="zh-CN"/>
        </w:rPr>
        <w:t>ργ</w:t>
      </w:r>
      <w:r w:rsidR="0076082C" w:rsidRPr="00BC0D27">
        <w:rPr>
          <w:rFonts w:asciiTheme="minorHAnsi" w:hAnsiTheme="minorHAnsi" w:cstheme="minorHAnsi"/>
          <w:i/>
          <w:kern w:val="1"/>
          <w:sz w:val="22"/>
          <w:szCs w:val="22"/>
          <w:lang w:val="el-GR" w:eastAsia="zh-CN"/>
        </w:rPr>
        <w:t>α</w:t>
      </w:r>
      <w:r w:rsidRPr="00BC0D27">
        <w:rPr>
          <w:rFonts w:asciiTheme="minorHAnsi" w:hAnsiTheme="minorHAnsi" w:cstheme="minorHAnsi"/>
          <w:i/>
          <w:kern w:val="1"/>
          <w:sz w:val="22"/>
          <w:szCs w:val="22"/>
          <w:lang w:val="el-GR" w:eastAsia="zh-CN"/>
        </w:rPr>
        <w:t>νο.</w:t>
      </w:r>
    </w:p>
    <w:p w14:paraId="7884DD7A" w14:textId="77777777" w:rsidR="0076082C" w:rsidRPr="00BC0D27" w:rsidRDefault="0076082C">
      <w:pPr>
        <w:textAlignment w:val="baseline"/>
        <w:rPr>
          <w:rFonts w:asciiTheme="minorHAnsi" w:hAnsiTheme="minorHAnsi" w:cstheme="minorHAnsi"/>
          <w:i/>
          <w:kern w:val="1"/>
          <w:szCs w:val="22"/>
          <w:lang w:val="el-GR"/>
        </w:rPr>
      </w:pPr>
    </w:p>
    <w:p w14:paraId="74474407" w14:textId="00501A61" w:rsidR="0076082C" w:rsidRPr="00BC0D27" w:rsidRDefault="00923806">
      <w:pPr>
        <w:textAlignment w:val="baseline"/>
        <w:rPr>
          <w:rFonts w:asciiTheme="minorHAnsi" w:hAnsiTheme="minorHAnsi" w:cstheme="minorHAnsi"/>
          <w:i/>
          <w:kern w:val="1"/>
          <w:szCs w:val="22"/>
          <w:lang w:val="el-GR"/>
        </w:rPr>
      </w:pPr>
      <w:r w:rsidRPr="00BC0D27">
        <w:rPr>
          <w:rFonts w:asciiTheme="minorHAnsi" w:hAnsiTheme="minorHAnsi" w:cstheme="minorHAnsi"/>
          <w:i/>
          <w:kern w:val="1"/>
          <w:szCs w:val="22"/>
          <w:lang w:val="el-GR"/>
        </w:rPr>
        <w:lastRenderedPageBreak/>
        <w:t>Σημειώνεται</w:t>
      </w:r>
      <w:r w:rsidR="00243498" w:rsidRPr="00BC0D27">
        <w:rPr>
          <w:rFonts w:asciiTheme="minorHAnsi" w:hAnsiTheme="minorHAnsi" w:cstheme="minorHAnsi"/>
          <w:i/>
          <w:kern w:val="1"/>
          <w:szCs w:val="22"/>
          <w:lang w:val="el-GR"/>
        </w:rPr>
        <w:t xml:space="preserve"> ότι, όσο διαρκεί η διαδικασία αξιολόγησης των προσφορών και μέχρι την αποστολή των σχετικών πρακτικών της Επιτροπής στον χειριστή του διαγωνισμού</w:t>
      </w:r>
      <w:r w:rsidRPr="00BC0D27">
        <w:rPr>
          <w:rFonts w:asciiTheme="minorHAnsi" w:hAnsiTheme="minorHAnsi" w:cstheme="minorHAnsi"/>
          <w:i/>
          <w:kern w:val="1"/>
          <w:szCs w:val="22"/>
          <w:lang w:val="el-GR"/>
        </w:rPr>
        <w:t>,</w:t>
      </w:r>
      <w:r w:rsidR="00243498" w:rsidRPr="00BC0D27">
        <w:rPr>
          <w:rFonts w:asciiTheme="minorHAnsi" w:hAnsiTheme="minorHAnsi" w:cstheme="minorHAnsi"/>
          <w:i/>
          <w:kern w:val="1"/>
          <w:szCs w:val="22"/>
          <w:lang w:val="el-GR"/>
        </w:rPr>
        <w:t xml:space="preserve"> </w:t>
      </w:r>
      <w:r w:rsidRPr="00BC0D27">
        <w:rPr>
          <w:rFonts w:asciiTheme="minorHAnsi" w:hAnsiTheme="minorHAnsi" w:cstheme="minorHAnsi"/>
          <w:i/>
          <w:kern w:val="1"/>
          <w:szCs w:val="22"/>
          <w:lang w:val="el-GR"/>
        </w:rPr>
        <w:t xml:space="preserve">προς </w:t>
      </w:r>
      <w:r w:rsidR="00243498" w:rsidRPr="00BC0D27">
        <w:rPr>
          <w:rFonts w:asciiTheme="minorHAnsi" w:hAnsiTheme="minorHAnsi" w:cstheme="minorHAnsi"/>
          <w:i/>
          <w:kern w:val="1"/>
          <w:szCs w:val="22"/>
          <w:lang w:val="el-GR"/>
        </w:rPr>
        <w:t>έκδοση</w:t>
      </w:r>
      <w:r w:rsidR="0076082C" w:rsidRPr="00BC0D27">
        <w:rPr>
          <w:rFonts w:asciiTheme="minorHAnsi" w:hAnsiTheme="minorHAnsi" w:cstheme="minorHAnsi"/>
          <w:i/>
          <w:kern w:val="1"/>
          <w:szCs w:val="22"/>
          <w:lang w:val="el-GR"/>
        </w:rPr>
        <w:t xml:space="preserve"> </w:t>
      </w:r>
      <w:r w:rsidR="00243498" w:rsidRPr="00BC0D27">
        <w:rPr>
          <w:rFonts w:asciiTheme="minorHAnsi" w:hAnsiTheme="minorHAnsi" w:cstheme="minorHAnsi"/>
          <w:i/>
          <w:kern w:val="1"/>
          <w:szCs w:val="22"/>
          <w:lang w:val="el-GR"/>
        </w:rPr>
        <w:t>των σχετικών αποφάσεων,</w:t>
      </w:r>
      <w:r w:rsidRPr="00BC0D27">
        <w:rPr>
          <w:rFonts w:asciiTheme="minorHAnsi" w:hAnsiTheme="minorHAnsi" w:cstheme="minorHAnsi"/>
          <w:i/>
          <w:kern w:val="1"/>
          <w:szCs w:val="22"/>
          <w:lang w:val="el-GR"/>
        </w:rPr>
        <w:t xml:space="preserve"> οι διευκρινίσεις ζητούνται από την Επιτροπ</w:t>
      </w:r>
      <w:r w:rsidR="00BE19A7" w:rsidRPr="00BC0D27">
        <w:rPr>
          <w:rFonts w:asciiTheme="minorHAnsi" w:hAnsiTheme="minorHAnsi" w:cstheme="minorHAnsi"/>
          <w:i/>
          <w:kern w:val="1"/>
          <w:szCs w:val="22"/>
          <w:lang w:val="el-GR"/>
        </w:rPr>
        <w:t>ή</w:t>
      </w:r>
      <w:r w:rsidRPr="00BC0D27">
        <w:rPr>
          <w:rFonts w:asciiTheme="minorHAnsi" w:hAnsiTheme="minorHAnsi" w:cstheme="minorHAnsi"/>
          <w:i/>
          <w:kern w:val="1"/>
          <w:szCs w:val="22"/>
          <w:lang w:val="el-GR"/>
        </w:rPr>
        <w:t xml:space="preserve"> </w:t>
      </w:r>
      <w:r w:rsidR="00BE19A7" w:rsidRPr="00BC0D27">
        <w:rPr>
          <w:rFonts w:asciiTheme="minorHAnsi" w:hAnsiTheme="minorHAnsi" w:cstheme="minorHAnsi"/>
          <w:i/>
          <w:kern w:val="1"/>
          <w:szCs w:val="22"/>
          <w:lang w:val="el-GR"/>
        </w:rPr>
        <w:t>και δεν υπ</w:t>
      </w:r>
      <w:r w:rsidR="0076082C" w:rsidRPr="00BC0D27">
        <w:rPr>
          <w:rFonts w:asciiTheme="minorHAnsi" w:hAnsiTheme="minorHAnsi" w:cstheme="minorHAnsi"/>
          <w:i/>
          <w:kern w:val="1"/>
          <w:szCs w:val="22"/>
          <w:lang w:val="el-GR"/>
        </w:rPr>
        <w:t>όκειν</w:t>
      </w:r>
      <w:r w:rsidR="00BE19A7" w:rsidRPr="00BC0D27">
        <w:rPr>
          <w:rFonts w:asciiTheme="minorHAnsi" w:hAnsiTheme="minorHAnsi" w:cstheme="minorHAnsi"/>
          <w:i/>
          <w:kern w:val="1"/>
          <w:szCs w:val="22"/>
          <w:lang w:val="el-GR"/>
        </w:rPr>
        <w:t>τ</w:t>
      </w:r>
      <w:r w:rsidR="0076082C" w:rsidRPr="00BC0D27">
        <w:rPr>
          <w:rFonts w:asciiTheme="minorHAnsi" w:hAnsiTheme="minorHAnsi" w:cstheme="minorHAnsi"/>
          <w:i/>
          <w:kern w:val="1"/>
          <w:szCs w:val="22"/>
          <w:lang w:val="el-GR"/>
        </w:rPr>
        <w:t>α</w:t>
      </w:r>
      <w:r w:rsidR="00BE19A7" w:rsidRPr="00BC0D27">
        <w:rPr>
          <w:rFonts w:asciiTheme="minorHAnsi" w:hAnsiTheme="minorHAnsi" w:cstheme="minorHAnsi"/>
          <w:i/>
          <w:kern w:val="1"/>
          <w:szCs w:val="22"/>
          <w:lang w:val="el-GR"/>
        </w:rPr>
        <w:t xml:space="preserve">ι </w:t>
      </w:r>
      <w:r w:rsidRPr="00BC0D27">
        <w:rPr>
          <w:rFonts w:asciiTheme="minorHAnsi" w:hAnsiTheme="minorHAnsi" w:cstheme="minorHAnsi"/>
          <w:i/>
          <w:kern w:val="1"/>
          <w:szCs w:val="22"/>
          <w:lang w:val="el-GR"/>
        </w:rPr>
        <w:t xml:space="preserve">σε προηγούμενη έγκριση </w:t>
      </w:r>
      <w:r w:rsidR="0076082C" w:rsidRPr="00BC0D27">
        <w:rPr>
          <w:rFonts w:asciiTheme="minorHAnsi" w:hAnsiTheme="minorHAnsi" w:cstheme="minorHAnsi"/>
          <w:i/>
          <w:kern w:val="1"/>
          <w:szCs w:val="22"/>
          <w:lang w:val="el-GR"/>
        </w:rPr>
        <w:t xml:space="preserve">του </w:t>
      </w:r>
      <w:r w:rsidR="00EB232A" w:rsidRPr="00BC0D27">
        <w:rPr>
          <w:rFonts w:asciiTheme="minorHAnsi" w:hAnsiTheme="minorHAnsi" w:cstheme="minorHAnsi"/>
          <w:i/>
          <w:kern w:val="1"/>
          <w:szCs w:val="22"/>
          <w:lang w:val="el-GR"/>
        </w:rPr>
        <w:t>αποφαινόμενου</w:t>
      </w:r>
      <w:r w:rsidR="0076082C" w:rsidRPr="00BC0D27">
        <w:rPr>
          <w:rFonts w:asciiTheme="minorHAnsi" w:hAnsiTheme="minorHAnsi" w:cstheme="minorHAnsi"/>
          <w:i/>
          <w:kern w:val="1"/>
          <w:szCs w:val="22"/>
          <w:lang w:val="el-GR"/>
        </w:rPr>
        <w:t xml:space="preserve"> οργάνου</w:t>
      </w:r>
      <w:r w:rsidR="00052C3D" w:rsidRPr="00BC0D27">
        <w:rPr>
          <w:rFonts w:asciiTheme="minorHAnsi" w:hAnsiTheme="minorHAnsi" w:cstheme="minorHAnsi"/>
          <w:i/>
          <w:kern w:val="1"/>
          <w:szCs w:val="22"/>
          <w:lang w:val="el-GR"/>
        </w:rPr>
        <w:t>.</w:t>
      </w:r>
    </w:p>
    <w:p w14:paraId="67B9B014" w14:textId="690FC4C7" w:rsidR="0076082C" w:rsidRPr="00BC0D27" w:rsidRDefault="0076082C">
      <w:pPr>
        <w:textAlignment w:val="baseline"/>
        <w:rPr>
          <w:rFonts w:asciiTheme="minorHAnsi" w:hAnsiTheme="minorHAnsi" w:cstheme="minorHAnsi"/>
          <w:i/>
          <w:kern w:val="1"/>
          <w:szCs w:val="22"/>
          <w:lang w:val="el-GR"/>
        </w:rPr>
      </w:pPr>
      <w:r w:rsidRPr="00BC0D27">
        <w:rPr>
          <w:rFonts w:asciiTheme="minorHAnsi" w:hAnsiTheme="minorHAnsi" w:cstheme="minorHAnsi"/>
          <w:i/>
          <w:kern w:val="1"/>
          <w:szCs w:val="22"/>
          <w:lang w:val="el-GR"/>
        </w:rPr>
        <w:t>Σε κάθε περίπτωση,</w:t>
      </w:r>
      <w:r w:rsidR="00756406" w:rsidRPr="00BC0D27">
        <w:rPr>
          <w:rFonts w:asciiTheme="minorHAnsi" w:hAnsiTheme="minorHAnsi" w:cstheme="minorHAnsi"/>
          <w:i/>
          <w:kern w:val="1"/>
          <w:szCs w:val="22"/>
          <w:lang w:val="el-GR"/>
        </w:rPr>
        <w:t xml:space="preserve"> μετά την </w:t>
      </w:r>
      <w:r w:rsidR="00EB232A" w:rsidRPr="00BC0D27">
        <w:rPr>
          <w:rFonts w:asciiTheme="minorHAnsi" w:hAnsiTheme="minorHAnsi" w:cstheme="minorHAnsi"/>
          <w:i/>
          <w:kern w:val="1"/>
          <w:szCs w:val="22"/>
          <w:lang w:val="el-GR"/>
        </w:rPr>
        <w:t>ολοκλήρωση</w:t>
      </w:r>
      <w:r w:rsidR="00756406" w:rsidRPr="00BC0D27">
        <w:rPr>
          <w:rFonts w:asciiTheme="minorHAnsi" w:hAnsiTheme="minorHAnsi" w:cstheme="minorHAnsi"/>
          <w:i/>
          <w:kern w:val="1"/>
          <w:szCs w:val="22"/>
          <w:lang w:val="el-GR"/>
        </w:rPr>
        <w:t xml:space="preserve"> της διαδικασίας αξιολόγησης, εκ μέρους της Επιτροπής και τη διαβίβαση των σχετικών πρακτικών προς το απο</w:t>
      </w:r>
      <w:r w:rsidR="00923806" w:rsidRPr="00BC0D27">
        <w:rPr>
          <w:rFonts w:asciiTheme="minorHAnsi" w:hAnsiTheme="minorHAnsi" w:cstheme="minorHAnsi"/>
          <w:i/>
          <w:kern w:val="1"/>
          <w:szCs w:val="22"/>
          <w:lang w:val="el-GR"/>
        </w:rPr>
        <w:t>φαινόμενο όργανο,</w:t>
      </w:r>
      <w:r w:rsidR="00756406" w:rsidRPr="00BC0D27">
        <w:rPr>
          <w:rFonts w:asciiTheme="minorHAnsi" w:hAnsiTheme="minorHAnsi" w:cstheme="minorHAnsi"/>
          <w:i/>
          <w:kern w:val="1"/>
          <w:szCs w:val="22"/>
          <w:lang w:val="el-GR"/>
        </w:rPr>
        <w:t xml:space="preserve"> το τελευταίο, δύναται,</w:t>
      </w:r>
      <w:r w:rsidR="00923806" w:rsidRPr="00BC0D27">
        <w:rPr>
          <w:rFonts w:asciiTheme="minorHAnsi" w:hAnsiTheme="minorHAnsi" w:cstheme="minorHAnsi"/>
          <w:i/>
          <w:kern w:val="1"/>
          <w:szCs w:val="22"/>
          <w:lang w:val="el-GR"/>
        </w:rPr>
        <w:t xml:space="preserve"> κατά την κρίση του, να ζητ</w:t>
      </w:r>
      <w:r w:rsidR="00756406" w:rsidRPr="00BC0D27">
        <w:rPr>
          <w:rFonts w:asciiTheme="minorHAnsi" w:hAnsiTheme="minorHAnsi" w:cstheme="minorHAnsi"/>
          <w:i/>
          <w:kern w:val="1"/>
          <w:szCs w:val="22"/>
          <w:lang w:val="el-GR"/>
        </w:rPr>
        <w:t>εί</w:t>
      </w:r>
      <w:r w:rsidR="00923806" w:rsidRPr="00BC0D27">
        <w:rPr>
          <w:rFonts w:asciiTheme="minorHAnsi" w:hAnsiTheme="minorHAnsi" w:cstheme="minorHAnsi"/>
          <w:i/>
          <w:kern w:val="1"/>
          <w:szCs w:val="22"/>
          <w:lang w:val="el-GR"/>
        </w:rPr>
        <w:t xml:space="preserve"> διευκρινίσεις</w:t>
      </w:r>
      <w:r w:rsidRPr="00BC0D27">
        <w:rPr>
          <w:rFonts w:asciiTheme="minorHAnsi" w:hAnsiTheme="minorHAnsi" w:cstheme="minorHAnsi"/>
          <w:i/>
          <w:kern w:val="1"/>
          <w:szCs w:val="22"/>
          <w:lang w:val="el-GR"/>
        </w:rPr>
        <w:t>,</w:t>
      </w:r>
      <w:r w:rsidR="00923806" w:rsidRPr="00BC0D27">
        <w:rPr>
          <w:rFonts w:asciiTheme="minorHAnsi" w:hAnsiTheme="minorHAnsi" w:cstheme="minorHAnsi"/>
          <w:i/>
          <w:kern w:val="1"/>
          <w:szCs w:val="22"/>
          <w:lang w:val="el-GR"/>
        </w:rPr>
        <w:t xml:space="preserve"> από τους προσφέροντες</w:t>
      </w:r>
      <w:r w:rsidRPr="00BC0D27">
        <w:rPr>
          <w:rFonts w:asciiTheme="minorHAnsi" w:hAnsiTheme="minorHAnsi" w:cstheme="minorHAnsi"/>
          <w:i/>
          <w:kern w:val="1"/>
          <w:szCs w:val="22"/>
          <w:lang w:val="el-GR"/>
        </w:rPr>
        <w:t>,</w:t>
      </w:r>
      <w:r w:rsidR="00923806" w:rsidRPr="00BC0D27">
        <w:rPr>
          <w:rFonts w:asciiTheme="minorHAnsi" w:hAnsiTheme="minorHAnsi" w:cstheme="minorHAnsi"/>
          <w:i/>
          <w:kern w:val="1"/>
          <w:szCs w:val="22"/>
          <w:lang w:val="el-GR"/>
        </w:rPr>
        <w:t xml:space="preserve"> </w:t>
      </w:r>
      <w:r w:rsidRPr="00BC0D27">
        <w:rPr>
          <w:rFonts w:asciiTheme="minorHAnsi" w:hAnsiTheme="minorHAnsi" w:cstheme="minorHAnsi"/>
          <w:i/>
          <w:kern w:val="1"/>
          <w:szCs w:val="22"/>
          <w:lang w:val="el-GR"/>
        </w:rPr>
        <w:t xml:space="preserve">για στοιχεία των προσφορών, για </w:t>
      </w:r>
      <w:r w:rsidR="00923806" w:rsidRPr="00BC0D27">
        <w:rPr>
          <w:rFonts w:asciiTheme="minorHAnsi" w:hAnsiTheme="minorHAnsi" w:cstheme="minorHAnsi"/>
          <w:i/>
          <w:kern w:val="1"/>
          <w:szCs w:val="22"/>
          <w:lang w:val="el-GR"/>
        </w:rPr>
        <w:t>τα οποία δεν ζητήθηκα</w:t>
      </w:r>
      <w:r w:rsidR="00756406" w:rsidRPr="00BC0D27">
        <w:rPr>
          <w:rFonts w:asciiTheme="minorHAnsi" w:hAnsiTheme="minorHAnsi" w:cstheme="minorHAnsi"/>
          <w:i/>
          <w:kern w:val="1"/>
          <w:szCs w:val="22"/>
          <w:lang w:val="el-GR"/>
        </w:rPr>
        <w:t>ν</w:t>
      </w:r>
      <w:r w:rsidR="00923806" w:rsidRPr="00BC0D27">
        <w:rPr>
          <w:rFonts w:asciiTheme="minorHAnsi" w:hAnsiTheme="minorHAnsi" w:cstheme="minorHAnsi"/>
          <w:i/>
          <w:kern w:val="1"/>
          <w:szCs w:val="22"/>
          <w:lang w:val="el-GR"/>
        </w:rPr>
        <w:t>, είτε ακ</w:t>
      </w:r>
      <w:r w:rsidRPr="00BC0D27">
        <w:rPr>
          <w:rFonts w:asciiTheme="minorHAnsi" w:hAnsiTheme="minorHAnsi" w:cstheme="minorHAnsi"/>
          <w:i/>
          <w:kern w:val="1"/>
          <w:szCs w:val="22"/>
          <w:lang w:val="el-GR"/>
        </w:rPr>
        <w:t>όμη και για στοιχεία</w:t>
      </w:r>
      <w:r w:rsidR="00923806" w:rsidRPr="00BC0D27">
        <w:rPr>
          <w:rFonts w:asciiTheme="minorHAnsi" w:hAnsiTheme="minorHAnsi" w:cstheme="minorHAnsi"/>
          <w:i/>
          <w:kern w:val="1"/>
          <w:szCs w:val="22"/>
          <w:lang w:val="el-GR"/>
        </w:rPr>
        <w:t xml:space="preserve">, για τα </w:t>
      </w:r>
      <w:r w:rsidR="00EB232A" w:rsidRPr="00BC0D27">
        <w:rPr>
          <w:rFonts w:asciiTheme="minorHAnsi" w:hAnsiTheme="minorHAnsi" w:cstheme="minorHAnsi"/>
          <w:i/>
          <w:kern w:val="1"/>
          <w:szCs w:val="22"/>
          <w:lang w:val="el-GR"/>
        </w:rPr>
        <w:t>οποία</w:t>
      </w:r>
      <w:r w:rsidR="00923806" w:rsidRPr="00BC0D27">
        <w:rPr>
          <w:rFonts w:asciiTheme="minorHAnsi" w:hAnsiTheme="minorHAnsi" w:cstheme="minorHAnsi"/>
          <w:i/>
          <w:kern w:val="1"/>
          <w:szCs w:val="22"/>
          <w:lang w:val="el-GR"/>
        </w:rPr>
        <w:t xml:space="preserve"> έχει ήδη γνωμοδοτήσει σχετικώς η Επιτροπή. </w:t>
      </w:r>
    </w:p>
    <w:p w14:paraId="467CF860" w14:textId="77777777" w:rsidR="001E6028" w:rsidRPr="00BC0D27" w:rsidRDefault="0076082C">
      <w:pPr>
        <w:textAlignment w:val="baseline"/>
        <w:rPr>
          <w:rFonts w:asciiTheme="minorHAnsi" w:hAnsiTheme="minorHAnsi" w:cstheme="minorHAnsi"/>
          <w:i/>
          <w:kern w:val="1"/>
          <w:szCs w:val="22"/>
          <w:lang w:val="el-GR"/>
        </w:rPr>
      </w:pPr>
      <w:r w:rsidRPr="00BC0D27">
        <w:rPr>
          <w:rFonts w:asciiTheme="minorHAnsi" w:hAnsiTheme="minorHAnsi" w:cstheme="minorHAnsi"/>
          <w:i/>
          <w:kern w:val="1"/>
          <w:szCs w:val="22"/>
          <w:lang w:val="el-GR"/>
        </w:rPr>
        <w:t xml:space="preserve">Το αποφαινόμενο όργανο </w:t>
      </w:r>
      <w:r w:rsidR="00923806" w:rsidRPr="00BC0D27">
        <w:rPr>
          <w:rFonts w:asciiTheme="minorHAnsi" w:hAnsiTheme="minorHAnsi" w:cstheme="minorHAnsi"/>
          <w:i/>
          <w:kern w:val="1"/>
          <w:szCs w:val="22"/>
          <w:lang w:val="el-GR"/>
        </w:rPr>
        <w:t>διατηρεί το δικαίωμα να αναπ</w:t>
      </w:r>
      <w:r w:rsidRPr="00BC0D27">
        <w:rPr>
          <w:rFonts w:asciiTheme="minorHAnsi" w:hAnsiTheme="minorHAnsi" w:cstheme="minorHAnsi"/>
          <w:i/>
          <w:kern w:val="1"/>
          <w:szCs w:val="22"/>
          <w:lang w:val="el-GR"/>
        </w:rPr>
        <w:t>έ</w:t>
      </w:r>
      <w:r w:rsidR="00923806" w:rsidRPr="00BC0D27">
        <w:rPr>
          <w:rFonts w:asciiTheme="minorHAnsi" w:hAnsiTheme="minorHAnsi" w:cstheme="minorHAnsi"/>
          <w:i/>
          <w:kern w:val="1"/>
          <w:szCs w:val="22"/>
          <w:lang w:val="el-GR"/>
        </w:rPr>
        <w:t>μψει στην Επιτροπή προς εξέταση και περαιτέρω διευκρινίσεις οποιοδήποτε ζήτημα, κατά την κρίση της, χρήζει διευκρινίσεων/ συμπληρώσεων</w:t>
      </w:r>
      <w:r w:rsidRPr="00BC0D27">
        <w:rPr>
          <w:rFonts w:asciiTheme="minorHAnsi" w:hAnsiTheme="minorHAnsi" w:cstheme="minorHAnsi"/>
          <w:i/>
          <w:kern w:val="1"/>
          <w:szCs w:val="22"/>
          <w:lang w:val="el-GR"/>
        </w:rPr>
        <w:t>.</w:t>
      </w:r>
    </w:p>
    <w:p w14:paraId="0DEAC6A4" w14:textId="2B485E03" w:rsidR="00923806" w:rsidRPr="00BC0D27" w:rsidRDefault="001E6028">
      <w:pPr>
        <w:textAlignment w:val="baseline"/>
        <w:rPr>
          <w:rFonts w:asciiTheme="minorHAnsi" w:hAnsiTheme="minorHAnsi" w:cstheme="minorHAnsi"/>
          <w:i/>
          <w:kern w:val="1"/>
          <w:szCs w:val="22"/>
          <w:lang w:val="el-GR"/>
        </w:rPr>
      </w:pPr>
      <w:r w:rsidRPr="00BC0D27">
        <w:rPr>
          <w:rFonts w:asciiTheme="minorHAnsi" w:hAnsiTheme="minorHAnsi" w:cstheme="minorHAnsi"/>
          <w:i/>
          <w:kern w:val="1"/>
          <w:szCs w:val="22"/>
          <w:lang w:val="el-GR"/>
        </w:rPr>
        <w:t>Τα ανωτέρω ισχύουν και ως προς τα αιτήματα παροχής διευκρινίσεων-συμπληρώσεων, σε περιπτώσεις  ασυνήθιστα χαμηλών προσφορών, καθώς και στο στάδιο της υποβολής των δικαιολογητικών κατακύρωσης του προσωρινού αναδόχου</w:t>
      </w:r>
      <w:r w:rsidR="009331F9" w:rsidRPr="00BC0D27">
        <w:rPr>
          <w:rFonts w:asciiTheme="minorHAnsi" w:hAnsiTheme="minorHAnsi" w:cstheme="minorHAnsi"/>
          <w:i/>
          <w:kern w:val="1"/>
          <w:szCs w:val="22"/>
          <w:lang w:val="el-GR"/>
        </w:rPr>
        <w:t>]</w:t>
      </w:r>
      <w:r w:rsidRPr="00BC0D27">
        <w:rPr>
          <w:rFonts w:asciiTheme="minorHAnsi" w:hAnsiTheme="minorHAnsi" w:cstheme="minorHAnsi"/>
          <w:i/>
          <w:kern w:val="1"/>
          <w:szCs w:val="22"/>
          <w:lang w:val="el-GR"/>
        </w:rPr>
        <w:t>.</w:t>
      </w:r>
      <w:r w:rsidR="009331F9" w:rsidRPr="00BC0D27">
        <w:rPr>
          <w:rStyle w:val="ad"/>
          <w:rFonts w:asciiTheme="minorHAnsi" w:hAnsiTheme="minorHAnsi" w:cstheme="minorHAnsi"/>
          <w:i/>
          <w:kern w:val="1"/>
          <w:szCs w:val="22"/>
          <w:lang w:val="el-GR"/>
        </w:rPr>
        <w:footnoteReference w:id="113"/>
      </w:r>
    </w:p>
    <w:p w14:paraId="049C61F2" w14:textId="7F6CD9C1" w:rsidR="003929DA" w:rsidRDefault="003929DA">
      <w:pPr>
        <w:textAlignment w:val="baseline"/>
        <w:rPr>
          <w:rFonts w:eastAsia="Calibri"/>
          <w:i/>
          <w:iCs/>
          <w:color w:val="5B9BD5"/>
          <w:kern w:val="1"/>
          <w:lang w:val="el-GR" w:eastAsia="el-GR"/>
        </w:rPr>
      </w:pPr>
      <w:r>
        <w:rPr>
          <w:kern w:val="1"/>
          <w:lang w:val="el-GR"/>
        </w:rPr>
        <w:t>Ειδικότερα :</w:t>
      </w:r>
    </w:p>
    <w:p w14:paraId="30C11FD7" w14:textId="77777777" w:rsidR="002779F0" w:rsidRPr="001C2D22" w:rsidRDefault="002779F0" w:rsidP="002779F0">
      <w:pPr>
        <w:suppressAutoHyphens w:val="0"/>
        <w:autoSpaceDE w:val="0"/>
        <w:autoSpaceDN w:val="0"/>
        <w:adjustRightInd w:val="0"/>
        <w:spacing w:after="0"/>
        <w:rPr>
          <w:strike/>
          <w:kern w:val="1"/>
          <w:lang w:val="el-GR" w:eastAsia="zh-CN"/>
        </w:rPr>
      </w:pPr>
      <w:r w:rsidRPr="00F649FD">
        <w:rPr>
          <w:kern w:val="1"/>
          <w:lang w:val="el-GR"/>
        </w:rPr>
        <w:t xml:space="preserve">α) Η Επιτροπή Διαγωνισμού εξετάζει αρχικά την προσκόμιση της εγγύησης συμμετοχής, σύμφωνα με την παράγραφο 1 του άρθρου 72. </w:t>
      </w:r>
      <w:r w:rsidR="00CB3E18" w:rsidRPr="006D50E7">
        <w:rPr>
          <w:kern w:val="1"/>
          <w:lang w:val="el-GR"/>
        </w:rPr>
        <w:t xml:space="preserve">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w:t>
      </w:r>
      <w:r w:rsidRPr="00F649FD">
        <w:rPr>
          <w:kern w:val="1"/>
          <w:lang w:val="el-GR"/>
        </w:rPr>
        <w:t xml:space="preserve">η Επιτροπή Διαγωνισμού συντάσσει πρακτικό στο οποίο εισηγείται την απόρριψη της προσφοράς ως απαράδεκτης.  </w:t>
      </w:r>
    </w:p>
    <w:p w14:paraId="7BEF4129" w14:textId="77777777" w:rsidR="002779F0" w:rsidRPr="009E5776" w:rsidRDefault="009E5776" w:rsidP="002779F0">
      <w:pPr>
        <w:textAlignment w:val="baseline"/>
        <w:rPr>
          <w:kern w:val="1"/>
          <w:lang w:val="el-GR"/>
        </w:rPr>
      </w:pPr>
      <w:r w:rsidRPr="009E5776">
        <w:rPr>
          <w:kern w:val="1"/>
          <w:lang w:val="el-GR"/>
        </w:rPr>
        <w:t xml:space="preserve">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w:t>
      </w:r>
      <w:r w:rsidRPr="006D50E7">
        <w:rPr>
          <w:kern w:val="1"/>
          <w:lang w:val="el-GR"/>
        </w:rPr>
        <w:t xml:space="preserve">και κοινοποιείται </w:t>
      </w:r>
      <w:r w:rsidR="00444121" w:rsidRPr="006D50E7">
        <w:rPr>
          <w:kern w:val="1"/>
          <w:lang w:val="el-GR"/>
        </w:rPr>
        <w:t>σε όλους τους προσφέροντες</w:t>
      </w:r>
      <w:r w:rsidR="00F649FD" w:rsidRPr="006D50E7">
        <w:rPr>
          <w:kern w:val="1"/>
          <w:lang w:val="el-GR"/>
        </w:rPr>
        <w:t>,</w:t>
      </w:r>
      <w:r w:rsidR="002779F0" w:rsidRPr="009E5776">
        <w:rPr>
          <w:kern w:val="1"/>
          <w:lang w:val="el-GR"/>
        </w:rPr>
        <w:t xml:space="preserve"> μέσω της λειτουργικότητας </w:t>
      </w:r>
      <w:r w:rsidR="002779F0">
        <w:rPr>
          <w:kern w:val="1"/>
          <w:lang w:val="el-GR"/>
        </w:rPr>
        <w:t xml:space="preserve">της </w:t>
      </w:r>
      <w:r w:rsidR="002779F0" w:rsidRPr="009E5776">
        <w:rPr>
          <w:kern w:val="1"/>
          <w:lang w:val="el-GR"/>
        </w:rPr>
        <w:t>«Επικοινωνία</w:t>
      </w:r>
      <w:r w:rsidR="002779F0">
        <w:rPr>
          <w:kern w:val="1"/>
          <w:lang w:val="el-GR"/>
        </w:rPr>
        <w:t>ς</w:t>
      </w:r>
      <w:r w:rsidR="002779F0" w:rsidRPr="009E5776">
        <w:rPr>
          <w:kern w:val="1"/>
          <w:lang w:val="el-GR"/>
        </w:rPr>
        <w:t>»</w:t>
      </w:r>
      <w:r w:rsidR="002779F0">
        <w:rPr>
          <w:kern w:val="1"/>
          <w:lang w:val="el-GR"/>
        </w:rPr>
        <w:t xml:space="preserve"> </w:t>
      </w:r>
      <w:r w:rsidR="002779F0" w:rsidRPr="009E5776">
        <w:rPr>
          <w:kern w:val="1"/>
          <w:lang w:val="el-GR"/>
        </w:rPr>
        <w:t xml:space="preserve">του </w:t>
      </w:r>
      <w:r w:rsidR="002779F0">
        <w:rPr>
          <w:kern w:val="1"/>
          <w:lang w:val="el-GR"/>
        </w:rPr>
        <w:t xml:space="preserve">ηλεκτρονικού </w:t>
      </w:r>
      <w:r w:rsidR="002779F0" w:rsidRPr="009E5776">
        <w:rPr>
          <w:kern w:val="1"/>
          <w:lang w:val="el-GR"/>
        </w:rPr>
        <w:t>διαγωνισμού</w:t>
      </w:r>
      <w:r w:rsidR="002779F0">
        <w:rPr>
          <w:kern w:val="1"/>
          <w:lang w:val="el-GR"/>
        </w:rPr>
        <w:t xml:space="preserve"> στο ΕΣΗΔΗΣ.</w:t>
      </w:r>
    </w:p>
    <w:p w14:paraId="24A3BBBB" w14:textId="77777777" w:rsidR="002779F0" w:rsidRDefault="009E5776" w:rsidP="009E5776">
      <w:pPr>
        <w:suppressAutoHyphens w:val="0"/>
        <w:autoSpaceDE w:val="0"/>
        <w:autoSpaceDN w:val="0"/>
        <w:adjustRightInd w:val="0"/>
        <w:spacing w:after="0"/>
        <w:rPr>
          <w:kern w:val="1"/>
          <w:lang w:val="el-GR"/>
        </w:rPr>
      </w:pPr>
      <w:r w:rsidRPr="009E5776">
        <w:rPr>
          <w:kern w:val="1"/>
          <w:lang w:val="el-GR"/>
        </w:rPr>
        <w:t xml:space="preserve">Κατά της εν λόγω απόφασης χωρεί προδικαστική προσφυγή, σύμφωνα με τα οριζόμενα </w:t>
      </w:r>
      <w:r w:rsidR="004F5118">
        <w:rPr>
          <w:kern w:val="1"/>
          <w:lang w:val="el-GR"/>
        </w:rPr>
        <w:t>στην παράγραφο</w:t>
      </w:r>
      <w:r w:rsidRPr="009E5776">
        <w:rPr>
          <w:kern w:val="1"/>
          <w:lang w:val="el-GR"/>
        </w:rPr>
        <w:t xml:space="preserve"> 3.4 της παρούσας.</w:t>
      </w:r>
    </w:p>
    <w:p w14:paraId="3865B5E6" w14:textId="77777777" w:rsidR="00064648" w:rsidRDefault="00064648" w:rsidP="009E5776">
      <w:pPr>
        <w:suppressAutoHyphens w:val="0"/>
        <w:autoSpaceDE w:val="0"/>
        <w:autoSpaceDN w:val="0"/>
        <w:adjustRightInd w:val="0"/>
        <w:spacing w:after="0"/>
        <w:rPr>
          <w:kern w:val="1"/>
          <w:lang w:val="el-GR"/>
        </w:rPr>
      </w:pPr>
      <w:r w:rsidRPr="006D50E7">
        <w:rPr>
          <w:kern w:val="1"/>
          <w:lang w:val="el-GR"/>
        </w:rPr>
        <w:t xml:space="preserve">Η </w:t>
      </w:r>
      <w:r w:rsidR="004809C0" w:rsidRPr="006D50E7">
        <w:rPr>
          <w:kern w:val="1"/>
          <w:lang w:val="el-GR"/>
        </w:rPr>
        <w:t>αναθέτουσα αρχή</w:t>
      </w:r>
      <w:r w:rsidR="00245B54">
        <w:rPr>
          <w:kern w:val="1"/>
          <w:lang w:val="el-GR"/>
        </w:rPr>
        <w:t xml:space="preserve"> </w:t>
      </w:r>
      <w:r w:rsidRPr="00064648">
        <w:rPr>
          <w:kern w:val="1"/>
          <w:lang w:val="el-GR"/>
        </w:rPr>
        <w:t xml:space="preserve">επικοινωνεί </w:t>
      </w:r>
      <w:r w:rsidR="00B17B5E">
        <w:rPr>
          <w:kern w:val="1"/>
          <w:lang w:val="el-GR"/>
        </w:rPr>
        <w:t xml:space="preserve">παράλληλα </w:t>
      </w:r>
      <w:r w:rsidRPr="00064648">
        <w:rPr>
          <w:kern w:val="1"/>
          <w:lang w:val="el-GR"/>
        </w:rPr>
        <w:t xml:space="preserve">με τους φορείς που φέρονται να έχουν εκδώσει τις εγγυητικές επιστολές, προκειμένου να διαπιστώσει την εγκυρότητά </w:t>
      </w:r>
      <w:r w:rsidR="00B14783">
        <w:rPr>
          <w:kern w:val="1"/>
          <w:lang w:val="el-GR"/>
        </w:rPr>
        <w:t>τους</w:t>
      </w:r>
      <w:r w:rsidR="009C44F0">
        <w:rPr>
          <w:rStyle w:val="ad"/>
          <w:kern w:val="1"/>
          <w:lang w:val="el-GR"/>
        </w:rPr>
        <w:footnoteReference w:id="114"/>
      </w:r>
      <w:r w:rsidR="00B14783">
        <w:rPr>
          <w:kern w:val="1"/>
          <w:lang w:val="el-GR"/>
        </w:rPr>
        <w:t>.</w:t>
      </w:r>
    </w:p>
    <w:p w14:paraId="30FFFE8A" w14:textId="77777777" w:rsidR="002779F0" w:rsidRDefault="002779F0" w:rsidP="009E5776">
      <w:pPr>
        <w:suppressAutoHyphens w:val="0"/>
        <w:autoSpaceDE w:val="0"/>
        <w:autoSpaceDN w:val="0"/>
        <w:adjustRightInd w:val="0"/>
        <w:spacing w:after="0"/>
        <w:rPr>
          <w:kern w:val="1"/>
          <w:lang w:val="el-GR"/>
        </w:rPr>
      </w:pPr>
    </w:p>
    <w:p w14:paraId="67D4C0A2" w14:textId="7AEC5CF8" w:rsidR="009E5776" w:rsidRDefault="003929DA" w:rsidP="009E5776">
      <w:pPr>
        <w:suppressAutoHyphens w:val="0"/>
        <w:autoSpaceDE w:val="0"/>
        <w:autoSpaceDN w:val="0"/>
        <w:adjustRightInd w:val="0"/>
        <w:spacing w:after="0"/>
        <w:rPr>
          <w:kern w:val="1"/>
          <w:lang w:val="el-GR" w:eastAsia="zh-CN"/>
        </w:rPr>
      </w:pPr>
      <w:r w:rsidRPr="006D50E7">
        <w:rPr>
          <w:kern w:val="1"/>
          <w:lang w:val="el-GR"/>
        </w:rPr>
        <w:t xml:space="preserve">β) </w:t>
      </w:r>
      <w:r w:rsidR="002779F0" w:rsidRPr="006D50E7">
        <w:rPr>
          <w:kern w:val="1"/>
          <w:lang w:val="el-GR"/>
        </w:rPr>
        <w:t>Μετά την έκδοση της ανωτέρω απόφασης η Επιτροπή Διαγωνισμού προβαίνει αρχικά στον έλεγχο των δικαιολογητικών συμμετοχής και εν συνεχεία στην αξιολόγηση των τεχνικών προσφορών των προσφερόντων  τ</w:t>
      </w:r>
      <w:r w:rsidRPr="006D50E7">
        <w:rPr>
          <w:kern w:val="1"/>
          <w:lang w:val="el-GR"/>
        </w:rPr>
        <w:t xml:space="preserve">ων οποίων τα δικαιολογητικά συμμετοχής έκρινε πλήρη. Η αξιολόγηση γίνεται σύμφωνα με τους όρους της παρούσας </w:t>
      </w:r>
      <w:r w:rsidR="009E5776" w:rsidRPr="006D50E7">
        <w:rPr>
          <w:kern w:val="1"/>
          <w:lang w:val="el-GR" w:eastAsia="zh-CN"/>
        </w:rPr>
        <w:t>και η διαδικασία αξιολόγησης ολοκληρώνεται με την καταχώριση σε πρακτικό των προσφερόντων</w:t>
      </w:r>
      <w:r w:rsidR="00F649FD" w:rsidRPr="006D50E7">
        <w:rPr>
          <w:kern w:val="1"/>
          <w:lang w:val="el-GR" w:eastAsia="zh-CN"/>
        </w:rPr>
        <w:t xml:space="preserve">, </w:t>
      </w:r>
      <w:r w:rsidR="009E5776" w:rsidRPr="006D50E7">
        <w:rPr>
          <w:kern w:val="1"/>
          <w:lang w:val="el-GR" w:eastAsia="zh-CN"/>
        </w:rPr>
        <w:t>των αποτελεσμάτων του ελέγχου και της αξιολόγησης των δικαιολογητικών συμμετοχής και των τεχνικών προσφορών</w:t>
      </w:r>
      <w:r w:rsidR="006F6D9C" w:rsidRPr="006D50E7">
        <w:rPr>
          <w:rStyle w:val="ad"/>
          <w:kern w:val="1"/>
          <w:lang w:val="el-GR" w:eastAsia="zh-CN"/>
        </w:rPr>
        <w:footnoteReference w:id="115"/>
      </w:r>
      <w:r w:rsidR="00946DF6" w:rsidRPr="006D50E7">
        <w:rPr>
          <w:kern w:val="1"/>
          <w:lang w:val="el-GR" w:eastAsia="zh-CN"/>
        </w:rPr>
        <w:t>.</w:t>
      </w:r>
      <w:r w:rsidR="00243498">
        <w:rPr>
          <w:kern w:val="1"/>
          <w:lang w:val="el-GR" w:eastAsia="zh-CN"/>
        </w:rPr>
        <w:t xml:space="preserve"> </w:t>
      </w:r>
    </w:p>
    <w:p w14:paraId="67EEF226" w14:textId="77777777" w:rsidR="002779F0" w:rsidRPr="009E5776" w:rsidRDefault="002779F0" w:rsidP="00BD65F6">
      <w:pPr>
        <w:suppressAutoHyphens w:val="0"/>
        <w:autoSpaceDE w:val="0"/>
        <w:autoSpaceDN w:val="0"/>
        <w:adjustRightInd w:val="0"/>
        <w:spacing w:after="0"/>
        <w:rPr>
          <w:kern w:val="1"/>
          <w:lang w:val="el-GR" w:eastAsia="zh-CN"/>
        </w:rPr>
      </w:pPr>
    </w:p>
    <w:p w14:paraId="1D5002CA" w14:textId="77777777" w:rsidR="00243498" w:rsidRDefault="003929DA" w:rsidP="00946DF6">
      <w:pPr>
        <w:textAlignment w:val="baseline"/>
        <w:rPr>
          <w:kern w:val="1"/>
          <w:lang w:val="el-GR"/>
        </w:rPr>
      </w:pPr>
      <w:r>
        <w:rPr>
          <w:kern w:val="1"/>
          <w:lang w:val="el-GR"/>
        </w:rPr>
        <w:t xml:space="preserve">γ) </w:t>
      </w:r>
      <w:r w:rsidR="00946DF6">
        <w:rPr>
          <w:kern w:val="1"/>
          <w:lang w:val="el-GR"/>
        </w:rPr>
        <w:t>Στη συνέχεια η Επιτροπή Διαγωνισμού</w:t>
      </w:r>
      <w:r w:rsidR="00946DF6" w:rsidRPr="009E5776">
        <w:rPr>
          <w:kern w:val="1"/>
          <w:lang w:val="el-GR"/>
        </w:rPr>
        <w:t xml:space="preserve"> </w:t>
      </w:r>
      <w:r w:rsidR="00946DF6" w:rsidRPr="00F649FD">
        <w:rPr>
          <w:kern w:val="1"/>
          <w:lang w:val="el-GR"/>
        </w:rPr>
        <w:t>προβαίνει στην αξιολόγηση των οικονομικών προσφορών</w:t>
      </w:r>
      <w:r w:rsidR="00946DF6" w:rsidRPr="009E5776">
        <w:rPr>
          <w:kern w:val="1"/>
          <w:lang w:val="el-GR"/>
        </w:rPr>
        <w:t xml:space="preserve"> των προσφερόντων, των οποίων τα δικαιολογητικά συμμετοχής και η τεχνική προσφορά κρίθηκαν αποδεκτά</w:t>
      </w:r>
      <w:r w:rsidR="00946DF6">
        <w:rPr>
          <w:kern w:val="1"/>
          <w:lang w:val="el-GR"/>
        </w:rPr>
        <w:t xml:space="preserve">, συντάσσει πρακτικό στο οποίο </w:t>
      </w:r>
      <w:r w:rsidR="00946DF6" w:rsidRPr="00597F5F">
        <w:rPr>
          <w:kern w:val="1"/>
          <w:lang w:val="el-GR"/>
        </w:rPr>
        <w:t xml:space="preserve">καταχωρίζονται οι οικονομικές προσφορές κατά σειρά μειοδοσίας </w:t>
      </w:r>
      <w:r w:rsidR="00946DF6">
        <w:rPr>
          <w:kern w:val="1"/>
          <w:lang w:val="el-GR"/>
        </w:rPr>
        <w:t xml:space="preserve">και εισηγείται αιτιολογημένα την αποδοχή ή απόρριψή τους, την κατάταξη των προσφορών και την ανάδειξη του προσωρινού αναδόχου. </w:t>
      </w:r>
    </w:p>
    <w:p w14:paraId="436B055F" w14:textId="124B5EDB" w:rsidR="00AA3518" w:rsidRPr="00CE73AA" w:rsidRDefault="00AA3518" w:rsidP="00AA3518">
      <w:pPr>
        <w:textAlignment w:val="baseline"/>
        <w:rPr>
          <w:kern w:val="1"/>
          <w:lang w:val="el-GR" w:eastAsia="el-GR"/>
        </w:rPr>
      </w:pPr>
      <w:r w:rsidRPr="00CE73AA">
        <w:rPr>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CE73AA">
        <w:rPr>
          <w:lang w:val="el-GR"/>
        </w:rPr>
        <w:t xml:space="preserve"> </w:t>
      </w:r>
      <w:r w:rsidRPr="00CE73AA">
        <w:rPr>
          <w:kern w:val="1"/>
          <w:lang w:val="el-GR"/>
        </w:rPr>
        <w:t xml:space="preserve">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w:t>
      </w:r>
      <w:r w:rsidRPr="00CE73AA">
        <w:rPr>
          <w:kern w:val="1"/>
          <w:lang w:val="el-GR"/>
        </w:rPr>
        <w:lastRenderedPageBreak/>
        <w:t>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w:t>
      </w:r>
      <w:r w:rsidRPr="00F70008">
        <w:rPr>
          <w:kern w:val="1"/>
          <w:lang w:val="el-GR"/>
        </w:rPr>
        <w:t xml:space="preserve">. </w:t>
      </w:r>
    </w:p>
    <w:p w14:paraId="25C4FB2E" w14:textId="70829FCB" w:rsidR="00BD3645" w:rsidRPr="006E052D" w:rsidRDefault="003929DA" w:rsidP="00BC0D27">
      <w:pPr>
        <w:textAlignment w:val="baseline"/>
        <w:rPr>
          <w:i/>
          <w:iCs/>
          <w:color w:val="5B9BD5"/>
          <w:kern w:val="1"/>
          <w:lang w:val="el-GR" w:eastAsia="el-GR"/>
        </w:rPr>
      </w:pPr>
      <w:r>
        <w:rPr>
          <w:kern w:val="1"/>
          <w:lang w:val="el-GR" w:eastAsia="el-GR"/>
        </w:rPr>
        <w:t>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w:t>
      </w:r>
      <w:r>
        <w:rPr>
          <w:rStyle w:val="WW-FootnoteReference19"/>
          <w:kern w:val="1"/>
          <w:lang w:val="el-GR" w:eastAsia="el-GR"/>
        </w:rPr>
        <w:footnoteReference w:id="116"/>
      </w:r>
      <w:r>
        <w:rPr>
          <w:kern w:val="1"/>
          <w:lang w:val="el-GR" w:eastAsia="el-GR"/>
        </w:rPr>
        <w:t xml:space="preserve">  </w:t>
      </w:r>
    </w:p>
    <w:p w14:paraId="10E4DA12" w14:textId="0078A6A2" w:rsidR="003929DA" w:rsidRPr="00850EC1" w:rsidRDefault="003929DA" w:rsidP="008541E7">
      <w:pPr>
        <w:textAlignment w:val="baseline"/>
        <w:rPr>
          <w:i/>
          <w:iCs/>
          <w:color w:val="5B9BD5"/>
          <w:kern w:val="1"/>
          <w:lang w:val="el-GR"/>
        </w:rPr>
      </w:pPr>
      <w:r w:rsidRPr="00F25155">
        <w:rPr>
          <w:kern w:val="1"/>
          <w:lang w:val="el-GR" w:eastAsia="el-GR"/>
        </w:rPr>
        <w:t>Στη συνέχεια</w:t>
      </w:r>
      <w:r w:rsidR="008541E7" w:rsidRPr="00F25155">
        <w:rPr>
          <w:kern w:val="1"/>
          <w:lang w:val="el-GR" w:eastAsia="el-GR"/>
        </w:rPr>
        <w:t>,</w:t>
      </w:r>
      <w:r w:rsidRPr="00F25155">
        <w:rPr>
          <w:kern w:val="1"/>
          <w:lang w:val="el-GR" w:eastAsia="el-GR"/>
        </w:rPr>
        <w:t xml:space="preserve"> </w:t>
      </w:r>
      <w:r w:rsidR="00CB25FF" w:rsidRPr="00F25155">
        <w:rPr>
          <w:kern w:val="1"/>
          <w:lang w:val="el-GR" w:eastAsia="el-GR"/>
        </w:rPr>
        <w:t xml:space="preserve">εφόσον το αποφαινόμενο όργανο </w:t>
      </w:r>
      <w:r w:rsidRPr="00F25155">
        <w:rPr>
          <w:kern w:val="1"/>
          <w:lang w:val="el-GR" w:eastAsia="el-GR"/>
        </w:rPr>
        <w:t>τη</w:t>
      </w:r>
      <w:r w:rsidR="00CB25FF" w:rsidRPr="00F25155">
        <w:rPr>
          <w:kern w:val="1"/>
          <w:lang w:val="el-GR" w:eastAsia="el-GR"/>
        </w:rPr>
        <w:t>ς</w:t>
      </w:r>
      <w:r w:rsidRPr="00F25155">
        <w:rPr>
          <w:kern w:val="1"/>
          <w:lang w:val="el-GR" w:eastAsia="el-GR"/>
        </w:rPr>
        <w:t xml:space="preserve"> αναθέτουσα</w:t>
      </w:r>
      <w:r w:rsidR="00CB25FF" w:rsidRPr="00F25155">
        <w:rPr>
          <w:kern w:val="1"/>
          <w:lang w:val="el-GR" w:eastAsia="el-GR"/>
        </w:rPr>
        <w:t>ς</w:t>
      </w:r>
      <w:r w:rsidRPr="00F25155">
        <w:rPr>
          <w:kern w:val="1"/>
          <w:lang w:val="el-GR" w:eastAsia="el-GR"/>
        </w:rPr>
        <w:t xml:space="preserve"> αρχή</w:t>
      </w:r>
      <w:r w:rsidR="00CB25FF" w:rsidRPr="00F25155">
        <w:rPr>
          <w:kern w:val="1"/>
          <w:lang w:val="el-GR" w:eastAsia="el-GR"/>
        </w:rPr>
        <w:t>ς εγκρίνει τα ανωτέρω πρακτικά</w:t>
      </w:r>
      <w:r w:rsidR="001F45BE">
        <w:rPr>
          <w:kern w:val="1"/>
          <w:lang w:val="el-GR" w:eastAsia="el-GR"/>
        </w:rPr>
        <w:t>,</w:t>
      </w:r>
      <w:r w:rsidRPr="00F25155">
        <w:rPr>
          <w:kern w:val="1"/>
          <w:lang w:val="el-GR" w:eastAsia="el-GR"/>
        </w:rPr>
        <w:t xml:space="preserve"> </w:t>
      </w:r>
      <w:r w:rsidR="00CB25FF" w:rsidRPr="00F25155">
        <w:rPr>
          <w:kern w:val="1"/>
          <w:lang w:val="el-GR" w:eastAsia="el-GR"/>
        </w:rPr>
        <w:t xml:space="preserve">εκδίδεται </w:t>
      </w:r>
      <w:r w:rsidRPr="00F25155">
        <w:rPr>
          <w:kern w:val="1"/>
          <w:lang w:val="el-GR" w:eastAsia="el-GR"/>
        </w:rPr>
        <w:t>απόφαση</w:t>
      </w:r>
      <w:r w:rsidR="00CB25FF" w:rsidRPr="00F25155">
        <w:rPr>
          <w:kern w:val="1"/>
          <w:lang w:val="el-GR" w:eastAsia="el-GR"/>
        </w:rPr>
        <w:t xml:space="preserve"> για τα </w:t>
      </w:r>
      <w:r w:rsidRPr="00F25155">
        <w:rPr>
          <w:kern w:val="1"/>
          <w:lang w:val="el-GR" w:eastAsia="el-GR"/>
        </w:rPr>
        <w:t xml:space="preserve"> αποτελέσματα  όλων των </w:t>
      </w:r>
      <w:r w:rsidR="001F45BE">
        <w:rPr>
          <w:kern w:val="1"/>
          <w:lang w:val="el-GR" w:eastAsia="el-GR"/>
        </w:rPr>
        <w:t xml:space="preserve">ως άνω </w:t>
      </w:r>
      <w:r w:rsidRPr="00F25155">
        <w:rPr>
          <w:kern w:val="1"/>
          <w:lang w:val="el-GR" w:eastAsia="el-GR"/>
        </w:rPr>
        <w:t xml:space="preserve"> σταδίων</w:t>
      </w:r>
      <w:r w:rsidRPr="00BD65F6">
        <w:rPr>
          <w:rStyle w:val="WW-FootnoteReference19"/>
          <w:i/>
          <w:iCs/>
          <w:kern w:val="1"/>
          <w:lang w:val="el-GR" w:eastAsia="el-GR"/>
        </w:rPr>
        <w:footnoteReference w:id="117"/>
      </w:r>
      <w:r w:rsidRPr="00F25155">
        <w:rPr>
          <w:kern w:val="1"/>
          <w:lang w:val="el-GR" w:eastAsia="el-GR"/>
        </w:rPr>
        <w:t xml:space="preserve"> («Δικαιολογητικά Συμμετοχής», «Τεχνική Προσφορά» και «Οικονομική Προσφορά») </w:t>
      </w:r>
      <w:r w:rsidR="008541E7" w:rsidRPr="00F25155">
        <w:rPr>
          <w:kern w:val="1"/>
          <w:lang w:val="el-GR" w:eastAsia="el-GR"/>
        </w:rPr>
        <w:t>και η αναθέτουσα αρχή προσκαλεί εγγράφως</w:t>
      </w:r>
      <w:r w:rsidR="00160A1A" w:rsidRPr="00F25155">
        <w:rPr>
          <w:kern w:val="1"/>
          <w:lang w:val="el-GR" w:eastAsia="el-GR"/>
        </w:rPr>
        <w:t xml:space="preserve">, μέσω της λειτουργικότητας της «Επικοινωνίας» του ηλεκτρονικού διαγωνισμού στο ΕΣΗΔΗΣ, </w:t>
      </w:r>
      <w:r w:rsidR="008541E7" w:rsidRPr="00F25155">
        <w:rPr>
          <w:kern w:val="1"/>
          <w:lang w:val="el-GR" w:eastAsia="el-GR"/>
        </w:rPr>
        <w:t xml:space="preserve">τον πρώτο σε κατάταξη μειοδότη στον οποίον πρόκειται να γίνει η κατακύρωση («προσωρινός ανάδοχος») να υποβάλει τα δικαιολογητικά κατακύρωσης, σύμφωνα  με όσα </w:t>
      </w:r>
      <w:r w:rsidR="008541E7" w:rsidRPr="00356A59">
        <w:rPr>
          <w:kern w:val="1"/>
          <w:lang w:val="el-GR" w:eastAsia="el-GR"/>
        </w:rPr>
        <w:t>ορίζονται στο άρθρο 103</w:t>
      </w:r>
      <w:r w:rsidR="00160A1A" w:rsidRPr="00356A59">
        <w:rPr>
          <w:kern w:val="1"/>
          <w:lang w:val="el-GR" w:eastAsia="el-GR"/>
        </w:rPr>
        <w:t xml:space="preserve"> και την παρ</w:t>
      </w:r>
      <w:r w:rsidR="004F5118" w:rsidRPr="00356A59">
        <w:rPr>
          <w:kern w:val="1"/>
          <w:lang w:val="el-GR" w:eastAsia="el-GR"/>
        </w:rPr>
        <w:t>άγραφο</w:t>
      </w:r>
      <w:r w:rsidR="00160A1A" w:rsidRPr="00356A59">
        <w:rPr>
          <w:kern w:val="1"/>
          <w:lang w:val="el-GR" w:eastAsia="el-GR"/>
        </w:rPr>
        <w:t xml:space="preserve"> 3.2 της παρούσας</w:t>
      </w:r>
      <w:r w:rsidR="008541E7" w:rsidRPr="00356A59">
        <w:rPr>
          <w:kern w:val="1"/>
          <w:lang w:val="el-GR" w:eastAsia="el-GR"/>
        </w:rPr>
        <w:t>, περί πρόσκλησης για υποβολή δικαιολογητικών. Η απόφαση έγκρισης των πρακτικών δεν κοινοποιείται στους προσφέροντες</w:t>
      </w:r>
      <w:r w:rsidR="00755B97" w:rsidRPr="00356A59">
        <w:rPr>
          <w:kern w:val="1"/>
          <w:lang w:val="el-GR" w:eastAsia="el-GR"/>
        </w:rPr>
        <w:t>, δεν αναρτάται στο ΚΗΜΔΗΣ και στη «ΔΙΑΥΓΕΙΑ»</w:t>
      </w:r>
      <w:r w:rsidR="00B95292" w:rsidRPr="00356A59">
        <w:rPr>
          <w:kern w:val="1"/>
          <w:lang w:val="el-GR" w:eastAsia="el-GR"/>
        </w:rPr>
        <w:t xml:space="preserve"> και </w:t>
      </w:r>
      <w:r w:rsidR="008541E7" w:rsidRPr="00356A59">
        <w:rPr>
          <w:kern w:val="1"/>
          <w:lang w:val="el-GR" w:eastAsia="el-GR"/>
        </w:rPr>
        <w:t>ενσωμα</w:t>
      </w:r>
      <w:r w:rsidR="00B95292" w:rsidRPr="00356A59">
        <w:rPr>
          <w:kern w:val="1"/>
          <w:lang w:val="el-GR" w:eastAsia="el-GR"/>
        </w:rPr>
        <w:t>τώνεται στην απόφαση κατακύρωση</w:t>
      </w:r>
      <w:r w:rsidR="005148C2" w:rsidRPr="00356A59">
        <w:rPr>
          <w:kern w:val="1"/>
          <w:lang w:val="el-GR" w:eastAsia="el-GR"/>
        </w:rPr>
        <w:t>ς</w:t>
      </w:r>
      <w:r w:rsidR="00B95292" w:rsidRPr="00356A59">
        <w:rPr>
          <w:kern w:val="1"/>
          <w:lang w:val="el-GR" w:eastAsia="el-GR"/>
        </w:rPr>
        <w:t>.</w:t>
      </w:r>
      <w:r w:rsidR="00C55A6F" w:rsidRPr="00356A59">
        <w:rPr>
          <w:rStyle w:val="ad"/>
          <w:kern w:val="1"/>
          <w:lang w:val="el-GR" w:eastAsia="el-GR"/>
        </w:rPr>
        <w:footnoteReference w:id="118"/>
      </w:r>
      <w:r w:rsidR="00B95292" w:rsidRPr="00850EC1">
        <w:rPr>
          <w:i/>
          <w:iCs/>
          <w:color w:val="5B9BD5"/>
          <w:kern w:val="1"/>
          <w:lang w:val="el-GR"/>
        </w:rPr>
        <w:t xml:space="preserve"> </w:t>
      </w:r>
    </w:p>
    <w:p w14:paraId="01A04CB6" w14:textId="38D594F0" w:rsidR="000737CC" w:rsidRPr="00BD65F6" w:rsidRDefault="003929DA" w:rsidP="000737CC">
      <w:pPr>
        <w:textAlignment w:val="baseline"/>
        <w:rPr>
          <w:kern w:val="1"/>
          <w:lang w:val="el-GR" w:eastAsia="el-GR"/>
        </w:rPr>
      </w:pPr>
      <w:r w:rsidRPr="00BD65F6">
        <w:rPr>
          <w:kern w:val="1"/>
          <w:lang w:val="el-GR" w:eastAsia="el-GR"/>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w:t>
      </w:r>
      <w:r w:rsidR="000737CC" w:rsidRPr="00BD65F6">
        <w:rPr>
          <w:kern w:val="1"/>
          <w:lang w:val="el-GR" w:eastAsia="el-GR"/>
        </w:rPr>
        <w:t>, εκτός από όσους αποκλείστηκαν οριστικά δυνάμει της παρ. 1 του άρθρου 72 του ν. 4412/2016, μέσω της λειτουργικότητας της «Επικοινωνίας» του ΕΣΗΔΗΣ.</w:t>
      </w:r>
      <w:r w:rsidRPr="00BD65F6">
        <w:rPr>
          <w:kern w:val="1"/>
          <w:lang w:val="el-GR" w:eastAsia="el-GR"/>
        </w:rPr>
        <w:t xml:space="preserve"> </w:t>
      </w:r>
      <w:r w:rsidR="000737CC" w:rsidRPr="00BD65F6">
        <w:rPr>
          <w:kern w:val="1"/>
          <w:lang w:val="el-GR" w:eastAsia="el-GR"/>
        </w:rPr>
        <w:t>Μετά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7DAB9271" w14:textId="77777777" w:rsidR="003929DA" w:rsidRPr="00345415" w:rsidRDefault="003929DA">
      <w:pPr>
        <w:textAlignment w:val="baseline"/>
        <w:rPr>
          <w:kern w:val="1"/>
          <w:lang w:val="el-GR"/>
        </w:rPr>
      </w:pPr>
      <w:r w:rsidRPr="00BD65F6">
        <w:rPr>
          <w:kern w:val="1"/>
          <w:lang w:val="el-GR" w:eastAsia="el-GR"/>
        </w:rPr>
        <w:t>Κατά της εν λόγω απόφασης χωρεί προδικαστική προσφυγή, σύμφωνα με τα οριζόμενα στ</w:t>
      </w:r>
      <w:r w:rsidR="004F5118">
        <w:rPr>
          <w:kern w:val="1"/>
          <w:lang w:val="el-GR" w:eastAsia="el-GR"/>
        </w:rPr>
        <w:t>ην παράγραφο</w:t>
      </w:r>
      <w:r w:rsidRPr="00BD65F6">
        <w:rPr>
          <w:kern w:val="1"/>
          <w:lang w:val="el-GR" w:eastAsia="el-GR"/>
        </w:rPr>
        <w:t xml:space="preserve"> 3.4 της παρούσας.</w:t>
      </w:r>
    </w:p>
    <w:p w14:paraId="3A1DFF53" w14:textId="77777777" w:rsidR="003929DA" w:rsidRDefault="003929DA">
      <w:pPr>
        <w:textAlignment w:val="baseline"/>
        <w:rPr>
          <w:kern w:val="1"/>
          <w:lang w:val="el-GR"/>
        </w:rPr>
      </w:pPr>
      <w:r>
        <w:rPr>
          <w:kern w:val="1"/>
          <w:lang w:val="el-GR"/>
        </w:rPr>
        <w:t xml:space="preserve">γ) Μετά την ολοκλήρωση της αξιολόγησης, σύμφωνα με τα ανωτέρω, αποσφραγίζονται, κατά την </w:t>
      </w:r>
      <w:r w:rsidR="00883D1B">
        <w:rPr>
          <w:kern w:val="1"/>
          <w:lang w:val="el-GR"/>
        </w:rPr>
        <w:t xml:space="preserve">ορισθείσα </w:t>
      </w:r>
      <w:r>
        <w:rPr>
          <w:kern w:val="1"/>
          <w:lang w:val="el-GR"/>
        </w:rPr>
        <w:t>ημερομηνία και ώρα οι φάκελοι των οικονομικών προσφορών εκείνων των προσφερόντων που δεν έχουν απορριφθεί σύμφωνα με τα ανωτέρω.</w:t>
      </w:r>
    </w:p>
    <w:p w14:paraId="2BD8E55A" w14:textId="28886169" w:rsidR="003929DA" w:rsidRDefault="003929DA" w:rsidP="000737CC">
      <w:pPr>
        <w:suppressAutoHyphens w:val="0"/>
        <w:autoSpaceDE w:val="0"/>
        <w:autoSpaceDN w:val="0"/>
        <w:adjustRightInd w:val="0"/>
        <w:spacing w:after="0"/>
        <w:rPr>
          <w:kern w:val="1"/>
          <w:lang w:val="el-GR"/>
        </w:rPr>
      </w:pPr>
      <w:r>
        <w:rPr>
          <w:kern w:val="1"/>
          <w:lang w:val="el-GR"/>
        </w:rPr>
        <w:t xml:space="preserve">δ) </w:t>
      </w:r>
      <w:r w:rsidR="004E592B" w:rsidRPr="004E592B">
        <w:rPr>
          <w:kern w:val="1"/>
          <w:lang w:val="el-GR"/>
        </w:rPr>
        <w:t>Η Επιτροπή Διαγωνισμού προβαίνει στην αξιολόγηση των οικονομικών προσφορών που αποσφραγίστηκαν και συντάσσει πρακτικό</w:t>
      </w:r>
      <w:r w:rsidR="0023494F">
        <w:rPr>
          <w:kern w:val="1"/>
          <w:lang w:val="el-GR"/>
        </w:rPr>
        <w:t>,</w:t>
      </w:r>
      <w:r w:rsidR="004E592B" w:rsidRPr="004E592B">
        <w:rPr>
          <w:kern w:val="1"/>
          <w:lang w:val="el-GR"/>
        </w:rPr>
        <w:t xml:space="preserve">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r w:rsidR="00A72F25" w:rsidRPr="00A72F25">
        <w:rPr>
          <w:kern w:val="1"/>
          <w:lang w:val="el-GR" w:eastAsia="zh-CN"/>
        </w:rPr>
        <w:t xml:space="preserve"> </w:t>
      </w:r>
    </w:p>
    <w:p w14:paraId="3AE36B23" w14:textId="5E391D57" w:rsidR="00AA3518" w:rsidRPr="00CE73AA" w:rsidRDefault="00AA3518" w:rsidP="00AA3518">
      <w:pPr>
        <w:textAlignment w:val="baseline"/>
        <w:rPr>
          <w:kern w:val="1"/>
          <w:lang w:val="el-GR" w:eastAsia="el-GR"/>
        </w:rPr>
      </w:pPr>
      <w:r w:rsidRPr="00CE73AA">
        <w:rPr>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CE73AA">
        <w:rPr>
          <w:lang w:val="el-GR"/>
        </w:rPr>
        <w:t xml:space="preserve"> </w:t>
      </w:r>
      <w:r w:rsidRPr="00CE73AA">
        <w:rPr>
          <w:kern w:val="1"/>
          <w:lang w:val="el-GR"/>
        </w:rPr>
        <w:t>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w:t>
      </w:r>
      <w:r w:rsidRPr="00F70008">
        <w:rPr>
          <w:kern w:val="1"/>
          <w:lang w:val="el-GR"/>
        </w:rPr>
        <w:t xml:space="preserve">. </w:t>
      </w:r>
    </w:p>
    <w:p w14:paraId="4191F575" w14:textId="6FA2844D" w:rsidR="00A72F25" w:rsidRPr="00A72F25" w:rsidRDefault="003929DA" w:rsidP="00A72F25">
      <w:pPr>
        <w:textAlignment w:val="baseline"/>
        <w:rPr>
          <w:lang w:val="el-GR" w:eastAsia="zh-CN"/>
        </w:rPr>
      </w:pPr>
      <w:r>
        <w:rPr>
          <w:kern w:val="1"/>
          <w:lang w:val="el-GR"/>
        </w:rPr>
        <w:t xml:space="preserve">Στην περίπτωση ισοδύναμων προφορών, δηλαδή προσφορών με την ίδια συνολική τελική βαθμολογία </w:t>
      </w:r>
      <w:r w:rsidR="00A72F25" w:rsidRPr="00A72F25">
        <w:rPr>
          <w:kern w:val="1"/>
          <w:lang w:val="el-GR" w:eastAsia="zh-CN"/>
        </w:rPr>
        <w:t>μεταξύ</w:t>
      </w:r>
      <w:r>
        <w:rPr>
          <w:kern w:val="1"/>
          <w:lang w:val="el-GR"/>
        </w:rPr>
        <w:t xml:space="preserve"> δύο ή περισσ</w:t>
      </w:r>
      <w:r w:rsidR="0023494F">
        <w:rPr>
          <w:kern w:val="1"/>
          <w:lang w:val="el-GR"/>
        </w:rPr>
        <w:t>ότε</w:t>
      </w:r>
      <w:r>
        <w:rPr>
          <w:kern w:val="1"/>
          <w:lang w:val="el-GR"/>
        </w:rPr>
        <w:t>ρων προσφερόντων</w:t>
      </w:r>
      <w:r w:rsidR="004F5118">
        <w:rPr>
          <w:kern w:val="1"/>
          <w:lang w:val="el-GR"/>
        </w:rPr>
        <w:t>,</w:t>
      </w:r>
      <w:r>
        <w:rPr>
          <w:kern w:val="1"/>
          <w:lang w:val="el-GR"/>
        </w:rPr>
        <w:t xml:space="preserve"> η ανάθεση γίνεται</w:t>
      </w:r>
      <w:r w:rsidR="00A72F25" w:rsidRPr="00A72F25">
        <w:rPr>
          <w:kern w:val="1"/>
          <w:lang w:val="el-GR" w:eastAsia="zh-CN"/>
        </w:rPr>
        <w:t xml:space="preserve"> στ</w:t>
      </w:r>
      <w:r w:rsidR="0023494F">
        <w:rPr>
          <w:kern w:val="1"/>
          <w:lang w:val="el-GR" w:eastAsia="zh-CN"/>
        </w:rPr>
        <w:t>ο</w:t>
      </w:r>
      <w:r w:rsidR="00A72F25" w:rsidRPr="00A72F25">
        <w:rPr>
          <w:kern w:val="1"/>
          <w:lang w:val="el-GR" w:eastAsia="zh-CN"/>
        </w:rPr>
        <w:t>ν προσφ</w:t>
      </w:r>
      <w:r w:rsidR="0023494F">
        <w:rPr>
          <w:kern w:val="1"/>
          <w:lang w:val="el-GR" w:eastAsia="zh-CN"/>
        </w:rPr>
        <w:t>έροντα</w:t>
      </w:r>
      <w:r w:rsidR="00A72F25" w:rsidRPr="00A72F25">
        <w:rPr>
          <w:kern w:val="1"/>
          <w:lang w:val="el-GR" w:eastAsia="zh-CN"/>
        </w:rPr>
        <w:t xml:space="preserve"> με τη μεγαλύτερη βαθμολογία τεχνικής προσφοράς. </w:t>
      </w:r>
    </w:p>
    <w:p w14:paraId="178257E2" w14:textId="50277057" w:rsidR="003929DA" w:rsidRDefault="003929DA">
      <w:pPr>
        <w:textAlignment w:val="baseline"/>
        <w:rPr>
          <w:rFonts w:eastAsia="Calibri"/>
          <w:i/>
          <w:color w:val="5B9BD5"/>
          <w:kern w:val="1"/>
          <w:lang w:val="el-GR" w:eastAsia="el-GR"/>
        </w:rPr>
      </w:pPr>
      <w:r>
        <w:rPr>
          <w:kern w:val="1"/>
          <w:lang w:val="el-GR"/>
        </w:rPr>
        <w:t xml:space="preserve">Αν οι ισοδύναμες προσφορές έχουν την </w:t>
      </w:r>
      <w:r w:rsidRPr="00BF6D04">
        <w:rPr>
          <w:kern w:val="1"/>
          <w:lang w:val="el-GR"/>
        </w:rPr>
        <w:t>ίδια βαθμολογία τεχνικής προσφοράς</w:t>
      </w:r>
      <w:r w:rsidR="00D85700">
        <w:rPr>
          <w:rStyle w:val="WW-FootnoteReference19"/>
          <w:kern w:val="1"/>
          <w:lang w:val="el-GR"/>
        </w:rPr>
        <w:footnoteReference w:id="119"/>
      </w:r>
      <w:r>
        <w:rPr>
          <w:i/>
          <w:color w:val="5B9BD5"/>
          <w:kern w:val="1"/>
          <w:lang w:val="el-GR" w:eastAsia="el-GR"/>
        </w:rPr>
        <w:t xml:space="preserve"> </w:t>
      </w:r>
      <w:r>
        <w:rPr>
          <w:kern w:val="1"/>
          <w:lang w:val="el-GR"/>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w:t>
      </w:r>
    </w:p>
    <w:p w14:paraId="7E722C6D" w14:textId="77777777" w:rsidR="00A72F25" w:rsidRPr="00BD65F6" w:rsidRDefault="00A72F25" w:rsidP="00A72F25">
      <w:pPr>
        <w:textAlignment w:val="baseline"/>
        <w:rPr>
          <w:kern w:val="1"/>
          <w:lang w:val="el-GR" w:eastAsia="el-GR"/>
        </w:rPr>
      </w:pPr>
      <w:r w:rsidRPr="00BD65F6">
        <w:rPr>
          <w:kern w:val="1"/>
          <w:lang w:val="el-GR" w:eastAsia="el-GR"/>
        </w:rPr>
        <w:t>Στη συνέχεια</w:t>
      </w:r>
      <w:r w:rsidR="00BB56DE">
        <w:rPr>
          <w:kern w:val="1"/>
          <w:lang w:val="el-GR" w:eastAsia="el-GR"/>
        </w:rPr>
        <w:t>,</w:t>
      </w:r>
      <w:r w:rsidRPr="00BD65F6">
        <w:rPr>
          <w:kern w:val="1"/>
          <w:lang w:val="el-GR" w:eastAsia="el-GR"/>
        </w:rPr>
        <w:t xml:space="preserve"> εφόσον το αποφαινόμενο όργανο της αναθέτουσας αρχής εγκρίνει το ανωτέρω πρακτικό</w:t>
      </w:r>
      <w:r w:rsidR="004F5118">
        <w:rPr>
          <w:kern w:val="1"/>
          <w:lang w:val="el-GR" w:eastAsia="el-GR"/>
        </w:rPr>
        <w:t xml:space="preserve"> κατάταξης των προσφορών</w:t>
      </w:r>
      <w:r w:rsidRPr="00BD65F6">
        <w:rPr>
          <w:kern w:val="1"/>
          <w:lang w:val="el-GR" w:eastAsia="el-GR"/>
        </w:rPr>
        <w:t xml:space="preserve">, εκδίδεται απόφαση για τα αποτελέσματα του </w:t>
      </w:r>
      <w:r w:rsidR="004F5118">
        <w:rPr>
          <w:kern w:val="1"/>
          <w:lang w:val="el-GR" w:eastAsia="el-GR"/>
        </w:rPr>
        <w:t xml:space="preserve">εν λόγω </w:t>
      </w:r>
      <w:r w:rsidRPr="00BD65F6">
        <w:rPr>
          <w:kern w:val="1"/>
          <w:lang w:val="el-GR" w:eastAsia="el-GR"/>
        </w:rPr>
        <w:t>σταδίου</w:t>
      </w:r>
      <w:r w:rsidR="00FF640E">
        <w:rPr>
          <w:kern w:val="1"/>
          <w:lang w:val="el-GR" w:eastAsia="el-GR"/>
        </w:rPr>
        <w:t xml:space="preserve"> </w:t>
      </w:r>
      <w:r w:rsidRPr="00BD65F6">
        <w:rPr>
          <w:kern w:val="1"/>
          <w:lang w:val="el-GR" w:eastAsia="el-GR"/>
        </w:rPr>
        <w:t xml:space="preserve">και η </w:t>
      </w:r>
      <w:r w:rsidRPr="00BD65F6">
        <w:rPr>
          <w:kern w:val="1"/>
          <w:lang w:val="el-GR" w:eastAsia="el-GR"/>
        </w:rPr>
        <w:lastRenderedPageBreak/>
        <w:t>αναθέτουσα</w:t>
      </w:r>
      <w:r w:rsidR="003929DA" w:rsidRPr="00345415">
        <w:rPr>
          <w:rFonts w:eastAsia="Calibri"/>
          <w:i/>
          <w:color w:val="5B9BD5"/>
          <w:kern w:val="1"/>
          <w:lang w:val="el-GR" w:eastAsia="el-GR"/>
        </w:rPr>
        <w:t xml:space="preserve"> </w:t>
      </w:r>
      <w:r w:rsidRPr="00BD65F6">
        <w:rPr>
          <w:kern w:val="1"/>
          <w:lang w:val="el-GR" w:eastAsia="el-GR"/>
        </w:rPr>
        <w:t>αρχή προσκαλεί εγγράφως</w:t>
      </w:r>
      <w:r w:rsidR="00D85700" w:rsidRPr="00BD65F6">
        <w:rPr>
          <w:kern w:val="1"/>
          <w:lang w:val="el-GR" w:eastAsia="el-GR"/>
        </w:rPr>
        <w:t>, μέσω της λειτουργικότητας της «Επικοινωνίας» του ηλεκτρονικού διαγωνισμού στο ΕΣΗΔΗΣ,</w:t>
      </w:r>
      <w:r w:rsidRPr="00BD65F6">
        <w:rPr>
          <w:kern w:val="1"/>
          <w:lang w:val="el-GR" w:eastAsia="el-GR"/>
        </w:rPr>
        <w:t xml:space="preserve"> τον πρώτο σε κατάταξη </w:t>
      </w:r>
      <w:r w:rsidR="00BB56DE">
        <w:rPr>
          <w:kern w:val="1"/>
          <w:lang w:val="el-GR" w:eastAsia="el-GR"/>
        </w:rPr>
        <w:t>προσφέροντα</w:t>
      </w:r>
      <w:r w:rsidRPr="00BD65F6">
        <w:rPr>
          <w:kern w:val="1"/>
          <w:lang w:val="el-GR" w:eastAsia="el-GR"/>
        </w:rPr>
        <w:t>, στον οποίον πρόκειται να γίνει η κατακύρωση («προσωρινός ανάδοχος»), να υποβάλει τα δικαιολογητικά κατακύρωσης, σύμφωνα  με όσα ορίζονται στο άρθρο 103</w:t>
      </w:r>
      <w:r w:rsidR="00D85700">
        <w:rPr>
          <w:kern w:val="1"/>
          <w:lang w:val="el-GR" w:eastAsia="el-GR"/>
        </w:rPr>
        <w:t xml:space="preserve"> και τη</w:t>
      </w:r>
      <w:r w:rsidR="004E592B">
        <w:rPr>
          <w:kern w:val="1"/>
          <w:lang w:val="el-GR" w:eastAsia="el-GR"/>
        </w:rPr>
        <w:t>ν</w:t>
      </w:r>
      <w:r w:rsidR="00D85700">
        <w:rPr>
          <w:kern w:val="1"/>
          <w:lang w:val="el-GR" w:eastAsia="el-GR"/>
        </w:rPr>
        <w:t xml:space="preserve"> παρ. 3.2 της παρούσας</w:t>
      </w:r>
      <w:r w:rsidRPr="00BD65F6">
        <w:rPr>
          <w:kern w:val="1"/>
          <w:lang w:val="el-GR" w:eastAsia="el-GR"/>
        </w:rPr>
        <w:t>,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r w:rsidR="004E592B">
        <w:rPr>
          <w:rStyle w:val="ad"/>
          <w:kern w:val="1"/>
          <w:lang w:val="el-GR" w:eastAsia="el-GR"/>
        </w:rPr>
        <w:footnoteReference w:id="120"/>
      </w:r>
      <w:r w:rsidRPr="00BD65F6">
        <w:rPr>
          <w:kern w:val="1"/>
          <w:lang w:val="el-GR" w:eastAsia="el-GR"/>
        </w:rPr>
        <w:t>.</w:t>
      </w:r>
    </w:p>
    <w:p w14:paraId="7D1F3BB1" w14:textId="77777777" w:rsidR="00A50C19" w:rsidRPr="006F23A6" w:rsidRDefault="003929DA" w:rsidP="004F5118">
      <w:pPr>
        <w:textAlignment w:val="baseline"/>
        <w:rPr>
          <w:color w:val="000000"/>
          <w:szCs w:val="22"/>
          <w:shd w:val="clear" w:color="auto" w:fill="FFFFFF"/>
          <w:lang w:val="el-GR"/>
        </w:rPr>
      </w:pPr>
      <w:r w:rsidRPr="00BD65F6">
        <w:rPr>
          <w:color w:val="000000"/>
          <w:szCs w:val="22"/>
          <w:shd w:val="clear" w:color="auto" w:fill="FFFFFF"/>
          <w:lang w:val="el-GR"/>
        </w:rPr>
        <w:t xml:space="preserve">Σε κάθε περίπτωση, όταν εξ αρχής έχει υποβληθεί μία προσφορά, </w:t>
      </w:r>
      <w:r w:rsidR="00A72F25" w:rsidRPr="00AC41D3">
        <w:rPr>
          <w:color w:val="000000"/>
          <w:szCs w:val="22"/>
          <w:shd w:val="clear" w:color="auto" w:fill="FFFFFF"/>
          <w:lang w:val="el-GR"/>
        </w:rPr>
        <w:t>τα αποτελέσματα όλων των</w:t>
      </w:r>
      <w:r w:rsidR="00A72F25" w:rsidRPr="00BD65F6">
        <w:rPr>
          <w:color w:val="000000"/>
          <w:szCs w:val="22"/>
          <w:shd w:val="clear" w:color="auto" w:fill="FFFFFF"/>
          <w:lang w:val="el-GR"/>
        </w:rPr>
        <w:t xml:space="preserve"> </w:t>
      </w:r>
      <w:r w:rsidR="00A72F25" w:rsidRPr="00AC41D3">
        <w:rPr>
          <w:color w:val="000000"/>
          <w:szCs w:val="22"/>
          <w:shd w:val="clear" w:color="auto" w:fill="FFFFFF"/>
          <w:lang w:val="el-GR"/>
        </w:rPr>
        <w:t>σταδίων της διαδικασ</w:t>
      </w:r>
      <w:r w:rsidR="00A72F25" w:rsidRPr="00BD65F6">
        <w:rPr>
          <w:color w:val="000000"/>
          <w:szCs w:val="22"/>
          <w:shd w:val="clear" w:color="auto" w:fill="FFFFFF"/>
          <w:lang w:val="el-GR"/>
        </w:rPr>
        <w:t>ίας ανάθεσης, ήτοι Δικαιολογητικών Συμμετοχής, Τεχνικής Προσφοράς και Οικονομικής Προσφοράς, επικυρώ</w:t>
      </w:r>
      <w:r w:rsidR="00A72F25" w:rsidRPr="00AC41D3">
        <w:rPr>
          <w:color w:val="000000"/>
          <w:szCs w:val="22"/>
          <w:shd w:val="clear" w:color="auto" w:fill="FFFFFF"/>
          <w:lang w:val="el-GR"/>
        </w:rPr>
        <w:t>νονται με την απόφαση κατακύρωσης του άρθρου 105</w:t>
      </w:r>
      <w:r w:rsidR="006A42C7">
        <w:rPr>
          <w:color w:val="000000"/>
          <w:szCs w:val="22"/>
          <w:shd w:val="clear" w:color="auto" w:fill="FFFFFF"/>
          <w:lang w:val="el-GR"/>
        </w:rPr>
        <w:t xml:space="preserve"> </w:t>
      </w:r>
      <w:r w:rsidR="00B76F96">
        <w:rPr>
          <w:color w:val="000000"/>
          <w:szCs w:val="22"/>
          <w:shd w:val="clear" w:color="auto" w:fill="FFFFFF"/>
          <w:lang w:val="el-GR"/>
        </w:rPr>
        <w:t>του ν. 4412/2016</w:t>
      </w:r>
      <w:r w:rsidR="00491658">
        <w:rPr>
          <w:color w:val="000000"/>
          <w:szCs w:val="22"/>
          <w:shd w:val="clear" w:color="auto" w:fill="FFFFFF"/>
          <w:lang w:val="el-GR"/>
        </w:rPr>
        <w:t>, σύμφωνα με την παράγραφο</w:t>
      </w:r>
      <w:r w:rsidR="00D260E1">
        <w:rPr>
          <w:color w:val="000000"/>
          <w:szCs w:val="22"/>
          <w:shd w:val="clear" w:color="auto" w:fill="FFFFFF"/>
          <w:lang w:val="el-GR"/>
        </w:rPr>
        <w:t xml:space="preserve"> 3.3 της παρούσας</w:t>
      </w:r>
      <w:r w:rsidR="00B76F96">
        <w:rPr>
          <w:color w:val="000000"/>
          <w:szCs w:val="22"/>
          <w:shd w:val="clear" w:color="auto" w:fill="FFFFFF"/>
          <w:lang w:val="el-GR"/>
        </w:rPr>
        <w:t>,</w:t>
      </w:r>
      <w:r w:rsidR="00A72F25" w:rsidRPr="00BD65F6">
        <w:rPr>
          <w:color w:val="000000"/>
          <w:szCs w:val="22"/>
          <w:shd w:val="clear" w:color="auto" w:fill="FFFFFF"/>
          <w:lang w:val="el-GR"/>
        </w:rPr>
        <w:t xml:space="preserve"> </w:t>
      </w:r>
      <w:r w:rsidR="00A72F25" w:rsidRPr="00AC41D3">
        <w:rPr>
          <w:color w:val="000000"/>
          <w:szCs w:val="22"/>
          <w:shd w:val="clear" w:color="auto" w:fill="FFFFFF"/>
          <w:lang w:val="el-GR"/>
        </w:rPr>
        <w:t>που εκδίδεται μετά το πέρας και</w:t>
      </w:r>
      <w:r w:rsidR="00A72F25" w:rsidRPr="00BD65F6">
        <w:rPr>
          <w:color w:val="000000"/>
          <w:szCs w:val="22"/>
          <w:shd w:val="clear" w:color="auto" w:fill="FFFFFF"/>
          <w:lang w:val="el-GR"/>
        </w:rPr>
        <w:t xml:space="preserve"> </w:t>
      </w:r>
      <w:r w:rsidR="00A72F25" w:rsidRPr="00AC41D3">
        <w:rPr>
          <w:color w:val="000000"/>
          <w:szCs w:val="22"/>
          <w:shd w:val="clear" w:color="auto" w:fill="FFFFFF"/>
          <w:lang w:val="el-GR"/>
        </w:rPr>
        <w:t>του τελευταίου σταδίου της διαδικασίας</w:t>
      </w:r>
      <w:r w:rsidR="00A72F25" w:rsidRPr="00BD65F6">
        <w:rPr>
          <w:color w:val="000000"/>
          <w:szCs w:val="22"/>
          <w:shd w:val="clear" w:color="auto" w:fill="FFFFFF"/>
          <w:lang w:val="el-GR"/>
        </w:rPr>
        <w:t xml:space="preserve">. </w:t>
      </w:r>
      <w:r w:rsidR="004F5118" w:rsidRPr="004F5118">
        <w:rPr>
          <w:color w:val="000000"/>
          <w:szCs w:val="22"/>
          <w:shd w:val="clear" w:color="auto" w:fill="FFFFFF"/>
          <w:lang w:val="el-GR"/>
        </w:rPr>
        <w:t>Κατά της ανωτέρω απόφασης χωρεί προδικαστική προσφυγή ενώπιον</w:t>
      </w:r>
      <w:r w:rsidR="004F5118">
        <w:rPr>
          <w:color w:val="000000"/>
          <w:szCs w:val="22"/>
          <w:shd w:val="clear" w:color="auto" w:fill="FFFFFF"/>
          <w:lang w:val="el-GR"/>
        </w:rPr>
        <w:t xml:space="preserve"> </w:t>
      </w:r>
      <w:r w:rsidR="004F5118" w:rsidRPr="00AD164C">
        <w:rPr>
          <w:color w:val="000000"/>
          <w:szCs w:val="22"/>
          <w:shd w:val="clear" w:color="auto" w:fill="FFFFFF"/>
          <w:lang w:val="el-GR"/>
        </w:rPr>
        <w:t xml:space="preserve">της </w:t>
      </w:r>
      <w:r w:rsidR="00C43570" w:rsidRPr="00AD164C">
        <w:rPr>
          <w:color w:val="000000"/>
          <w:szCs w:val="22"/>
          <w:shd w:val="clear" w:color="auto" w:fill="FFFFFF"/>
          <w:lang w:val="el-GR"/>
        </w:rPr>
        <w:t xml:space="preserve"> Ε.Α.ΔΗ.ΣΥ.,</w:t>
      </w:r>
      <w:r w:rsidR="00C43570">
        <w:rPr>
          <w:color w:val="000000"/>
          <w:szCs w:val="22"/>
          <w:shd w:val="clear" w:color="auto" w:fill="FFFFFF"/>
          <w:lang w:val="el-GR"/>
        </w:rPr>
        <w:t xml:space="preserve"> </w:t>
      </w:r>
      <w:r w:rsidR="004F5118" w:rsidRPr="004F5118">
        <w:rPr>
          <w:color w:val="000000"/>
          <w:szCs w:val="22"/>
          <w:shd w:val="clear" w:color="auto" w:fill="FFFFFF"/>
          <w:lang w:val="el-GR"/>
        </w:rPr>
        <w:t>σύμφωνα με όσα προβλέπονται στην παράγραφο 3.4 της παρούσας</w:t>
      </w:r>
      <w:r w:rsidR="00FF640E">
        <w:rPr>
          <w:rStyle w:val="ad"/>
          <w:color w:val="000000"/>
          <w:szCs w:val="22"/>
          <w:shd w:val="clear" w:color="auto" w:fill="FFFFFF"/>
          <w:lang w:val="el-GR"/>
        </w:rPr>
        <w:footnoteReference w:id="121"/>
      </w:r>
      <w:r w:rsidR="004F5118" w:rsidRPr="004F5118">
        <w:rPr>
          <w:color w:val="000000"/>
          <w:szCs w:val="22"/>
          <w:shd w:val="clear" w:color="auto" w:fill="FFFFFF"/>
          <w:lang w:val="el-GR"/>
        </w:rPr>
        <w:t>.</w:t>
      </w:r>
    </w:p>
    <w:p w14:paraId="3241FD4C" w14:textId="77777777" w:rsidR="003929DA" w:rsidRDefault="003929DA">
      <w:pPr>
        <w:pStyle w:val="-HTML2"/>
        <w:jc w:val="both"/>
        <w:rPr>
          <w:kern w:val="1"/>
          <w:lang w:eastAsia="el-GR"/>
        </w:rPr>
      </w:pPr>
    </w:p>
    <w:p w14:paraId="289F1A29" w14:textId="77777777" w:rsidR="003929DA" w:rsidRDefault="003929DA">
      <w:pPr>
        <w:pStyle w:val="2"/>
        <w:rPr>
          <w:lang w:val="el-GR"/>
        </w:rPr>
      </w:pPr>
      <w:bookmarkStart w:id="84" w:name="_Toc141353232"/>
      <w:r>
        <w:rPr>
          <w:lang w:val="el-GR"/>
        </w:rPr>
        <w:t>3.2</w:t>
      </w:r>
      <w:r>
        <w:rPr>
          <w:lang w:val="el-GR"/>
        </w:rPr>
        <w:tab/>
        <w:t>Πρόσκληση υποβολής δικαιολογητικών προσωρινού αναδόχου</w:t>
      </w:r>
      <w:r>
        <w:rPr>
          <w:rStyle w:val="WW-FootnoteReference11"/>
          <w:lang w:val="el-GR"/>
        </w:rPr>
        <w:footnoteReference w:id="122"/>
      </w:r>
      <w:r>
        <w:rPr>
          <w:lang w:val="el-GR"/>
        </w:rPr>
        <w:t xml:space="preserve"> - Δικαιολογητικά προσωρινού αναδόχου</w:t>
      </w:r>
      <w:bookmarkEnd w:id="84"/>
    </w:p>
    <w:p w14:paraId="7ABB70A8" w14:textId="447648F3" w:rsidR="003929DA" w:rsidRPr="001C4D31" w:rsidRDefault="003929DA" w:rsidP="001C4D31">
      <w:pPr>
        <w:rPr>
          <w:lang w:val="el-GR"/>
        </w:rPr>
      </w:pPr>
      <w:r>
        <w:rPr>
          <w:lang w:val="el-GR"/>
        </w:rPr>
        <w:t xml:space="preserve">Μετά την αξιολόγηση των προσφορών, η αναθέτουσα αρχή αποστέλλει </w:t>
      </w:r>
      <w:r w:rsidR="00D85700">
        <w:rPr>
          <w:lang w:val="el-GR"/>
        </w:rPr>
        <w:t xml:space="preserve">σχετική ηλεκτρονική  πρόσκληση στον προσφέροντα, στον οποίο πρόκειται να γίνει η κατακύρωση («προσωρινό ανάδοχο»), </w:t>
      </w:r>
      <w:r w:rsidR="00D85700" w:rsidRPr="00436F2C">
        <w:rPr>
          <w:lang w:val="el-GR"/>
        </w:rPr>
        <w:t>μέσω της λειτουργικότητας της «Επικοινωνίας» του ηλεκτρονικού διαγωνισμού στο ΕΣΗΔΗΣ</w:t>
      </w:r>
      <w:r w:rsidR="00D85700">
        <w:rPr>
          <w:lang w:val="el-GR"/>
        </w:rPr>
        <w:t xml:space="preserve">, </w:t>
      </w:r>
      <w:r>
        <w:rPr>
          <w:lang w:val="el-GR"/>
        </w:rPr>
        <w:t>και τον καλεί να υποβάλει εν</w:t>
      </w:r>
      <w:r w:rsidR="008606B8">
        <w:rPr>
          <w:lang w:val="el-GR"/>
        </w:rPr>
        <w:t>τός προθεσμίας δέκα (10) ημερών</w:t>
      </w:r>
      <w:r>
        <w:rPr>
          <w:lang w:val="el-GR"/>
        </w:rPr>
        <w:t xml:space="preserve">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w:t>
      </w:r>
      <w:r w:rsidR="0023494F">
        <w:rPr>
          <w:lang w:val="el-GR"/>
        </w:rPr>
        <w:t>Δ</w:t>
      </w:r>
      <w:r>
        <w:rPr>
          <w:lang w:val="el-GR"/>
        </w:rPr>
        <w:t xml:space="preserve">ιακήρυξης, ως αποδεικτικά στοιχεία για τη μη συνδρομή των λόγων αποκλεισμού της παραγράφου 2.2.3 της </w:t>
      </w:r>
      <w:r w:rsidR="0023494F">
        <w:rPr>
          <w:lang w:val="el-GR"/>
        </w:rPr>
        <w:t>Δ</w:t>
      </w:r>
      <w:r>
        <w:rPr>
          <w:lang w:val="el-GR"/>
        </w:rPr>
        <w:t>ιακήρυξης, καθώς και για την πλήρωση των κριτηρίων ποιοτικής επιλογής των παραγράφων 2.2.4 - 2.2.8  αυτής.</w:t>
      </w:r>
      <w:r w:rsidR="001C4D31" w:rsidRPr="00BD65F6">
        <w:rPr>
          <w:lang w:val="el-GR"/>
        </w:rPr>
        <w:t xml:space="preserve"> </w:t>
      </w:r>
    </w:p>
    <w:p w14:paraId="03DDCE1A" w14:textId="6D0B6415" w:rsidR="00F816F3" w:rsidRDefault="00F816F3" w:rsidP="007E103E">
      <w:pPr>
        <w:rPr>
          <w:color w:val="000000"/>
          <w:lang w:val="el-GR"/>
        </w:rPr>
      </w:pPr>
      <w:r w:rsidRPr="008A2283">
        <w:rPr>
          <w:color w:val="000000"/>
          <w:lang w:val="el-GR"/>
        </w:rPr>
        <w:t>Ειδικότερα, τ</w:t>
      </w:r>
      <w:r>
        <w:rPr>
          <w:color w:val="000000"/>
          <w:lang w:val="el-GR"/>
        </w:rPr>
        <w:t xml:space="preserve">ο σύνολο των στοιχείων </w:t>
      </w:r>
      <w:r w:rsidRPr="008A2283">
        <w:rPr>
          <w:color w:val="000000"/>
          <w:lang w:val="el-GR"/>
        </w:rPr>
        <w:t>και δικαιολογητικ</w:t>
      </w:r>
      <w:r>
        <w:rPr>
          <w:color w:val="000000"/>
          <w:lang w:val="el-GR"/>
        </w:rPr>
        <w:t>ών της ως άνω παραγράφου αποστέλλονται</w:t>
      </w:r>
      <w:r w:rsidRPr="008A2283">
        <w:rPr>
          <w:color w:val="000000"/>
          <w:lang w:val="el-GR"/>
        </w:rPr>
        <w:t xml:space="preserve"> από αυτόν σε μορφή ηλεκτρονικών αρχείων με </w:t>
      </w:r>
      <w:proofErr w:type="spellStart"/>
      <w:r w:rsidRPr="008A2283">
        <w:rPr>
          <w:color w:val="000000"/>
          <w:lang w:val="el-GR"/>
        </w:rPr>
        <w:t>μορφότυπο</w:t>
      </w:r>
      <w:proofErr w:type="spellEnd"/>
      <w:r w:rsidRPr="008A2283">
        <w:rPr>
          <w:color w:val="000000"/>
          <w:lang w:val="el-GR"/>
        </w:rPr>
        <w:t xml:space="preserve"> PDF</w:t>
      </w:r>
      <w:r>
        <w:rPr>
          <w:color w:val="000000"/>
          <w:lang w:val="el-GR"/>
        </w:rPr>
        <w:t>, σύμφωνα με τα ειδικώς οριζόμενα στην παράγραφο 2.</w:t>
      </w:r>
      <w:r w:rsidR="00C7180B">
        <w:rPr>
          <w:color w:val="000000"/>
          <w:lang w:val="el-GR"/>
        </w:rPr>
        <w:t>4.2</w:t>
      </w:r>
      <w:r>
        <w:rPr>
          <w:color w:val="000000"/>
          <w:lang w:val="el-GR"/>
        </w:rPr>
        <w:t xml:space="preserve">.5 της </w:t>
      </w:r>
      <w:r w:rsidR="000A44F1">
        <w:rPr>
          <w:color w:val="000000"/>
          <w:lang w:val="el-GR"/>
        </w:rPr>
        <w:t>παρούσας</w:t>
      </w:r>
      <w:r>
        <w:rPr>
          <w:color w:val="000000"/>
          <w:lang w:val="el-GR"/>
        </w:rPr>
        <w:t>.</w:t>
      </w:r>
    </w:p>
    <w:p w14:paraId="6F3872AA" w14:textId="77777777" w:rsidR="007E103E" w:rsidRPr="00BF6D04" w:rsidRDefault="00CF2409" w:rsidP="006F79E0">
      <w:pPr>
        <w:rPr>
          <w:strike/>
          <w:lang w:val="el-GR"/>
        </w:rPr>
      </w:pPr>
      <w:r w:rsidRPr="00570C40">
        <w:rPr>
          <w:lang w:val="el-GR"/>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00D12E38" w:rsidRPr="00570C40">
        <w:rPr>
          <w:color w:val="000000"/>
          <w:lang w:val="el-GR"/>
        </w:rPr>
        <w:t xml:space="preserve">, σύμφωνα με τα προβλεπόμενα στις διατάξεις της </w:t>
      </w:r>
      <w:r w:rsidR="00F816F3" w:rsidRPr="00570C40">
        <w:rPr>
          <w:color w:val="000000"/>
          <w:lang w:val="el-GR"/>
        </w:rPr>
        <w:t xml:space="preserve">ως άνω </w:t>
      </w:r>
      <w:r w:rsidR="00D12E38" w:rsidRPr="00570C40">
        <w:rPr>
          <w:color w:val="000000"/>
          <w:lang w:val="el-GR"/>
        </w:rPr>
        <w:t>παραγράφου 2.4.2.5</w:t>
      </w:r>
      <w:r w:rsidR="00F816F3" w:rsidRPr="00570C40">
        <w:rPr>
          <w:rStyle w:val="ad"/>
          <w:lang w:val="el-GR"/>
        </w:rPr>
        <w:footnoteReference w:id="123"/>
      </w:r>
      <w:r w:rsidR="00D12E38" w:rsidRPr="00570C40">
        <w:rPr>
          <w:lang w:val="el-GR"/>
        </w:rPr>
        <w:t>.</w:t>
      </w:r>
      <w:r w:rsidR="00D12E38">
        <w:rPr>
          <w:lang w:val="el-GR"/>
        </w:rPr>
        <w:t xml:space="preserve"> </w:t>
      </w:r>
    </w:p>
    <w:p w14:paraId="6393DEF0" w14:textId="30093DAA" w:rsidR="003929DA" w:rsidRDefault="003929DA">
      <w:pPr>
        <w:rPr>
          <w:lang w:val="el-GR"/>
        </w:rPr>
      </w:pPr>
      <w:r>
        <w:rPr>
          <w:lang w:val="el-GR"/>
        </w:rPr>
        <w:t xml:space="preserve">Αν δεν προσκομισθούν τα παραπάνω δικαιολογητικά ή υπάρχουν ελλείψεις σε αυτά που </w:t>
      </w:r>
      <w:r w:rsidR="00EB232A">
        <w:rPr>
          <w:lang w:val="el-GR"/>
        </w:rPr>
        <w:t>υπεβλήθηκαν</w:t>
      </w:r>
      <w:r>
        <w:rPr>
          <w:lang w:val="el-GR"/>
        </w:rPr>
        <w:t>, η αναθέτουσα αρχή καλεί τον προσωρινό ανάδοχο να προσκομίσει τα ελλείποντα δικαιολογητικά ή να συμπληρώσει τα ήδη υποβληθέντα ή να παράσχει διευκριν</w:t>
      </w:r>
      <w:r w:rsidR="006C6827">
        <w:rPr>
          <w:lang w:val="el-GR"/>
        </w:rPr>
        <w:t>ί</w:t>
      </w:r>
      <w:r>
        <w:rPr>
          <w:lang w:val="el-GR"/>
        </w:rPr>
        <w:t>σεις</w:t>
      </w:r>
      <w:r w:rsidR="006C6827">
        <w:rPr>
          <w:lang w:val="el-GR"/>
        </w:rPr>
        <w:t xml:space="preserve"> </w:t>
      </w:r>
      <w:r>
        <w:rPr>
          <w:lang w:val="el-GR"/>
        </w:rPr>
        <w:t xml:space="preserve"> </w:t>
      </w:r>
      <w:r w:rsidR="006C6827">
        <w:rPr>
          <w:lang w:val="el-GR"/>
        </w:rPr>
        <w:t xml:space="preserve">κατά το  άρθρο </w:t>
      </w:r>
      <w:r>
        <w:rPr>
          <w:lang w:val="el-GR"/>
        </w:rPr>
        <w:t xml:space="preserve"> 102 του ν. 4412/2016, εντός δέκα (10) ημερών από την κοινοποίηση της σχετικής πρόσκλησης σε αυτόν.</w:t>
      </w:r>
    </w:p>
    <w:p w14:paraId="3ADC8EB4" w14:textId="6232F142" w:rsidR="003929DA" w:rsidRDefault="001C4D31">
      <w:pPr>
        <w:rPr>
          <w:lang w:val="el-GR"/>
        </w:rPr>
      </w:pPr>
      <w:r w:rsidRPr="00570C40">
        <w:rPr>
          <w:lang w:val="el-GR"/>
        </w:rPr>
        <w:t xml:space="preserve">Ο προσωρινός ανάδοχος δύναται να υποβάλει </w:t>
      </w:r>
      <w:r w:rsidR="006C6827">
        <w:rPr>
          <w:lang w:val="el-GR"/>
        </w:rPr>
        <w:t xml:space="preserve"> προς την αναθέτουσα αρχή, </w:t>
      </w:r>
      <w:r w:rsidR="001B44A3" w:rsidRPr="00570C40">
        <w:rPr>
          <w:lang w:val="el-GR"/>
        </w:rPr>
        <w:t xml:space="preserve"> μέσω της λειτουργικότητας της «Επικοινωνίας» του ηλεκτρονικού διαγωνισμού στο ΕΣΗΔΗΣ,</w:t>
      </w:r>
      <w:r w:rsidRPr="00570C40">
        <w:rPr>
          <w:lang w:val="el-GR"/>
        </w:rPr>
        <w:t xml:space="preserve"> </w:t>
      </w:r>
      <w:r w:rsidR="006C6827">
        <w:rPr>
          <w:lang w:val="el-GR"/>
        </w:rPr>
        <w:t xml:space="preserve"> αίτημα </w:t>
      </w:r>
      <w:r w:rsidRPr="00570C40">
        <w:rPr>
          <w:lang w:val="el-GR"/>
        </w:rPr>
        <w:t xml:space="preserve">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w:t>
      </w:r>
      <w:r w:rsidR="007C1146" w:rsidRPr="00570C40">
        <w:rPr>
          <w:lang w:val="el-GR"/>
        </w:rPr>
        <w:t xml:space="preserve"> Ο προσωρινός ανάδοχος μπορεί να αξιοποιεί τη δυνατότητα αυτή τόσο εντός της  αρχικής προθεσμίας για την υποβολή δικαιολογητικών</w:t>
      </w:r>
      <w:r w:rsidR="006C6827">
        <w:rPr>
          <w:lang w:val="el-GR"/>
        </w:rPr>
        <w:t>,</w:t>
      </w:r>
      <w:r w:rsidR="007C1146" w:rsidRPr="00570C40">
        <w:rPr>
          <w:lang w:val="el-GR"/>
        </w:rPr>
        <w:t xml:space="preserve"> όσο και εντός της προθεσμίας για την προσκόμιση ελλειπόντων ή τη συμπλήρωση ήδη υποβληθέντων δικαιολογητικών</w:t>
      </w:r>
      <w:r w:rsidR="00FF640E" w:rsidRPr="00570C40">
        <w:rPr>
          <w:lang w:val="el-GR"/>
        </w:rPr>
        <w:t>,</w:t>
      </w:r>
      <w:r w:rsidR="007C1146" w:rsidRPr="00570C40">
        <w:rPr>
          <w:lang w:val="el-GR"/>
        </w:rPr>
        <w:t xml:space="preserve"> </w:t>
      </w:r>
      <w:r w:rsidR="001B44A3" w:rsidRPr="00570C40">
        <w:rPr>
          <w:lang w:val="el-GR"/>
        </w:rPr>
        <w:t>κατά την έννοια του άρθρου 102</w:t>
      </w:r>
      <w:r w:rsidR="00FF640E" w:rsidRPr="00570C40">
        <w:rPr>
          <w:lang w:val="el-GR"/>
        </w:rPr>
        <w:t xml:space="preserve"> του ν. 4412/2016</w:t>
      </w:r>
      <w:r w:rsidR="001B44A3" w:rsidRPr="00570C40">
        <w:rPr>
          <w:lang w:val="el-GR"/>
        </w:rPr>
        <w:t xml:space="preserve">, </w:t>
      </w:r>
      <w:r w:rsidR="006C6827">
        <w:rPr>
          <w:lang w:val="el-GR"/>
        </w:rPr>
        <w:t>όπ</w:t>
      </w:r>
      <w:r w:rsidR="001B44A3" w:rsidRPr="00570C40">
        <w:rPr>
          <w:lang w:val="el-GR"/>
        </w:rPr>
        <w:t>ως  προβλέπετα</w:t>
      </w:r>
      <w:r w:rsidR="00CC135C" w:rsidRPr="00570C40">
        <w:rPr>
          <w:lang w:val="el-GR"/>
        </w:rPr>
        <w:t>ι</w:t>
      </w:r>
      <w:r w:rsidR="006C6827">
        <w:rPr>
          <w:lang w:val="el-GR"/>
        </w:rPr>
        <w:t xml:space="preserve"> </w:t>
      </w:r>
      <w:r w:rsidR="006C6827">
        <w:rPr>
          <w:lang w:val="el-GR"/>
        </w:rPr>
        <w:lastRenderedPageBreak/>
        <w:t>ανωτέρω</w:t>
      </w:r>
      <w:r w:rsidR="001B44A3" w:rsidRPr="00570C40">
        <w:rPr>
          <w:lang w:val="el-GR"/>
        </w:rPr>
        <w:t xml:space="preserve">. </w:t>
      </w:r>
      <w:r w:rsidR="003929DA" w:rsidRPr="00570C40">
        <w:rPr>
          <w:lang w:val="el-GR"/>
        </w:rPr>
        <w:t xml:space="preserve">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w:t>
      </w:r>
      <w:r w:rsidR="00EB232A" w:rsidRPr="00570C40">
        <w:rPr>
          <w:lang w:val="el-GR"/>
        </w:rPr>
        <w:t>κατ’</w:t>
      </w:r>
      <w:r w:rsidR="003929DA" w:rsidRPr="00570C40">
        <w:rPr>
          <w:lang w:val="el-GR"/>
        </w:rPr>
        <w:t xml:space="preserve"> εφαρμογή της διάταξης του πρώτου εδαφίου της παρ. 5 του άρθρου 79  του ν. 4412/2016, τηρουμένων των αρχών της ίσης μεταχείρισης και της διαφάνειας.</w:t>
      </w:r>
    </w:p>
    <w:p w14:paraId="3A5B7059" w14:textId="77777777" w:rsidR="003929DA" w:rsidRDefault="003929DA">
      <w:pPr>
        <w:rPr>
          <w:lang w:val="el-GR"/>
        </w:rPr>
      </w:pPr>
      <w:r>
        <w:rPr>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60F1E1D1" w14:textId="77777777" w:rsidR="003929DA" w:rsidRDefault="003929DA">
      <w:pPr>
        <w:rPr>
          <w:lang w:val="el-GR"/>
        </w:rPr>
      </w:pPr>
      <w:r>
        <w:rPr>
          <w:lang w:val="el-GR"/>
        </w:rPr>
        <w:t xml:space="preserve">i) κατά τον έλεγχο των παραπάνω δικαιολογητικών διαπιστωθεί ότι τα στοιχεία που δηλώθηκαν με  το Ευρωπαϊκό Ενιαίο Έγγραφο Σύμβασης </w:t>
      </w:r>
      <w:r w:rsidR="009C16C5">
        <w:rPr>
          <w:lang w:val="el-GR"/>
        </w:rPr>
        <w:t xml:space="preserve">(ΕΕΕΣ) </w:t>
      </w:r>
      <w:r>
        <w:rPr>
          <w:lang w:val="el-GR"/>
        </w:rPr>
        <w:t xml:space="preserve"> είναι εκ προθέσεως απατηλά, ή έχουν υποβληθεί πλαστά αποδεικτικά στοιχεία , ή </w:t>
      </w:r>
    </w:p>
    <w:p w14:paraId="3A7106D0" w14:textId="77777777" w:rsidR="003929DA" w:rsidRDefault="003929DA">
      <w:pPr>
        <w:rPr>
          <w:lang w:val="el-GR"/>
        </w:rPr>
      </w:pPr>
      <w:proofErr w:type="spellStart"/>
      <w:r>
        <w:rPr>
          <w:lang w:val="el-GR"/>
        </w:rPr>
        <w:t>ii</w:t>
      </w:r>
      <w:proofErr w:type="spellEnd"/>
      <w:r>
        <w:rPr>
          <w:lang w:val="el-GR"/>
        </w:rPr>
        <w:t>)  δεν υποβληθούν στο προκαθορισμένο χρονικό διάστημα τα απαιτούμενα πρωτότυπα ή αντίγραφα των παραπάνω δικαιολογητικών</w:t>
      </w:r>
      <w:r w:rsidR="009C16C5">
        <w:rPr>
          <w:lang w:val="el-GR"/>
        </w:rPr>
        <w:t>,</w:t>
      </w:r>
      <w:r>
        <w:rPr>
          <w:lang w:val="el-GR"/>
        </w:rPr>
        <w:t xml:space="preserve"> ή </w:t>
      </w:r>
    </w:p>
    <w:p w14:paraId="1D1F2505" w14:textId="48F07239" w:rsidR="003929DA" w:rsidRDefault="003929DA">
      <w:pPr>
        <w:rPr>
          <w:lang w:val="el-GR"/>
        </w:rPr>
      </w:pPr>
      <w:proofErr w:type="spellStart"/>
      <w:r>
        <w:rPr>
          <w:lang w:val="el-GR"/>
        </w:rPr>
        <w:t>iii</w:t>
      </w:r>
      <w:proofErr w:type="spellEnd"/>
      <w:r>
        <w:rPr>
          <w:lang w:val="el-GR"/>
        </w:rPr>
        <w:t xml:space="preserve">) από τα δικαιολογητικά που προσκομίσθηκαν νομίμως και εμπροθέσμως, δεν </w:t>
      </w:r>
      <w:r w:rsidR="007C1146" w:rsidRPr="007C1146">
        <w:rPr>
          <w:lang w:val="el-GR"/>
        </w:rPr>
        <w:t xml:space="preserve">αποδεικνύεται </w:t>
      </w:r>
      <w:r w:rsidR="007C1146" w:rsidRPr="00C6124D">
        <w:rPr>
          <w:lang w:val="el-GR"/>
        </w:rPr>
        <w:t>η μη συνδρομή των λόγων αποκλεισμού</w:t>
      </w:r>
      <w:r w:rsidR="008E4151">
        <w:rPr>
          <w:lang w:val="el-GR"/>
        </w:rPr>
        <w:t>,</w:t>
      </w:r>
      <w:r w:rsidR="007C1146" w:rsidRPr="00C6124D">
        <w:rPr>
          <w:lang w:val="el-GR"/>
        </w:rPr>
        <w:t xml:space="preserve"> </w:t>
      </w:r>
      <w:r w:rsidRPr="00C6124D">
        <w:rPr>
          <w:lang w:val="el-GR"/>
        </w:rPr>
        <w:t xml:space="preserve">σύμφωνα με </w:t>
      </w:r>
      <w:r w:rsidR="000C4BEA" w:rsidRPr="00C6124D">
        <w:rPr>
          <w:lang w:val="el-GR"/>
        </w:rPr>
        <w:t>την παράγραφο</w:t>
      </w:r>
      <w:r w:rsidRPr="00C6124D">
        <w:rPr>
          <w:lang w:val="el-GR"/>
        </w:rPr>
        <w:t xml:space="preserve"> 2.2.3 (λόγοι αποκλεισμού) </w:t>
      </w:r>
      <w:r w:rsidR="007C1146" w:rsidRPr="00C6124D">
        <w:rPr>
          <w:lang w:val="el-GR"/>
        </w:rPr>
        <w:t>ή</w:t>
      </w:r>
      <w:r w:rsidR="007C1146">
        <w:rPr>
          <w:lang w:val="el-GR"/>
        </w:rPr>
        <w:t xml:space="preserve"> η πλήρωση μιας ή περισσ</w:t>
      </w:r>
      <w:r w:rsidR="008E4151">
        <w:rPr>
          <w:lang w:val="el-GR"/>
        </w:rPr>
        <w:t>ότε</w:t>
      </w:r>
      <w:r w:rsidR="007C1146">
        <w:rPr>
          <w:lang w:val="el-GR"/>
        </w:rPr>
        <w:t xml:space="preserve">ρων από τις απαιτήσεις των κριτηρίων ποιοτικής επιλογής σύμφωνα με </w:t>
      </w:r>
      <w:r w:rsidR="000C4BEA">
        <w:rPr>
          <w:lang w:val="el-GR"/>
        </w:rPr>
        <w:t>τις παραγράφους</w:t>
      </w:r>
      <w:r w:rsidR="007C1146">
        <w:rPr>
          <w:lang w:val="el-GR"/>
        </w:rPr>
        <w:t xml:space="preserve"> </w:t>
      </w:r>
      <w:r>
        <w:rPr>
          <w:lang w:val="el-GR"/>
        </w:rPr>
        <w:t>2.2.4 έως 2.2.8 (κριτήρια ποιοτικής επιλογής) της παρούσας</w:t>
      </w:r>
      <w:r w:rsidR="00491658">
        <w:rPr>
          <w:lang w:val="el-GR"/>
        </w:rPr>
        <w:t>.</w:t>
      </w:r>
      <w:r>
        <w:rPr>
          <w:lang w:val="el-GR"/>
        </w:rPr>
        <w:t xml:space="preserve"> </w:t>
      </w:r>
    </w:p>
    <w:p w14:paraId="4EDBE0EB" w14:textId="1A3DEE06" w:rsidR="001B44A3" w:rsidRDefault="001B44A3" w:rsidP="001B44A3">
      <w:pPr>
        <w:rPr>
          <w:lang w:val="el-GR"/>
        </w:rPr>
      </w:pPr>
      <w:r w:rsidRPr="006F79E0">
        <w:rPr>
          <w:lang w:val="el-GR"/>
        </w:rPr>
        <w:t xml:space="preserve">Σε περίπτωση έγκαιρης και προσήκουσας ενημέρωσης της </w:t>
      </w:r>
      <w:r w:rsidR="007515FD" w:rsidRPr="006F79E0">
        <w:rPr>
          <w:lang w:val="el-GR"/>
        </w:rPr>
        <w:t>α</w:t>
      </w:r>
      <w:r w:rsidRPr="006F79E0">
        <w:rPr>
          <w:lang w:val="el-GR"/>
        </w:rPr>
        <w:t xml:space="preserve">ναθέτουσας </w:t>
      </w:r>
      <w:r w:rsidR="007515FD" w:rsidRPr="006F79E0">
        <w:rPr>
          <w:lang w:val="el-GR"/>
        </w:rPr>
        <w:t>α</w:t>
      </w:r>
      <w:r w:rsidRPr="006F79E0">
        <w:rPr>
          <w:lang w:val="el-GR"/>
        </w:rPr>
        <w:t>ρχής για μεταβολές στις προϋποθέσεις, τις οποίες ο προσωρινός ανάδοχος είχε δηλώσει με</w:t>
      </w:r>
      <w:r w:rsidRPr="006F79E0">
        <w:rPr>
          <w:i/>
          <w:color w:val="5B9BD5"/>
          <w:lang w:val="el-GR" w:eastAsia="el-GR"/>
        </w:rPr>
        <w:t xml:space="preserve"> </w:t>
      </w:r>
      <w:r w:rsidRPr="006F79E0">
        <w:rPr>
          <w:lang w:val="el-GR"/>
        </w:rPr>
        <w:t xml:space="preserve">το Ευρωπαϊκό Ενιαίο Έγγραφο Σύμβασης (ΕΕΕΣ) ότι πληροί,  οι οποίες </w:t>
      </w:r>
      <w:r w:rsidR="008E4151">
        <w:rPr>
          <w:lang w:val="el-GR"/>
        </w:rPr>
        <w:t>(</w:t>
      </w:r>
      <w:r w:rsidRPr="006F79E0">
        <w:rPr>
          <w:lang w:val="el-GR"/>
        </w:rPr>
        <w:t>μεταβολές</w:t>
      </w:r>
      <w:r w:rsidR="008E4151">
        <w:rPr>
          <w:lang w:val="el-GR"/>
        </w:rPr>
        <w:t xml:space="preserve">) είτε </w:t>
      </w:r>
      <w:r w:rsidRPr="006F79E0">
        <w:rPr>
          <w:lang w:val="el-GR"/>
        </w:rPr>
        <w:t xml:space="preserve"> επήλθαν</w:t>
      </w:r>
      <w:r w:rsidR="008E4151">
        <w:rPr>
          <w:lang w:val="el-GR"/>
        </w:rPr>
        <w:t xml:space="preserve">, είτε </w:t>
      </w:r>
      <w:r w:rsidRPr="006F79E0">
        <w:rPr>
          <w:lang w:val="el-GR"/>
        </w:rPr>
        <w:t xml:space="preserve"> έλαβε γνώση </w:t>
      </w:r>
      <w:r w:rsidR="008E4151">
        <w:rPr>
          <w:lang w:val="el-GR"/>
        </w:rPr>
        <w:t xml:space="preserve"> αυτών </w:t>
      </w:r>
      <w:r w:rsidRPr="006F79E0">
        <w:rPr>
          <w:lang w:val="el-GR"/>
        </w:rPr>
        <w:t>μετά τη δήλωση και μέχρι την ημέρα της σύναψης της σύμβασης (</w:t>
      </w:r>
      <w:proofErr w:type="spellStart"/>
      <w:r w:rsidRPr="006F79E0">
        <w:rPr>
          <w:lang w:val="el-GR"/>
        </w:rPr>
        <w:t>οψιγενείς</w:t>
      </w:r>
      <w:proofErr w:type="spellEnd"/>
      <w:r w:rsidRPr="006F79E0">
        <w:rPr>
          <w:lang w:val="el-GR"/>
        </w:rPr>
        <w:t xml:space="preserve"> μεταβολές), δεν καταπίπτει υπέρ της </w:t>
      </w:r>
      <w:r w:rsidR="008E4151">
        <w:rPr>
          <w:lang w:val="el-GR"/>
        </w:rPr>
        <w:t>α</w:t>
      </w:r>
      <w:r w:rsidRPr="006F79E0">
        <w:rPr>
          <w:lang w:val="el-GR"/>
        </w:rPr>
        <w:t xml:space="preserve">ναθέτουσας </w:t>
      </w:r>
      <w:r w:rsidR="008E4151">
        <w:rPr>
          <w:lang w:val="el-GR"/>
        </w:rPr>
        <w:t>α</w:t>
      </w:r>
      <w:r w:rsidRPr="006F79E0">
        <w:rPr>
          <w:lang w:val="el-GR"/>
        </w:rPr>
        <w:t>ρχής η εγγύηση συμμετοχής του</w:t>
      </w:r>
      <w:r w:rsidRPr="006F79E0">
        <w:rPr>
          <w:rStyle w:val="WW-FootnoteReference11"/>
          <w:lang w:val="el-GR"/>
        </w:rPr>
        <w:footnoteReference w:id="124"/>
      </w:r>
      <w:r w:rsidRPr="006F79E0">
        <w:rPr>
          <w:lang w:val="el-GR"/>
        </w:rPr>
        <w:t>.</w:t>
      </w:r>
      <w:r>
        <w:rPr>
          <w:lang w:val="el-GR"/>
        </w:rPr>
        <w:t xml:space="preserve"> </w:t>
      </w:r>
    </w:p>
    <w:p w14:paraId="645088BC" w14:textId="3947141B" w:rsidR="003929DA" w:rsidRDefault="003929DA">
      <w:pPr>
        <w:rPr>
          <w:lang w:val="el-GR"/>
        </w:rPr>
      </w:pPr>
      <w:r>
        <w:rPr>
          <w:lang w:val="el-GR"/>
        </w:rPr>
        <w:t xml:space="preserve">Αν κανένας από τους προσφέροντες δεν υποβάλει αληθή ή ακριβή δήλωση </w:t>
      </w:r>
      <w:r>
        <w:rPr>
          <w:b/>
          <w:lang w:val="el-GR"/>
        </w:rPr>
        <w:t>ή</w:t>
      </w:r>
      <w:r>
        <w:rPr>
          <w:lang w:val="el-GR"/>
        </w:rPr>
        <w:t xml:space="preserve"> δεν προσκομίσει ένα ή περισσότερα από τα απαιτούμενα έγγραφα και δικαιολογητικά </w:t>
      </w:r>
      <w:r>
        <w:rPr>
          <w:b/>
          <w:lang w:val="el-GR"/>
        </w:rPr>
        <w:t>ή</w:t>
      </w:r>
      <w:r>
        <w:rPr>
          <w:lang w:val="el-GR"/>
        </w:rPr>
        <w:t xml:space="preserve"> δεν αποδείξει ότι</w:t>
      </w:r>
      <w:r w:rsidR="006F79E0">
        <w:rPr>
          <w:lang w:val="el-GR"/>
        </w:rPr>
        <w:t>:</w:t>
      </w:r>
      <w:r>
        <w:rPr>
          <w:lang w:val="el-GR"/>
        </w:rPr>
        <w:t xml:space="preserve"> α) δεν βρίσκεται σε μία από τις καταστάσεις της παραγράφου 2.2.3 της </w:t>
      </w:r>
      <w:r w:rsidR="000A44F1">
        <w:rPr>
          <w:lang w:val="el-GR"/>
        </w:rPr>
        <w:t>παρούσας</w:t>
      </w:r>
      <w:r>
        <w:rPr>
          <w:lang w:val="el-GR"/>
        </w:rPr>
        <w:t xml:space="preserve"> </w:t>
      </w:r>
      <w:r w:rsidR="008E4151">
        <w:rPr>
          <w:lang w:val="el-GR"/>
        </w:rPr>
        <w:t>Δ</w:t>
      </w:r>
      <w:r>
        <w:rPr>
          <w:lang w:val="el-GR"/>
        </w:rPr>
        <w:t xml:space="preserve">ιακήρυξης και β) </w:t>
      </w:r>
      <w:r w:rsidR="008E4151">
        <w:rPr>
          <w:lang w:val="el-GR"/>
        </w:rPr>
        <w:t xml:space="preserve"> </w:t>
      </w:r>
      <w:r>
        <w:rPr>
          <w:lang w:val="el-GR"/>
        </w:rPr>
        <w:t xml:space="preserve">πληροί τα σχετικά κριτήρια ποιοτικής επιλογής τα οποία έχουν καθοριστεί σύμφωνα με τις παραγράφους 2.2.4 -2.2.8 της παρούσας </w:t>
      </w:r>
      <w:r w:rsidR="008E4151">
        <w:rPr>
          <w:lang w:val="el-GR"/>
        </w:rPr>
        <w:t>Δ</w:t>
      </w:r>
      <w:r>
        <w:rPr>
          <w:lang w:val="el-GR"/>
        </w:rPr>
        <w:t xml:space="preserve">ιακήρυξης, η διαδικασία ματαιώνεται. </w:t>
      </w:r>
    </w:p>
    <w:p w14:paraId="009A8DAF" w14:textId="77777777" w:rsidR="003B264E" w:rsidRDefault="003929DA" w:rsidP="003B264E">
      <w:pPr>
        <w:rPr>
          <w:lang w:val="el-GR"/>
        </w:rPr>
      </w:pPr>
      <w:r>
        <w:rPr>
          <w:lang w:val="el-GR"/>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w:t>
      </w:r>
      <w:r w:rsidR="003B264E">
        <w:rPr>
          <w:lang w:val="el-GR"/>
        </w:rPr>
        <w:t xml:space="preserve">(παράγραφος 3.1.2.1.) </w:t>
      </w:r>
      <w:r w:rsidR="001B44A3">
        <w:rPr>
          <w:lang w:val="el-GR"/>
        </w:rPr>
        <w:t>και τη διαβίβασ</w:t>
      </w:r>
      <w:r w:rsidR="001F1DCF">
        <w:rPr>
          <w:lang w:val="el-GR"/>
        </w:rPr>
        <w:t xml:space="preserve">ή του </w:t>
      </w:r>
      <w:r>
        <w:rPr>
          <w:lang w:val="el-GR"/>
        </w:rPr>
        <w:t xml:space="preserve">στο αποφαινόμενο όργανο της αναθέτουσας αρχής για τη λήψη απόφασης είτε για την κατακύρωση της σύμβασης είτε για τη ματαίωση της διαδικασίας. </w:t>
      </w:r>
    </w:p>
    <w:p w14:paraId="074E0154" w14:textId="77777777" w:rsidR="003929DA" w:rsidRDefault="003929DA">
      <w:pPr>
        <w:rPr>
          <w:lang w:val="el-GR"/>
        </w:rPr>
      </w:pPr>
    </w:p>
    <w:p w14:paraId="5695AB1D" w14:textId="77777777" w:rsidR="003929DA" w:rsidRDefault="00491658">
      <w:pPr>
        <w:pStyle w:val="2"/>
        <w:rPr>
          <w:lang w:val="el-GR"/>
        </w:rPr>
      </w:pPr>
      <w:r>
        <w:rPr>
          <w:lang w:val="el-GR"/>
        </w:rPr>
        <w:t xml:space="preserve"> </w:t>
      </w:r>
      <w:bookmarkStart w:id="85" w:name="_Toc141353233"/>
      <w:r w:rsidR="003929DA">
        <w:rPr>
          <w:lang w:val="el-GR"/>
        </w:rPr>
        <w:t>3.3</w:t>
      </w:r>
      <w:r w:rsidR="003929DA">
        <w:rPr>
          <w:lang w:val="el-GR"/>
        </w:rPr>
        <w:tab/>
        <w:t>Κατακύρωση - σύναψη σύμβασης</w:t>
      </w:r>
      <w:r w:rsidR="005C4697">
        <w:rPr>
          <w:rStyle w:val="ad"/>
          <w:lang w:val="el-GR"/>
        </w:rPr>
        <w:footnoteReference w:id="125"/>
      </w:r>
      <w:bookmarkEnd w:id="85"/>
      <w:r w:rsidR="003929DA">
        <w:rPr>
          <w:lang w:val="el-GR"/>
        </w:rPr>
        <w:t xml:space="preserve"> </w:t>
      </w:r>
    </w:p>
    <w:p w14:paraId="0C40F04B" w14:textId="05B00137" w:rsidR="006A42C7" w:rsidRDefault="006A42C7" w:rsidP="006A42C7">
      <w:pPr>
        <w:rPr>
          <w:lang w:val="el-GR"/>
        </w:rPr>
      </w:pPr>
      <w:r w:rsidRPr="007D4F03">
        <w:rPr>
          <w:b/>
          <w:lang w:val="el-GR"/>
        </w:rPr>
        <w:t>3.3.</w:t>
      </w:r>
      <w:r w:rsidR="003B264E">
        <w:rPr>
          <w:b/>
          <w:lang w:val="el-GR"/>
        </w:rPr>
        <w:t>1</w:t>
      </w:r>
      <w:r w:rsidRPr="007D4F03">
        <w:rPr>
          <w:b/>
          <w:lang w:val="el-GR"/>
        </w:rPr>
        <w:t>.</w:t>
      </w:r>
      <w:r>
        <w:rPr>
          <w:lang w:val="el-GR"/>
        </w:rPr>
        <w:t xml:space="preserve"> Τα αποτελέσματα του ελέγχου των παραπάνω δικαιολογητικών και της εισήγησης της Επιτροπής επικυρώνονται με την απόφαση κατακύρωσης, στην οποία ενσωματώνεται η απόφαση έγκρισης των πρακτικών των περ. α</w:t>
      </w:r>
      <w:r w:rsidR="00204B65">
        <w:rPr>
          <w:lang w:val="el-GR"/>
        </w:rPr>
        <w:t>΄</w:t>
      </w:r>
      <w:r>
        <w:rPr>
          <w:lang w:val="el-GR"/>
        </w:rPr>
        <w:t xml:space="preserve"> &amp; β</w:t>
      </w:r>
      <w:r w:rsidR="00204B65">
        <w:rPr>
          <w:lang w:val="el-GR"/>
        </w:rPr>
        <w:t>΄</w:t>
      </w:r>
      <w:r>
        <w:rPr>
          <w:lang w:val="el-GR"/>
        </w:rPr>
        <w:t xml:space="preserve"> της παρ. 2 του άρθρου 100 του ν. 4412/2016 </w:t>
      </w:r>
      <w:r w:rsidRPr="006A42C7">
        <w:rPr>
          <w:lang w:val="el-GR"/>
        </w:rPr>
        <w:t xml:space="preserve">(περί αξιολόγησης των δικαιολογητικών συμμετοχής, της τεχνικής και της οικονομικής προσφοράς). </w:t>
      </w:r>
      <w:r>
        <w:rPr>
          <w:lang w:val="el-GR"/>
        </w:rPr>
        <w:t xml:space="preserve">  </w:t>
      </w:r>
    </w:p>
    <w:p w14:paraId="324F29B7" w14:textId="19CCF01B" w:rsidR="006A42C7" w:rsidRDefault="00E906F0" w:rsidP="006A42C7">
      <w:pPr>
        <w:rPr>
          <w:lang w:val="el-GR"/>
        </w:rPr>
      </w:pPr>
      <w:r w:rsidRPr="007D4F03">
        <w:rPr>
          <w:color w:val="000000"/>
          <w:szCs w:val="22"/>
          <w:shd w:val="clear" w:color="auto" w:fill="FFFFFF"/>
          <w:lang w:val="el-GR"/>
        </w:rPr>
        <w:t>Η αναθέτουσα αρχή κοινοποιεί, μέσω της λειτουργικότητας της «Επικοινωνίας»</w:t>
      </w:r>
      <w:r w:rsidR="00204B65">
        <w:rPr>
          <w:color w:val="000000"/>
          <w:szCs w:val="22"/>
          <w:shd w:val="clear" w:color="auto" w:fill="FFFFFF"/>
          <w:lang w:val="el-GR"/>
        </w:rPr>
        <w:t xml:space="preserve">  του διαγωνισμού  στο  ΕΣΗΔΗΣ</w:t>
      </w:r>
      <w:r w:rsidRPr="007D4F03">
        <w:rPr>
          <w:color w:val="000000"/>
          <w:szCs w:val="22"/>
          <w:shd w:val="clear" w:color="auto" w:fill="FFFFFF"/>
          <w:lang w:val="el-GR"/>
        </w:rPr>
        <w:t xml:space="preserve"> σε όλους τους οικονομικούς φορείς που έλαβαν μέρος στη διαδικασία ανάθεσης, εκτός από όσους αποκλείστηκαν οριστικά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όλων των πρακτικών της διαδικασίας ελέγχου και αξιολόγησης των προσφορών, και, επιπλέον, αναρτά τα δικαιολογητικά του προσωρινού αναδόχου στα «Συνημμένα Ηλεκτρονικού Διαγωνισμού</w:t>
      </w:r>
      <w:r w:rsidR="001A1CBE">
        <w:rPr>
          <w:color w:val="000000"/>
          <w:szCs w:val="22"/>
          <w:shd w:val="clear" w:color="auto" w:fill="FFFFFF"/>
          <w:lang w:val="el-GR"/>
        </w:rPr>
        <w:t xml:space="preserve">». </w:t>
      </w:r>
      <w:r w:rsidR="006A42C7" w:rsidRPr="00CE73AA">
        <w:rPr>
          <w:lang w:val="el-GR"/>
        </w:rPr>
        <w:t>Μετά την έκδοση και κοινοπ</w:t>
      </w:r>
      <w:r w:rsidR="006A42C7">
        <w:rPr>
          <w:lang w:val="el-GR"/>
        </w:rPr>
        <w:t xml:space="preserve">οίηση της απόφασης κατακύρωσης </w:t>
      </w:r>
      <w:r w:rsidR="006A42C7" w:rsidRPr="00CE73AA">
        <w:rPr>
          <w:lang w:val="el-GR"/>
        </w:rPr>
        <w:t>οι προσφέροντες λαμβάνουν γνώση των λοιπών συμμετεχόντων στη διαδικασία και των στοιχεί</w:t>
      </w:r>
      <w:r w:rsidR="006A42C7">
        <w:rPr>
          <w:lang w:val="el-GR"/>
        </w:rPr>
        <w:t xml:space="preserve">ων που </w:t>
      </w:r>
      <w:r w:rsidR="006A42C7">
        <w:rPr>
          <w:lang w:val="el-GR"/>
        </w:rPr>
        <w:lastRenderedPageBreak/>
        <w:t xml:space="preserve">υποβλήθηκαν από </w:t>
      </w:r>
      <w:r w:rsidR="00D13A1A">
        <w:rPr>
          <w:lang w:val="el-GR"/>
        </w:rPr>
        <w:t>αυτούς, με ενέργειες της αναθέτουσας αρχής</w:t>
      </w:r>
      <w:r w:rsidR="00D13A1A">
        <w:rPr>
          <w:rStyle w:val="ad"/>
          <w:lang w:val="el-GR"/>
        </w:rPr>
        <w:footnoteReference w:id="126"/>
      </w:r>
      <w:r w:rsidR="00D13A1A" w:rsidRPr="00BE6FAB">
        <w:rPr>
          <w:lang w:val="el-GR"/>
        </w:rPr>
        <w:t>.</w:t>
      </w:r>
      <w:r w:rsidR="006A42C7" w:rsidRPr="00CE73AA">
        <w:rPr>
          <w:lang w:val="el-GR"/>
        </w:rPr>
        <w:t xml:space="preserve"> Κατά της απόφασης κατακύρωσης χωρεί προδικαστική προσφυγή ενώπιον της</w:t>
      </w:r>
      <w:r w:rsidR="00060A38">
        <w:rPr>
          <w:lang w:val="el-GR"/>
        </w:rPr>
        <w:t xml:space="preserve"> </w:t>
      </w:r>
      <w:r w:rsidR="00C43570">
        <w:rPr>
          <w:color w:val="000000"/>
          <w:szCs w:val="22"/>
          <w:shd w:val="clear" w:color="auto" w:fill="FFFFFF"/>
          <w:lang w:val="el-GR"/>
        </w:rPr>
        <w:t>Ε.Α.ΔΗ.ΣΥ.</w:t>
      </w:r>
      <w:r w:rsidR="006A42C7" w:rsidRPr="00CE73AA">
        <w:rPr>
          <w:lang w:val="el-GR"/>
        </w:rPr>
        <w:t xml:space="preserve">, σύμφωνα με την παράγραφο 3.4 της </w:t>
      </w:r>
      <w:r w:rsidR="000A44F1">
        <w:rPr>
          <w:lang w:val="el-GR"/>
        </w:rPr>
        <w:t>παρούσας</w:t>
      </w:r>
      <w:r w:rsidR="006A42C7" w:rsidRPr="00CE73AA">
        <w:rPr>
          <w:lang w:val="el-GR"/>
        </w:rPr>
        <w:t>. Δεν επιτρέπεται η άσκηση άλλης διοικητικής προσφυγής κατά της ανωτέρω απόφασης.</w:t>
      </w:r>
      <w:r w:rsidR="006A42C7" w:rsidRPr="00CE73AA">
        <w:rPr>
          <w:vertAlign w:val="superscript"/>
          <w:lang w:val="el-GR"/>
        </w:rPr>
        <w:footnoteReference w:id="127"/>
      </w:r>
    </w:p>
    <w:p w14:paraId="3352790C" w14:textId="77777777" w:rsidR="003929DA" w:rsidRPr="00B03F31" w:rsidRDefault="00D260E1">
      <w:pPr>
        <w:rPr>
          <w:lang w:val="el-GR"/>
        </w:rPr>
      </w:pPr>
      <w:r w:rsidRPr="007D4F03">
        <w:rPr>
          <w:b/>
          <w:lang w:val="el-GR"/>
        </w:rPr>
        <w:t>3.3.</w:t>
      </w:r>
      <w:r w:rsidR="003B264E">
        <w:rPr>
          <w:b/>
          <w:lang w:val="el-GR"/>
        </w:rPr>
        <w:t>2</w:t>
      </w:r>
      <w:r w:rsidRPr="007D4F03">
        <w:rPr>
          <w:b/>
          <w:lang w:val="el-GR"/>
        </w:rPr>
        <w:t xml:space="preserve">. </w:t>
      </w:r>
      <w:r w:rsidR="003929DA" w:rsidRPr="00B03F31">
        <w:rPr>
          <w:lang w:val="el-GR"/>
        </w:rPr>
        <w:t>Η απόφαση κατακύρωσης καθίσταται οριστική, εφόσον συντρέξουν οι ακόλουθες προϋποθέσεις</w:t>
      </w:r>
      <w:r w:rsidR="001B44A3" w:rsidRPr="00B03F31">
        <w:rPr>
          <w:lang w:val="el-GR"/>
        </w:rPr>
        <w:t xml:space="preserve"> σωρευτικά</w:t>
      </w:r>
      <w:r w:rsidR="003929DA" w:rsidRPr="00B03F31">
        <w:rPr>
          <w:lang w:val="el-GR"/>
        </w:rPr>
        <w:t>:</w:t>
      </w:r>
    </w:p>
    <w:p w14:paraId="7DFA9CFE" w14:textId="77777777" w:rsidR="003929DA" w:rsidRDefault="003929DA">
      <w:pPr>
        <w:pStyle w:val="-HTML2"/>
        <w:jc w:val="both"/>
      </w:pPr>
      <w:r>
        <w:rPr>
          <w:rFonts w:ascii="Calibri" w:hAnsi="Calibri" w:cs="Calibri"/>
          <w:sz w:val="22"/>
          <w:szCs w:val="24"/>
        </w:rPr>
        <w:t>α) κοινοποιηθεί η απόφαση κατακύρωσης σε όλους τους οικονομικούς φορείς που δεν έχουν αποκλειστεί οριστικά</w:t>
      </w:r>
      <w:r w:rsidR="005C4697">
        <w:rPr>
          <w:rFonts w:ascii="Calibri" w:hAnsi="Calibri" w:cs="Calibri"/>
          <w:sz w:val="22"/>
          <w:szCs w:val="24"/>
        </w:rPr>
        <w:t>,</w:t>
      </w:r>
      <w:r>
        <w:rPr>
          <w:rFonts w:ascii="Calibri" w:hAnsi="Calibri" w:cs="Calibri"/>
          <w:sz w:val="22"/>
          <w:szCs w:val="24"/>
        </w:rPr>
        <w:t xml:space="preserve"> </w:t>
      </w:r>
    </w:p>
    <w:p w14:paraId="1265C219" w14:textId="0D7C8379" w:rsidR="001B44A3" w:rsidRPr="00060A38" w:rsidRDefault="003929DA">
      <w:pPr>
        <w:pStyle w:val="-HTML2"/>
        <w:jc w:val="both"/>
        <w:rPr>
          <w:rFonts w:ascii="Calibri" w:hAnsi="Calibri" w:cs="Calibri"/>
          <w:sz w:val="22"/>
          <w:szCs w:val="22"/>
        </w:rPr>
      </w:pPr>
      <w:r>
        <w:rPr>
          <w:rFonts w:ascii="Calibri" w:hAnsi="Calibri" w:cs="Calibri"/>
          <w:sz w:val="22"/>
          <w:szCs w:val="24"/>
        </w:rPr>
        <w:t xml:space="preserve">β) </w:t>
      </w:r>
      <w:r w:rsidRPr="00060A38">
        <w:rPr>
          <w:rFonts w:ascii="Calibri" w:hAnsi="Calibri" w:cs="Calibri"/>
          <w:sz w:val="22"/>
          <w:szCs w:val="22"/>
        </w:rPr>
        <w:t>παρέλθει άπρακτη η προθεσμία άσκησης προδικαστικής προσφυγής ή σε περίπτωση άσκησης, παρέλθει άπρακτη η προθεσμία άσκησης αίτησης αναστολής</w:t>
      </w:r>
      <w:r w:rsidR="00204B65">
        <w:rPr>
          <w:rFonts w:ascii="Calibri" w:hAnsi="Calibri" w:cs="Calibri"/>
          <w:sz w:val="22"/>
          <w:szCs w:val="22"/>
        </w:rPr>
        <w:t xml:space="preserve"> και ακύρωσης </w:t>
      </w:r>
      <w:r w:rsidRPr="00060A38">
        <w:rPr>
          <w:rFonts w:ascii="Calibri" w:hAnsi="Calibri" w:cs="Calibri"/>
          <w:sz w:val="22"/>
          <w:szCs w:val="22"/>
        </w:rPr>
        <w:t xml:space="preserve"> κατά της απόφασης της </w:t>
      </w:r>
      <w:r w:rsidR="00C43570" w:rsidRPr="00AD164C">
        <w:rPr>
          <w:rFonts w:ascii="Calibri" w:hAnsi="Calibri" w:cs="Calibri"/>
          <w:color w:val="000000"/>
          <w:sz w:val="22"/>
          <w:szCs w:val="22"/>
          <w:shd w:val="clear" w:color="auto" w:fill="FFFFFF"/>
        </w:rPr>
        <w:t>Ε.Α.ΔΗ.ΣΥ</w:t>
      </w:r>
      <w:r w:rsidR="00C43570" w:rsidRPr="00060A38">
        <w:rPr>
          <w:rFonts w:ascii="Calibri" w:hAnsi="Calibri" w:cs="Calibri"/>
          <w:color w:val="000000"/>
          <w:sz w:val="22"/>
          <w:szCs w:val="22"/>
          <w:shd w:val="clear" w:color="auto" w:fill="FFFFFF"/>
        </w:rPr>
        <w:t xml:space="preserve"> </w:t>
      </w:r>
      <w:r w:rsidRPr="00060A38">
        <w:rPr>
          <w:rFonts w:ascii="Calibri" w:hAnsi="Calibri" w:cs="Calibri"/>
          <w:sz w:val="22"/>
          <w:szCs w:val="22"/>
        </w:rPr>
        <w:t>και σε περίπτωση άσκησης αίτησης αναστολής</w:t>
      </w:r>
      <w:r w:rsidR="000D24F7">
        <w:rPr>
          <w:rFonts w:ascii="Calibri" w:hAnsi="Calibri" w:cs="Calibri"/>
          <w:sz w:val="22"/>
          <w:szCs w:val="22"/>
        </w:rPr>
        <w:t xml:space="preserve"> και ακύρωσης </w:t>
      </w:r>
      <w:r w:rsidRPr="00060A38">
        <w:rPr>
          <w:rFonts w:ascii="Calibri" w:hAnsi="Calibri" w:cs="Calibri"/>
          <w:sz w:val="22"/>
          <w:szCs w:val="22"/>
        </w:rPr>
        <w:t xml:space="preserve"> κατά της απόφασης της</w:t>
      </w:r>
      <w:r w:rsidR="00C43570" w:rsidRPr="001E5219">
        <w:rPr>
          <w:rFonts w:ascii="Calibri" w:hAnsi="Calibri" w:cs="Calibri"/>
          <w:color w:val="000000"/>
          <w:sz w:val="22"/>
          <w:szCs w:val="22"/>
          <w:shd w:val="clear" w:color="auto" w:fill="FFFFFF"/>
        </w:rPr>
        <w:t xml:space="preserve"> </w:t>
      </w:r>
      <w:r w:rsidR="00C43570" w:rsidRPr="00AD164C">
        <w:rPr>
          <w:rFonts w:ascii="Calibri" w:hAnsi="Calibri" w:cs="Calibri"/>
          <w:color w:val="000000"/>
          <w:sz w:val="22"/>
          <w:szCs w:val="22"/>
          <w:shd w:val="clear" w:color="auto" w:fill="FFFFFF"/>
        </w:rPr>
        <w:t>Ε.Α.ΔΗ.ΣΥ.</w:t>
      </w:r>
      <w:r w:rsidRPr="00AD164C">
        <w:rPr>
          <w:rFonts w:ascii="Calibri" w:hAnsi="Calibri" w:cs="Calibri"/>
          <w:sz w:val="22"/>
          <w:szCs w:val="22"/>
        </w:rPr>
        <w:t>, εκδοθεί</w:t>
      </w:r>
      <w:r w:rsidRPr="00060A38">
        <w:rPr>
          <w:rFonts w:ascii="Calibri" w:hAnsi="Calibri" w:cs="Calibri"/>
          <w:sz w:val="22"/>
          <w:szCs w:val="22"/>
        </w:rPr>
        <w:t xml:space="preserve"> απόφαση επί της αίτησης, με την επιφύλαξη της χορήγησης προσωρινής διαταγής, σύμφωνα με όσα ορίζονται  </w:t>
      </w:r>
      <w:r w:rsidRPr="009E23A8">
        <w:rPr>
          <w:rFonts w:ascii="Calibri" w:hAnsi="Calibri" w:cs="Calibri"/>
          <w:sz w:val="22"/>
          <w:szCs w:val="22"/>
        </w:rPr>
        <w:t>στο τελευταίο εδάφιο της </w:t>
      </w:r>
      <w:hyperlink r:id="rId20" w:anchor="art372_4" w:history="1">
        <w:r w:rsidRPr="009E23A8">
          <w:rPr>
            <w:rFonts w:ascii="Calibri" w:hAnsi="Calibri" w:cs="Calibri"/>
            <w:sz w:val="22"/>
            <w:szCs w:val="22"/>
          </w:rPr>
          <w:t>παρ.</w:t>
        </w:r>
      </w:hyperlink>
      <w:hyperlink r:id="rId21" w:anchor="art372_4" w:history="1"/>
      <w:hyperlink r:id="rId22" w:anchor="art372_4" w:history="1">
        <w:r w:rsidRPr="009E23A8">
          <w:rPr>
            <w:rFonts w:ascii="Calibri" w:hAnsi="Calibri" w:cs="Calibri"/>
            <w:sz w:val="22"/>
            <w:szCs w:val="22"/>
          </w:rPr>
          <w:t xml:space="preserve"> 4 του άρθρου 372</w:t>
        </w:r>
      </w:hyperlink>
      <w:r w:rsidRPr="009E23A8">
        <w:rPr>
          <w:rFonts w:ascii="Calibri" w:hAnsi="Calibri" w:cs="Calibri"/>
          <w:sz w:val="22"/>
          <w:szCs w:val="22"/>
        </w:rPr>
        <w:t xml:space="preserve"> του ν. 4412/2016</w:t>
      </w:r>
      <w:r w:rsidRPr="00060A38">
        <w:rPr>
          <w:rFonts w:ascii="Calibri" w:hAnsi="Calibri" w:cs="Calibri"/>
          <w:sz w:val="22"/>
          <w:szCs w:val="22"/>
        </w:rPr>
        <w:t>,</w:t>
      </w:r>
    </w:p>
    <w:p w14:paraId="64D3FC71" w14:textId="77777777" w:rsidR="003929DA" w:rsidRPr="008F560D" w:rsidRDefault="003929DA">
      <w:pPr>
        <w:pStyle w:val="-HTML2"/>
        <w:jc w:val="both"/>
        <w:rPr>
          <w:rFonts w:ascii="Calibri" w:hAnsi="Calibri" w:cs="Calibri"/>
          <w:sz w:val="22"/>
          <w:szCs w:val="22"/>
        </w:rPr>
      </w:pPr>
      <w:r w:rsidRPr="00683E15">
        <w:rPr>
          <w:rFonts w:ascii="Calibri" w:hAnsi="Calibri" w:cs="Calibri"/>
          <w:sz w:val="22"/>
          <w:szCs w:val="22"/>
        </w:rPr>
        <w:t xml:space="preserve">γ) ολοκληρωθεί επιτυχώς ο </w:t>
      </w:r>
      <w:proofErr w:type="spellStart"/>
      <w:r w:rsidRPr="008F560D">
        <w:rPr>
          <w:rFonts w:ascii="Calibri" w:hAnsi="Calibri" w:cs="Calibri"/>
          <w:sz w:val="22"/>
          <w:szCs w:val="22"/>
        </w:rPr>
        <w:t>προσυμβατικός</w:t>
      </w:r>
      <w:proofErr w:type="spellEnd"/>
      <w:r w:rsidRPr="008F560D">
        <w:rPr>
          <w:rFonts w:ascii="Calibri" w:hAnsi="Calibri" w:cs="Calibri"/>
          <w:sz w:val="22"/>
          <w:szCs w:val="22"/>
        </w:rPr>
        <w:t xml:space="preserve"> έλεγχος από το Ελεγκτικό Συνέδριο, σύμφωνα με τα άρθρα 324 έως 327 του ν. 4700/2020, εφόσον απαιτείται,</w:t>
      </w:r>
    </w:p>
    <w:p w14:paraId="33886034" w14:textId="2112664D" w:rsidR="003929DA" w:rsidRPr="008C11C4" w:rsidRDefault="003929DA" w:rsidP="008C11C4">
      <w:pPr>
        <w:pStyle w:val="-HTML2"/>
        <w:jc w:val="both"/>
        <w:rPr>
          <w:rFonts w:ascii="Calibri" w:hAnsi="Calibri" w:cs="Calibri"/>
          <w:sz w:val="22"/>
          <w:szCs w:val="24"/>
        </w:rPr>
      </w:pPr>
      <w:r>
        <w:rPr>
          <w:rFonts w:ascii="Calibri" w:hAnsi="Calibri" w:cs="Calibri"/>
          <w:sz w:val="22"/>
          <w:szCs w:val="24"/>
        </w:rPr>
        <w:t>και </w:t>
      </w:r>
      <w:r>
        <w:rPr>
          <w:rFonts w:ascii="Calibri" w:hAnsi="Calibri" w:cs="Calibri"/>
          <w:sz w:val="22"/>
          <w:szCs w:val="24"/>
        </w:rPr>
        <w:br/>
        <w:t xml:space="preserve">δ) ο </w:t>
      </w:r>
      <w:r w:rsidR="00485235">
        <w:rPr>
          <w:rFonts w:ascii="Calibri" w:hAnsi="Calibri" w:cs="Calibri"/>
          <w:sz w:val="22"/>
          <w:szCs w:val="24"/>
        </w:rPr>
        <w:t xml:space="preserve"> </w:t>
      </w:r>
      <w:r w:rsidR="00BB560B">
        <w:rPr>
          <w:rFonts w:ascii="Calibri" w:hAnsi="Calibri" w:cs="Calibri"/>
          <w:sz w:val="22"/>
          <w:szCs w:val="24"/>
        </w:rPr>
        <w:t>προσωρινός ανάδοχος</w:t>
      </w:r>
      <w:r>
        <w:rPr>
          <w:rFonts w:ascii="Calibri" w:hAnsi="Calibri" w:cs="Calibri"/>
          <w:sz w:val="22"/>
          <w:szCs w:val="24"/>
        </w:rPr>
        <w:t xml:space="preserve"> υποβάλει</w:t>
      </w:r>
      <w:r w:rsidRPr="00BB560B">
        <w:rPr>
          <w:rFonts w:ascii="Calibri" w:hAnsi="Calibri" w:cs="Calibri"/>
          <w:sz w:val="22"/>
          <w:szCs w:val="24"/>
        </w:rPr>
        <w:t>,</w:t>
      </w:r>
      <w:r>
        <w:rPr>
          <w:rFonts w:ascii="Calibri" w:hAnsi="Calibri" w:cs="Calibri"/>
          <w:sz w:val="22"/>
          <w:szCs w:val="24"/>
        </w:rPr>
        <w:t xml:space="preserve"> έπειτα από σχετική πρόσκληση, υπεύθυνη δήλωση, που υπογράφεται σύμφωνα με όσα ορίζονται στο </w:t>
      </w:r>
      <w:hyperlink r:id="rId23" w:history="1">
        <w:r w:rsidRPr="001F1DCF">
          <w:rPr>
            <w:rFonts w:ascii="Calibri" w:hAnsi="Calibri" w:cs="Calibri"/>
            <w:sz w:val="22"/>
            <w:szCs w:val="24"/>
          </w:rPr>
          <w:t>άρθρο 79Α</w:t>
        </w:r>
      </w:hyperlink>
      <w:r w:rsidRPr="001F1DCF">
        <w:rPr>
          <w:rFonts w:ascii="Calibri" w:hAnsi="Calibri" w:cs="Calibri"/>
          <w:sz w:val="22"/>
          <w:szCs w:val="24"/>
        </w:rPr>
        <w:t xml:space="preserve"> του ν. 4412/2016</w:t>
      </w:r>
      <w:r>
        <w:rPr>
          <w:rFonts w:ascii="Calibri" w:hAnsi="Calibri" w:cs="Calibri"/>
          <w:sz w:val="22"/>
          <w:szCs w:val="24"/>
        </w:rPr>
        <w:t xml:space="preserve">, στην οποία δηλώνεται ότι δεν έχουν επέλθει στο πρόσωπό του </w:t>
      </w:r>
      <w:proofErr w:type="spellStart"/>
      <w:r>
        <w:rPr>
          <w:rFonts w:ascii="Calibri" w:hAnsi="Calibri" w:cs="Calibri"/>
          <w:sz w:val="22"/>
          <w:szCs w:val="24"/>
        </w:rPr>
        <w:t>οψιγενείς</w:t>
      </w:r>
      <w:proofErr w:type="spellEnd"/>
      <w:r>
        <w:rPr>
          <w:rFonts w:ascii="Calibri" w:hAnsi="Calibri" w:cs="Calibri"/>
          <w:sz w:val="22"/>
          <w:szCs w:val="24"/>
        </w:rPr>
        <w:t xml:space="preserve"> μεταβολές κατά την έννοια του </w:t>
      </w:r>
      <w:hyperlink r:id="rId24" w:anchor="art104" w:history="1">
        <w:r w:rsidRPr="001F1DCF">
          <w:rPr>
            <w:rFonts w:ascii="Calibri" w:hAnsi="Calibri" w:cs="Calibri"/>
            <w:sz w:val="22"/>
            <w:szCs w:val="24"/>
          </w:rPr>
          <w:t>άρθρου 104</w:t>
        </w:r>
      </w:hyperlink>
      <w:r w:rsidRPr="001F1DCF">
        <w:rPr>
          <w:rFonts w:ascii="Calibri" w:hAnsi="Calibri" w:cs="Calibri"/>
          <w:sz w:val="22"/>
          <w:szCs w:val="24"/>
        </w:rPr>
        <w:t xml:space="preserve"> του ν. 4412/2016</w:t>
      </w:r>
      <w:r w:rsidR="00BB560B">
        <w:rPr>
          <w:rFonts w:ascii="Calibri" w:hAnsi="Calibri" w:cs="Calibri"/>
          <w:sz w:val="22"/>
          <w:szCs w:val="24"/>
        </w:rPr>
        <w:t>.</w:t>
      </w:r>
      <w:r>
        <w:rPr>
          <w:rFonts w:ascii="Calibri" w:hAnsi="Calibri" w:cs="Calibri"/>
          <w:sz w:val="22"/>
          <w:szCs w:val="24"/>
        </w:rPr>
        <w:t xml:space="preserve"> </w:t>
      </w:r>
      <w:r w:rsidR="008C11C4" w:rsidRPr="0035532D">
        <w:rPr>
          <w:rFonts w:ascii="Calibri" w:hAnsi="Calibri" w:cs="Calibri"/>
          <w:sz w:val="22"/>
          <w:szCs w:val="24"/>
        </w:rPr>
        <w:t>Η υπεύθυνη δήλωση ελέγχεται από την αναθέτουσα αρχή και μνημονεύεται στο συμφωνητικό.</w:t>
      </w:r>
      <w:r w:rsidR="00BB5266" w:rsidRPr="0035532D">
        <w:rPr>
          <w:rFonts w:ascii="Calibri" w:hAnsi="Calibri" w:cs="Calibri"/>
          <w:sz w:val="22"/>
          <w:szCs w:val="24"/>
        </w:rPr>
        <w:t xml:space="preserve"> Εφόσον δηλωθούν </w:t>
      </w:r>
      <w:proofErr w:type="spellStart"/>
      <w:r w:rsidR="00BB5266" w:rsidRPr="0035532D">
        <w:rPr>
          <w:rFonts w:ascii="Calibri" w:hAnsi="Calibri" w:cs="Calibri"/>
          <w:sz w:val="22"/>
          <w:szCs w:val="24"/>
        </w:rPr>
        <w:t>οψιγενείς</w:t>
      </w:r>
      <w:proofErr w:type="spellEnd"/>
      <w:r w:rsidR="00BB5266" w:rsidRPr="0035532D">
        <w:rPr>
          <w:rFonts w:ascii="Calibri" w:hAnsi="Calibri" w:cs="Calibri"/>
          <w:sz w:val="22"/>
          <w:szCs w:val="24"/>
        </w:rPr>
        <w:t xml:space="preserve"> μεταβολές, η δήλωση ελέγχεται από την Επιτροπή Διαγωνισμού, η οποία εισηγείται προς το αρμόδιο αποφαινόμενο όργανο.</w:t>
      </w:r>
    </w:p>
    <w:p w14:paraId="11DF8CFA" w14:textId="77777777" w:rsidR="003929DA" w:rsidRDefault="003929DA">
      <w:pPr>
        <w:pStyle w:val="-HTML2"/>
        <w:jc w:val="both"/>
        <w:rPr>
          <w:rFonts w:ascii="Calibri" w:hAnsi="Calibri" w:cs="Calibri"/>
          <w:sz w:val="22"/>
          <w:szCs w:val="24"/>
        </w:rPr>
      </w:pPr>
    </w:p>
    <w:p w14:paraId="482FFD61" w14:textId="332F428E" w:rsidR="003929DA" w:rsidRDefault="00485235">
      <w:pPr>
        <w:rPr>
          <w:lang w:val="el-GR"/>
        </w:rPr>
      </w:pPr>
      <w:r w:rsidRPr="00485235">
        <w:rPr>
          <w:lang w:val="el-GR"/>
        </w:rPr>
        <w:t xml:space="preserve">Μετά  την οριστικοποίηση της απόφασης κατακύρωσης </w:t>
      </w:r>
      <w:r>
        <w:rPr>
          <w:lang w:val="el-GR"/>
        </w:rPr>
        <w:t xml:space="preserve">η </w:t>
      </w:r>
      <w:r w:rsidR="003929DA">
        <w:rPr>
          <w:lang w:val="el-GR"/>
        </w:rPr>
        <w:t>αναθέτουσα αρχή προσκαλεί τον ανάδοχο</w:t>
      </w:r>
      <w:r w:rsidRPr="00485235">
        <w:rPr>
          <w:lang w:val="el-GR"/>
        </w:rPr>
        <w:t xml:space="preserve">, </w:t>
      </w:r>
      <w:r w:rsidR="00995A4E" w:rsidRPr="00485235">
        <w:rPr>
          <w:lang w:val="el-GR"/>
        </w:rPr>
        <w:t xml:space="preserve">μέσω της λειτουργικότητας της </w:t>
      </w:r>
      <w:r w:rsidR="00995A4E">
        <w:rPr>
          <w:lang w:val="el-GR"/>
        </w:rPr>
        <w:t>«</w:t>
      </w:r>
      <w:r w:rsidR="00995A4E" w:rsidRPr="00485235">
        <w:rPr>
          <w:lang w:val="el-GR"/>
        </w:rPr>
        <w:t>Επικοινωνίας</w:t>
      </w:r>
      <w:r w:rsidR="00995A4E">
        <w:rPr>
          <w:lang w:val="el-GR"/>
        </w:rPr>
        <w:t xml:space="preserve">» του ηλεκτρονικού διαγωνισμού στο ΕΣΗΔΗΣ, </w:t>
      </w:r>
      <w:r w:rsidR="003929DA">
        <w:rPr>
          <w:lang w:val="el-GR"/>
        </w:rPr>
        <w:t>να προσέλθει για υπογραφή του συμφωνητικού,</w:t>
      </w:r>
      <w:r w:rsidR="003929DA">
        <w:rPr>
          <w:rFonts w:ascii="Arial" w:hAnsi="Arial" w:cs="Arial"/>
          <w:szCs w:val="22"/>
          <w:lang w:val="el-GR"/>
        </w:rPr>
        <w:t xml:space="preserve"> </w:t>
      </w:r>
      <w:r w:rsidR="003929DA">
        <w:rPr>
          <w:lang w:val="el-GR"/>
        </w:rPr>
        <w:t xml:space="preserve">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5CD3A993" w14:textId="77777777" w:rsidR="003929DA" w:rsidRDefault="003929DA">
      <w:pPr>
        <w:pStyle w:val="2"/>
        <w:rPr>
          <w:color w:val="000000"/>
          <w:lang w:val="el-GR"/>
        </w:rPr>
      </w:pPr>
      <w:bookmarkStart w:id="86" w:name="_Toc141353234"/>
      <w:r>
        <w:rPr>
          <w:lang w:val="el-GR"/>
        </w:rPr>
        <w:t>3.4</w:t>
      </w:r>
      <w:r>
        <w:rPr>
          <w:lang w:val="el-GR"/>
        </w:rPr>
        <w:tab/>
        <w:t xml:space="preserve">Προδικαστικές Προσφυγές - Προσωρινή </w:t>
      </w:r>
      <w:r w:rsidR="00485235">
        <w:rPr>
          <w:lang w:val="el-GR"/>
        </w:rPr>
        <w:t xml:space="preserve">και οριστική </w:t>
      </w:r>
      <w:r>
        <w:rPr>
          <w:lang w:val="el-GR"/>
        </w:rPr>
        <w:t>Δικαστική Προστασία</w:t>
      </w:r>
      <w:bookmarkEnd w:id="86"/>
    </w:p>
    <w:p w14:paraId="3F1D536E" w14:textId="765C539E" w:rsidR="00020B6A" w:rsidRPr="00020B6A" w:rsidRDefault="00020B6A" w:rsidP="00020B6A">
      <w:pPr>
        <w:rPr>
          <w:color w:val="000000"/>
          <w:lang w:val="el-GR"/>
        </w:rPr>
      </w:pPr>
      <w:r w:rsidRPr="005251C4">
        <w:rPr>
          <w:b/>
          <w:color w:val="000000"/>
          <w:lang w:val="el-GR"/>
        </w:rPr>
        <w:t>Α</w:t>
      </w:r>
      <w:r w:rsidRPr="00020B6A">
        <w:rPr>
          <w:color w:val="000000"/>
          <w:lang w:val="el-GR"/>
        </w:rPr>
        <w:t xml:space="preserve">.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w:t>
      </w:r>
      <w:proofErr w:type="spellStart"/>
      <w:r w:rsidRPr="00020B6A">
        <w:rPr>
          <w:color w:val="000000"/>
          <w:lang w:val="el-GR"/>
        </w:rPr>
        <w:t>ενωσιακής</w:t>
      </w:r>
      <w:proofErr w:type="spellEnd"/>
      <w:r w:rsidRPr="00020B6A">
        <w:rPr>
          <w:color w:val="000000"/>
          <w:lang w:val="el-GR"/>
        </w:rPr>
        <w:t xml:space="preserve"> ή εσωτερικής νομοθεσίας στον τομέα των δημοσίων συμβάσεων, έχει δικαίωμα να προσφύγει </w:t>
      </w:r>
      <w:r w:rsidRPr="00AD164C">
        <w:rPr>
          <w:color w:val="000000"/>
          <w:lang w:val="el-GR"/>
        </w:rPr>
        <w:t xml:space="preserve">στην </w:t>
      </w:r>
      <w:r w:rsidR="00C43570" w:rsidRPr="00AD164C">
        <w:rPr>
          <w:color w:val="000000"/>
          <w:lang w:val="el-GR"/>
        </w:rPr>
        <w:t xml:space="preserve">Ενιαία </w:t>
      </w:r>
      <w:r w:rsidRPr="00AD164C">
        <w:rPr>
          <w:color w:val="000000"/>
          <w:lang w:val="el-GR"/>
        </w:rPr>
        <w:t xml:space="preserve">Αρχή </w:t>
      </w:r>
      <w:r w:rsidR="00C43570" w:rsidRPr="00AD164C">
        <w:rPr>
          <w:color w:val="000000"/>
          <w:lang w:val="el-GR"/>
        </w:rPr>
        <w:t>Δημοσίων Συμβάσεων</w:t>
      </w:r>
      <w:r w:rsidRPr="00AD164C">
        <w:rPr>
          <w:color w:val="000000"/>
          <w:lang w:val="el-GR"/>
        </w:rPr>
        <w:t xml:space="preserve"> (</w:t>
      </w:r>
      <w:r w:rsidR="00C43570" w:rsidRPr="00AD164C">
        <w:rPr>
          <w:color w:val="000000"/>
          <w:szCs w:val="22"/>
          <w:shd w:val="clear" w:color="auto" w:fill="FFFFFF"/>
          <w:lang w:val="el-GR"/>
        </w:rPr>
        <w:t>Ε.Α.ΔΗ.ΣΥ.</w:t>
      </w:r>
      <w:r w:rsidRPr="00AD164C">
        <w:rPr>
          <w:color w:val="000000"/>
          <w:lang w:val="el-GR"/>
        </w:rPr>
        <w:t>),</w:t>
      </w:r>
      <w:r w:rsidRPr="00020B6A">
        <w:rPr>
          <w:color w:val="000000"/>
          <w:lang w:val="el-GR"/>
        </w:rPr>
        <w:t xml:space="preserve"> σύμφωνα με τα ειδικότερα οριζόμενα στα άρθρα </w:t>
      </w:r>
      <w:r w:rsidR="00F1013B" w:rsidRPr="00020B6A">
        <w:rPr>
          <w:color w:val="000000"/>
          <w:lang w:val="el-GR"/>
        </w:rPr>
        <w:t>34</w:t>
      </w:r>
      <w:r w:rsidR="00F1013B">
        <w:rPr>
          <w:color w:val="000000"/>
          <w:lang w:val="el-GR"/>
        </w:rPr>
        <w:t xml:space="preserve">6 </w:t>
      </w:r>
      <w:proofErr w:type="spellStart"/>
      <w:r w:rsidRPr="00020B6A">
        <w:rPr>
          <w:color w:val="000000"/>
          <w:lang w:val="el-GR"/>
        </w:rPr>
        <w:t>επ</w:t>
      </w:r>
      <w:proofErr w:type="spellEnd"/>
      <w:r w:rsidRPr="00020B6A">
        <w:rPr>
          <w:color w:val="000000"/>
          <w:lang w:val="el-GR"/>
        </w:rPr>
        <w:t xml:space="preserve">. </w:t>
      </w:r>
      <w:r w:rsidR="00B14783">
        <w:rPr>
          <w:color w:val="000000"/>
          <w:lang w:val="el-GR"/>
        </w:rPr>
        <w:t>ν</w:t>
      </w:r>
      <w:r w:rsidRPr="00020B6A">
        <w:rPr>
          <w:color w:val="000000"/>
          <w:lang w:val="el-GR"/>
        </w:rPr>
        <w:t>. 4412/2016 και 1</w:t>
      </w:r>
      <w:r w:rsidR="00B14783">
        <w:rPr>
          <w:color w:val="000000"/>
          <w:lang w:val="el-GR"/>
        </w:rPr>
        <w:t xml:space="preserve"> </w:t>
      </w:r>
      <w:proofErr w:type="spellStart"/>
      <w:r w:rsidRPr="00020B6A">
        <w:rPr>
          <w:color w:val="000000"/>
          <w:lang w:val="el-GR"/>
        </w:rPr>
        <w:t>επ</w:t>
      </w:r>
      <w:proofErr w:type="spellEnd"/>
      <w:r w:rsidRPr="00020B6A">
        <w:rPr>
          <w:color w:val="000000"/>
          <w:lang w:val="el-GR"/>
        </w:rPr>
        <w:t xml:space="preserve">. </w:t>
      </w:r>
      <w:r w:rsidR="008E73B7">
        <w:rPr>
          <w:color w:val="000000"/>
          <w:lang w:val="el-GR"/>
        </w:rPr>
        <w:t xml:space="preserve"> του </w:t>
      </w:r>
      <w:r w:rsidR="00B14783">
        <w:rPr>
          <w:color w:val="000000"/>
          <w:lang w:val="el-GR"/>
        </w:rPr>
        <w:t>π</w:t>
      </w:r>
      <w:r w:rsidRPr="00020B6A">
        <w:rPr>
          <w:color w:val="000000"/>
          <w:lang w:val="el-GR"/>
        </w:rPr>
        <w:t>.</w:t>
      </w:r>
      <w:r w:rsidR="00B14783">
        <w:rPr>
          <w:color w:val="000000"/>
          <w:lang w:val="el-GR"/>
        </w:rPr>
        <w:t>δ</w:t>
      </w:r>
      <w:r w:rsidRPr="00020B6A">
        <w:rPr>
          <w:color w:val="000000"/>
          <w:lang w:val="el-GR"/>
        </w:rPr>
        <w:t>.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r>
        <w:rPr>
          <w:rStyle w:val="ad"/>
          <w:color w:val="000000"/>
          <w:lang w:val="el-GR"/>
        </w:rPr>
        <w:footnoteReference w:id="128"/>
      </w:r>
      <w:r w:rsidRPr="00020B6A">
        <w:rPr>
          <w:color w:val="000000"/>
          <w:lang w:val="el-GR"/>
        </w:rPr>
        <w:t xml:space="preserve"> .</w:t>
      </w:r>
    </w:p>
    <w:p w14:paraId="6316736F" w14:textId="77777777" w:rsidR="00020B6A" w:rsidRPr="00020B6A" w:rsidRDefault="00020B6A" w:rsidP="00020B6A">
      <w:pPr>
        <w:rPr>
          <w:color w:val="000000"/>
          <w:lang w:val="el-GR"/>
        </w:rPr>
      </w:pPr>
      <w:r w:rsidRPr="00020B6A">
        <w:rPr>
          <w:color w:val="000000"/>
          <w:lang w:val="el-GR"/>
        </w:rPr>
        <w:t>Σε περίπτωση προσφυγής κατά πράξης της αναθέτουσας αρχής, η προθεσμία για την άσκηση της προδικαστικής προσφυγής είναι:</w:t>
      </w:r>
    </w:p>
    <w:p w14:paraId="6F57464F" w14:textId="5481259D" w:rsidR="00020B6A" w:rsidRPr="00020B6A" w:rsidRDefault="00020B6A" w:rsidP="00020B6A">
      <w:pPr>
        <w:rPr>
          <w:color w:val="000000"/>
          <w:lang w:val="el-GR"/>
        </w:rPr>
      </w:pPr>
      <w:r w:rsidRPr="00020B6A">
        <w:rPr>
          <w:color w:val="000000"/>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w:t>
      </w:r>
      <w:r w:rsidRPr="0035283C">
        <w:rPr>
          <w:color w:val="ED7D31" w:themeColor="accent2"/>
          <w:lang w:val="el-GR"/>
        </w:rPr>
        <w:t xml:space="preserve"> </w:t>
      </w:r>
      <w:r w:rsidRPr="00020B6A">
        <w:rPr>
          <w:color w:val="000000"/>
          <w:lang w:val="el-GR"/>
        </w:rPr>
        <w:t xml:space="preserve">ή </w:t>
      </w:r>
    </w:p>
    <w:p w14:paraId="02312E81" w14:textId="77777777" w:rsidR="00020B6A" w:rsidRPr="00020B6A" w:rsidRDefault="00020B6A" w:rsidP="00020B6A">
      <w:pPr>
        <w:rPr>
          <w:color w:val="000000"/>
          <w:lang w:val="el-GR"/>
        </w:rPr>
      </w:pPr>
      <w:r w:rsidRPr="00020B6A">
        <w:rPr>
          <w:color w:val="000000"/>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33D1AA42" w14:textId="77777777" w:rsidR="00020B6A" w:rsidRPr="00020B6A" w:rsidRDefault="00020B6A" w:rsidP="00020B6A">
      <w:pPr>
        <w:rPr>
          <w:color w:val="000000"/>
          <w:lang w:val="el-GR"/>
        </w:rPr>
      </w:pPr>
      <w:r w:rsidRPr="00020B6A">
        <w:rPr>
          <w:color w:val="000000"/>
          <w:lang w:val="el-GR"/>
        </w:rPr>
        <w:t xml:space="preserve">(γ) δέκα (10) ημέρες από την πλήρη, πραγματική ή </w:t>
      </w:r>
      <w:proofErr w:type="spellStart"/>
      <w:r w:rsidRPr="00020B6A">
        <w:rPr>
          <w:color w:val="000000"/>
          <w:lang w:val="el-GR"/>
        </w:rPr>
        <w:t>τεκμαιρόμενη</w:t>
      </w:r>
      <w:proofErr w:type="spellEnd"/>
      <w:r w:rsidRPr="00020B6A">
        <w:rPr>
          <w:color w:val="000000"/>
          <w:lang w:val="el-GR"/>
        </w:rPr>
        <w:t xml:space="preserve">, γνώση της πράξης που βλάπτει τα συμφέροντα του ενδιαφερόμενου οικονομικού φορέα. </w:t>
      </w:r>
      <w:r w:rsidR="006940A0" w:rsidRPr="006940A0">
        <w:rPr>
          <w:color w:val="000000"/>
          <w:lang w:val="el-GR"/>
        </w:rPr>
        <w:t>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0D7D83F1" w14:textId="77777777" w:rsidR="00020B6A" w:rsidRDefault="00020B6A" w:rsidP="00020B6A">
      <w:pPr>
        <w:rPr>
          <w:color w:val="000000"/>
          <w:lang w:val="el-GR"/>
        </w:rPr>
      </w:pPr>
      <w:r w:rsidRPr="00020B6A">
        <w:rPr>
          <w:color w:val="000000"/>
          <w:lang w:val="el-GR"/>
        </w:rPr>
        <w:lastRenderedPageBreak/>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w:t>
      </w:r>
      <w:r>
        <w:rPr>
          <w:rStyle w:val="ad"/>
          <w:color w:val="000000"/>
          <w:lang w:val="el-GR"/>
        </w:rPr>
        <w:footnoteReference w:id="129"/>
      </w:r>
      <w:r w:rsidRPr="00020B6A">
        <w:rPr>
          <w:color w:val="000000"/>
          <w:lang w:val="el-GR"/>
        </w:rPr>
        <w:t xml:space="preserve"> .</w:t>
      </w:r>
    </w:p>
    <w:p w14:paraId="233B767D" w14:textId="74C9B63F" w:rsidR="0034590B" w:rsidRPr="00020B6A" w:rsidRDefault="0034590B" w:rsidP="00020B6A">
      <w:pPr>
        <w:rPr>
          <w:color w:val="000000"/>
          <w:lang w:val="el-GR"/>
        </w:rPr>
      </w:pPr>
      <w:r>
        <w:rPr>
          <w:color w:val="000000"/>
          <w:lang w:val="el-GR"/>
        </w:rPr>
        <w:t>Οι προθεσμίες ως προς την υποβολή των προδικαστικών προσφυγών και των παρεμβάσεων</w:t>
      </w:r>
      <w:r w:rsidRPr="0034590B">
        <w:rPr>
          <w:color w:val="000000"/>
          <w:lang w:val="el-GR"/>
        </w:rPr>
        <w:t xml:space="preserve"> αρχίζουν την επομένη της ημέρας της προαναφερθείσας κατά περίπτωση κοινοποίησης ή </w:t>
      </w:r>
      <w:r>
        <w:rPr>
          <w:color w:val="000000"/>
          <w:lang w:val="el-GR"/>
        </w:rPr>
        <w:t>γνώσης</w:t>
      </w:r>
      <w:r w:rsidRPr="0034590B">
        <w:rPr>
          <w:color w:val="000000"/>
          <w:lang w:val="el-GR"/>
        </w:rPr>
        <w:t xml:space="preserve"> </w:t>
      </w:r>
      <w:r>
        <w:rPr>
          <w:color w:val="000000"/>
          <w:lang w:val="el-GR"/>
        </w:rPr>
        <w:t xml:space="preserve">και </w:t>
      </w:r>
      <w:r w:rsidRPr="0034590B">
        <w:rPr>
          <w:color w:val="000000"/>
          <w:lang w:val="el-GR"/>
        </w:rPr>
        <w:t>λήγουν όταν περάσει ολόκληρη η τελευταία ημέρα και ώρα 23:59:59 και, αν αυτή είναι εξαιρετέα ή Σάββατο, όταν περάσει ολόκληρη η επ</w:t>
      </w:r>
      <w:r w:rsidR="00E05CA8">
        <w:rPr>
          <w:color w:val="000000"/>
          <w:lang w:val="el-GR"/>
        </w:rPr>
        <w:t>όμε</w:t>
      </w:r>
      <w:r w:rsidRPr="0034590B">
        <w:rPr>
          <w:color w:val="000000"/>
          <w:lang w:val="el-GR"/>
        </w:rPr>
        <w:t xml:space="preserve">νη εργάσιμη </w:t>
      </w:r>
      <w:r>
        <w:rPr>
          <w:color w:val="000000"/>
          <w:lang w:val="el-GR"/>
        </w:rPr>
        <w:t xml:space="preserve">ημέρα </w:t>
      </w:r>
      <w:r w:rsidRPr="0034590B">
        <w:rPr>
          <w:color w:val="000000"/>
          <w:lang w:val="el-GR"/>
        </w:rPr>
        <w:t>και ώρα 23:59:59</w:t>
      </w:r>
      <w:r>
        <w:rPr>
          <w:rStyle w:val="ad"/>
          <w:color w:val="000000"/>
          <w:lang w:val="el-GR"/>
        </w:rPr>
        <w:footnoteReference w:id="130"/>
      </w:r>
      <w:r>
        <w:rPr>
          <w:color w:val="000000"/>
          <w:lang w:val="el-GR"/>
        </w:rPr>
        <w:t>.</w:t>
      </w:r>
    </w:p>
    <w:p w14:paraId="3B3D6D41" w14:textId="77777777" w:rsidR="00020B6A" w:rsidRPr="00353578" w:rsidRDefault="00353578" w:rsidP="00D27292">
      <w:pPr>
        <w:rPr>
          <w:color w:val="000000"/>
          <w:lang w:val="el-GR"/>
        </w:rPr>
      </w:pPr>
      <w:r w:rsidRPr="00353578">
        <w:rPr>
          <w:color w:val="000000"/>
          <w:lang w:val="el-GR"/>
        </w:rPr>
        <w:t xml:space="preserve">Η προδικαστική προσφυγή συντάσσεται υποχρεωτικά με τη χρήση του τυποποιημένου εντύπου του Παραρτήματος Ι του </w:t>
      </w:r>
      <w:proofErr w:type="spellStart"/>
      <w:r w:rsidRPr="00353578">
        <w:rPr>
          <w:color w:val="000000"/>
          <w:lang w:val="el-GR"/>
        </w:rPr>
        <w:t>π.δ</w:t>
      </w:r>
      <w:proofErr w:type="spellEnd"/>
      <w:r w:rsidRPr="00353578">
        <w:rPr>
          <w:color w:val="000000"/>
          <w:lang w:val="el-GR"/>
        </w:rPr>
        <w:t xml:space="preserve">/τος 39/2017 και κατατίθεται ηλεκτρονικά μέσω της λειτουργικότητας «Επικοινωνία» </w:t>
      </w:r>
      <w:r w:rsidR="0052232F" w:rsidRPr="00353578">
        <w:rPr>
          <w:color w:val="000000"/>
          <w:lang w:val="el-GR"/>
        </w:rPr>
        <w:t>στην ηλεκτρονική περιοχή του συγκεκριμένου διαγωνισμού</w:t>
      </w:r>
      <w:r w:rsidRPr="00353578">
        <w:rPr>
          <w:color w:val="000000"/>
          <w:lang w:val="el-GR"/>
        </w:rPr>
        <w:t>, επιλέγοντας την ένδειξη «Προδικαστική Προσφυγή»</w:t>
      </w:r>
      <w:r w:rsidR="00D27292" w:rsidRPr="00D27292">
        <w:rPr>
          <w:lang w:val="el-GR"/>
        </w:rPr>
        <w:t xml:space="preserve"> </w:t>
      </w:r>
      <w:r w:rsidR="00D27292" w:rsidRPr="00D27292">
        <w:rPr>
          <w:color w:val="000000"/>
          <w:lang w:val="el-GR"/>
        </w:rPr>
        <w:t xml:space="preserve">σύμφωνα με </w:t>
      </w:r>
      <w:r w:rsidR="00D27292">
        <w:rPr>
          <w:color w:val="000000"/>
          <w:lang w:val="el-GR"/>
        </w:rPr>
        <w:t>το άρθρο 18 της Κ.Υ.Α. Προμήθειες και Υπηρεσίες.</w:t>
      </w:r>
    </w:p>
    <w:p w14:paraId="3E953A45" w14:textId="5C260F05" w:rsidR="00020B6A" w:rsidRPr="00AD164C" w:rsidRDefault="00020B6A" w:rsidP="00020B6A">
      <w:pPr>
        <w:rPr>
          <w:color w:val="000000"/>
          <w:lang w:val="el-GR"/>
        </w:rPr>
      </w:pPr>
      <w:r w:rsidRPr="00020B6A">
        <w:rPr>
          <w:color w:val="000000"/>
          <w:lang w:val="el-GR"/>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w:t>
      </w:r>
      <w:r w:rsidR="00E05CA8">
        <w:rPr>
          <w:color w:val="000000"/>
          <w:lang w:val="el-GR"/>
        </w:rPr>
        <w:t>του  ν</w:t>
      </w:r>
      <w:r w:rsidRPr="00020B6A">
        <w:rPr>
          <w:color w:val="000000"/>
          <w:lang w:val="el-GR"/>
        </w:rPr>
        <w:t>. 4412/2016</w:t>
      </w:r>
      <w:r w:rsidR="00E05CA8">
        <w:rPr>
          <w:color w:val="000000"/>
          <w:lang w:val="el-GR"/>
        </w:rPr>
        <w:t>.</w:t>
      </w:r>
      <w:r w:rsidRPr="00020B6A">
        <w:rPr>
          <w:color w:val="000000"/>
          <w:lang w:val="el-GR"/>
        </w:rPr>
        <w:t xml:space="preserve"> Η επιστροφή του </w:t>
      </w:r>
      <w:r w:rsidR="00EB232A" w:rsidRPr="00020B6A">
        <w:rPr>
          <w:color w:val="000000"/>
          <w:lang w:val="el-GR"/>
        </w:rPr>
        <w:t>παράβολου</w:t>
      </w:r>
      <w:r w:rsidRPr="00020B6A">
        <w:rPr>
          <w:color w:val="000000"/>
          <w:lang w:val="el-GR"/>
        </w:rPr>
        <w:t xml:space="preserve"> στον προσφεύγοντα γίνεται: α) σε περίπτωση ολικής ή μερικής αποδοχής της προσφυγής του, β) όταν η αναθέτουσα αρχή ανακαλεί την </w:t>
      </w:r>
      <w:r w:rsidRPr="00AD164C">
        <w:rPr>
          <w:color w:val="000000"/>
          <w:lang w:val="el-GR"/>
        </w:rPr>
        <w:t xml:space="preserve">προσβαλλόμενη πράξη ή προβαίνει στην οφειλόμενη ενέργεια πριν από την έκδοση της απόφασης της </w:t>
      </w:r>
      <w:r w:rsidR="00C43570" w:rsidRPr="00AD164C">
        <w:rPr>
          <w:color w:val="000000"/>
          <w:lang w:val="el-GR"/>
        </w:rPr>
        <w:t>Ε.Α.ΔΗ.ΣΥ</w:t>
      </w:r>
      <w:r w:rsidR="00C63942" w:rsidRPr="00AD164C">
        <w:rPr>
          <w:color w:val="000000"/>
          <w:lang w:val="el-GR"/>
        </w:rPr>
        <w:t xml:space="preserve"> </w:t>
      </w:r>
      <w:r w:rsidRPr="00AD164C">
        <w:rPr>
          <w:color w:val="000000"/>
          <w:lang w:val="el-GR"/>
        </w:rPr>
        <w:t>επί της προσφυγής, γ) σε περίπτωση παραίτησης του προσφεύγοντ</w:t>
      </w:r>
      <w:r w:rsidR="00E05CA8">
        <w:rPr>
          <w:color w:val="000000"/>
          <w:lang w:val="el-GR"/>
        </w:rPr>
        <w:t>ος</w:t>
      </w:r>
      <w:r w:rsidRPr="00AD164C">
        <w:rPr>
          <w:color w:val="000000"/>
          <w:lang w:val="el-GR"/>
        </w:rPr>
        <w:t xml:space="preserve"> από την προσφυγή του έως </w:t>
      </w:r>
      <w:r w:rsidRPr="003C3253">
        <w:rPr>
          <w:color w:val="000000"/>
          <w:lang w:val="el-GR"/>
        </w:rPr>
        <w:t>και δέκα (10) ημέρες</w:t>
      </w:r>
      <w:r w:rsidRPr="00AD164C">
        <w:rPr>
          <w:color w:val="000000"/>
          <w:lang w:val="el-GR"/>
        </w:rPr>
        <w:t xml:space="preserve"> από την κατάθεση της προσφυγής. </w:t>
      </w:r>
    </w:p>
    <w:p w14:paraId="7DE932DE" w14:textId="5A098CF5" w:rsidR="00020B6A" w:rsidRPr="00020B6A" w:rsidRDefault="00020B6A" w:rsidP="00020B6A">
      <w:pPr>
        <w:rPr>
          <w:color w:val="000000"/>
          <w:lang w:val="el-GR"/>
        </w:rPr>
      </w:pPr>
      <w:r w:rsidRPr="00282602">
        <w:rPr>
          <w:color w:val="000000"/>
          <w:lang w:val="el-GR"/>
        </w:rPr>
        <w:t xml:space="preserve">Η προθεσμία για την άσκηση της προδικαστικής προσφυγής και η άσκησή </w:t>
      </w:r>
      <w:r w:rsidR="003D0EC7" w:rsidRPr="00281EC7">
        <w:rPr>
          <w:color w:val="000000"/>
          <w:lang w:val="el-GR"/>
        </w:rPr>
        <w:t>της</w:t>
      </w:r>
      <w:r w:rsidRPr="00281EC7">
        <w:rPr>
          <w:color w:val="000000"/>
          <w:lang w:val="el-GR"/>
        </w:rPr>
        <w:t xml:space="preserve"> κωλύουν τη σύναψη της σύμβασης επί ποινή ακυρότητας, η οποία διαπιστώνεται με απόφαση της </w:t>
      </w:r>
      <w:r w:rsidR="00C7510D" w:rsidRPr="00B1220E">
        <w:rPr>
          <w:color w:val="000000"/>
          <w:lang w:val="el-GR"/>
        </w:rPr>
        <w:t xml:space="preserve"> </w:t>
      </w:r>
      <w:r w:rsidR="00C43570" w:rsidRPr="00AD164C">
        <w:rPr>
          <w:color w:val="000000"/>
          <w:lang w:val="el-GR"/>
        </w:rPr>
        <w:t>Ε.Α.ΔΗ.ΣΥ</w:t>
      </w:r>
      <w:r w:rsidR="00C63942" w:rsidRPr="00AD164C">
        <w:rPr>
          <w:color w:val="000000"/>
          <w:lang w:val="el-GR"/>
        </w:rPr>
        <w:t xml:space="preserve">. </w:t>
      </w:r>
      <w:r w:rsidRPr="00AD164C">
        <w:rPr>
          <w:color w:val="000000"/>
          <w:lang w:val="el-GR"/>
        </w:rPr>
        <w:t>μετά</w:t>
      </w:r>
      <w:r w:rsidRPr="00020B6A">
        <w:rPr>
          <w:color w:val="000000"/>
          <w:lang w:val="el-GR"/>
        </w:rPr>
        <w:t xml:space="preserve"> από άσκηση προδικαστικής προσφυγής, σύμφωνα με τ</w:t>
      </w:r>
      <w:r w:rsidR="00E05CA8">
        <w:rPr>
          <w:color w:val="000000"/>
          <w:lang w:val="el-GR"/>
        </w:rPr>
        <w:t>α</w:t>
      </w:r>
      <w:r w:rsidRPr="00020B6A">
        <w:rPr>
          <w:color w:val="000000"/>
          <w:lang w:val="el-GR"/>
        </w:rPr>
        <w:t xml:space="preserve"> άρθρ</w:t>
      </w:r>
      <w:r w:rsidR="00E05CA8">
        <w:rPr>
          <w:color w:val="000000"/>
          <w:lang w:val="el-GR"/>
        </w:rPr>
        <w:t>α</w:t>
      </w:r>
      <w:r w:rsidRPr="00020B6A">
        <w:rPr>
          <w:color w:val="000000"/>
          <w:lang w:val="el-GR"/>
        </w:rPr>
        <w:t xml:space="preserve"> 368 του </w:t>
      </w:r>
      <w:r w:rsidR="00845AB8">
        <w:rPr>
          <w:color w:val="000000"/>
          <w:lang w:val="el-GR"/>
        </w:rPr>
        <w:t>ν</w:t>
      </w:r>
      <w:r w:rsidRPr="00020B6A">
        <w:rPr>
          <w:color w:val="000000"/>
          <w:lang w:val="el-GR"/>
        </w:rPr>
        <w:t>. 4412/2016 και 20</w:t>
      </w:r>
      <w:r w:rsidR="00E05CA8">
        <w:rPr>
          <w:color w:val="000000"/>
          <w:lang w:val="el-GR"/>
        </w:rPr>
        <w:t xml:space="preserve"> του </w:t>
      </w:r>
      <w:r w:rsidRPr="00020B6A">
        <w:rPr>
          <w:color w:val="000000"/>
          <w:lang w:val="el-GR"/>
        </w:rPr>
        <w:t xml:space="preserve"> </w:t>
      </w:r>
      <w:r w:rsidR="00845AB8">
        <w:rPr>
          <w:color w:val="000000"/>
          <w:lang w:val="el-GR"/>
        </w:rPr>
        <w:t>π</w:t>
      </w:r>
      <w:r w:rsidRPr="00020B6A">
        <w:rPr>
          <w:color w:val="000000"/>
          <w:lang w:val="el-GR"/>
        </w:rPr>
        <w:t>.</w:t>
      </w:r>
      <w:r w:rsidR="00845AB8">
        <w:rPr>
          <w:color w:val="000000"/>
          <w:lang w:val="el-GR"/>
        </w:rPr>
        <w:t>δ</w:t>
      </w:r>
      <w:r w:rsidRPr="00020B6A">
        <w:rPr>
          <w:color w:val="000000"/>
          <w:lang w:val="el-GR"/>
        </w:rPr>
        <w:t xml:space="preserve">. 39/2017. Όμως, μόνη η άσκηση της προδικαστικής προσφυγής δεν κωλύει την πρόοδο της διαγωνιστικής διαδικασίας, υπό την επιφύλαξη χορήγησης από το Κλιμάκιο </w:t>
      </w:r>
      <w:r w:rsidR="00F5300F">
        <w:rPr>
          <w:color w:val="000000"/>
          <w:lang w:val="el-GR"/>
        </w:rPr>
        <w:t xml:space="preserve"> μέτρων </w:t>
      </w:r>
      <w:r w:rsidRPr="00020B6A">
        <w:rPr>
          <w:color w:val="000000"/>
          <w:lang w:val="el-GR"/>
        </w:rPr>
        <w:t>προσωρινής προστασίας</w:t>
      </w:r>
      <w:r w:rsidR="00E05CA8">
        <w:rPr>
          <w:color w:val="000000"/>
          <w:lang w:val="el-GR"/>
        </w:rPr>
        <w:t>,</w:t>
      </w:r>
      <w:r w:rsidRPr="00020B6A">
        <w:rPr>
          <w:color w:val="000000"/>
          <w:lang w:val="el-GR"/>
        </w:rPr>
        <w:t xml:space="preserve"> σύμφωνα με τ</w:t>
      </w:r>
      <w:r w:rsidR="00E05CA8">
        <w:rPr>
          <w:color w:val="000000"/>
          <w:lang w:val="el-GR"/>
        </w:rPr>
        <w:t>α</w:t>
      </w:r>
      <w:r w:rsidRPr="00020B6A">
        <w:rPr>
          <w:color w:val="000000"/>
          <w:lang w:val="el-GR"/>
        </w:rPr>
        <w:t xml:space="preserve"> άρθρ</w:t>
      </w:r>
      <w:r w:rsidR="00E05CA8">
        <w:rPr>
          <w:color w:val="000000"/>
          <w:lang w:val="el-GR"/>
        </w:rPr>
        <w:t>α</w:t>
      </w:r>
      <w:r w:rsidRPr="00020B6A">
        <w:rPr>
          <w:color w:val="000000"/>
          <w:lang w:val="el-GR"/>
        </w:rPr>
        <w:t xml:space="preserve"> 366 παρ. 1-2 </w:t>
      </w:r>
      <w:r w:rsidR="00B14783">
        <w:rPr>
          <w:color w:val="000000"/>
          <w:lang w:val="el-GR"/>
        </w:rPr>
        <w:t>ν</w:t>
      </w:r>
      <w:r w:rsidRPr="00020B6A">
        <w:rPr>
          <w:color w:val="000000"/>
          <w:lang w:val="el-GR"/>
        </w:rPr>
        <w:t>. 4412/2016 και 15 παρ. 1-4</w:t>
      </w:r>
      <w:r w:rsidR="00E05CA8">
        <w:rPr>
          <w:color w:val="000000"/>
          <w:lang w:val="el-GR"/>
        </w:rPr>
        <w:t xml:space="preserve"> του </w:t>
      </w:r>
      <w:r w:rsidRPr="00020B6A">
        <w:rPr>
          <w:color w:val="000000"/>
          <w:lang w:val="el-GR"/>
        </w:rPr>
        <w:t xml:space="preserve"> </w:t>
      </w:r>
      <w:r w:rsidR="00B14783">
        <w:rPr>
          <w:color w:val="000000"/>
          <w:lang w:val="el-GR"/>
        </w:rPr>
        <w:t>π</w:t>
      </w:r>
      <w:r w:rsidRPr="00020B6A">
        <w:rPr>
          <w:color w:val="000000"/>
          <w:lang w:val="el-GR"/>
        </w:rPr>
        <w:t>.</w:t>
      </w:r>
      <w:r w:rsidR="00B14783">
        <w:rPr>
          <w:color w:val="000000"/>
          <w:lang w:val="el-GR"/>
        </w:rPr>
        <w:t>δ</w:t>
      </w:r>
      <w:r w:rsidRPr="00020B6A">
        <w:rPr>
          <w:color w:val="000000"/>
          <w:lang w:val="el-GR"/>
        </w:rPr>
        <w:t xml:space="preserve">. 39/2017. </w:t>
      </w:r>
    </w:p>
    <w:p w14:paraId="76516BA0" w14:textId="77777777" w:rsidR="0052232F" w:rsidRPr="0052232F" w:rsidRDefault="0052232F" w:rsidP="003D7C44">
      <w:pPr>
        <w:rPr>
          <w:color w:val="000000"/>
          <w:lang w:val="el-GR"/>
        </w:rPr>
      </w:pPr>
      <w:r w:rsidRPr="0052232F">
        <w:rPr>
          <w:color w:val="000000"/>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2C9AD86E" w14:textId="4F00CED5" w:rsidR="00020B6A" w:rsidRPr="00020B6A" w:rsidRDefault="00020B6A" w:rsidP="00020B6A">
      <w:pPr>
        <w:rPr>
          <w:color w:val="000000"/>
          <w:lang w:val="el-GR"/>
        </w:rPr>
      </w:pPr>
      <w:r w:rsidRPr="00020B6A">
        <w:rPr>
          <w:color w:val="000000"/>
          <w:lang w:val="el-GR"/>
        </w:rPr>
        <w:t>Μετά την, κατά τα ως άνω, ηλεκτρονική κατάθεση της προδικαστικής προσφυγής η αναθέτουσα αρχή</w:t>
      </w:r>
      <w:r w:rsidR="0034590B">
        <w:rPr>
          <w:color w:val="000000"/>
          <w:lang w:val="el-GR"/>
        </w:rPr>
        <w:t>,</w:t>
      </w:r>
      <w:r w:rsidR="0034590B" w:rsidRPr="0034590B">
        <w:rPr>
          <w:lang w:val="el-GR"/>
        </w:rPr>
        <w:t xml:space="preserve"> </w:t>
      </w:r>
      <w:r w:rsidR="0034590B" w:rsidRPr="0034590B">
        <w:rPr>
          <w:color w:val="000000"/>
          <w:lang w:val="el-GR"/>
        </w:rPr>
        <w:t xml:space="preserve"> μέσω της λειτουργίας </w:t>
      </w:r>
      <w:r w:rsidR="0034590B">
        <w:rPr>
          <w:color w:val="000000"/>
          <w:lang w:val="el-GR"/>
        </w:rPr>
        <w:t>«</w:t>
      </w:r>
      <w:r w:rsidR="0034590B" w:rsidRPr="009E23A8">
        <w:rPr>
          <w:color w:val="000000"/>
          <w:lang w:val="el-GR"/>
        </w:rPr>
        <w:t>Επικοινωνία»</w:t>
      </w:r>
      <w:r w:rsidRPr="009E23A8">
        <w:rPr>
          <w:color w:val="000000"/>
          <w:lang w:val="el-GR"/>
        </w:rPr>
        <w:t>:</w:t>
      </w:r>
      <w:r w:rsidRPr="00020B6A">
        <w:rPr>
          <w:color w:val="000000"/>
          <w:lang w:val="el-GR"/>
        </w:rPr>
        <w:t xml:space="preserve"> </w:t>
      </w:r>
    </w:p>
    <w:p w14:paraId="4B6DBED0" w14:textId="3CD84186" w:rsidR="00020B6A" w:rsidRPr="00DA30B7" w:rsidRDefault="00020B6A" w:rsidP="00020B6A">
      <w:pPr>
        <w:rPr>
          <w:color w:val="000000"/>
          <w:lang w:val="el-GR"/>
        </w:rPr>
      </w:pPr>
      <w:r w:rsidRPr="00020B6A">
        <w:rPr>
          <w:color w:val="000000"/>
          <w:lang w:val="el-GR"/>
        </w:rPr>
        <w:t>α) Κοινοποιεί την προσφυγή το αργότερο έως την επ</w:t>
      </w:r>
      <w:r w:rsidR="00F5300F">
        <w:rPr>
          <w:color w:val="000000"/>
          <w:lang w:val="el-GR"/>
        </w:rPr>
        <w:t>όμε</w:t>
      </w:r>
      <w:r w:rsidRPr="00020B6A">
        <w:rPr>
          <w:color w:val="000000"/>
          <w:lang w:val="el-GR"/>
        </w:rPr>
        <w:t>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w:t>
      </w:r>
      <w:r w:rsidR="00F5300F">
        <w:rPr>
          <w:color w:val="000000"/>
          <w:lang w:val="el-GR"/>
        </w:rPr>
        <w:t xml:space="preserve"> του </w:t>
      </w:r>
      <w:r w:rsidRPr="00020B6A">
        <w:rPr>
          <w:color w:val="000000"/>
          <w:lang w:val="el-GR"/>
        </w:rPr>
        <w:t xml:space="preserve"> </w:t>
      </w:r>
      <w:r w:rsidR="00B14783">
        <w:rPr>
          <w:color w:val="000000"/>
          <w:lang w:val="el-GR"/>
        </w:rPr>
        <w:t>π</w:t>
      </w:r>
      <w:r w:rsidRPr="00020B6A">
        <w:rPr>
          <w:color w:val="000000"/>
          <w:lang w:val="el-GR"/>
        </w:rPr>
        <w:t>.</w:t>
      </w:r>
      <w:r w:rsidR="00B14783">
        <w:rPr>
          <w:color w:val="000000"/>
          <w:lang w:val="el-GR"/>
        </w:rPr>
        <w:t>δ</w:t>
      </w:r>
      <w:r w:rsidRPr="00020B6A">
        <w:rPr>
          <w:color w:val="000000"/>
          <w:lang w:val="el-GR"/>
        </w:rPr>
        <w:t xml:space="preserve">. 39/2017, δικαίωμα παρέμβασής του στη διαδικασία εξέτασης της προσφυγής, για τη διατήρηση της ισχύος της προσβαλλόμενης πράξης, </w:t>
      </w:r>
      <w:r w:rsidRPr="00DA30B7">
        <w:rPr>
          <w:color w:val="000000"/>
          <w:lang w:val="el-GR"/>
        </w:rPr>
        <w:t>προσκομίζοντας όλα τα κρίσιμα έγγραφα που έχει στη διάθεσή του.</w:t>
      </w:r>
    </w:p>
    <w:p w14:paraId="4C3E1D02" w14:textId="77777777" w:rsidR="00020B6A" w:rsidRPr="00020B6A" w:rsidRDefault="00020B6A" w:rsidP="00020B6A">
      <w:pPr>
        <w:rPr>
          <w:color w:val="000000"/>
          <w:lang w:val="el-GR"/>
        </w:rPr>
      </w:pPr>
      <w:r w:rsidRPr="00DA30B7">
        <w:rPr>
          <w:color w:val="000000"/>
          <w:lang w:val="el-GR"/>
        </w:rPr>
        <w:t>β) Διαβιβάζει στην</w:t>
      </w:r>
      <w:r w:rsidR="00C74D69" w:rsidRPr="00DA30B7">
        <w:rPr>
          <w:color w:val="000000"/>
          <w:lang w:val="el-GR"/>
        </w:rPr>
        <w:t xml:space="preserve"> </w:t>
      </w:r>
      <w:r w:rsidR="00C43570" w:rsidRPr="00DA30B7">
        <w:rPr>
          <w:color w:val="000000"/>
          <w:lang w:val="el-GR"/>
        </w:rPr>
        <w:t>Ε.Α.ΔΗ.ΣΥ.</w:t>
      </w:r>
      <w:r w:rsidRPr="00DA30B7">
        <w:rPr>
          <w:color w:val="000000"/>
          <w:lang w:val="el-GR"/>
        </w:rP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05EBC1B4" w14:textId="1F8DE2EC" w:rsidR="00020B6A" w:rsidRPr="00020B6A" w:rsidRDefault="00020B6A" w:rsidP="00020B6A">
      <w:pPr>
        <w:rPr>
          <w:color w:val="000000"/>
          <w:lang w:val="el-GR"/>
        </w:rPr>
      </w:pPr>
      <w:r w:rsidRPr="00020B6A">
        <w:rPr>
          <w:color w:val="000000"/>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w:t>
      </w:r>
      <w:r w:rsidR="00F5300F">
        <w:rPr>
          <w:color w:val="000000"/>
          <w:lang w:val="el-GR"/>
        </w:rPr>
        <w:t>όμε</w:t>
      </w:r>
      <w:r w:rsidRPr="00020B6A">
        <w:rPr>
          <w:color w:val="000000"/>
          <w:lang w:val="el-GR"/>
        </w:rPr>
        <w:t>νη εργάσιμη ημέρα από την κατάθεσή τους.</w:t>
      </w:r>
    </w:p>
    <w:p w14:paraId="4072C00D" w14:textId="212F327A" w:rsidR="00020B6A" w:rsidRPr="00020B6A" w:rsidRDefault="00020B6A" w:rsidP="00020B6A">
      <w:pPr>
        <w:rPr>
          <w:color w:val="000000"/>
          <w:lang w:val="el-GR"/>
        </w:rPr>
      </w:pPr>
      <w:r w:rsidRPr="00020B6A">
        <w:rPr>
          <w:color w:val="000000"/>
          <w:lang w:val="el-GR"/>
        </w:rPr>
        <w:t>δ)Συμπληρωματικά υπομνήματα κατατίθενται από οποιοδήποτε από τα μέρη μέσω της πλατφόρμας του ΕΣΗΔΗΣ</w:t>
      </w:r>
      <w:r w:rsidR="00F5300F">
        <w:rPr>
          <w:color w:val="000000"/>
          <w:lang w:val="el-GR"/>
        </w:rPr>
        <w:t>,</w:t>
      </w:r>
      <w:r w:rsidRPr="00020B6A">
        <w:rPr>
          <w:color w:val="000000"/>
          <w:lang w:val="el-GR"/>
        </w:rPr>
        <w:t xml:space="preserve"> το αργότερο εντός πέντε (5) ημερών από την κοινοποίηση των απόψεων της αναθέτουσας αρχής.</w:t>
      </w:r>
    </w:p>
    <w:p w14:paraId="0D3E8C44" w14:textId="533CBBA3" w:rsidR="00020B6A" w:rsidRPr="00020B6A" w:rsidRDefault="00020B6A" w:rsidP="00020B6A">
      <w:pPr>
        <w:rPr>
          <w:color w:val="000000"/>
          <w:lang w:val="el-GR"/>
        </w:rPr>
      </w:pPr>
      <w:r w:rsidRPr="00020B6A">
        <w:rPr>
          <w:color w:val="000000"/>
          <w:lang w:val="el-GR"/>
        </w:rPr>
        <w:t xml:space="preserve">Η άσκηση της προδικαστικής προσφυγής αποτελεί προϋπόθεση για την άσκηση των ένδικων βοηθημάτων της αίτησης αναστολής και  ακύρωσης του άρθρου 372 </w:t>
      </w:r>
      <w:r w:rsidR="00F5300F">
        <w:rPr>
          <w:color w:val="000000"/>
          <w:lang w:val="el-GR"/>
        </w:rPr>
        <w:t xml:space="preserve"> του </w:t>
      </w:r>
      <w:r w:rsidR="00845AB8">
        <w:rPr>
          <w:color w:val="000000"/>
          <w:lang w:val="el-GR"/>
        </w:rPr>
        <w:t>ν</w:t>
      </w:r>
      <w:r w:rsidRPr="00020B6A">
        <w:rPr>
          <w:color w:val="000000"/>
          <w:lang w:val="el-GR"/>
        </w:rPr>
        <w:t>. 4412/2016 κατά των εκτελεστών πράξεων ή παραλείψεων της αναθέτουσας αρχής .</w:t>
      </w:r>
    </w:p>
    <w:p w14:paraId="3397C281" w14:textId="77777777" w:rsidR="00BD751A" w:rsidRDefault="00BD751A" w:rsidP="00020B6A">
      <w:pPr>
        <w:rPr>
          <w:color w:val="000000"/>
          <w:lang w:val="el-GR"/>
        </w:rPr>
      </w:pPr>
    </w:p>
    <w:p w14:paraId="600D925F" w14:textId="39D5A4EA" w:rsidR="007C4E1D" w:rsidRPr="00DA30B7" w:rsidRDefault="007C4E1D" w:rsidP="007C4E1D">
      <w:pPr>
        <w:widowControl w:val="0"/>
        <w:suppressAutoHyphens w:val="0"/>
        <w:spacing w:before="120" w:line="240" w:lineRule="atLeast"/>
        <w:textAlignment w:val="baseline"/>
        <w:rPr>
          <w:color w:val="000000"/>
          <w:lang w:val="el-GR"/>
        </w:rPr>
      </w:pPr>
      <w:r w:rsidRPr="00DA30B7">
        <w:rPr>
          <w:b/>
          <w:color w:val="000000"/>
          <w:lang w:val="el-GR"/>
        </w:rPr>
        <w:t>Β.</w:t>
      </w:r>
      <w:r w:rsidRPr="00DA30B7">
        <w:rPr>
          <w:color w:val="000000"/>
          <w:lang w:val="el-GR"/>
        </w:rPr>
        <w:t xml:space="preserve"> Όποιος έχει έννομο συμφέρον μπορεί να ζητήσει, με το ίδιο δικόγραφο εφαρμοζόμενων αναλογικά των διατάξεων του π.δ. 18/1989, την αναστολή εκτέλεσης της απόφασης της </w:t>
      </w:r>
      <w:r w:rsidR="00C74D69" w:rsidRPr="00DA30B7">
        <w:rPr>
          <w:color w:val="000000"/>
          <w:lang w:val="el-GR"/>
        </w:rPr>
        <w:t xml:space="preserve"> </w:t>
      </w:r>
      <w:r w:rsidR="00C43570" w:rsidRPr="00DA30B7">
        <w:rPr>
          <w:color w:val="000000"/>
          <w:lang w:val="el-GR"/>
        </w:rPr>
        <w:t>Ε.Α.ΔΗ.ΣΥ</w:t>
      </w:r>
      <w:r w:rsidR="003D0EC7" w:rsidRPr="00DA30B7">
        <w:rPr>
          <w:color w:val="000000"/>
          <w:lang w:val="el-GR"/>
        </w:rPr>
        <w:t xml:space="preserve">. </w:t>
      </w:r>
      <w:r w:rsidRPr="00DA30B7">
        <w:rPr>
          <w:color w:val="000000"/>
          <w:lang w:val="el-GR"/>
        </w:rPr>
        <w:t>και την ακύρωσή της ενώπιον του αρμ</w:t>
      </w:r>
      <w:r w:rsidR="00F5300F" w:rsidRPr="00DA30B7">
        <w:rPr>
          <w:color w:val="000000"/>
          <w:lang w:val="el-GR"/>
        </w:rPr>
        <w:t>όδι</w:t>
      </w:r>
      <w:r w:rsidRPr="00DA30B7">
        <w:rPr>
          <w:color w:val="000000"/>
          <w:lang w:val="el-GR"/>
        </w:rPr>
        <w:t>ου Διοικητικού Δικαστηρίου</w:t>
      </w:r>
      <w:r w:rsidRPr="00DA30B7">
        <w:rPr>
          <w:rStyle w:val="ad"/>
          <w:lang w:val="el-GR"/>
        </w:rPr>
        <w:footnoteReference w:id="131"/>
      </w:r>
      <w:r w:rsidRPr="00DA30B7">
        <w:rPr>
          <w:lang w:val="el-GR"/>
        </w:rPr>
        <w:t>.</w:t>
      </w:r>
      <w:r w:rsidRPr="00DA30B7">
        <w:rPr>
          <w:color w:val="000000"/>
          <w:lang w:val="el-GR"/>
        </w:rPr>
        <w:t xml:space="preserve"> Το αυτό ισχύει και σε περίπτωση σιωπηρής απόρριψης της προδικαστικής προσφυγής από την </w:t>
      </w:r>
      <w:r w:rsidR="00454B72" w:rsidRPr="00DA30B7">
        <w:rPr>
          <w:color w:val="000000"/>
          <w:lang w:val="el-GR"/>
        </w:rPr>
        <w:t>Ε.Α.ΔΗ.ΣΥ.</w:t>
      </w:r>
      <w:r w:rsidRPr="00DA30B7">
        <w:rPr>
          <w:color w:val="000000"/>
          <w:lang w:val="el-GR"/>
        </w:rPr>
        <w:t xml:space="preserve"> Δικαίωμα άσκησης του ως άνω ένδικου βοηθήματος έχει και η αναθέτουσα αρχή, αν η </w:t>
      </w:r>
      <w:r w:rsidR="00454B72" w:rsidRPr="00DA30B7">
        <w:rPr>
          <w:color w:val="000000"/>
          <w:lang w:val="el-GR"/>
        </w:rPr>
        <w:t>Ε.Α.ΔΗ.ΣΥ.</w:t>
      </w:r>
      <w:r w:rsidRPr="00DA30B7">
        <w:rPr>
          <w:color w:val="000000"/>
          <w:lang w:val="el-GR"/>
        </w:rPr>
        <w:t xml:space="preserve"> κάνει δεκτή την προδικαστική προσφυγή, αλλά και αυτός του οποίου έχει γίνει εν μέρει δεκτή η προδικαστική προσφυγή.</w:t>
      </w:r>
    </w:p>
    <w:p w14:paraId="03B5399B" w14:textId="77777777" w:rsidR="007C4E1D" w:rsidRPr="00DA30B7" w:rsidRDefault="007C4E1D" w:rsidP="007C4E1D">
      <w:pPr>
        <w:widowControl w:val="0"/>
        <w:spacing w:before="120" w:line="240" w:lineRule="atLeast"/>
        <w:textAlignment w:val="baseline"/>
        <w:rPr>
          <w:color w:val="000000"/>
          <w:lang w:val="el-GR"/>
        </w:rPr>
      </w:pPr>
      <w:r w:rsidRPr="00DA30B7">
        <w:rPr>
          <w:color w:val="000000"/>
          <w:lang w:val="el-GR"/>
        </w:rPr>
        <w:t xml:space="preserve">Με την απόφαση της </w:t>
      </w:r>
      <w:r w:rsidR="00C43570" w:rsidRPr="00DA30B7">
        <w:rPr>
          <w:color w:val="000000"/>
          <w:lang w:val="el-GR"/>
        </w:rPr>
        <w:t>Ε.Α.ΔΗ.ΣΥ.</w:t>
      </w:r>
      <w:r w:rsidRPr="00DA30B7">
        <w:rPr>
          <w:color w:val="000000"/>
          <w:lang w:val="el-GR"/>
        </w:rPr>
        <w:t xml:space="preserve"> λογίζονται ως </w:t>
      </w:r>
      <w:proofErr w:type="spellStart"/>
      <w:r w:rsidRPr="00DA30B7">
        <w:rPr>
          <w:color w:val="000000"/>
          <w:lang w:val="el-GR"/>
        </w:rPr>
        <w:t>συμπροσβαλλόμενες</w:t>
      </w:r>
      <w:proofErr w:type="spellEnd"/>
      <w:r w:rsidRPr="00DA30B7">
        <w:rPr>
          <w:color w:val="000000"/>
          <w:lang w:val="el-GR"/>
        </w:rPr>
        <w:t xml:space="preserve">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5A6FA2C8" w14:textId="77777777" w:rsidR="007C4E1D" w:rsidRPr="00DA30B7" w:rsidRDefault="007C4E1D" w:rsidP="007C4E1D">
      <w:pPr>
        <w:widowControl w:val="0"/>
        <w:spacing w:before="120" w:line="240" w:lineRule="atLeast"/>
        <w:textAlignment w:val="baseline"/>
        <w:rPr>
          <w:color w:val="000000"/>
          <w:lang w:val="el-GR"/>
        </w:rPr>
      </w:pPr>
      <w:r w:rsidRPr="00DA30B7">
        <w:rPr>
          <w:color w:val="000000"/>
          <w:lang w:val="el-GR"/>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r w:rsidR="00454B72" w:rsidRPr="00DA30B7">
        <w:rPr>
          <w:color w:val="000000"/>
          <w:lang w:val="el-GR"/>
        </w:rPr>
        <w:t>Ε.Α.ΔΗ.ΣΥ.</w:t>
      </w:r>
      <w:r w:rsidRPr="00DA30B7">
        <w:rPr>
          <w:color w:val="000000"/>
          <w:lang w:val="el-GR"/>
        </w:rPr>
        <w:t xml:space="preserve"> ή το περιεχόμενο των αποφάσεών της. Η αναθέτουσα αρχή, εφόσον ασκήσει την αίτηση της παρ. 1 του άρθρου 372 του ν. 4412/2016, μπορεί να προβάλει και </w:t>
      </w:r>
      <w:proofErr w:type="spellStart"/>
      <w:r w:rsidRPr="00DA30B7">
        <w:rPr>
          <w:color w:val="000000"/>
          <w:lang w:val="el-GR"/>
        </w:rPr>
        <w:t>οψιγενείς</w:t>
      </w:r>
      <w:proofErr w:type="spellEnd"/>
      <w:r w:rsidRPr="00DA30B7">
        <w:rPr>
          <w:color w:val="000000"/>
          <w:lang w:val="el-GR"/>
        </w:rPr>
        <w:t xml:space="preserve"> ισχυρισμούς αναφορικά με τους επιτακτικούς λόγους δημοσίου συμφέροντος, οι οποίοι καθιστούν αναγκαία την άμεση ανάθεση της σύμβασης.</w:t>
      </w:r>
      <w:r w:rsidRPr="00DA30B7">
        <w:rPr>
          <w:rStyle w:val="ad"/>
          <w:color w:val="000000"/>
          <w:lang w:val="el-GR"/>
        </w:rPr>
        <w:footnoteReference w:id="132"/>
      </w:r>
    </w:p>
    <w:p w14:paraId="07C4CAB2" w14:textId="43769151" w:rsidR="007C4E1D" w:rsidRPr="00DA30B7" w:rsidRDefault="007C4E1D" w:rsidP="007C4E1D">
      <w:pPr>
        <w:widowControl w:val="0"/>
        <w:tabs>
          <w:tab w:val="num" w:pos="720"/>
        </w:tabs>
        <w:spacing w:before="120" w:line="240" w:lineRule="atLeast"/>
        <w:textAlignment w:val="baseline"/>
        <w:rPr>
          <w:color w:val="000000"/>
          <w:lang w:val="el-GR"/>
        </w:rPr>
      </w:pPr>
      <w:r w:rsidRPr="00DA30B7">
        <w:rPr>
          <w:color w:val="000000"/>
          <w:lang w:val="el-GR"/>
        </w:rPr>
        <w:t>Η ως άνω αίτηση κατατίθεται στο  αρμόδιο δικαστήριο μέσα σε προθεσμία δέκα (10) ημερών από</w:t>
      </w:r>
      <w:r w:rsidR="00F5300F" w:rsidRPr="00DA30B7">
        <w:rPr>
          <w:color w:val="000000"/>
          <w:lang w:val="el-GR"/>
        </w:rPr>
        <w:t xml:space="preserve"> την</w:t>
      </w:r>
      <w:r w:rsidRPr="00DA30B7">
        <w:rPr>
          <w:color w:val="000000"/>
          <w:lang w:val="el-GR"/>
        </w:rPr>
        <w:t xml:space="preserve">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δεν πρέπει να απέχει πέραν των εξήντα (60) ημερών από την κατάθεση του δικογράφου</w:t>
      </w:r>
      <w:r w:rsidR="00F40EF3" w:rsidRPr="00DA30B7">
        <w:rPr>
          <w:color w:val="000000"/>
          <w:lang w:val="el-GR"/>
        </w:rPr>
        <w:t>.</w:t>
      </w:r>
      <w:r w:rsidR="00F40EF3" w:rsidRPr="00DA30B7">
        <w:rPr>
          <w:rStyle w:val="ad"/>
          <w:color w:val="000000"/>
          <w:lang w:val="el-GR"/>
        </w:rPr>
        <w:footnoteReference w:id="133"/>
      </w:r>
    </w:p>
    <w:p w14:paraId="23A0C1B1" w14:textId="2DE3F9EC" w:rsidR="007C4E1D" w:rsidRPr="00DA30B7" w:rsidRDefault="007C4E1D" w:rsidP="007C4E1D">
      <w:pPr>
        <w:widowControl w:val="0"/>
        <w:tabs>
          <w:tab w:val="num" w:pos="720"/>
        </w:tabs>
        <w:spacing w:before="120" w:line="240" w:lineRule="atLeast"/>
        <w:textAlignment w:val="baseline"/>
        <w:rPr>
          <w:color w:val="000000"/>
          <w:lang w:val="el-GR"/>
        </w:rPr>
      </w:pPr>
      <w:r w:rsidRPr="00DA30B7">
        <w:rPr>
          <w:color w:val="000000"/>
          <w:lang w:val="el-GR"/>
        </w:rPr>
        <w:t xml:space="preserve">Αντίγραφο της αίτησης με κλήση κοινοποιείται με τη φροντίδα του αιτούντος προς την </w:t>
      </w:r>
      <w:r w:rsidR="00454B72" w:rsidRPr="00DA30B7">
        <w:rPr>
          <w:color w:val="000000"/>
          <w:lang w:val="el-GR"/>
        </w:rPr>
        <w:t>Ε.Α.ΔΗ.ΣΥ.</w:t>
      </w:r>
      <w:r w:rsidRPr="00DA30B7">
        <w:rPr>
          <w:color w:val="000000"/>
          <w:lang w:val="el-GR"/>
        </w:rPr>
        <w:t xml:space="preserve">, την αναθέτουσα αρχή, αν δεν έχει ασκήσει αυτή την αίτηση, και προς κάθε τρίτο ενδιαφερόμενο, την κλήτευση του οποίου διατάσσει με πράξη του ο Πρόεδρος ή ο </w:t>
      </w:r>
      <w:proofErr w:type="spellStart"/>
      <w:r w:rsidRPr="00DA30B7">
        <w:rPr>
          <w:color w:val="000000"/>
          <w:lang w:val="el-GR"/>
        </w:rPr>
        <w:t>προεδρεύων</w:t>
      </w:r>
      <w:proofErr w:type="spellEnd"/>
      <w:r w:rsidRPr="00DA30B7">
        <w:rPr>
          <w:color w:val="000000"/>
          <w:lang w:val="el-GR"/>
        </w:rPr>
        <w:t xml:space="preserve"> του αρμόδιου Δικαστηρίου ή Τμήματος έως την επόμενη ημέρα από την κατάθεση της αίτησης. Ο αιτών υποχρεούται</w:t>
      </w:r>
      <w:r w:rsidR="00F5300F" w:rsidRPr="00DA30B7">
        <w:rPr>
          <w:color w:val="000000"/>
          <w:lang w:val="el-GR"/>
        </w:rPr>
        <w:t>,</w:t>
      </w:r>
      <w:r w:rsidRPr="00DA30B7">
        <w:rPr>
          <w:color w:val="000000"/>
          <w:lang w:val="el-GR"/>
        </w:rPr>
        <w:t xml:space="preserve"> επί ποινή απαραδέκτου του ενδίκου βοηθήματος</w:t>
      </w:r>
      <w:r w:rsidR="00F5300F" w:rsidRPr="00DA30B7">
        <w:rPr>
          <w:color w:val="000000"/>
          <w:lang w:val="el-GR"/>
        </w:rPr>
        <w:t>,</w:t>
      </w:r>
      <w:r w:rsidRPr="00DA30B7">
        <w:rPr>
          <w:color w:val="000000"/>
          <w:lang w:val="el-GR"/>
        </w:rPr>
        <w:t xml:space="preserve">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69337186" w14:textId="77777777" w:rsidR="007C4E1D" w:rsidRPr="00DA30B7" w:rsidRDefault="007C4E1D" w:rsidP="007C4E1D">
      <w:pPr>
        <w:widowControl w:val="0"/>
        <w:tabs>
          <w:tab w:val="num" w:pos="720"/>
        </w:tabs>
        <w:spacing w:before="120" w:line="240" w:lineRule="atLeast"/>
        <w:textAlignment w:val="baseline"/>
        <w:rPr>
          <w:color w:val="000000"/>
          <w:lang w:val="el-GR"/>
        </w:rPr>
      </w:pPr>
      <w:r w:rsidRPr="00DA30B7">
        <w:rPr>
          <w:color w:val="000000"/>
          <w:lang w:val="el-GR"/>
        </w:rPr>
        <w:t xml:space="preserve">Επιπρόσθετα, η παρέμβαση κοινοποιείται με επιμέλεια του </w:t>
      </w:r>
      <w:proofErr w:type="spellStart"/>
      <w:r w:rsidRPr="00DA30B7">
        <w:rPr>
          <w:color w:val="000000"/>
          <w:lang w:val="el-GR"/>
        </w:rPr>
        <w:t>παρεμβαίνοντος</w:t>
      </w:r>
      <w:proofErr w:type="spellEnd"/>
      <w:r w:rsidRPr="00DA30B7">
        <w:rPr>
          <w:color w:val="000000"/>
          <w:lang w:val="el-GR"/>
        </w:rPr>
        <w:t xml:space="preserve">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759713CB" w14:textId="6565665B" w:rsidR="007C4E1D" w:rsidRPr="00DA30B7" w:rsidRDefault="007C4E1D" w:rsidP="007C4E1D">
      <w:pPr>
        <w:widowControl w:val="0"/>
        <w:tabs>
          <w:tab w:val="num" w:pos="720"/>
        </w:tabs>
        <w:spacing w:before="120" w:line="240" w:lineRule="atLeast"/>
        <w:textAlignment w:val="baseline"/>
        <w:rPr>
          <w:color w:val="000000"/>
          <w:lang w:val="el-GR"/>
        </w:rPr>
      </w:pPr>
      <w:r w:rsidRPr="00DA30B7">
        <w:rPr>
          <w:color w:val="000000"/>
          <w:lang w:val="el-GR"/>
        </w:rPr>
        <w:t>Η προθεσμία για την άσκηση και η άσκηση της αίτησης ενώπιον του αρμ</w:t>
      </w:r>
      <w:r w:rsidR="00F5300F" w:rsidRPr="00DA30B7">
        <w:rPr>
          <w:color w:val="000000"/>
          <w:lang w:val="el-GR"/>
        </w:rPr>
        <w:t>όδι</w:t>
      </w:r>
      <w:r w:rsidRPr="00DA30B7">
        <w:rPr>
          <w:color w:val="000000"/>
          <w:lang w:val="el-GR"/>
        </w:rPr>
        <w:t>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w:t>
      </w:r>
      <w:r w:rsidR="003B77D2" w:rsidRPr="00DA30B7">
        <w:rPr>
          <w:color w:val="000000"/>
          <w:lang w:val="el-GR"/>
        </w:rPr>
        <w:t>η</w:t>
      </w:r>
      <w:r w:rsidR="00037801" w:rsidRPr="00DA30B7">
        <w:rPr>
          <w:color w:val="000000"/>
          <w:lang w:val="el-GR"/>
        </w:rPr>
        <w:t xml:space="preserve"> </w:t>
      </w:r>
      <w:r w:rsidRPr="00DA30B7">
        <w:rPr>
          <w:color w:val="000000"/>
          <w:lang w:val="el-GR"/>
        </w:rPr>
        <w:t>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w:t>
      </w:r>
      <w:r w:rsidR="00F40EF3" w:rsidRPr="00DA30B7">
        <w:rPr>
          <w:color w:val="000000"/>
          <w:lang w:val="el-GR"/>
        </w:rPr>
        <w:t>.</w:t>
      </w:r>
      <w:r w:rsidR="00F40EF3" w:rsidRPr="00DA30B7">
        <w:rPr>
          <w:rStyle w:val="ad"/>
          <w:color w:val="000000"/>
          <w:lang w:val="el-GR"/>
        </w:rPr>
        <w:footnoteReference w:id="134"/>
      </w:r>
      <w:r w:rsidRPr="00DA30B7">
        <w:rPr>
          <w:color w:val="000000"/>
          <w:lang w:val="el-GR"/>
        </w:rPr>
        <w:t xml:space="preserve"> Για την άσκηση της α</w:t>
      </w:r>
      <w:r w:rsidR="003B77D2" w:rsidRPr="00DA30B7">
        <w:rPr>
          <w:color w:val="000000"/>
          <w:lang w:val="el-GR"/>
        </w:rPr>
        <w:t xml:space="preserve">ίτησης </w:t>
      </w:r>
      <w:r w:rsidRPr="00DA30B7">
        <w:rPr>
          <w:color w:val="000000"/>
          <w:lang w:val="el-GR"/>
        </w:rPr>
        <w:t xml:space="preserve"> κατατίθεται παράβολο, σύμφωνα με τα ειδικότερα οριζόμενα στο άρθρο 372 παρ. 5 του </w:t>
      </w:r>
      <w:r w:rsidR="003B77D2" w:rsidRPr="00DA30B7">
        <w:rPr>
          <w:color w:val="000000"/>
          <w:lang w:val="el-GR"/>
        </w:rPr>
        <w:t>ν</w:t>
      </w:r>
      <w:r w:rsidRPr="00DA30B7">
        <w:rPr>
          <w:color w:val="000000"/>
          <w:lang w:val="el-GR"/>
        </w:rPr>
        <w:t xml:space="preserve">. 4412/2016.  </w:t>
      </w:r>
    </w:p>
    <w:p w14:paraId="3FDF4516" w14:textId="77777777" w:rsidR="007C4E1D" w:rsidRPr="00DA30B7" w:rsidRDefault="007C4E1D" w:rsidP="007C4E1D">
      <w:pPr>
        <w:widowControl w:val="0"/>
        <w:spacing w:before="120" w:line="240" w:lineRule="atLeast"/>
        <w:textAlignment w:val="baseline"/>
        <w:rPr>
          <w:color w:val="000000"/>
          <w:lang w:val="el-GR"/>
        </w:rPr>
      </w:pPr>
      <w:r w:rsidRPr="00DA30B7">
        <w:rPr>
          <w:color w:val="000000"/>
          <w:lang w:val="el-GR"/>
        </w:rPr>
        <w:t xml:space="preserve">Αν ο ενδιαφερόμενος δεν αιτήθηκε ή αιτήθηκε ανεπιτυχώς την αναστολή και η σύμβαση υπογράφηκε και η </w:t>
      </w:r>
      <w:r w:rsidRPr="00DA30B7">
        <w:rPr>
          <w:color w:val="000000"/>
          <w:lang w:val="el-GR"/>
        </w:rPr>
        <w:lastRenderedPageBreak/>
        <w:t xml:space="preserve">εκτέλεσή της ολοκληρώθηκε πριν από τη συζήτηση της αίτησης, εφαρμόζεται αναλόγως η παρ. 2 του άρθρου 32 του π.δ. 18/1989. </w:t>
      </w:r>
    </w:p>
    <w:p w14:paraId="736A3E06" w14:textId="6F3799AC" w:rsidR="007C4E1D" w:rsidRPr="00DA30B7" w:rsidRDefault="007C4E1D" w:rsidP="007C4E1D">
      <w:pPr>
        <w:widowControl w:val="0"/>
        <w:spacing w:before="120" w:line="240" w:lineRule="atLeast"/>
        <w:textAlignment w:val="baseline"/>
        <w:rPr>
          <w:color w:val="000000"/>
          <w:lang w:val="el-GR"/>
        </w:rPr>
      </w:pPr>
      <w:r w:rsidRPr="00DA30B7">
        <w:rPr>
          <w:color w:val="000000"/>
          <w:lang w:val="el-GR"/>
        </w:rPr>
        <w:t xml:space="preserve">Αν το </w:t>
      </w:r>
      <w:r w:rsidR="003B77D2" w:rsidRPr="00DA30B7">
        <w:rPr>
          <w:color w:val="000000"/>
          <w:lang w:val="el-GR"/>
        </w:rPr>
        <w:t>Δ</w:t>
      </w:r>
      <w:r w:rsidRPr="00DA30B7">
        <w:rPr>
          <w:color w:val="000000"/>
          <w:lang w:val="el-GR"/>
        </w:rPr>
        <w:t>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4DDA4EA3" w14:textId="7C6D0BCB" w:rsidR="007C4E1D" w:rsidRPr="00DA30B7" w:rsidRDefault="007C4E1D" w:rsidP="007C4E1D">
      <w:pPr>
        <w:widowControl w:val="0"/>
        <w:tabs>
          <w:tab w:val="left" w:pos="1021"/>
          <w:tab w:val="left" w:pos="1276"/>
          <w:tab w:val="left" w:pos="1588"/>
          <w:tab w:val="left" w:pos="2155"/>
          <w:tab w:val="left" w:pos="2722"/>
          <w:tab w:val="left" w:pos="3289"/>
        </w:tabs>
        <w:spacing w:after="0"/>
        <w:rPr>
          <w:color w:val="000000"/>
          <w:lang w:val="el-GR"/>
        </w:rPr>
      </w:pPr>
      <w:r w:rsidRPr="00DA30B7">
        <w:rPr>
          <w:color w:val="000000"/>
          <w:lang w:val="el-GR"/>
        </w:rPr>
        <w:t>Με την επιφύλαξη των διατάξεων του ν. 4412/2016, για την εκδίκαση των διαφορών του παρόντος άρθρου εφαρμόζονται οι διατάξεις του π.δ. 18/1989.</w:t>
      </w:r>
    </w:p>
    <w:p w14:paraId="7E6A6D0B" w14:textId="443E6802" w:rsidR="00BB2BE6" w:rsidRPr="00DA30B7" w:rsidRDefault="00BB2BE6" w:rsidP="007C4E1D">
      <w:pPr>
        <w:widowControl w:val="0"/>
        <w:tabs>
          <w:tab w:val="left" w:pos="1021"/>
          <w:tab w:val="left" w:pos="1276"/>
          <w:tab w:val="left" w:pos="1588"/>
          <w:tab w:val="left" w:pos="2155"/>
          <w:tab w:val="left" w:pos="2722"/>
          <w:tab w:val="left" w:pos="3289"/>
        </w:tabs>
        <w:spacing w:after="0"/>
        <w:rPr>
          <w:color w:val="000000"/>
          <w:lang w:val="el-GR"/>
        </w:rPr>
      </w:pPr>
    </w:p>
    <w:p w14:paraId="4B0790C4" w14:textId="77777777" w:rsidR="00BD751A" w:rsidRDefault="00BD751A" w:rsidP="00020B6A">
      <w:pPr>
        <w:rPr>
          <w:color w:val="000000"/>
          <w:lang w:val="el-GR"/>
        </w:rPr>
      </w:pPr>
    </w:p>
    <w:p w14:paraId="7C4988F7" w14:textId="77777777" w:rsidR="003929DA" w:rsidRDefault="003929DA">
      <w:pPr>
        <w:pStyle w:val="2"/>
        <w:rPr>
          <w:lang w:val="el-GR"/>
        </w:rPr>
      </w:pPr>
      <w:bookmarkStart w:id="87" w:name="_Toc141353235"/>
      <w:r>
        <w:rPr>
          <w:szCs w:val="24"/>
          <w:lang w:val="el-GR"/>
        </w:rPr>
        <w:t>3.5</w:t>
      </w:r>
      <w:r>
        <w:rPr>
          <w:szCs w:val="24"/>
          <w:lang w:val="el-GR"/>
        </w:rPr>
        <w:tab/>
        <w:t>Ματαίωση</w:t>
      </w:r>
      <w:r>
        <w:rPr>
          <w:lang w:val="el-GR"/>
        </w:rPr>
        <w:t xml:space="preserve"> Διαδικασίας</w:t>
      </w:r>
      <w:bookmarkEnd w:id="87"/>
    </w:p>
    <w:p w14:paraId="2C185CCC" w14:textId="77777777" w:rsidR="003929DA" w:rsidRDefault="003929DA">
      <w:pPr>
        <w:rPr>
          <w:lang w:val="el-GR"/>
        </w:rPr>
      </w:pPr>
      <w:r>
        <w:rPr>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w:t>
      </w:r>
      <w:r w:rsidR="00C41D65">
        <w:rPr>
          <w:lang w:val="el-GR"/>
        </w:rPr>
        <w:t>της ως άνω Επιτροπής</w:t>
      </w:r>
      <w:r>
        <w:rPr>
          <w:lang w:val="el-GR"/>
        </w:rPr>
        <w:t xml:space="preserve">,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3DACDBB2" w14:textId="2AD512EA" w:rsidR="007515FD" w:rsidRDefault="007515FD" w:rsidP="0047283A">
      <w:pPr>
        <w:rPr>
          <w:lang w:val="el-GR"/>
        </w:rPr>
      </w:pPr>
      <w:r>
        <w:rPr>
          <w:lang w:val="el-GR"/>
        </w:rPr>
        <w:t>Ειδικότερα</w:t>
      </w:r>
      <w:r w:rsidR="00C41D65">
        <w:rPr>
          <w:lang w:val="el-GR"/>
        </w:rPr>
        <w:t>,</w:t>
      </w:r>
      <w:r>
        <w:rPr>
          <w:lang w:val="el-GR"/>
        </w:rPr>
        <w:t xml:space="preserve"> η αναθέτουσα αρχή ματαιώνει τη διαδικασία </w:t>
      </w:r>
      <w:r w:rsidRPr="007515FD">
        <w:rPr>
          <w:lang w:val="el-GR"/>
        </w:rPr>
        <w:t xml:space="preserve">σύναψης </w:t>
      </w:r>
      <w:r>
        <w:rPr>
          <w:lang w:val="el-GR"/>
        </w:rPr>
        <w:t>όταν αυτή αποβεί</w:t>
      </w:r>
      <w:r w:rsidRPr="007515FD">
        <w:rPr>
          <w:lang w:val="el-GR"/>
        </w:rPr>
        <w:t xml:space="preserve"> άγονη είτε λόγω μη</w:t>
      </w:r>
      <w:r>
        <w:rPr>
          <w:lang w:val="el-GR"/>
        </w:rPr>
        <w:t xml:space="preserve"> </w:t>
      </w:r>
      <w:r w:rsidRPr="007515FD">
        <w:rPr>
          <w:lang w:val="el-GR"/>
        </w:rPr>
        <w:t>υποβολής προσφοράς είτε λόγω απόρριψης όλων των</w:t>
      </w:r>
      <w:r>
        <w:rPr>
          <w:lang w:val="el-GR"/>
        </w:rPr>
        <w:t xml:space="preserve"> </w:t>
      </w:r>
      <w:r w:rsidRPr="007515FD">
        <w:rPr>
          <w:lang w:val="el-GR"/>
        </w:rPr>
        <w:t>προσφορών</w:t>
      </w:r>
      <w:r w:rsidR="00C41D65">
        <w:rPr>
          <w:lang w:val="el-GR"/>
        </w:rPr>
        <w:t>,</w:t>
      </w:r>
      <w:r>
        <w:rPr>
          <w:lang w:val="el-GR"/>
        </w:rPr>
        <w:t xml:space="preserve"> καθώς και </w:t>
      </w:r>
      <w:r w:rsidRPr="007515FD">
        <w:rPr>
          <w:lang w:val="el-GR"/>
        </w:rPr>
        <w:t>στην περίπτωση του δε</w:t>
      </w:r>
      <w:r w:rsidR="003B77D2">
        <w:rPr>
          <w:lang w:val="el-GR"/>
        </w:rPr>
        <w:t>ύτε</w:t>
      </w:r>
      <w:r w:rsidRPr="007515FD">
        <w:rPr>
          <w:lang w:val="el-GR"/>
        </w:rPr>
        <w:t>ρου εδαφίου της παρ. 7 του</w:t>
      </w:r>
      <w:r>
        <w:rPr>
          <w:lang w:val="el-GR"/>
        </w:rPr>
        <w:t xml:space="preserve"> </w:t>
      </w:r>
      <w:r w:rsidRPr="007515FD">
        <w:rPr>
          <w:lang w:val="el-GR"/>
        </w:rPr>
        <w:t>άρθρου 105, περί κατακύρωσης και σύναψης σύμβασης</w:t>
      </w:r>
      <w:r>
        <w:rPr>
          <w:lang w:val="el-GR"/>
        </w:rPr>
        <w:t>.</w:t>
      </w:r>
    </w:p>
    <w:p w14:paraId="2B75107C" w14:textId="4542A2C4" w:rsidR="007515FD" w:rsidRDefault="007515FD" w:rsidP="0047283A">
      <w:pPr>
        <w:rPr>
          <w:lang w:val="el-GR"/>
        </w:rPr>
      </w:pPr>
      <w:r>
        <w:rPr>
          <w:lang w:val="el-GR"/>
        </w:rPr>
        <w:t>Επίσης</w:t>
      </w:r>
      <w:r w:rsidR="003B77D2">
        <w:rPr>
          <w:lang w:val="el-GR"/>
        </w:rPr>
        <w:t>,</w:t>
      </w:r>
      <w:r>
        <w:rPr>
          <w:lang w:val="el-GR"/>
        </w:rPr>
        <w:t xml:space="preserve"> μπορεί να ματαιώσει τη διαδικασία:  </w:t>
      </w:r>
      <w:r w:rsidRPr="007515FD">
        <w:rPr>
          <w:lang w:val="el-GR"/>
        </w:rPr>
        <w:t>α) λόγω παράτυπης διεξαγωγής της διαδικασίας ανά</w:t>
      </w:r>
      <w:r>
        <w:rPr>
          <w:lang w:val="el-GR"/>
        </w:rPr>
        <w:t xml:space="preserve">θεσης, εκτός εάν μπορεί να </w:t>
      </w:r>
      <w:r w:rsidR="00C41D65">
        <w:rPr>
          <w:lang w:val="el-GR"/>
        </w:rPr>
        <w:t xml:space="preserve">θεραπεύσει το </w:t>
      </w:r>
      <w:r w:rsidR="00C41D65" w:rsidRPr="00C41D65">
        <w:rPr>
          <w:lang w:val="el-GR"/>
        </w:rPr>
        <w:t xml:space="preserve">σφάλμα ή </w:t>
      </w:r>
      <w:r w:rsidR="00C41D65">
        <w:rPr>
          <w:lang w:val="el-GR"/>
        </w:rPr>
        <w:t>την</w:t>
      </w:r>
      <w:r w:rsidR="00C41D65" w:rsidRPr="00C41D65">
        <w:rPr>
          <w:lang w:val="el-GR"/>
        </w:rPr>
        <w:t xml:space="preserve"> παράλειψη</w:t>
      </w:r>
      <w:r w:rsidR="00C41D65">
        <w:rPr>
          <w:lang w:val="el-GR"/>
        </w:rPr>
        <w:t xml:space="preserve"> σύμφωνα με την παρ. 3 του άρθρου 106</w:t>
      </w:r>
      <w:r w:rsidRPr="007515FD">
        <w:rPr>
          <w:lang w:val="el-GR"/>
        </w:rPr>
        <w:t xml:space="preserve"> </w:t>
      </w:r>
      <w:r w:rsidR="00C41D65">
        <w:rPr>
          <w:lang w:val="el-GR"/>
        </w:rPr>
        <w:t xml:space="preserve">, </w:t>
      </w:r>
      <w:r w:rsidRPr="007515FD">
        <w:rPr>
          <w:lang w:val="el-GR"/>
        </w:rPr>
        <w:t>β) αν οι οικονομικές</w:t>
      </w:r>
      <w:r w:rsidR="00C41D65">
        <w:rPr>
          <w:lang w:val="el-GR"/>
        </w:rPr>
        <w:t xml:space="preserve"> και τεχνικές παράμετροι που σχε</w:t>
      </w:r>
      <w:r w:rsidRPr="007515FD">
        <w:rPr>
          <w:lang w:val="el-GR"/>
        </w:rPr>
        <w:t>τίζονται με τη διαδικασία ανάθεσης άλλαξαν ουσιωδώς</w:t>
      </w:r>
      <w:r w:rsidR="00C41D65">
        <w:rPr>
          <w:lang w:val="el-GR"/>
        </w:rPr>
        <w:t xml:space="preserve"> </w:t>
      </w:r>
      <w:r w:rsidRPr="007515FD">
        <w:rPr>
          <w:lang w:val="el-GR"/>
        </w:rPr>
        <w:t>και η εκτέλεση του συμβατικού αντικειμένου δεν ενδιαφέρει πλέον την αναθέτουσα αρχή ή τον φορέα για τον</w:t>
      </w:r>
      <w:r w:rsidR="00C41D65">
        <w:rPr>
          <w:lang w:val="el-GR"/>
        </w:rPr>
        <w:t xml:space="preserve"> </w:t>
      </w:r>
      <w:r w:rsidRPr="007515FD">
        <w:rPr>
          <w:lang w:val="el-GR"/>
        </w:rPr>
        <w:t>οποίο προορίζεται το υπό ανάθεση αντικείμενο</w:t>
      </w:r>
      <w:r w:rsidR="00C41D65">
        <w:rPr>
          <w:lang w:val="el-GR"/>
        </w:rPr>
        <w:t xml:space="preserve">, </w:t>
      </w:r>
      <w:r w:rsidR="00C41D65" w:rsidRPr="00C41D65">
        <w:rPr>
          <w:lang w:val="el-GR"/>
        </w:rPr>
        <w:t>γ) αν λόγω ανωτέρας βίας, δεν είναι δυνατή η κανονική</w:t>
      </w:r>
      <w:r w:rsidR="00C41D65">
        <w:rPr>
          <w:lang w:val="el-GR"/>
        </w:rPr>
        <w:t xml:space="preserve"> </w:t>
      </w:r>
      <w:r w:rsidR="00C41D65" w:rsidRPr="00C41D65">
        <w:rPr>
          <w:lang w:val="el-GR"/>
        </w:rPr>
        <w:t>εκτέλεση της σύμβασης,</w:t>
      </w:r>
      <w:r w:rsidR="00C41D65">
        <w:rPr>
          <w:lang w:val="el-GR"/>
        </w:rPr>
        <w:t xml:space="preserve"> </w:t>
      </w:r>
      <w:r w:rsidR="00C41D65" w:rsidRPr="00C41D65">
        <w:rPr>
          <w:lang w:val="el-GR"/>
        </w:rPr>
        <w:t>δ) αν η επιλεγείσα προσφορά κριθεί ως μη συμφέρουσα από οικονομική άποψη,</w:t>
      </w:r>
      <w:r w:rsidR="00C41D65">
        <w:rPr>
          <w:lang w:val="el-GR"/>
        </w:rPr>
        <w:t xml:space="preserve"> </w:t>
      </w:r>
      <w:r w:rsidR="00C41D65" w:rsidRPr="00C41D65">
        <w:rPr>
          <w:lang w:val="el-GR"/>
        </w:rPr>
        <w:t>ε) στην περίπτωση των παρ. 3 και 4 του άρθρου 97,</w:t>
      </w:r>
      <w:r w:rsidR="00C41D65">
        <w:rPr>
          <w:lang w:val="el-GR"/>
        </w:rPr>
        <w:t xml:space="preserve"> </w:t>
      </w:r>
      <w:r w:rsidR="00C41D65" w:rsidRPr="00C41D65">
        <w:rPr>
          <w:lang w:val="el-GR"/>
        </w:rPr>
        <w:t>περί χρόνου ισχύος προσφορών,</w:t>
      </w:r>
      <w:r w:rsidR="00C41D65">
        <w:rPr>
          <w:lang w:val="el-GR"/>
        </w:rPr>
        <w:t xml:space="preserve"> </w:t>
      </w:r>
      <w:r w:rsidR="00C41D65" w:rsidRPr="00C41D65">
        <w:rPr>
          <w:lang w:val="el-GR"/>
        </w:rPr>
        <w:t>στ) για άλλους επιτακτικούς λόγους δημοσίου συμφέροντος, όπως ιδίως, δημόσιας υγείας ή προστασίας</w:t>
      </w:r>
      <w:r w:rsidR="00C41D65">
        <w:rPr>
          <w:lang w:val="el-GR"/>
        </w:rPr>
        <w:t xml:space="preserve"> </w:t>
      </w:r>
      <w:r w:rsidR="00C41D65" w:rsidRPr="00C41D65">
        <w:rPr>
          <w:lang w:val="el-GR"/>
        </w:rPr>
        <w:t>του περιβάλλοντος.</w:t>
      </w:r>
    </w:p>
    <w:p w14:paraId="45063033" w14:textId="77777777" w:rsidR="007515FD" w:rsidRDefault="007515FD">
      <w:pPr>
        <w:rPr>
          <w:lang w:val="el-GR"/>
        </w:rPr>
      </w:pPr>
    </w:p>
    <w:p w14:paraId="1973F57D" w14:textId="77777777" w:rsidR="00431FAC" w:rsidRPr="00431FAC" w:rsidRDefault="00431FAC">
      <w:pPr>
        <w:rPr>
          <w:lang w:val="el-GR"/>
        </w:rPr>
      </w:pPr>
    </w:p>
    <w:p w14:paraId="109D718A" w14:textId="77777777" w:rsidR="003929DA" w:rsidRDefault="003929DA">
      <w:pPr>
        <w:pStyle w:val="1"/>
        <w:rPr>
          <w:lang w:val="el-GR"/>
        </w:rPr>
      </w:pPr>
      <w:bookmarkStart w:id="88" w:name="_Toc141353236"/>
      <w:r>
        <w:rPr>
          <w:lang w:val="el-GR"/>
        </w:rPr>
        <w:lastRenderedPageBreak/>
        <w:t>4.</w:t>
      </w:r>
      <w:r>
        <w:rPr>
          <w:lang w:val="el-GR"/>
        </w:rPr>
        <w:tab/>
        <w:t>ΟΡΟΙ ΕΚΤΕΛΕΣΗΣ ΤΗΣ ΣΥΜΒΑΣΗΣ</w:t>
      </w:r>
      <w:bookmarkEnd w:id="88"/>
      <w:r>
        <w:rPr>
          <w:lang w:val="el-GR"/>
        </w:rPr>
        <w:t xml:space="preserve"> </w:t>
      </w:r>
    </w:p>
    <w:p w14:paraId="0319664C" w14:textId="77777777" w:rsidR="003929DA" w:rsidRDefault="003929DA">
      <w:pPr>
        <w:pStyle w:val="2"/>
        <w:rPr>
          <w:lang w:val="el-GR"/>
        </w:rPr>
      </w:pPr>
      <w:bookmarkStart w:id="89" w:name="_Toc141353237"/>
      <w:r>
        <w:rPr>
          <w:lang w:val="el-GR"/>
        </w:rPr>
        <w:t>4.1</w:t>
      </w:r>
      <w:r>
        <w:rPr>
          <w:lang w:val="el-GR"/>
        </w:rPr>
        <w:tab/>
        <w:t>Εγγυήσεις  (καλής εκτέλεσης, προκαταβολής, καλής λειτουργίας)</w:t>
      </w:r>
      <w:bookmarkEnd w:id="89"/>
    </w:p>
    <w:p w14:paraId="007616B4" w14:textId="77777777" w:rsidR="003929DA" w:rsidRDefault="003929DA" w:rsidP="00AB5685">
      <w:pPr>
        <w:rPr>
          <w:lang w:val="el-GR"/>
        </w:rPr>
      </w:pPr>
      <w:r w:rsidRPr="00AB5685">
        <w:rPr>
          <w:b/>
          <w:lang w:val="el-GR"/>
        </w:rPr>
        <w:t>4.1.1</w:t>
      </w:r>
      <w:r>
        <w:rPr>
          <w:lang w:val="el-GR"/>
        </w:rPr>
        <w:t xml:space="preserve"> Εγγύηση καλής εκτέλεσης και εγγύηση προκαταβολής: </w:t>
      </w:r>
    </w:p>
    <w:p w14:paraId="4D51A77F" w14:textId="77777777" w:rsidR="003929DA" w:rsidRDefault="003929DA">
      <w:pPr>
        <w:rPr>
          <w:lang w:val="el-GR"/>
        </w:rPr>
      </w:pPr>
      <w:r>
        <w:rPr>
          <w:lang w:val="el-GR"/>
        </w:rPr>
        <w:t xml:space="preserve">Για την υπογραφή της σύμβασης απαιτείται η παροχή εγγύησης καλής εκτέλεσης, σύμφωνα με το άρθρο 72 παρ. </w:t>
      </w:r>
      <w:r w:rsidR="007D6C77">
        <w:rPr>
          <w:lang w:val="el-GR"/>
        </w:rPr>
        <w:t xml:space="preserve">4 </w:t>
      </w:r>
      <w:r>
        <w:rPr>
          <w:lang w:val="el-GR"/>
        </w:rPr>
        <w:t xml:space="preserve">του ν. 4412/2016, το ύψος της οποίας ανέρχεται σε ποσοστό 4% επί της εκτιμώμενης αξίας της σύμβασης ή του τμήματος της σύμβασης, χωρίς να συμπεριλαμβάνονται τα δικαιώματα προαίρεσης  και κατατίθεται μέχρι και την υπογραφή </w:t>
      </w:r>
      <w:r w:rsidR="00FF52B7">
        <w:rPr>
          <w:lang w:val="el-GR"/>
        </w:rPr>
        <w:t>του συμφωνητικού</w:t>
      </w:r>
      <w:r>
        <w:rPr>
          <w:lang w:val="el-GR"/>
        </w:rPr>
        <w:t xml:space="preserve">. </w:t>
      </w:r>
    </w:p>
    <w:p w14:paraId="50939523" w14:textId="75948A4D" w:rsidR="003929DA" w:rsidRDefault="003929DA">
      <w:pPr>
        <w:rPr>
          <w:lang w:val="el-GR"/>
        </w:rPr>
      </w:pPr>
      <w:r>
        <w:rPr>
          <w:lang w:val="el-GR"/>
        </w:rPr>
        <w:t xml:space="preserve">Η εγγύηση καλής εκτέλεσης, προκειμένου να γίνει αποδεκτή, πρέπει να περιλαμβάνει κατ' ελάχιστον τα αναφερόμενα στην παράγραφο 2.1.5. στοιχεία της </w:t>
      </w:r>
      <w:r w:rsidR="00037801">
        <w:rPr>
          <w:lang w:val="el-GR"/>
        </w:rPr>
        <w:t xml:space="preserve">παρούσας </w:t>
      </w:r>
      <w:r>
        <w:rPr>
          <w:lang w:val="el-GR"/>
        </w:rPr>
        <w:t>και επιπλέον τον αριθμό και τον τίτλο της σχετικής σύμβασης</w:t>
      </w:r>
      <w:r w:rsidR="00FF5C23">
        <w:rPr>
          <w:lang w:val="el-GR"/>
        </w:rPr>
        <w:t xml:space="preserve">. </w:t>
      </w:r>
      <w:r>
        <w:rPr>
          <w:lang w:val="el-GR"/>
        </w:rPr>
        <w:t>Το περιεχόμενό της είναι σύμφωνο με τα οριζόμενα στο άρθρο 72 του ν. 4412/2016.</w:t>
      </w:r>
    </w:p>
    <w:p w14:paraId="48CD3CED" w14:textId="77777777" w:rsidR="003929DA" w:rsidRDefault="003929DA">
      <w:pPr>
        <w:rPr>
          <w:lang w:val="el-GR"/>
        </w:rPr>
      </w:pPr>
      <w:r>
        <w:rPr>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r w:rsidR="005237FA">
        <w:rPr>
          <w:lang w:val="el-GR"/>
        </w:rPr>
        <w:t>.</w:t>
      </w:r>
    </w:p>
    <w:p w14:paraId="04A72871" w14:textId="77777777" w:rsidR="003929DA" w:rsidRDefault="003929DA">
      <w:pPr>
        <w:rPr>
          <w:lang w:val="el-GR"/>
        </w:rPr>
      </w:pPr>
      <w:r>
        <w:rPr>
          <w:lang w:val="el-GR"/>
        </w:rPr>
        <w:t xml:space="preserve">Σε περίπτωση τροποποίησης της σύμβασης κατά την παράγραφο 4.5, η οποία συνεπάγεται αύξηση της συμβατικής αξίας, </w:t>
      </w:r>
      <w:r w:rsidR="005237FA">
        <w:rPr>
          <w:lang w:val="el-GR"/>
        </w:rPr>
        <w:t>ο</w:t>
      </w:r>
      <w:r>
        <w:rPr>
          <w:lang w:val="el-GR"/>
        </w:rPr>
        <w:t xml:space="preserve"> ανάδοχο</w:t>
      </w:r>
      <w:r w:rsidR="005237FA">
        <w:rPr>
          <w:lang w:val="el-GR"/>
        </w:rPr>
        <w:t>ς</w:t>
      </w:r>
      <w:r>
        <w:rPr>
          <w:lang w:val="el-GR"/>
        </w:rPr>
        <w:t xml:space="preserve"> </w:t>
      </w:r>
      <w:r w:rsidR="005237FA">
        <w:rPr>
          <w:lang w:val="el-GR"/>
        </w:rPr>
        <w:t xml:space="preserve">οφείλει </w:t>
      </w:r>
      <w:r>
        <w:rPr>
          <w:lang w:val="el-GR"/>
        </w:rPr>
        <w:t>να καταθέσει μέχρι την υπογραφή της τροποποιημένης σύμβασης, συμπληρωματική εγγύηση καλής εκτέλεσης</w:t>
      </w:r>
      <w:r w:rsidR="005237FA">
        <w:rPr>
          <w:lang w:val="el-GR"/>
        </w:rPr>
        <w:t>,</w:t>
      </w:r>
      <w:r>
        <w:rPr>
          <w:lang w:val="el-GR"/>
        </w:rPr>
        <w:t xml:space="preserve"> το ύψος της οποίας ανέρχεται σε ποσοστό 4% επί του ποσού της αύξησης της αξίας της σύμβασης. </w:t>
      </w:r>
    </w:p>
    <w:p w14:paraId="1BC73073" w14:textId="77777777" w:rsidR="003929DA" w:rsidRDefault="003929DA">
      <w:pPr>
        <w:rPr>
          <w:lang w:val="el-GR"/>
        </w:rPr>
      </w:pPr>
      <w:r>
        <w:rPr>
          <w:lang w:val="el-GR"/>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439A6480" w14:textId="092CE9D3" w:rsidR="003929DA" w:rsidRPr="00171EB5" w:rsidRDefault="003929DA">
      <w:pPr>
        <w:rPr>
          <w:i/>
          <w:iCs/>
          <w:color w:val="5B9BD5"/>
          <w:spacing w:val="5"/>
          <w:lang w:val="el-GR"/>
        </w:rPr>
      </w:pPr>
      <w:r>
        <w:rPr>
          <w:lang w:val="el-GR"/>
        </w:rPr>
        <w:t>Ο χρόνος ισχύος της εγγύησης καλής εκτέλεσης πρέπει να είναι μεγαλύτερος από τον συμβατικό χρόνο φόρτωσης ή παράδοσης</w:t>
      </w:r>
      <w:r w:rsidR="00FF5C23">
        <w:rPr>
          <w:lang w:val="el-GR"/>
        </w:rPr>
        <w:t>.</w:t>
      </w:r>
    </w:p>
    <w:p w14:paraId="150E493C" w14:textId="28868D98" w:rsidR="003929DA" w:rsidRDefault="003929DA">
      <w:pPr>
        <w:rPr>
          <w:lang w:val="el-GR"/>
        </w:rPr>
      </w:pPr>
      <w:r>
        <w:rPr>
          <w:lang w:val="el-GR"/>
        </w:rPr>
        <w:t xml:space="preserve">Στην περίπτωση χορήγησης προκαταβολής, </w:t>
      </w:r>
      <w:r w:rsidR="005237FA">
        <w:rPr>
          <w:lang w:val="el-GR"/>
        </w:rPr>
        <w:t xml:space="preserve">σύμφωνα με την παράγραφο 5.1.1. της </w:t>
      </w:r>
      <w:r w:rsidR="000A44F1">
        <w:rPr>
          <w:lang w:val="el-GR"/>
        </w:rPr>
        <w:t>παρούσας</w:t>
      </w:r>
      <w:r w:rsidR="005237FA">
        <w:rPr>
          <w:lang w:val="el-GR"/>
        </w:rPr>
        <w:t xml:space="preserve">, </w:t>
      </w:r>
      <w:r>
        <w:rPr>
          <w:lang w:val="el-GR"/>
        </w:rPr>
        <w:t>απαιτείται από τον ανάδοχο «εγγύηση προκαταβολής» για ποσό ίσο με αυτό της προκαταβολής, σύμφωνα με</w:t>
      </w:r>
      <w:r w:rsidR="00FF5C23">
        <w:rPr>
          <w:lang w:val="el-GR"/>
        </w:rPr>
        <w:t xml:space="preserve"> την </w:t>
      </w:r>
      <w:r>
        <w:rPr>
          <w:lang w:val="el-GR"/>
        </w:rPr>
        <w:t xml:space="preserve">Διακήρυξη. Η προκαταβολή και η εγγύηση προκαταβολής μπορούν να χορηγούνται τμηματικά, σύμφωνα με την παράγραφο 5.1. της </w:t>
      </w:r>
      <w:r w:rsidR="000A44F1">
        <w:rPr>
          <w:lang w:val="el-GR"/>
        </w:rPr>
        <w:t>παρούσας</w:t>
      </w:r>
      <w:r>
        <w:rPr>
          <w:lang w:val="el-GR"/>
        </w:rPr>
        <w:t xml:space="preserve"> (τρόπος πληρωμής). </w:t>
      </w:r>
    </w:p>
    <w:p w14:paraId="601C4841" w14:textId="77777777" w:rsidR="003929DA" w:rsidRDefault="003929DA">
      <w:pPr>
        <w:rPr>
          <w:lang w:val="el-GR"/>
        </w:rPr>
      </w:pPr>
      <w:r>
        <w:rPr>
          <w:lang w:val="el-GR"/>
        </w:rPr>
        <w:t>Η/Οι εγγύηση/εις καλής εκτέλεσης επιστρέφεται/</w:t>
      </w:r>
      <w:proofErr w:type="spellStart"/>
      <w:r>
        <w:rPr>
          <w:lang w:val="el-GR"/>
        </w:rPr>
        <w:t>ονται</w:t>
      </w:r>
      <w:proofErr w:type="spellEnd"/>
      <w:r>
        <w:rPr>
          <w:lang w:val="el-GR"/>
        </w:rPr>
        <w:t xml:space="preserve"> στο σύνολό του/ς μετά από την ποσοτική και ποιοτική παραλαβή του συνόλου του αντικειμένου της σύμβασης.</w:t>
      </w:r>
    </w:p>
    <w:p w14:paraId="380CCE10" w14:textId="77777777" w:rsidR="003929DA" w:rsidRPr="00BD65F6" w:rsidRDefault="003929DA">
      <w:pPr>
        <w:rPr>
          <w:lang w:val="el-GR"/>
        </w:rPr>
      </w:pPr>
      <w:r>
        <w:rPr>
          <w:lang w:val="el-GR"/>
        </w:rPr>
        <w:t>Η απόσβεση της προκαταβολής πραγματοποιείται και η εγγύηση προκαταβολής επιστρέφ</w:t>
      </w:r>
      <w:r w:rsidR="00245B54">
        <w:rPr>
          <w:lang w:val="el-GR"/>
        </w:rPr>
        <w:t>εται</w:t>
      </w:r>
      <w:r>
        <w:rPr>
          <w:lang w:val="el-GR"/>
        </w:rPr>
        <w:t xml:space="preserve"> μετά από την οριστική ποσοτική και ποιοτική παραλαβή των αγαθών. </w:t>
      </w:r>
    </w:p>
    <w:p w14:paraId="5E4A1D98" w14:textId="0E5DE7F0" w:rsidR="003929DA" w:rsidRPr="00171EB5" w:rsidRDefault="003929DA">
      <w:pPr>
        <w:rPr>
          <w:lang w:val="el-GR"/>
        </w:rPr>
      </w:pPr>
      <w:r>
        <w:rPr>
          <w:lang w:val="el-GR"/>
        </w:rPr>
        <w:t xml:space="preserve">Σε περίπτωση που στο πρωτόκολλο </w:t>
      </w:r>
      <w:r w:rsidR="00794EEB">
        <w:rPr>
          <w:lang w:val="el-GR"/>
        </w:rPr>
        <w:t xml:space="preserve"> ποιοτικής </w:t>
      </w:r>
      <w:r>
        <w:rPr>
          <w:lang w:val="el-GR"/>
        </w:rPr>
        <w:t xml:space="preserve"> και ποσοτικής παραλαβής αναφέρονται παρατηρήσεις ή </w:t>
      </w:r>
      <w:r w:rsidRPr="0097317D">
        <w:rPr>
          <w:lang w:val="el-GR"/>
        </w:rPr>
        <w:t>υπάρχει εκπρόθεσμη παράδοση, η</w:t>
      </w:r>
      <w:r>
        <w:rPr>
          <w:lang w:val="el-GR"/>
        </w:rPr>
        <w:t xml:space="preserve"> επιστροφή των εγγυήσεων καλής εκτέλεσης και προκαταβολής γίνεται μετά από την αντιμετώπιση, σύμφωνα με όσα προβλέπονται, των παρατηρήσεων και του εκπρ</w:t>
      </w:r>
      <w:r w:rsidR="00794EEB">
        <w:rPr>
          <w:lang w:val="el-GR"/>
        </w:rPr>
        <w:t>ο</w:t>
      </w:r>
      <w:r>
        <w:rPr>
          <w:lang w:val="el-GR"/>
        </w:rPr>
        <w:t>θ</w:t>
      </w:r>
      <w:r w:rsidR="00794EEB">
        <w:rPr>
          <w:lang w:val="el-GR"/>
        </w:rPr>
        <w:t>έ</w:t>
      </w:r>
      <w:r>
        <w:rPr>
          <w:lang w:val="el-GR"/>
        </w:rPr>
        <w:t xml:space="preserve">σμου. </w:t>
      </w:r>
      <w:r>
        <w:rPr>
          <w:i/>
          <w:iCs/>
          <w:color w:val="5B9BD5"/>
          <w:spacing w:val="5"/>
          <w:lang w:val="el-GR"/>
        </w:rPr>
        <w:t xml:space="preserve"> </w:t>
      </w:r>
      <w:r w:rsidRPr="00171EB5">
        <w:rPr>
          <w:lang w:val="el-GR"/>
        </w:rPr>
        <w:t>Αν τα αγαθά είναι διαιρετά και η παράδοση γίνεται, σύμφωνα με τη σύμβαση, τμηματικά, οι εγγυήσεις καλής εκτέλεσης και προκαταβολής αποδεσμεύονται σταδιακά, κατά το ποσό που αναλογεί στην αξία του μέρους της ποσότητας των αγαθών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την αντιμετώπιση, σύμφωνα με όσα προβλέπονται, των παρατηρήσεων και του εκπρ</w:t>
      </w:r>
      <w:r w:rsidR="00794EEB">
        <w:rPr>
          <w:lang w:val="el-GR"/>
        </w:rPr>
        <w:t>οθέ</w:t>
      </w:r>
      <w:r w:rsidRPr="00171EB5">
        <w:rPr>
          <w:lang w:val="el-GR"/>
        </w:rPr>
        <w:t xml:space="preserve">σμου. </w:t>
      </w:r>
    </w:p>
    <w:p w14:paraId="23BCB068" w14:textId="43979E6E" w:rsidR="003929DA" w:rsidRPr="005B697F" w:rsidRDefault="003929DA" w:rsidP="00AB5685">
      <w:pPr>
        <w:rPr>
          <w:lang w:val="el-GR"/>
        </w:rPr>
      </w:pPr>
      <w:r w:rsidRPr="005B697F">
        <w:rPr>
          <w:b/>
          <w:lang w:val="el-GR"/>
        </w:rPr>
        <w:t>4.1.2.</w:t>
      </w:r>
      <w:r w:rsidRPr="005B697F">
        <w:rPr>
          <w:lang w:val="el-GR"/>
        </w:rPr>
        <w:t xml:space="preserve">  Εγγύηση καλής λειτουργίας</w:t>
      </w:r>
    </w:p>
    <w:p w14:paraId="18C8555C" w14:textId="14D4795B" w:rsidR="003929DA" w:rsidRDefault="005B697F" w:rsidP="005237FA">
      <w:pPr>
        <w:rPr>
          <w:lang w:val="el-GR"/>
        </w:rPr>
      </w:pPr>
      <w:r w:rsidRPr="005B697F">
        <w:rPr>
          <w:lang w:val="el-GR"/>
        </w:rPr>
        <w:t>Δεν α</w:t>
      </w:r>
      <w:r w:rsidR="003929DA" w:rsidRPr="005B697F">
        <w:rPr>
          <w:lang w:val="el-GR"/>
        </w:rPr>
        <w:t>παιτείται η προσκόμιση «εγγύηση καλής λειτουργίας»</w:t>
      </w:r>
      <w:r w:rsidR="003929DA" w:rsidRPr="005B697F">
        <w:rPr>
          <w:rStyle w:val="ad"/>
          <w:lang w:val="el-GR"/>
        </w:rPr>
        <w:footnoteReference w:id="135"/>
      </w:r>
      <w:r w:rsidR="00C93713" w:rsidRPr="005B697F">
        <w:rPr>
          <w:lang w:val="el-GR"/>
        </w:rPr>
        <w:t>.</w:t>
      </w:r>
    </w:p>
    <w:p w14:paraId="587F5A26" w14:textId="77777777" w:rsidR="003929DA" w:rsidRDefault="003929DA">
      <w:pPr>
        <w:pStyle w:val="2"/>
        <w:rPr>
          <w:lang w:val="el-GR"/>
        </w:rPr>
      </w:pPr>
      <w:bookmarkStart w:id="90" w:name="_Toc141353238"/>
      <w:r>
        <w:rPr>
          <w:lang w:val="el-GR"/>
        </w:rPr>
        <w:t xml:space="preserve">4.2 </w:t>
      </w:r>
      <w:r>
        <w:rPr>
          <w:lang w:val="el-GR"/>
        </w:rPr>
        <w:tab/>
        <w:t>Συμβατικό Πλαίσιο - Εφαρμοστέα Νομοθεσία</w:t>
      </w:r>
      <w:bookmarkEnd w:id="90"/>
      <w:r>
        <w:rPr>
          <w:lang w:val="el-GR"/>
        </w:rPr>
        <w:t xml:space="preserve"> </w:t>
      </w:r>
    </w:p>
    <w:p w14:paraId="28B258B2" w14:textId="6DC3B0DC" w:rsidR="003929DA" w:rsidRDefault="003929DA">
      <w:pPr>
        <w:rPr>
          <w:lang w:val="el-GR"/>
        </w:rPr>
      </w:pPr>
      <w:r>
        <w:rPr>
          <w:lang w:val="el-GR"/>
        </w:rPr>
        <w:t xml:space="preserve">Κατά την εκτέλεση της σύμβασης εφαρμόζονται οι διατάξεις του ν. 4412/2016, οι όροι της </w:t>
      </w:r>
      <w:r w:rsidR="000A44F1">
        <w:rPr>
          <w:lang w:val="el-GR"/>
        </w:rPr>
        <w:t>παρούσας</w:t>
      </w:r>
      <w:r>
        <w:rPr>
          <w:lang w:val="el-GR"/>
        </w:rPr>
        <w:t xml:space="preserve"> </w:t>
      </w:r>
      <w:r w:rsidR="00794EEB">
        <w:rPr>
          <w:lang w:val="el-GR"/>
        </w:rPr>
        <w:t>Δ</w:t>
      </w:r>
      <w:r>
        <w:rPr>
          <w:lang w:val="el-GR"/>
        </w:rPr>
        <w:t xml:space="preserve">ιακήρυξης και συμπληρωματικά ο Αστικός Κώδικας. </w:t>
      </w:r>
    </w:p>
    <w:p w14:paraId="5D0165ED" w14:textId="77777777" w:rsidR="003929DA" w:rsidRDefault="003929DA">
      <w:pPr>
        <w:pStyle w:val="2"/>
        <w:rPr>
          <w:rFonts w:cs="Trebuchet MS"/>
          <w:color w:val="000000"/>
          <w:lang w:val="el-GR" w:eastAsia="el-GR"/>
        </w:rPr>
      </w:pPr>
      <w:bookmarkStart w:id="91" w:name="_Toc141353239"/>
      <w:r>
        <w:rPr>
          <w:lang w:val="el-GR"/>
        </w:rPr>
        <w:lastRenderedPageBreak/>
        <w:t>4.3</w:t>
      </w:r>
      <w:r>
        <w:rPr>
          <w:lang w:val="el-GR"/>
        </w:rPr>
        <w:tab/>
        <w:t>Όροι εκτέλεσης της σύμβασης</w:t>
      </w:r>
      <w:bookmarkEnd w:id="91"/>
    </w:p>
    <w:p w14:paraId="19B016F5" w14:textId="1659678F" w:rsidR="003929DA" w:rsidRPr="00160404" w:rsidRDefault="003929DA" w:rsidP="00CE0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
          <w:color w:val="000000"/>
          <w:lang w:val="el-GR"/>
        </w:rPr>
      </w:pPr>
      <w:r>
        <w:rPr>
          <w:rFonts w:cs="Trebuchet MS"/>
          <w:b/>
          <w:color w:val="000000"/>
          <w:szCs w:val="22"/>
          <w:lang w:val="el-GR" w:eastAsia="el-GR"/>
        </w:rPr>
        <w:t>4.3.1</w:t>
      </w:r>
      <w:r>
        <w:rPr>
          <w:rFonts w:cs="Trebuchet MS"/>
          <w:color w:val="000000"/>
          <w:szCs w:val="22"/>
          <w:lang w:val="el-GR" w:eastAsia="el-GR"/>
        </w:rPr>
        <w:t xml:space="preserve"> </w:t>
      </w:r>
      <w:r w:rsidRPr="00CE0AF9">
        <w:rPr>
          <w:lang w:val="el-GR"/>
        </w:rPr>
        <w:t>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w:t>
      </w:r>
      <w:r w:rsidR="00794EEB">
        <w:rPr>
          <w:lang w:val="el-GR"/>
        </w:rPr>
        <w:t>τ</w:t>
      </w:r>
      <w:r w:rsidRPr="00CE0AF9">
        <w:rPr>
          <w:lang w:val="el-GR"/>
        </w:rPr>
        <w:t xml:space="preserve">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25" w:anchor="pararthma_A_X" w:history="1">
        <w:r w:rsidRPr="00160404">
          <w:rPr>
            <w:rStyle w:val="-"/>
            <w:color w:val="000000"/>
            <w:lang w:val="el-GR"/>
          </w:rPr>
          <w:t xml:space="preserve">Παράρτημα </w:t>
        </w:r>
        <w:r w:rsidRPr="00570C40">
          <w:rPr>
            <w:rStyle w:val="-"/>
            <w:color w:val="000000"/>
            <w:lang w:val="el-GR"/>
          </w:rPr>
          <w:t>X</w:t>
        </w:r>
        <w:r w:rsidRPr="00160404">
          <w:rPr>
            <w:rStyle w:val="-"/>
            <w:color w:val="000000"/>
            <w:lang w:val="el-GR"/>
          </w:rPr>
          <w:t xml:space="preserve"> του Προσαρτήματος Α΄</w:t>
        </w:r>
      </w:hyperlink>
      <w:r w:rsidRPr="00160404">
        <w:rPr>
          <w:rStyle w:val="-"/>
          <w:color w:val="000000"/>
          <w:lang w:val="el-GR"/>
        </w:rPr>
        <w:t>.</w:t>
      </w:r>
    </w:p>
    <w:p w14:paraId="136D7106" w14:textId="77777777" w:rsidR="003929DA" w:rsidRPr="00CE0AF9" w:rsidRDefault="003929DA" w:rsidP="00BC0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el-GR"/>
        </w:rPr>
      </w:pPr>
      <w:r>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6895B99C" w14:textId="6AB495FB" w:rsidR="003929DA" w:rsidRPr="007626C4" w:rsidRDefault="003929DA" w:rsidP="00BC0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
          <w:color w:val="auto"/>
          <w:u w:val="none"/>
          <w:vertAlign w:val="superscript"/>
          <w:lang w:val="el-GR"/>
        </w:rPr>
      </w:pPr>
      <w:r>
        <w:rPr>
          <w:b/>
          <w:lang w:val="el-GR"/>
        </w:rPr>
        <w:t>4.3.2</w:t>
      </w:r>
      <w:r>
        <w:rPr>
          <w:lang w:val="el-GR"/>
        </w:rPr>
        <w:t xml:space="preserve"> Στις συμβάσεις προμηθειών προϊόντων που εμπίπτουν στο πεδίο εφαρμογής του ν. </w:t>
      </w:r>
      <w:r w:rsidR="00022572">
        <w:rPr>
          <w:lang w:val="el-GR"/>
        </w:rPr>
        <w:t>4819</w:t>
      </w:r>
      <w:r>
        <w:rPr>
          <w:lang w:val="el-GR"/>
        </w:rPr>
        <w:t>/20</w:t>
      </w:r>
      <w:r w:rsidR="00022572">
        <w:rPr>
          <w:lang w:val="el-GR"/>
        </w:rPr>
        <w:t>2</w:t>
      </w:r>
      <w:r>
        <w:rPr>
          <w:lang w:val="el-GR"/>
        </w:rPr>
        <w:t xml:space="preserve">1, επιπλέον του όρου της παρ. </w:t>
      </w:r>
      <w:r w:rsidRPr="000A5B86">
        <w:rPr>
          <w:lang w:val="el-GR"/>
        </w:rPr>
        <w:t xml:space="preserve">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w:t>
      </w:r>
      <w:r w:rsidR="00022572" w:rsidRPr="000A5B86">
        <w:rPr>
          <w:lang w:val="el-GR"/>
        </w:rPr>
        <w:t xml:space="preserve">1, 4 </w:t>
      </w:r>
      <w:r w:rsidRPr="000A5B86">
        <w:rPr>
          <w:lang w:val="el-GR"/>
        </w:rPr>
        <w:t xml:space="preserve">και </w:t>
      </w:r>
      <w:r w:rsidR="00022572" w:rsidRPr="000A5B86">
        <w:rPr>
          <w:lang w:val="el-GR"/>
        </w:rPr>
        <w:t xml:space="preserve">5 </w:t>
      </w:r>
      <w:r w:rsidRPr="000A5B86">
        <w:rPr>
          <w:lang w:val="el-GR"/>
        </w:rPr>
        <w:t xml:space="preserve">του άρθρου </w:t>
      </w:r>
      <w:r w:rsidR="00022572" w:rsidRPr="000A5B86">
        <w:rPr>
          <w:lang w:val="el-GR"/>
        </w:rPr>
        <w:t>11</w:t>
      </w:r>
      <w:r w:rsidR="005251C4">
        <w:rPr>
          <w:lang w:val="el-GR"/>
        </w:rPr>
        <w:t xml:space="preserve"> </w:t>
      </w:r>
      <w:r w:rsidRPr="000A5B86">
        <w:rPr>
          <w:lang w:val="el-GR"/>
        </w:rPr>
        <w:t>του ν.</w:t>
      </w:r>
      <w:r w:rsidR="00D80B44">
        <w:rPr>
          <w:lang w:val="el-GR"/>
        </w:rPr>
        <w:t xml:space="preserve"> </w:t>
      </w:r>
      <w:r w:rsidR="00022572" w:rsidRPr="000A5B86">
        <w:rPr>
          <w:lang w:val="el-GR"/>
        </w:rPr>
        <w:t>4819/2021</w:t>
      </w:r>
      <w:r w:rsidRPr="000A5B86">
        <w:rPr>
          <w:lang w:val="el-GR"/>
        </w:rPr>
        <w:t>. Η</w:t>
      </w:r>
      <w:r>
        <w:rPr>
          <w:lang w:val="el-GR"/>
        </w:rPr>
        <w:t xml:space="preserve">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w:t>
      </w:r>
      <w:r>
        <w:rPr>
          <w:color w:val="000000"/>
          <w:lang w:val="el-GR"/>
        </w:rPr>
        <w:t xml:space="preserve">ς </w:t>
      </w:r>
      <w:hyperlink r:id="rId26" w:anchor="art105_4" w:history="1">
        <w:r w:rsidRPr="00281EC7">
          <w:rPr>
            <w:rStyle w:val="-"/>
            <w:color w:val="auto"/>
            <w:u w:val="none"/>
            <w:lang w:val="el-GR"/>
          </w:rPr>
          <w:t>παραγράφου 4 του άρθρου 105</w:t>
        </w:r>
      </w:hyperlink>
      <w:r w:rsidRPr="00281EC7">
        <w:rPr>
          <w:rStyle w:val="-"/>
          <w:color w:val="000000"/>
          <w:u w:val="none"/>
          <w:lang w:val="el-GR"/>
        </w:rPr>
        <w:t xml:space="preserve"> του ν. 4412/2016</w:t>
      </w:r>
      <w:r w:rsidR="00567862" w:rsidRPr="00281EC7">
        <w:rPr>
          <w:rStyle w:val="-"/>
          <w:color w:val="000000"/>
          <w:u w:val="none"/>
          <w:lang w:val="el-GR"/>
        </w:rPr>
        <w:t xml:space="preserve"> </w:t>
      </w:r>
      <w:r>
        <w:rPr>
          <w:color w:val="000000"/>
          <w:lang w:val="el-GR"/>
        </w:rPr>
        <w:t xml:space="preserve">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hyperlink r:id="rId27" w:anchor="art105_5" w:history="1">
        <w:r w:rsidRPr="007626C4">
          <w:rPr>
            <w:rStyle w:val="-"/>
            <w:color w:val="000000"/>
            <w:u w:val="none"/>
            <w:lang w:val="el-GR"/>
          </w:rPr>
          <w:t xml:space="preserve">παραγράφου </w:t>
        </w:r>
      </w:hyperlink>
      <w:hyperlink r:id="rId28" w:anchor="art105_5" w:history="1"/>
      <w:hyperlink r:id="rId29" w:anchor="art105_5" w:history="1">
        <w:r w:rsidRPr="007626C4">
          <w:rPr>
            <w:rStyle w:val="-"/>
            <w:color w:val="000000"/>
            <w:u w:val="none"/>
            <w:lang w:val="el-GR"/>
          </w:rPr>
          <w:t>7 του άρθρου 105</w:t>
        </w:r>
      </w:hyperlink>
      <w:r w:rsidRPr="007626C4">
        <w:rPr>
          <w:rStyle w:val="-"/>
          <w:color w:val="auto"/>
          <w:u w:val="none"/>
          <w:lang w:val="el-GR"/>
        </w:rPr>
        <w:t xml:space="preserve"> του ν. 4412/2016</w:t>
      </w:r>
      <w:r w:rsidR="000072DB" w:rsidRPr="007626C4">
        <w:rPr>
          <w:rStyle w:val="-"/>
          <w:color w:val="auto"/>
          <w:u w:val="none"/>
          <w:lang w:val="el-GR"/>
        </w:rPr>
        <w:t>.</w:t>
      </w:r>
      <w:r w:rsidRPr="007626C4">
        <w:rPr>
          <w:rStyle w:val="-"/>
          <w:color w:val="auto"/>
          <w:u w:val="none"/>
          <w:vertAlign w:val="superscript"/>
          <w:lang w:val="el-GR"/>
        </w:rPr>
        <w:footnoteReference w:id="136"/>
      </w:r>
      <w:r w:rsidR="005237FA" w:rsidRPr="007626C4">
        <w:rPr>
          <w:rStyle w:val="-"/>
          <w:color w:val="auto"/>
          <w:u w:val="none"/>
          <w:vertAlign w:val="superscript"/>
          <w:lang w:val="el-GR"/>
        </w:rPr>
        <w:t>.</w:t>
      </w:r>
    </w:p>
    <w:p w14:paraId="52FE8BFC" w14:textId="77777777" w:rsidR="00567862" w:rsidRDefault="0056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
          <w:color w:val="auto"/>
          <w:lang w:val="el-GR"/>
        </w:rPr>
      </w:pPr>
    </w:p>
    <w:p w14:paraId="0A4D151F" w14:textId="12F44D26" w:rsidR="003954C0" w:rsidRPr="007626C4" w:rsidRDefault="00567862" w:rsidP="00570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Style w:val="-"/>
          <w:color w:val="auto"/>
          <w:u w:val="none"/>
          <w:lang w:val="el-GR"/>
        </w:rPr>
      </w:pPr>
      <w:r w:rsidRPr="007626C4">
        <w:rPr>
          <w:rStyle w:val="-"/>
          <w:b/>
          <w:color w:val="auto"/>
          <w:u w:val="none"/>
          <w:lang w:val="el-GR"/>
        </w:rPr>
        <w:t>4.3.3.</w:t>
      </w:r>
      <w:r w:rsidRPr="007626C4">
        <w:rPr>
          <w:rStyle w:val="-"/>
          <w:color w:val="auto"/>
          <w:u w:val="none"/>
          <w:lang w:val="el-GR"/>
        </w:rPr>
        <w:t xml:space="preserve"> Ο ανάδοχος δεσμεύεται ότι : </w:t>
      </w:r>
    </w:p>
    <w:p w14:paraId="4A30002E" w14:textId="77777777" w:rsidR="003954C0" w:rsidRPr="007626C4" w:rsidRDefault="00567862" w:rsidP="00567862">
      <w:pPr>
        <w:rPr>
          <w:rStyle w:val="-"/>
          <w:color w:val="auto"/>
          <w:u w:val="none"/>
          <w:lang w:val="el-GR"/>
        </w:rPr>
      </w:pPr>
      <w:r w:rsidRPr="007626C4">
        <w:rPr>
          <w:rStyle w:val="-"/>
          <w:color w:val="auto"/>
          <w:u w:val="none"/>
          <w:lang w:val="el-GR"/>
        </w:rPr>
        <w:t>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w:t>
      </w:r>
      <w:r w:rsidR="003954C0" w:rsidRPr="007626C4">
        <w:rPr>
          <w:rStyle w:val="-"/>
          <w:color w:val="auto"/>
          <w:u w:val="none"/>
          <w:lang w:val="el-GR"/>
        </w:rPr>
        <w:t xml:space="preserve">, </w:t>
      </w:r>
    </w:p>
    <w:p w14:paraId="2E83CE36" w14:textId="0F584D68" w:rsidR="0002320C" w:rsidRPr="007626C4" w:rsidRDefault="003954C0" w:rsidP="00567862">
      <w:pPr>
        <w:rPr>
          <w:rStyle w:val="-"/>
          <w:color w:val="auto"/>
          <w:u w:val="none"/>
          <w:lang w:val="el-GR"/>
        </w:rPr>
      </w:pPr>
      <w:r w:rsidRPr="007626C4">
        <w:rPr>
          <w:rStyle w:val="-"/>
          <w:color w:val="auto"/>
          <w:u w:val="none"/>
          <w:lang w:val="el-GR"/>
        </w:rPr>
        <w:t>β) ότι θα δηλώσει αμελλητί στην αναθέτουσα αρχή</w:t>
      </w:r>
      <w:r w:rsidR="00857470" w:rsidRPr="007626C4">
        <w:rPr>
          <w:rStyle w:val="-"/>
          <w:color w:val="auto"/>
          <w:u w:val="none"/>
          <w:lang w:val="el-GR"/>
        </w:rPr>
        <w:t>, από τη στιγμή που λάβει γνώση</w:t>
      </w:r>
      <w:r w:rsidR="00F8081A" w:rsidRPr="007626C4">
        <w:rPr>
          <w:rStyle w:val="-"/>
          <w:color w:val="auto"/>
          <w:u w:val="none"/>
          <w:lang w:val="el-GR"/>
        </w:rPr>
        <w:t>,</w:t>
      </w:r>
      <w:r w:rsidR="00857470" w:rsidRPr="007626C4">
        <w:rPr>
          <w:rStyle w:val="-"/>
          <w:color w:val="auto"/>
          <w:u w:val="none"/>
          <w:lang w:val="el-GR"/>
        </w:rPr>
        <w:t xml:space="preserve"> </w:t>
      </w:r>
      <w:r w:rsidRPr="007626C4">
        <w:rPr>
          <w:rStyle w:val="-"/>
          <w:color w:val="auto"/>
          <w:u w:val="none"/>
          <w:lang w:val="el-GR"/>
        </w:rPr>
        <w:t>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w:t>
      </w:r>
      <w:r w:rsidR="003D6543">
        <w:rPr>
          <w:rStyle w:val="-"/>
          <w:color w:val="auto"/>
          <w:u w:val="none"/>
          <w:lang w:val="el-GR"/>
        </w:rPr>
        <w:t>όμι</w:t>
      </w:r>
      <w:r w:rsidRPr="007626C4">
        <w:rPr>
          <w:rStyle w:val="-"/>
          <w:color w:val="auto"/>
          <w:u w:val="none"/>
          <w:lang w:val="el-GR"/>
        </w:rPr>
        <w:t xml:space="preserve">μων </w:t>
      </w:r>
      <w:r w:rsidR="00F8081A" w:rsidRPr="007626C4">
        <w:rPr>
          <w:rStyle w:val="-"/>
          <w:color w:val="auto"/>
          <w:u w:val="none"/>
          <w:lang w:val="el-GR"/>
        </w:rPr>
        <w:t xml:space="preserve">ή εξουσιοδοτημένων </w:t>
      </w:r>
      <w:r w:rsidRPr="007626C4">
        <w:rPr>
          <w:rStyle w:val="-"/>
          <w:color w:val="auto"/>
          <w:u w:val="none"/>
          <w:lang w:val="el-GR"/>
        </w:rPr>
        <w:t>εκπροσώπων του</w:t>
      </w:r>
      <w:r w:rsidR="00F8081A" w:rsidRPr="007626C4">
        <w:rPr>
          <w:rStyle w:val="-"/>
          <w:color w:val="auto"/>
          <w:u w:val="none"/>
          <w:lang w:val="el-GR"/>
        </w:rPr>
        <w:t xml:space="preserve"> καθώς και</w:t>
      </w:r>
      <w:r w:rsidRPr="007626C4">
        <w:rPr>
          <w:rStyle w:val="-"/>
          <w:color w:val="auto"/>
          <w:u w:val="none"/>
          <w:lang w:val="el-GR"/>
        </w:rPr>
        <w:t xml:space="preserve"> υπαλλήλων ή συνεργατών </w:t>
      </w:r>
      <w:r w:rsidR="001F1DCF" w:rsidRPr="007626C4">
        <w:rPr>
          <w:rStyle w:val="-"/>
          <w:color w:val="auto"/>
          <w:u w:val="none"/>
          <w:lang w:val="el-GR"/>
        </w:rPr>
        <w:t>τους οποίους απασχολεί στην εκτέλεση της σύμβασης</w:t>
      </w:r>
      <w:r w:rsidR="00F8081A" w:rsidRPr="007626C4">
        <w:rPr>
          <w:rStyle w:val="-"/>
          <w:color w:val="auto"/>
          <w:u w:val="none"/>
          <w:lang w:val="el-GR"/>
        </w:rPr>
        <w:t xml:space="preserve"> </w:t>
      </w:r>
      <w:r w:rsidR="00CF2D0C" w:rsidRPr="007626C4">
        <w:rPr>
          <w:rStyle w:val="-"/>
          <w:color w:val="auto"/>
          <w:u w:val="none"/>
          <w:lang w:val="el-GR"/>
        </w:rPr>
        <w:t>(π.χ. με σύμβαση υπεργολαβίας</w:t>
      </w:r>
      <w:r w:rsidRPr="007626C4">
        <w:rPr>
          <w:rStyle w:val="-"/>
          <w:color w:val="auto"/>
          <w:u w:val="none"/>
          <w:lang w:val="el-GR"/>
        </w:rPr>
        <w:t>)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w:t>
      </w:r>
      <w:r w:rsidRPr="007626C4">
        <w:rPr>
          <w:rStyle w:val="ad"/>
          <w:lang w:val="el-GR"/>
        </w:rPr>
        <w:footnoteReference w:id="137"/>
      </w:r>
      <w:r w:rsidRPr="007626C4">
        <w:rPr>
          <w:rStyle w:val="-"/>
          <w:color w:val="auto"/>
          <w:u w:val="none"/>
          <w:lang w:val="el-GR"/>
        </w:rPr>
        <w:t xml:space="preserve">. </w:t>
      </w:r>
    </w:p>
    <w:p w14:paraId="118ABDDE" w14:textId="6D0B93B9" w:rsidR="00BC0A0D" w:rsidRDefault="008146D6">
      <w:pPr>
        <w:rPr>
          <w:rStyle w:val="-"/>
          <w:color w:val="auto"/>
          <w:u w:val="none"/>
          <w:lang w:val="el-GR"/>
        </w:rPr>
      </w:pPr>
      <w:r w:rsidRPr="007626C4">
        <w:rPr>
          <w:rStyle w:val="-"/>
          <w:color w:val="auto"/>
          <w:u w:val="none"/>
          <w:lang w:val="el-GR"/>
        </w:rPr>
        <w:t>Οι υποχρεώσεις και οι απαγορεύσεις της ρήτρας αυτής</w:t>
      </w:r>
      <w:r w:rsidR="000A6A2D">
        <w:rPr>
          <w:rStyle w:val="-"/>
          <w:color w:val="auto"/>
          <w:u w:val="none"/>
          <w:lang w:val="el-GR"/>
        </w:rPr>
        <w:t xml:space="preserve">, στην περίπτωση που ο ανάδοχος είναι ένωση, </w:t>
      </w:r>
      <w:r w:rsidRPr="007626C4">
        <w:rPr>
          <w:rStyle w:val="-"/>
          <w:color w:val="auto"/>
          <w:u w:val="none"/>
          <w:lang w:val="el-GR"/>
        </w:rPr>
        <w:t xml:space="preserve">ισχύουν για όλα τα μέλη της ένωσης, καθώς και για τους υπεργολάβους </w:t>
      </w:r>
      <w:r w:rsidR="00FB5239" w:rsidRPr="007626C4">
        <w:rPr>
          <w:rStyle w:val="-"/>
          <w:color w:val="auto"/>
          <w:u w:val="none"/>
          <w:lang w:val="el-GR"/>
        </w:rPr>
        <w:t>που χρησιμοποιεί</w:t>
      </w:r>
      <w:r w:rsidRPr="007626C4">
        <w:rPr>
          <w:rStyle w:val="-"/>
          <w:color w:val="auto"/>
          <w:u w:val="none"/>
          <w:lang w:val="el-GR"/>
        </w:rPr>
        <w:t xml:space="preserve">. Στο συμφωνητικό περιλαμβάνεται σχετική δεσμευτική δήλωση τόσο του αναδόχου όσο και των υπεργολάβων του. </w:t>
      </w:r>
    </w:p>
    <w:p w14:paraId="5E707630" w14:textId="77777777" w:rsidR="00890633" w:rsidRPr="007626C4" w:rsidRDefault="00890633">
      <w:pPr>
        <w:rPr>
          <w:rStyle w:val="-"/>
          <w:color w:val="auto"/>
          <w:u w:val="none"/>
          <w:lang w:val="el-GR"/>
        </w:rPr>
      </w:pPr>
    </w:p>
    <w:p w14:paraId="072296BC" w14:textId="77777777" w:rsidR="003929DA" w:rsidRDefault="003929DA">
      <w:pPr>
        <w:pStyle w:val="2"/>
        <w:rPr>
          <w:bCs/>
          <w:lang w:val="el-GR"/>
        </w:rPr>
      </w:pPr>
      <w:bookmarkStart w:id="92" w:name="_Toc141353240"/>
      <w:r>
        <w:rPr>
          <w:lang w:val="el-GR"/>
        </w:rPr>
        <w:t>4.4</w:t>
      </w:r>
      <w:r>
        <w:rPr>
          <w:lang w:val="el-GR"/>
        </w:rPr>
        <w:tab/>
        <w:t>Υπεργολαβία</w:t>
      </w:r>
      <w:bookmarkEnd w:id="92"/>
    </w:p>
    <w:p w14:paraId="54FD6EEE" w14:textId="3377AD62" w:rsidR="003929DA" w:rsidRDefault="003929DA">
      <w:pPr>
        <w:rPr>
          <w:lang w:val="el-GR"/>
        </w:rPr>
      </w:pPr>
      <w:r>
        <w:rPr>
          <w:b/>
          <w:bCs/>
          <w:lang w:val="el-GR"/>
        </w:rPr>
        <w:t xml:space="preserve">4.4.1. </w:t>
      </w:r>
      <w:r>
        <w:rPr>
          <w:lang w:val="el-GR"/>
        </w:rPr>
        <w:t xml:space="preserve">Ο </w:t>
      </w:r>
      <w:r w:rsidR="000A6A2D">
        <w:rPr>
          <w:lang w:val="el-GR"/>
        </w:rPr>
        <w:t>α</w:t>
      </w:r>
      <w:r>
        <w:rPr>
          <w:lang w:val="el-GR"/>
        </w:rPr>
        <w:t xml:space="preserve">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18B5144D" w14:textId="4D5BF6B0" w:rsidR="003929DA" w:rsidRDefault="003929DA">
      <w:pPr>
        <w:rPr>
          <w:b/>
          <w:bCs/>
          <w:lang w:val="el-GR"/>
        </w:rPr>
      </w:pPr>
      <w:r>
        <w:rPr>
          <w:b/>
          <w:bCs/>
          <w:lang w:val="el-GR"/>
        </w:rPr>
        <w:t xml:space="preserve">4.4.2. </w:t>
      </w:r>
      <w:r>
        <w:rPr>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Pr>
          <w:szCs w:val="22"/>
          <w:lang w:val="el-GR"/>
        </w:rPr>
        <w:t xml:space="preserve">προσκομίζοντας τα σχετικά </w:t>
      </w:r>
      <w:r>
        <w:rPr>
          <w:szCs w:val="22"/>
          <w:lang w:val="el-GR"/>
        </w:rPr>
        <w:lastRenderedPageBreak/>
        <w:t>συμφωνητικά/δηλώσεις συνεργασίας</w:t>
      </w:r>
      <w:r>
        <w:rPr>
          <w:rStyle w:val="WW-FootnoteReference12"/>
          <w:lang w:val="el-GR"/>
        </w:rPr>
        <w:footnoteReference w:id="138"/>
      </w:r>
      <w:r>
        <w:rPr>
          <w:lang w:val="el-GR"/>
        </w:rPr>
        <w:t xml:space="preserve">. Σε περίπτωση διακοπής της συνεργασίας του </w:t>
      </w:r>
      <w:r w:rsidR="003D6543">
        <w:rPr>
          <w:lang w:val="el-GR"/>
        </w:rPr>
        <w:t>α</w:t>
      </w:r>
      <w:r>
        <w:rPr>
          <w:lang w:val="el-GR"/>
        </w:rPr>
        <w:t xml:space="preserve">ναδόχου με υπεργολάβο/ υπεργολάβους της σύμβασης, αυτός υποχρεούται σε άμεση γνωστοποίηση της διακοπής αυτής στην </w:t>
      </w:r>
      <w:r w:rsidR="003D6543">
        <w:rPr>
          <w:lang w:val="el-GR"/>
        </w:rPr>
        <w:t>α</w:t>
      </w:r>
      <w:r>
        <w:rPr>
          <w:lang w:val="el-GR"/>
        </w:rPr>
        <w:t xml:space="preserve">ναθέτουσα </w:t>
      </w:r>
      <w:r w:rsidR="003D6543">
        <w:rPr>
          <w:lang w:val="el-GR"/>
        </w:rPr>
        <w:t>α</w:t>
      </w:r>
      <w:r>
        <w:rPr>
          <w:lang w:val="el-GR"/>
        </w:rPr>
        <w:t>ρχή, οφείλει δε να διασφαλίσει την ομαλή εκτέλεση του τμήματος/ των τμημάτων της σύμβασης είτε από τον ίδιο, είτε από νέο υπεργολάβο</w:t>
      </w:r>
      <w:r w:rsidR="0055520C">
        <w:rPr>
          <w:lang w:val="el-GR"/>
        </w:rPr>
        <w:t>,</w:t>
      </w:r>
      <w:r>
        <w:rPr>
          <w:lang w:val="el-GR"/>
        </w:rPr>
        <w:t xml:space="preserve"> τον οποίο θα γνωστοποιήσει στην αναθέτουσα αρχή κατά την ως άνω διαδικασία. </w:t>
      </w:r>
    </w:p>
    <w:p w14:paraId="75D87EE6" w14:textId="1296CF95" w:rsidR="003929DA" w:rsidRDefault="003929DA">
      <w:pPr>
        <w:rPr>
          <w:lang w:val="el-GR"/>
        </w:rPr>
      </w:pPr>
      <w:r>
        <w:rPr>
          <w:b/>
          <w:bCs/>
          <w:lang w:val="el-GR"/>
        </w:rPr>
        <w:t>4.4.3.</w:t>
      </w:r>
      <w:r>
        <w:rPr>
          <w:lang w:val="el-GR"/>
        </w:rPr>
        <w:t xml:space="preserve"> Η αναθέτουσα αρχή επαληθεύει τη συνδρομή των λόγων αποκλεισμού για τους υπεργολάβους, όπως αυτοί περ</w:t>
      </w:r>
      <w:r w:rsidR="00570C40">
        <w:rPr>
          <w:lang w:val="el-GR"/>
        </w:rPr>
        <w:t>ιγράφονται στην παράγραφο 2.2.3.</w:t>
      </w:r>
      <w:r w:rsidR="003D6543">
        <w:rPr>
          <w:lang w:val="el-GR"/>
        </w:rPr>
        <w:t xml:space="preserve"> </w:t>
      </w:r>
      <w:r>
        <w:rPr>
          <w:lang w:val="el-GR"/>
        </w:rPr>
        <w:t xml:space="preserve">και με τα αποδεικτικά μέσα της παραγράφου 2.2.9.2 της </w:t>
      </w:r>
      <w:r w:rsidR="000A44F1">
        <w:rPr>
          <w:lang w:val="el-GR"/>
        </w:rPr>
        <w:t>παρούσας</w:t>
      </w:r>
      <w:r>
        <w:rPr>
          <w:lang w:val="el-GR"/>
        </w:rPr>
        <w:t xml:space="preserve">, εφόσον το(α) τμήμα(τα) της σύμβασης, το(α) οποίο(α) ο ανάδοχος προτίθεται να αναθέσει υπό μορφή υπεργολαβίας σε </w:t>
      </w:r>
      <w:r w:rsidRPr="00570C40">
        <w:rPr>
          <w:lang w:val="el-GR"/>
        </w:rPr>
        <w:t>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w:t>
      </w:r>
      <w:r>
        <w:rPr>
          <w:lang w:val="el-GR"/>
        </w:rPr>
        <w:t xml:space="preserve"> </w:t>
      </w:r>
    </w:p>
    <w:p w14:paraId="0D892EDA" w14:textId="77777777" w:rsidR="003929DA" w:rsidRDefault="003929DA">
      <w:pPr>
        <w:rPr>
          <w:b/>
          <w:bCs/>
          <w:lang w:val="el-GR"/>
        </w:rPr>
      </w:pPr>
      <w:r>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6E2FF3F3" w14:textId="5C13A33D" w:rsidR="003929DA" w:rsidRDefault="003929DA">
      <w:pPr>
        <w:pStyle w:val="2"/>
        <w:rPr>
          <w:lang w:val="el-GR"/>
        </w:rPr>
      </w:pPr>
      <w:bookmarkStart w:id="93" w:name="_Toc141353241"/>
      <w:r>
        <w:rPr>
          <w:lang w:val="el-GR"/>
        </w:rPr>
        <w:t>4.5</w:t>
      </w:r>
      <w:r>
        <w:rPr>
          <w:lang w:val="el-GR"/>
        </w:rPr>
        <w:tab/>
        <w:t>Τροποποίηση σύμβασης κατά τη διάρκειά της</w:t>
      </w:r>
      <w:r>
        <w:rPr>
          <w:rStyle w:val="WW-0"/>
          <w:rFonts w:ascii="Calibri" w:hAnsi="Calibri" w:cs="Calibri"/>
          <w:lang w:val="el-GR"/>
        </w:rPr>
        <w:footnoteReference w:id="139"/>
      </w:r>
      <w:bookmarkEnd w:id="93"/>
    </w:p>
    <w:p w14:paraId="40AEA80A" w14:textId="7B50ADD4" w:rsidR="003929DA" w:rsidRDefault="003929DA">
      <w:pPr>
        <w:rPr>
          <w:i/>
          <w:iCs/>
          <w:color w:val="5B9BD5"/>
          <w:spacing w:val="5"/>
          <w:kern w:val="1"/>
          <w:lang w:val="el-GR"/>
        </w:rPr>
      </w:pPr>
      <w:r>
        <w:rPr>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w:t>
      </w:r>
      <w:r w:rsidR="0055520C">
        <w:rPr>
          <w:lang w:val="el-GR"/>
        </w:rPr>
        <w:t>΄</w:t>
      </w:r>
      <w:r>
        <w:rPr>
          <w:lang w:val="el-GR"/>
        </w:rPr>
        <w:t xml:space="preserve">  της παρ. 11 του άρθρου 221 του ν. 4412/</w:t>
      </w:r>
      <w:r w:rsidR="00D80B44">
        <w:rPr>
          <w:lang w:val="el-GR"/>
        </w:rPr>
        <w:t>2016.</w:t>
      </w:r>
      <w:r>
        <w:rPr>
          <w:rStyle w:val="WW-FootnoteReference5"/>
          <w:szCs w:val="22"/>
        </w:rPr>
        <w:footnoteReference w:id="140"/>
      </w:r>
      <w:r>
        <w:rPr>
          <w:rStyle w:val="WW-FootnoteReference5"/>
          <w:szCs w:val="22"/>
          <w:lang w:val="el-GR"/>
        </w:rPr>
        <w:t xml:space="preserve"> </w:t>
      </w:r>
      <w:r>
        <w:rPr>
          <w:rStyle w:val="FootnoteReference2"/>
          <w:szCs w:val="22"/>
          <w:lang w:val="el-GR"/>
        </w:rPr>
        <w:footnoteReference w:id="141"/>
      </w:r>
    </w:p>
    <w:p w14:paraId="6F56BB58" w14:textId="7B23AF3E" w:rsidR="00177D6E" w:rsidRPr="007B18F5" w:rsidRDefault="00177D6E" w:rsidP="004D0C34">
      <w:pPr>
        <w:rPr>
          <w:iCs/>
          <w:color w:val="5B9BD5"/>
          <w:spacing w:val="5"/>
          <w:kern w:val="1"/>
          <w:lang w:val="el-GR"/>
        </w:rPr>
      </w:pPr>
      <w:r w:rsidRPr="00570C40">
        <w:rPr>
          <w:lang w:val="el-GR"/>
        </w:rPr>
        <w:t>Μετά τη λύση της σύμβασης λόγω της έκπτωσης του αναδόχου</w:t>
      </w:r>
      <w:r w:rsidR="00B4314E" w:rsidRPr="00570C40">
        <w:rPr>
          <w:lang w:val="el-GR"/>
        </w:rPr>
        <w:t>,</w:t>
      </w:r>
      <w:r w:rsidRPr="00570C40">
        <w:rPr>
          <w:lang w:val="el-GR"/>
        </w:rPr>
        <w:t xml:space="preserve"> σύμφωνα με το άρθρο 203 του ν. 4412/2016 και την παράγραφο 5.2. της </w:t>
      </w:r>
      <w:r w:rsidR="000A44F1">
        <w:rPr>
          <w:lang w:val="el-GR"/>
        </w:rPr>
        <w:t>παρούσας</w:t>
      </w:r>
      <w:r w:rsidRPr="00570C40">
        <w:rPr>
          <w:vertAlign w:val="superscript"/>
        </w:rPr>
        <w:footnoteReference w:id="142"/>
      </w:r>
      <w:r w:rsidRPr="00570C40">
        <w:rPr>
          <w:lang w:val="el-GR"/>
        </w:rPr>
        <w:t>,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w:t>
      </w:r>
      <w:r w:rsidR="00245B54" w:rsidRPr="00570C40">
        <w:rPr>
          <w:lang w:val="el-GR"/>
        </w:rPr>
        <w:t xml:space="preserve"> </w:t>
      </w:r>
      <w:r w:rsidRPr="00570C40">
        <w:rPr>
          <w:lang w:val="el-GR"/>
        </w:rPr>
        <w:t xml:space="preserve">το ανεκτέλεστο αντικείμενο της σύμβασης, με τους ίδιους όρους και προϋποθέσεις </w:t>
      </w:r>
      <w:r w:rsidR="0039051E" w:rsidRPr="00570C40">
        <w:rPr>
          <w:lang w:val="el-GR"/>
        </w:rPr>
        <w:t xml:space="preserve">και σε τίμημα που δεν θα υπερβαίνει την </w:t>
      </w:r>
      <w:r w:rsidRPr="00570C40">
        <w:rPr>
          <w:lang w:val="el-GR"/>
        </w:rPr>
        <w:t xml:space="preserve">προσφορά που </w:t>
      </w:r>
      <w:r w:rsidR="00FF6C14" w:rsidRPr="00570C40">
        <w:rPr>
          <w:lang w:val="el-GR"/>
        </w:rPr>
        <w:t xml:space="preserve">αυτός </w:t>
      </w:r>
      <w:r w:rsidRPr="00570C40">
        <w:rPr>
          <w:lang w:val="el-GR"/>
        </w:rPr>
        <w:t>είχε υποβάλει (ρήτρα υποκατάστασης)</w:t>
      </w:r>
      <w:r w:rsidRPr="00570C40">
        <w:rPr>
          <w:vertAlign w:val="superscript"/>
          <w:lang w:val="el-GR"/>
        </w:rPr>
        <w:footnoteReference w:id="143"/>
      </w:r>
      <w:r w:rsidRPr="00570C40">
        <w:rPr>
          <w:lang w:val="el-GR"/>
        </w:rPr>
        <w:t>.</w:t>
      </w:r>
      <w:r w:rsidR="004D0C34" w:rsidRPr="00570C40">
        <w:rPr>
          <w:lang w:val="el-GR"/>
        </w:rPr>
        <w:t xml:space="preserve"> Η σύμβαση συνάπτεται εφόσον εντός της τ</w:t>
      </w:r>
      <w:r w:rsidR="0055520C">
        <w:rPr>
          <w:lang w:val="el-GR"/>
        </w:rPr>
        <w:t>αχ</w:t>
      </w:r>
      <w:r w:rsidR="004D0C34" w:rsidRPr="00570C40">
        <w:rPr>
          <w:lang w:val="el-GR"/>
        </w:rPr>
        <w:t xml:space="preserve">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14:paraId="6D5E00D3" w14:textId="77777777" w:rsidR="003929DA" w:rsidRDefault="003929DA">
      <w:pPr>
        <w:rPr>
          <w:lang w:val="el-GR"/>
        </w:rPr>
      </w:pPr>
    </w:p>
    <w:p w14:paraId="4A52812F" w14:textId="77777777" w:rsidR="003929DA" w:rsidRDefault="003929DA">
      <w:pPr>
        <w:pStyle w:val="2"/>
        <w:rPr>
          <w:bCs/>
          <w:lang w:val="el-GR"/>
        </w:rPr>
      </w:pPr>
      <w:bookmarkStart w:id="94" w:name="_Toc141353242"/>
      <w:r>
        <w:rPr>
          <w:lang w:val="el-GR"/>
        </w:rPr>
        <w:t>4.6</w:t>
      </w:r>
      <w:r>
        <w:rPr>
          <w:lang w:val="el-GR"/>
        </w:rPr>
        <w:tab/>
        <w:t>Δικαίωμα μονομερούς λύσης της σύμβασης</w:t>
      </w:r>
      <w:r>
        <w:rPr>
          <w:rStyle w:val="WW-FootnoteReference12"/>
          <w:lang w:val="el-GR"/>
        </w:rPr>
        <w:footnoteReference w:id="144"/>
      </w:r>
      <w:bookmarkEnd w:id="94"/>
      <w:r>
        <w:rPr>
          <w:lang w:val="el-GR"/>
        </w:rPr>
        <w:t xml:space="preserve"> </w:t>
      </w:r>
    </w:p>
    <w:p w14:paraId="5A32BC84" w14:textId="77777777" w:rsidR="003929DA" w:rsidRDefault="003929DA">
      <w:pPr>
        <w:rPr>
          <w:lang w:val="el-GR"/>
        </w:rPr>
      </w:pPr>
      <w:r>
        <w:rPr>
          <w:b/>
          <w:bCs/>
          <w:lang w:val="el-GR"/>
        </w:rPr>
        <w:t>4.6.1.</w:t>
      </w:r>
      <w:r>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677708FD" w14:textId="77777777" w:rsidR="003929DA" w:rsidRDefault="003929DA">
      <w:pPr>
        <w:rPr>
          <w:lang w:val="el-GR"/>
        </w:rPr>
      </w:pPr>
      <w:r>
        <w:rPr>
          <w:lang w:val="el-GR"/>
        </w:rPr>
        <w:lastRenderedPageBreak/>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14:paraId="5CA0C779" w14:textId="65FFAE86" w:rsidR="003929DA" w:rsidRDefault="003929DA">
      <w:pPr>
        <w:rPr>
          <w:szCs w:val="22"/>
          <w:lang w:val="el-GR"/>
        </w:rPr>
      </w:pPr>
      <w:r>
        <w:rPr>
          <w:lang w:val="el-GR"/>
        </w:rPr>
        <w:t>β) ο ανάδοχος, κατά το</w:t>
      </w:r>
      <w:r w:rsidR="00946777">
        <w:rPr>
          <w:lang w:val="el-GR"/>
        </w:rPr>
        <w:t>ν</w:t>
      </w:r>
      <w:r>
        <w:rPr>
          <w:lang w:val="el-GR"/>
        </w:rPr>
        <w:t xml:space="preserve">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1F114693" w14:textId="77777777" w:rsidR="003929DA" w:rsidRDefault="003929DA">
      <w:pPr>
        <w:rPr>
          <w:szCs w:val="22"/>
          <w:lang w:val="el-GR"/>
        </w:rPr>
      </w:pPr>
      <w:r>
        <w:rPr>
          <w:szCs w:val="22"/>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7F0A815F" w14:textId="77777777" w:rsidR="004A654C" w:rsidRPr="001B5915" w:rsidRDefault="007D2D76" w:rsidP="004A654C">
      <w:pPr>
        <w:rPr>
          <w:lang w:val="el-GR"/>
        </w:rPr>
      </w:pPr>
      <w:r w:rsidRPr="001B5915">
        <w:rPr>
          <w:lang w:val="el-GR"/>
        </w:rPr>
        <w:t>δ)</w:t>
      </w:r>
      <w:r w:rsidR="004A654C" w:rsidRPr="001B5915">
        <w:rPr>
          <w:lang w:val="el-GR"/>
        </w:rPr>
        <w:t xml:space="preserve"> ο ανάδοχος καταδικαστεί αμετάκλητα</w:t>
      </w:r>
      <w:r w:rsidR="00A041F7" w:rsidRPr="001B5915">
        <w:rPr>
          <w:lang w:val="el-GR"/>
        </w:rPr>
        <w:t>,</w:t>
      </w:r>
      <w:r w:rsidR="004A654C" w:rsidRPr="001B5915">
        <w:rPr>
          <w:lang w:val="el-GR"/>
        </w:rPr>
        <w:t xml:space="preserve"> </w:t>
      </w:r>
      <w:r w:rsidR="00A041F7" w:rsidRPr="001B5915">
        <w:rPr>
          <w:lang w:val="el-GR"/>
        </w:rPr>
        <w:t xml:space="preserve">κατά τη διάρκεια εκτέλεσης της σύμβασης, </w:t>
      </w:r>
      <w:r w:rsidR="004A654C" w:rsidRPr="001B5915">
        <w:rPr>
          <w:lang w:val="el-GR"/>
        </w:rPr>
        <w:t>για ένα από τα αδικήματα που αναφέρονται στην παρ. 2.2.3.1 της παρούσας</w:t>
      </w:r>
      <w:r w:rsidR="00C65ED2" w:rsidRPr="001B5915">
        <w:rPr>
          <w:lang w:val="el-GR"/>
        </w:rPr>
        <w:t>,</w:t>
      </w:r>
    </w:p>
    <w:p w14:paraId="51120D20" w14:textId="77777777" w:rsidR="00D96451" w:rsidRPr="00D96451" w:rsidRDefault="007D2D76" w:rsidP="00D96451">
      <w:pPr>
        <w:rPr>
          <w:szCs w:val="22"/>
          <w:lang w:val="el-GR" w:eastAsia="zh-CN"/>
        </w:rPr>
      </w:pPr>
      <w:r w:rsidRPr="001B5915">
        <w:rPr>
          <w:lang w:val="el-GR"/>
        </w:rPr>
        <w:t xml:space="preserve">ε) </w:t>
      </w:r>
      <w:r w:rsidR="004A654C" w:rsidRPr="001B5915">
        <w:rPr>
          <w:lang w:val="el-GR"/>
        </w:rPr>
        <w:t>ο ανάδοχος πτωχεύσει ή υπαχθεί σε δι</w:t>
      </w:r>
      <w:r w:rsidR="008B567A" w:rsidRPr="001B5915">
        <w:rPr>
          <w:lang w:val="el-GR"/>
        </w:rPr>
        <w:t xml:space="preserve">αδικασία ειδικής εκκαθάρισης ή </w:t>
      </w:r>
      <w:r w:rsidR="004A654C" w:rsidRPr="001B5915">
        <w:rPr>
          <w:lang w:val="el-GR"/>
        </w:rPr>
        <w:t>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w:t>
      </w:r>
      <w:r w:rsidR="008B567A" w:rsidRPr="001B5915">
        <w:rPr>
          <w:lang w:val="el-GR"/>
        </w:rPr>
        <w:t xml:space="preserve"> </w:t>
      </w:r>
      <w:r w:rsidR="004A654C" w:rsidRPr="001B5915">
        <w:rPr>
          <w:lang w:val="el-GR"/>
        </w:rPr>
        <w:t>σε οποιαδήποτε ανάλογη κατάσταση, προκύπτουσα από παρόμοια διαδικασία, προβλεπόμενη σε εθνικές διατάξεις νόμου</w:t>
      </w:r>
      <w:r w:rsidR="00CB575F" w:rsidRPr="001B5915">
        <w:rPr>
          <w:lang w:val="el-GR"/>
        </w:rPr>
        <w:t xml:space="preserve">. </w:t>
      </w:r>
    </w:p>
    <w:p w14:paraId="3C8E68F4" w14:textId="3D03E32F" w:rsidR="00D96451" w:rsidRPr="00D96451" w:rsidRDefault="00D96451" w:rsidP="00D96451">
      <w:pPr>
        <w:rPr>
          <w:szCs w:val="22"/>
          <w:lang w:val="el-GR" w:eastAsia="zh-CN"/>
        </w:rPr>
      </w:pPr>
      <w:r w:rsidRPr="007B18F5">
        <w:rPr>
          <w:szCs w:val="22"/>
          <w:lang w:val="el-GR" w:eastAsia="zh-CN"/>
        </w:rPr>
        <w:t xml:space="preserve">Η αναθέτουσα αρχή μπορεί να μην καταγγείλει τη σύμβαση, υπό την προϋπόθεση ότι ο ανάδοχος ο οποίος θα βρεθεί σε μία </w:t>
      </w:r>
      <w:r w:rsidR="00946777">
        <w:rPr>
          <w:szCs w:val="22"/>
          <w:lang w:val="el-GR" w:eastAsia="zh-CN"/>
        </w:rPr>
        <w:t>από τις καταστάσεις</w:t>
      </w:r>
      <w:r w:rsidRPr="007B18F5">
        <w:rPr>
          <w:szCs w:val="22"/>
          <w:lang w:val="el-GR" w:eastAsia="zh-CN"/>
        </w:rPr>
        <w:t xml:space="preserve">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Pr="00D96451">
        <w:rPr>
          <w:szCs w:val="22"/>
          <w:lang w:val="el-GR" w:eastAsia="zh-CN"/>
        </w:rPr>
        <w:t xml:space="preserve"> </w:t>
      </w:r>
    </w:p>
    <w:p w14:paraId="3E5D3ACC" w14:textId="1A105EFC" w:rsidR="008B567A" w:rsidRPr="001B5915" w:rsidRDefault="008B567A" w:rsidP="004A654C">
      <w:pPr>
        <w:rPr>
          <w:lang w:val="el-GR"/>
        </w:rPr>
      </w:pPr>
      <w:r w:rsidRPr="001B5915">
        <w:rPr>
          <w:lang w:val="el-GR"/>
        </w:rPr>
        <w:t>στ)</w:t>
      </w:r>
      <w:r w:rsidR="004759D3" w:rsidRPr="001B5915">
        <w:rPr>
          <w:lang w:val="el-GR"/>
        </w:rPr>
        <w:t xml:space="preserve"> ο ανάδοχος παραβεί </w:t>
      </w:r>
      <w:r w:rsidR="00857470" w:rsidRPr="001B5915">
        <w:rPr>
          <w:lang w:val="el-GR"/>
        </w:rPr>
        <w:t xml:space="preserve">αποδεδειγμένα </w:t>
      </w:r>
      <w:r w:rsidR="004759D3" w:rsidRPr="001B5915">
        <w:rPr>
          <w:lang w:val="el-GR"/>
        </w:rPr>
        <w:t xml:space="preserve">τις υποχρεώσεις του που απορρέουν από τη δέσμευση ακεραιότητας της παρ. 4.3.3. της </w:t>
      </w:r>
      <w:r w:rsidR="000A44F1">
        <w:rPr>
          <w:lang w:val="el-GR"/>
        </w:rPr>
        <w:t>παρούσας</w:t>
      </w:r>
      <w:r w:rsidR="004759D3" w:rsidRPr="001B5915">
        <w:rPr>
          <w:lang w:val="el-GR"/>
        </w:rPr>
        <w:t xml:space="preserve">, </w:t>
      </w:r>
      <w:r w:rsidR="00946777">
        <w:rPr>
          <w:lang w:val="el-GR"/>
        </w:rPr>
        <w:t>όπ</w:t>
      </w:r>
      <w:r w:rsidR="004759D3" w:rsidRPr="001B5915">
        <w:rPr>
          <w:lang w:val="el-GR"/>
        </w:rPr>
        <w:t>ως αναλυτικά περιγράφονται στο συνημμένο στην παρούσα σχέδιο σύμβασης.</w:t>
      </w:r>
    </w:p>
    <w:p w14:paraId="19A57C01" w14:textId="77777777" w:rsidR="003929DA" w:rsidRDefault="003929DA">
      <w:pPr>
        <w:rPr>
          <w:lang w:val="el-GR"/>
        </w:rPr>
      </w:pPr>
    </w:p>
    <w:p w14:paraId="7C92E84F" w14:textId="77777777" w:rsidR="003929DA" w:rsidRDefault="003929DA">
      <w:pPr>
        <w:rPr>
          <w:lang w:val="el-GR"/>
        </w:rPr>
      </w:pPr>
    </w:p>
    <w:p w14:paraId="2AE71683" w14:textId="77777777" w:rsidR="003929DA" w:rsidRDefault="003929DA">
      <w:pPr>
        <w:pStyle w:val="1"/>
        <w:rPr>
          <w:lang w:val="el-GR"/>
        </w:rPr>
      </w:pPr>
      <w:bookmarkStart w:id="95" w:name="_Toc141353243"/>
      <w:r>
        <w:rPr>
          <w:lang w:val="el-GR"/>
        </w:rPr>
        <w:lastRenderedPageBreak/>
        <w:t>5.</w:t>
      </w:r>
      <w:r>
        <w:rPr>
          <w:lang w:val="el-GR"/>
        </w:rPr>
        <w:tab/>
        <w:t>ΕΙΔΙΚΟΙ ΟΡΟΙ ΕΚΤΕΛΕΣΗΣ ΤΗΣ ΣΥΜΒΑΣΗΣ</w:t>
      </w:r>
      <w:bookmarkEnd w:id="95"/>
      <w:r>
        <w:rPr>
          <w:lang w:val="el-GR"/>
        </w:rPr>
        <w:t xml:space="preserve"> </w:t>
      </w:r>
    </w:p>
    <w:p w14:paraId="7E576425" w14:textId="77777777" w:rsidR="003929DA" w:rsidRDefault="003929DA">
      <w:pPr>
        <w:pStyle w:val="2"/>
        <w:rPr>
          <w:bCs/>
          <w:lang w:val="el-GR"/>
        </w:rPr>
      </w:pPr>
      <w:bookmarkStart w:id="96" w:name="_Toc141353244"/>
      <w:r>
        <w:rPr>
          <w:lang w:val="el-GR"/>
        </w:rPr>
        <w:t>5.1</w:t>
      </w:r>
      <w:r>
        <w:rPr>
          <w:lang w:val="el-GR"/>
        </w:rPr>
        <w:tab/>
        <w:t>Τρόπος πληρωμής</w:t>
      </w:r>
      <w:r w:rsidR="00670518">
        <w:rPr>
          <w:rStyle w:val="ad"/>
          <w:lang w:val="el-GR"/>
        </w:rPr>
        <w:footnoteReference w:id="145"/>
      </w:r>
      <w:bookmarkEnd w:id="96"/>
      <w:r>
        <w:rPr>
          <w:lang w:val="el-GR"/>
        </w:rPr>
        <w:t xml:space="preserve"> </w:t>
      </w:r>
    </w:p>
    <w:p w14:paraId="79A9E75C" w14:textId="45ECF667" w:rsidR="003929DA" w:rsidRDefault="003929DA" w:rsidP="00416EF3">
      <w:pPr>
        <w:rPr>
          <w:b/>
          <w:lang w:val="el-GR"/>
        </w:rPr>
      </w:pPr>
      <w:r>
        <w:rPr>
          <w:b/>
          <w:bCs/>
          <w:lang w:val="el-GR"/>
        </w:rPr>
        <w:t>5.1.1.</w:t>
      </w:r>
      <w:r>
        <w:rPr>
          <w:lang w:val="el-GR"/>
        </w:rPr>
        <w:t xml:space="preserve"> Η πληρωμή του αναδόχου θα πραγματοποιηθεί με τον πιο κάτω τρόπο </w:t>
      </w:r>
      <w:r>
        <w:rPr>
          <w:b/>
          <w:lang w:val="el-GR"/>
        </w:rPr>
        <w:t xml:space="preserve">: </w:t>
      </w:r>
    </w:p>
    <w:p w14:paraId="660ED085" w14:textId="77777777" w:rsidR="00F80ACB" w:rsidRDefault="003929DA">
      <w:pPr>
        <w:rPr>
          <w:lang w:val="el-GR"/>
        </w:rPr>
      </w:pPr>
      <w:r>
        <w:rPr>
          <w:b/>
          <w:lang w:val="el-GR"/>
        </w:rPr>
        <w:t>α)</w:t>
      </w:r>
      <w:r>
        <w:rPr>
          <w:lang w:val="el-GR"/>
        </w:rPr>
        <w:t xml:space="preserve"> Το </w:t>
      </w:r>
      <w:r>
        <w:rPr>
          <w:b/>
          <w:lang w:val="el-GR"/>
        </w:rPr>
        <w:t>100%</w:t>
      </w:r>
      <w:r>
        <w:rPr>
          <w:lang w:val="el-GR"/>
        </w:rPr>
        <w:t xml:space="preserve"> της συμβατικής αξίας μετά την οριστική παραλαβή των </w:t>
      </w:r>
      <w:r w:rsidR="00A51A17">
        <w:rPr>
          <w:lang w:val="el-GR"/>
        </w:rPr>
        <w:t>αγαθ</w:t>
      </w:r>
      <w:r>
        <w:rPr>
          <w:lang w:val="el-GR"/>
        </w:rPr>
        <w:t>ών</w:t>
      </w:r>
      <w:r w:rsidR="00F80ACB">
        <w:rPr>
          <w:lang w:val="el-GR"/>
        </w:rPr>
        <w:t>.</w:t>
      </w:r>
    </w:p>
    <w:p w14:paraId="061DA172" w14:textId="68307BE9" w:rsidR="003929DA" w:rsidRPr="00F80ACB" w:rsidRDefault="003929DA">
      <w:pPr>
        <w:rPr>
          <w:b/>
          <w:bCs/>
          <w:lang w:val="el-GR"/>
        </w:rPr>
      </w:pPr>
      <w:r>
        <w:rPr>
          <w:b/>
          <w:lang w:val="el-GR"/>
        </w:rPr>
        <w:t xml:space="preserve"> </w:t>
      </w:r>
      <w:r w:rsidR="00F80ACB">
        <w:rPr>
          <w:lang w:val="el-GR"/>
        </w:rPr>
        <w:t>Η πληρωμή του συμβατικού τιμήματος θα γίνεται με την προσκόμιση των νόμιμων παραστατικών και δικαιολογητικών που προβλέπονται από τις διατάξεις του άρθρου 200 παρ. 4 του ν. 4412/2016</w:t>
      </w:r>
      <w:r w:rsidR="00F80ACB">
        <w:rPr>
          <w:rStyle w:val="WW-FootnoteReference17"/>
          <w:lang w:val="el-GR"/>
        </w:rPr>
        <w:footnoteReference w:id="146"/>
      </w:r>
      <w:r w:rsidR="00F80ACB">
        <w:rPr>
          <w:lang w:val="el-GR"/>
        </w:rPr>
        <w:t>, καθώς και κάθε άλλου δικαιολογητικού που τυχόν ήθελε ζητηθεί από τις αρμόδιες υπηρεσίες που διενεργούν τον έλεγχο και την πληρωμή.</w:t>
      </w:r>
      <w:r w:rsidR="00F80ACB">
        <w:rPr>
          <w:color w:val="FFFF00"/>
          <w:lang w:val="el-GR"/>
        </w:rPr>
        <w:t xml:space="preserve"> </w:t>
      </w:r>
    </w:p>
    <w:p w14:paraId="1D3465A5" w14:textId="77777777" w:rsidR="00F80ACB" w:rsidRPr="00BE6E57" w:rsidRDefault="00F80ACB" w:rsidP="00F80ACB">
      <w:pPr>
        <w:rPr>
          <w:bCs/>
          <w:lang w:val="el-GR"/>
        </w:rPr>
      </w:pPr>
      <w:r w:rsidRPr="00BE6E57">
        <w:rPr>
          <w:b/>
          <w:lang w:val="el-GR"/>
        </w:rPr>
        <w:t xml:space="preserve">β) Τμηματική πληρωμή </w:t>
      </w:r>
      <w:r w:rsidRPr="00BE6E57">
        <w:rPr>
          <w:bCs/>
          <w:lang w:val="el-GR"/>
        </w:rPr>
        <w:t xml:space="preserve">της συμβατικής αξίας, με την ποιοτική και ποσοτική παραλαβή αντίστοιχου τμήματος της προμήθειας. </w:t>
      </w:r>
      <w:r w:rsidRPr="00BE6E57">
        <w:rPr>
          <w:b/>
          <w:lang w:val="el-GR"/>
        </w:rPr>
        <w:t xml:space="preserve"> </w:t>
      </w:r>
    </w:p>
    <w:p w14:paraId="7E2C2814" w14:textId="77777777" w:rsidR="00F80ACB" w:rsidRPr="00BE6E57" w:rsidRDefault="00F80ACB" w:rsidP="00F80ACB">
      <w:pPr>
        <w:rPr>
          <w:lang w:val="el-GR"/>
        </w:rPr>
      </w:pPr>
      <w:r w:rsidRPr="00BE6E57">
        <w:rPr>
          <w:lang w:val="el-GR"/>
        </w:rPr>
        <w:t xml:space="preserve">Τμηματικές πληρωμές (εξοφλήσεις) μπορούν να γίνουν εφόσον προσκομιστούν τα νόμιμα δικαιολογητικά που προβλέπονται από τις ισχύουσες διατάξεις κατά το χρόνο πληρωμής. Σε περίπτωση που ο Ανάδοχος είναι ένωση εταιριών, η καταβολή θα γίνεται σε κάθε μέλος της ένωσης κατά το ποσοστό της συμμετοχής του σε αυτήν. </w:t>
      </w:r>
    </w:p>
    <w:p w14:paraId="7F0A8FDB" w14:textId="77777777" w:rsidR="00F80ACB" w:rsidRPr="005B697F" w:rsidRDefault="00F80ACB" w:rsidP="00F80ACB">
      <w:pPr>
        <w:rPr>
          <w:lang w:val="el-GR"/>
        </w:rPr>
      </w:pPr>
      <w:r w:rsidRPr="00BE6E57">
        <w:rPr>
          <w:lang w:val="el-GR"/>
        </w:rPr>
        <w:t>Την εκκίνηση της διαδικασίας τμηματικής πληρωμής θα πρέπει να αιτηθεί ο ανάδοχος με ταυτόχρονη προσκόμιση των απαραίτητων παραστατικών της προμήθειας που περιλαμβάνονται στο αίτημα αυτό.</w:t>
      </w:r>
      <w:r w:rsidRPr="005B697F">
        <w:rPr>
          <w:lang w:val="el-GR"/>
        </w:rPr>
        <w:t xml:space="preserve"> </w:t>
      </w:r>
    </w:p>
    <w:p w14:paraId="740EC413" w14:textId="77777777" w:rsidR="00F80ACB" w:rsidRPr="0013102C" w:rsidRDefault="00F80ACB" w:rsidP="00F80ACB">
      <w:pPr>
        <w:rPr>
          <w:color w:val="FF0000"/>
          <w:lang w:val="el-GR"/>
        </w:rPr>
      </w:pPr>
    </w:p>
    <w:p w14:paraId="5C9F9C73" w14:textId="7584F606" w:rsidR="003929DA" w:rsidRDefault="003929DA">
      <w:pPr>
        <w:rPr>
          <w:lang w:val="el-GR"/>
        </w:rPr>
      </w:pPr>
      <w:r>
        <w:rPr>
          <w:b/>
          <w:bCs/>
          <w:lang w:val="el-GR"/>
        </w:rPr>
        <w:t>5.1.2.</w:t>
      </w:r>
      <w:r>
        <w:rPr>
          <w:lang w:val="el-GR"/>
        </w:rPr>
        <w:t xml:space="preserve"> </w:t>
      </w:r>
      <w:proofErr w:type="spellStart"/>
      <w:r>
        <w:rPr>
          <w:lang w:val="el-GR"/>
        </w:rPr>
        <w:t>Toν</w:t>
      </w:r>
      <w:proofErr w:type="spellEnd"/>
      <w:r w:rsidR="00946777">
        <w:rPr>
          <w:lang w:val="el-GR"/>
        </w:rPr>
        <w:t xml:space="preserve"> </w:t>
      </w:r>
      <w:r>
        <w:rPr>
          <w:lang w:val="el-GR"/>
        </w:rPr>
        <w:t xml:space="preserve"> </w:t>
      </w:r>
      <w:r w:rsidR="00946777">
        <w:rPr>
          <w:lang w:val="el-GR"/>
        </w:rPr>
        <w:t>α</w:t>
      </w:r>
      <w:r>
        <w:rPr>
          <w:lang w:val="el-GR"/>
        </w:rPr>
        <w:t xml:space="preserve">νάδοχο βαρύνουν </w:t>
      </w:r>
      <w:r>
        <w:rPr>
          <w:lang w:val="el-GR" w:eastAsia="el-GR"/>
        </w:rPr>
        <w:t xml:space="preserve">οι υπέρ τρίτων κρατήσεις, </w:t>
      </w:r>
      <w:r w:rsidR="00946777">
        <w:rPr>
          <w:lang w:val="el-GR" w:eastAsia="el-GR"/>
        </w:rPr>
        <w:t>καθ</w:t>
      </w:r>
      <w:r w:rsidR="0037098A">
        <w:rPr>
          <w:lang w:val="el-GR" w:eastAsia="el-GR"/>
        </w:rPr>
        <w:t>ώ</w:t>
      </w:r>
      <w:r>
        <w:rPr>
          <w:lang w:val="el-GR" w:eastAsia="el-GR"/>
        </w:rPr>
        <w:t xml:space="preserve">ς και κάθε άλλη επιβάρυνση, σύμφωνα με την κείμενη νομοθεσία, μη συμπεριλαμβανομένου Φ.Π.Α., για την παράδοση του </w:t>
      </w:r>
      <w:r w:rsidR="00A51A17">
        <w:rPr>
          <w:lang w:val="el-GR" w:eastAsia="el-GR"/>
        </w:rPr>
        <w:t>αγαθ</w:t>
      </w:r>
      <w:r>
        <w:rPr>
          <w:lang w:val="el-GR" w:eastAsia="el-GR"/>
        </w:rPr>
        <w:t xml:space="preserve">ού στον τόπο και με τον τρόπο που προβλέπεται στα έγγραφα της σύμβασης. Ιδίως </w:t>
      </w:r>
      <w:proofErr w:type="spellStart"/>
      <w:r>
        <w:rPr>
          <w:lang w:val="el-GR" w:eastAsia="el-GR"/>
        </w:rPr>
        <w:t>βαρύνεται</w:t>
      </w:r>
      <w:proofErr w:type="spellEnd"/>
      <w:r>
        <w:rPr>
          <w:lang w:val="el-GR" w:eastAsia="el-GR"/>
        </w:rPr>
        <w:t xml:space="preserve"> με τις </w:t>
      </w:r>
      <w:r>
        <w:rPr>
          <w:lang w:val="el-GR"/>
        </w:rPr>
        <w:t xml:space="preserve">ακόλουθες κρατήσεις: </w:t>
      </w:r>
    </w:p>
    <w:p w14:paraId="7241C73C" w14:textId="77777777" w:rsidR="003929DA" w:rsidRDefault="003929DA">
      <w:pPr>
        <w:rPr>
          <w:lang w:val="el-GR"/>
        </w:rPr>
      </w:pPr>
      <w:r w:rsidRPr="00F80ACB">
        <w:rPr>
          <w:lang w:val="el-GR"/>
        </w:rPr>
        <w:t xml:space="preserve">α) </w:t>
      </w:r>
      <w:r w:rsidR="00D5130B" w:rsidRPr="00F80ACB">
        <w:rPr>
          <w:lang w:val="el-GR"/>
        </w:rPr>
        <w:t xml:space="preserve">Για τις συμβάσεις αξίας </w:t>
      </w:r>
      <w:r w:rsidR="00D5130B" w:rsidRPr="00F80ACB">
        <w:rPr>
          <w:rFonts w:ascii="Trebuchet MS" w:hAnsi="Trebuchet MS"/>
          <w:color w:val="000000"/>
          <w:sz w:val="21"/>
          <w:szCs w:val="21"/>
          <w:shd w:val="clear" w:color="auto" w:fill="FFFFFF"/>
          <w:lang w:val="el-GR"/>
        </w:rPr>
        <w:t>άνω των χιλίων (1.000) ευρώ, μη συμπεριλαμβανομένου ΦΠΑ,</w:t>
      </w:r>
      <w:r w:rsidR="00D5130B" w:rsidRPr="00F80ACB">
        <w:rPr>
          <w:rFonts w:ascii="Trebuchet MS" w:hAnsi="Trebuchet MS"/>
          <w:color w:val="000000"/>
          <w:sz w:val="21"/>
          <w:szCs w:val="21"/>
          <w:shd w:val="clear" w:color="auto" w:fill="FFFFFF"/>
        </w:rPr>
        <w:t> </w:t>
      </w:r>
      <w:r w:rsidR="00BB4B13" w:rsidRPr="00F80ACB">
        <w:rPr>
          <w:rFonts w:ascii="Trebuchet MS" w:hAnsi="Trebuchet MS"/>
          <w:color w:val="000000"/>
          <w:sz w:val="21"/>
          <w:szCs w:val="21"/>
          <w:shd w:val="clear" w:color="auto" w:fill="FFFFFF"/>
          <w:lang w:val="el-GR"/>
        </w:rPr>
        <w:t>ανεξαρτήτως της πηγής προέλευσης της χρηματοδότησης,</w:t>
      </w:r>
      <w:r w:rsidR="00D5130B" w:rsidRPr="00F80ACB">
        <w:rPr>
          <w:lang w:val="el-GR"/>
        </w:rPr>
        <w:t xml:space="preserve"> κράτηση ύψους </w:t>
      </w:r>
      <w:r w:rsidRPr="00F80ACB">
        <w:rPr>
          <w:lang w:val="el-GR"/>
        </w:rPr>
        <w:t>0,</w:t>
      </w:r>
      <w:r w:rsidR="00D5130B" w:rsidRPr="00F80ACB">
        <w:rPr>
          <w:lang w:val="el-GR"/>
        </w:rPr>
        <w:t>1</w:t>
      </w:r>
      <w:r w:rsidRPr="00F80ACB">
        <w:rPr>
          <w:lang w:val="el-GR"/>
        </w:rPr>
        <w:t>%</w:t>
      </w:r>
      <w:r w:rsidR="00D5130B" w:rsidRPr="00F80ACB">
        <w:rPr>
          <w:lang w:val="el-GR"/>
        </w:rPr>
        <w:t>,</w:t>
      </w:r>
      <w:r w:rsidRPr="00F80ACB">
        <w:rPr>
          <w:lang w:val="el-GR"/>
        </w:rPr>
        <w:t xml:space="preserve"> η οποία υπολογίζεται επί της αξίας κάθε πληρωμής προ φόρων και κρατήσεων της αρχικής, καθώς και κάθε συμπληρωματικής σύμβασης</w:t>
      </w:r>
      <w:r w:rsidR="00D5130B" w:rsidRPr="00F80ACB">
        <w:rPr>
          <w:lang w:val="el-GR"/>
        </w:rPr>
        <w:t xml:space="preserve"> </w:t>
      </w:r>
      <w:r w:rsidR="0002320C" w:rsidRPr="00F80ACB">
        <w:rPr>
          <w:lang w:val="el-GR"/>
        </w:rPr>
        <w:t>υ</w:t>
      </w:r>
      <w:r w:rsidRPr="00F80ACB">
        <w:rPr>
          <w:lang w:val="el-GR"/>
        </w:rPr>
        <w:t>πέρ της Ενιαίας Αρχής Δημοσίων Συμβάσεων</w:t>
      </w:r>
      <w:r w:rsidR="009D34B5" w:rsidRPr="00F80ACB">
        <w:rPr>
          <w:lang w:val="el-GR"/>
        </w:rPr>
        <w:t>.</w:t>
      </w:r>
      <w:r w:rsidRPr="00F80ACB">
        <w:rPr>
          <w:rStyle w:val="WW-0"/>
          <w:lang w:val="el-GR"/>
        </w:rPr>
        <w:footnoteReference w:id="147"/>
      </w:r>
    </w:p>
    <w:p w14:paraId="1B338579" w14:textId="7FAD13E8" w:rsidR="009E23A8" w:rsidRDefault="003929DA">
      <w:pPr>
        <w:rPr>
          <w:lang w:val="el-GR"/>
        </w:rPr>
      </w:pPr>
      <w:r w:rsidRPr="009D34B5">
        <w:rPr>
          <w:lang w:val="el-GR"/>
        </w:rPr>
        <w:t>β) Κράτηση ύψους 0,02% υπέρ της ανάπτυξης και συ</w:t>
      </w:r>
      <w:r w:rsidR="00871880" w:rsidRPr="009D34B5">
        <w:rPr>
          <w:lang w:val="el-GR"/>
        </w:rPr>
        <w:t>ντήρησης του ΟΠΣ ΕΣΗΔΗΣ</w:t>
      </w:r>
      <w:r w:rsidRPr="009D34B5">
        <w:rPr>
          <w:lang w:val="el-GR"/>
        </w:rPr>
        <w:t xml:space="preserve">, η οποία υπολογίζεται επί της αξίας, εκτός ΦΠΑ, της </w:t>
      </w:r>
      <w:r w:rsidRPr="00F80ACB">
        <w:rPr>
          <w:lang w:val="el-GR"/>
        </w:rPr>
        <w:t>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w:t>
      </w:r>
      <w:r w:rsidR="0037098A" w:rsidRPr="00F80ACB">
        <w:rPr>
          <w:lang w:val="el-GR"/>
        </w:rPr>
        <w:t>,</w:t>
      </w:r>
      <w:r w:rsidRPr="00F80ACB">
        <w:rPr>
          <w:lang w:val="el-GR"/>
        </w:rPr>
        <w:t xml:space="preserve"> σύμφωνα με την παρ. 6 του άρθρου 36 του ν. 4412/2016</w:t>
      </w:r>
      <w:r w:rsidR="00095E41" w:rsidRPr="00F80ACB">
        <w:rPr>
          <w:lang w:val="el-GR"/>
        </w:rPr>
        <w:t>.</w:t>
      </w:r>
      <w:r w:rsidR="00C53FB9" w:rsidRPr="00F80ACB">
        <w:rPr>
          <w:lang w:val="el-GR"/>
        </w:rPr>
        <w:t xml:space="preserve"> </w:t>
      </w:r>
      <w:r w:rsidR="00C53FB9" w:rsidRPr="00F80ACB">
        <w:rPr>
          <w:b/>
          <w:lang w:val="el-GR"/>
        </w:rPr>
        <w:t>Μέχρι την έκδοση της κοινής απόφασης της παρ. 6 του άρθρου 36 του ν. 4412/2016, η ως άνω κράτηση δεν επιβάλλεται</w:t>
      </w:r>
      <w:r w:rsidR="000D2427" w:rsidRPr="00F80ACB">
        <w:rPr>
          <w:vertAlign w:val="superscript"/>
          <w:lang w:val="el-GR" w:eastAsia="zh-CN"/>
        </w:rPr>
        <w:t xml:space="preserve"> </w:t>
      </w:r>
      <w:r w:rsidR="000D2427" w:rsidRPr="00F80ACB">
        <w:rPr>
          <w:vertAlign w:val="superscript"/>
          <w:lang w:val="el-GR" w:eastAsia="zh-CN"/>
        </w:rPr>
        <w:footnoteReference w:id="148"/>
      </w:r>
      <w:r w:rsidR="00C53FB9" w:rsidRPr="00F80ACB">
        <w:rPr>
          <w:lang w:val="el-GR"/>
        </w:rPr>
        <w:t>.</w:t>
      </w:r>
    </w:p>
    <w:p w14:paraId="0F0F7542" w14:textId="7CFFABE4" w:rsidR="003929DA" w:rsidRPr="003D5562" w:rsidRDefault="003929DA">
      <w:pPr>
        <w:rPr>
          <w:i/>
          <w:iCs/>
          <w:color w:val="5B9BD5"/>
          <w:spacing w:val="5"/>
          <w:kern w:val="1"/>
          <w:highlight w:val="yellow"/>
          <w:lang w:val="el-GR"/>
        </w:rPr>
      </w:pPr>
      <w:r w:rsidRPr="00F80ACB">
        <w:rPr>
          <w:lang w:val="el-GR"/>
        </w:rPr>
        <w:t xml:space="preserve">Με κάθε πληρωμή θα γίνεται η προβλεπόμενη από την κείμενη νομοθεσία παρακράτηση </w:t>
      </w:r>
      <w:r w:rsidRPr="00675115">
        <w:rPr>
          <w:lang w:val="el-GR"/>
        </w:rPr>
        <w:t>φόρου εισοδήματος α</w:t>
      </w:r>
      <w:r w:rsidR="003D7C44" w:rsidRPr="00675115">
        <w:rPr>
          <w:lang w:val="el-GR"/>
        </w:rPr>
        <w:t>ξίας</w:t>
      </w:r>
      <w:r w:rsidR="00675115">
        <w:rPr>
          <w:lang w:val="el-GR"/>
        </w:rPr>
        <w:t>.</w:t>
      </w:r>
    </w:p>
    <w:p w14:paraId="5F122676" w14:textId="34EC1E4C" w:rsidR="00CF5126" w:rsidRPr="003D5562" w:rsidRDefault="00CF5126" w:rsidP="00CF5126">
      <w:pPr>
        <w:rPr>
          <w:highlight w:val="yellow"/>
          <w:lang w:val="el-GR"/>
        </w:rPr>
      </w:pPr>
      <w:r w:rsidRPr="00E471C8">
        <w:rPr>
          <w:b/>
          <w:bCs/>
          <w:lang w:val="el-GR"/>
        </w:rPr>
        <w:t>5.1.3.</w:t>
      </w:r>
      <w:r w:rsidR="00802C39" w:rsidRPr="00E471C8">
        <w:rPr>
          <w:b/>
          <w:bCs/>
          <w:lang w:val="el-GR"/>
        </w:rPr>
        <w:t xml:space="preserve"> </w:t>
      </w:r>
      <w:r w:rsidR="00802C39" w:rsidRPr="00E471C8">
        <w:rPr>
          <w:bCs/>
          <w:lang w:val="el-GR"/>
        </w:rPr>
        <w:t>Σε περίπτωση υποβολής ηλεκτρονικού τιμολογίου</w:t>
      </w:r>
      <w:r w:rsidR="00802C39" w:rsidRPr="00E471C8">
        <w:rPr>
          <w:lang w:val="el-GR"/>
        </w:rPr>
        <w:t xml:space="preserve">,  ο ανάδοχος συμπληρώνει </w:t>
      </w:r>
      <w:r w:rsidRPr="00E471C8">
        <w:rPr>
          <w:lang w:val="el-GR"/>
        </w:rPr>
        <w:t xml:space="preserve"> </w:t>
      </w:r>
      <w:r w:rsidR="00802C39" w:rsidRPr="00E471C8">
        <w:rPr>
          <w:lang w:val="el-GR"/>
        </w:rPr>
        <w:t>σ</w:t>
      </w:r>
      <w:r w:rsidRPr="00E471C8">
        <w:rPr>
          <w:lang w:val="el-GR"/>
        </w:rPr>
        <w:t xml:space="preserve">το πεδίο </w:t>
      </w:r>
      <w:r w:rsidRPr="00E471C8">
        <w:rPr>
          <w:lang w:val="en-US"/>
        </w:rPr>
        <w:t>BT</w:t>
      </w:r>
      <w:r w:rsidRPr="00E471C8">
        <w:rPr>
          <w:lang w:val="el-GR"/>
        </w:rPr>
        <w:t xml:space="preserve">-11: Στοιχείο αναφοράς αγαθού του Εθνικού </w:t>
      </w:r>
      <w:proofErr w:type="spellStart"/>
      <w:r w:rsidRPr="00E471C8">
        <w:rPr>
          <w:lang w:val="el-GR"/>
        </w:rPr>
        <w:t>Μορφότυπου</w:t>
      </w:r>
      <w:proofErr w:type="spellEnd"/>
      <w:r w:rsidRPr="00E471C8">
        <w:rPr>
          <w:lang w:val="el-GR"/>
        </w:rPr>
        <w:t xml:space="preserve"> Ηλεκτρονικού Τιμολογίου</w:t>
      </w:r>
      <w:r w:rsidRPr="00E471C8">
        <w:rPr>
          <w:rStyle w:val="ad"/>
          <w:lang w:val="el-GR"/>
        </w:rPr>
        <w:footnoteReference w:id="149"/>
      </w:r>
      <w:r w:rsidRPr="00E471C8">
        <w:rPr>
          <w:lang w:val="el-GR"/>
        </w:rPr>
        <w:t>:</w:t>
      </w:r>
    </w:p>
    <w:p w14:paraId="565A73A1" w14:textId="77777777" w:rsidR="00CF5126" w:rsidRPr="00E471C8" w:rsidRDefault="00CF5126" w:rsidP="00CF5126">
      <w:pPr>
        <w:ind w:left="567" w:right="42"/>
        <w:rPr>
          <w:i/>
          <w:iCs/>
          <w:szCs w:val="22"/>
          <w:lang w:val="el-GR"/>
        </w:rPr>
      </w:pPr>
      <w:r w:rsidRPr="00E471C8">
        <w:rPr>
          <w:i/>
          <w:iCs/>
          <w:color w:val="5B9BD5"/>
          <w:spacing w:val="5"/>
          <w:kern w:val="1"/>
          <w:lang w:val="el-GR"/>
        </w:rPr>
        <w:t>[επιλέγεται από την Α.Α. μία από τις κάτωθι περιπτώσεις]</w:t>
      </w:r>
    </w:p>
    <w:p w14:paraId="6712BD81" w14:textId="4F23CF8F" w:rsidR="00CF5126" w:rsidRPr="00E471C8" w:rsidRDefault="00CF5126" w:rsidP="00CF5126">
      <w:pPr>
        <w:ind w:left="567" w:right="42"/>
        <w:rPr>
          <w:i/>
          <w:iCs/>
          <w:szCs w:val="22"/>
          <w:lang w:val="el-GR"/>
        </w:rPr>
      </w:pPr>
      <w:r w:rsidRPr="00E471C8">
        <w:rPr>
          <w:i/>
          <w:iCs/>
          <w:szCs w:val="22"/>
          <w:lang w:val="el-GR"/>
        </w:rPr>
        <w:lastRenderedPageBreak/>
        <w:t>1</w:t>
      </w:r>
      <w:r w:rsidR="00471380" w:rsidRPr="00E471C8">
        <w:rPr>
          <w:i/>
          <w:iCs/>
          <w:szCs w:val="22"/>
          <w:lang w:val="el-GR"/>
        </w:rPr>
        <w:t>) «</w:t>
      </w:r>
      <w:r w:rsidRPr="00E471C8">
        <w:rPr>
          <w:i/>
          <w:iCs/>
          <w:szCs w:val="22"/>
          <w:lang w:val="el-GR"/>
        </w:rPr>
        <w:t>ΑΔΑ Ανάληψης»</w:t>
      </w:r>
      <w:r w:rsidRPr="00E471C8">
        <w:rPr>
          <w:b/>
          <w:i/>
          <w:iCs/>
          <w:szCs w:val="22"/>
          <w:lang w:val="el-GR"/>
        </w:rPr>
        <w:t xml:space="preserve"> </w:t>
      </w:r>
      <w:r w:rsidRPr="00E471C8">
        <w:rPr>
          <w:i/>
          <w:iCs/>
          <w:color w:val="5B9BD5"/>
          <w:spacing w:val="5"/>
          <w:kern w:val="1"/>
          <w:lang w:val="el-GR"/>
        </w:rPr>
        <w:t xml:space="preserve">[όταν η αναθέτουσα αρχή είναι φορέας αποκλειστικά της </w:t>
      </w:r>
      <w:r w:rsidRPr="00E471C8">
        <w:rPr>
          <w:b/>
          <w:i/>
          <w:iCs/>
          <w:color w:val="5B9BD5"/>
          <w:spacing w:val="5"/>
          <w:kern w:val="1"/>
          <w:lang w:val="el-GR"/>
        </w:rPr>
        <w:t>Κεντρικής Διοίκησης</w:t>
      </w:r>
      <w:r w:rsidRPr="00E471C8">
        <w:rPr>
          <w:i/>
          <w:iCs/>
          <w:color w:val="5B9BD5"/>
          <w:spacing w:val="5"/>
          <w:kern w:val="1"/>
          <w:lang w:val="el-GR"/>
        </w:rPr>
        <w:t xml:space="preserve"> σύμφωνα με το άρθρο 14 του ν</w:t>
      </w:r>
      <w:r w:rsidR="0037098A" w:rsidRPr="00E471C8">
        <w:rPr>
          <w:i/>
          <w:iCs/>
          <w:color w:val="5B9BD5"/>
          <w:spacing w:val="5"/>
          <w:kern w:val="1"/>
          <w:lang w:val="el-GR"/>
        </w:rPr>
        <w:t>.</w:t>
      </w:r>
      <w:r w:rsidRPr="00E471C8">
        <w:rPr>
          <w:i/>
          <w:iCs/>
          <w:color w:val="5B9BD5"/>
          <w:spacing w:val="5"/>
          <w:kern w:val="1"/>
          <w:lang w:val="el-GR"/>
        </w:rPr>
        <w:t xml:space="preserve"> 4270/2014 (Α.143) και οι δαπάνες της βαρύνουν τον </w:t>
      </w:r>
      <w:r w:rsidRPr="00E471C8">
        <w:rPr>
          <w:b/>
          <w:i/>
          <w:iCs/>
          <w:color w:val="5B9BD5"/>
          <w:spacing w:val="5"/>
          <w:kern w:val="1"/>
          <w:lang w:val="el-GR"/>
        </w:rPr>
        <w:t>Τακτικό Προϋπολογισμό</w:t>
      </w:r>
      <w:r w:rsidRPr="00E471C8">
        <w:rPr>
          <w:i/>
          <w:iCs/>
          <w:color w:val="5B9BD5"/>
          <w:spacing w:val="5"/>
          <w:kern w:val="1"/>
          <w:lang w:val="el-GR"/>
        </w:rPr>
        <w:t xml:space="preserve">], </w:t>
      </w:r>
    </w:p>
    <w:p w14:paraId="54FCEBC8" w14:textId="77777777" w:rsidR="00CF5126" w:rsidRPr="00E471C8" w:rsidRDefault="00CF5126" w:rsidP="00CF5126">
      <w:pPr>
        <w:ind w:left="567" w:right="42"/>
        <w:rPr>
          <w:i/>
          <w:iCs/>
          <w:szCs w:val="22"/>
          <w:lang w:val="el-GR"/>
        </w:rPr>
      </w:pPr>
      <w:r w:rsidRPr="00E471C8">
        <w:rPr>
          <w:i/>
          <w:iCs/>
          <w:szCs w:val="22"/>
          <w:lang w:val="el-GR"/>
        </w:rPr>
        <w:t>2</w:t>
      </w:r>
      <w:r w:rsidR="00471380" w:rsidRPr="00E471C8">
        <w:rPr>
          <w:i/>
          <w:iCs/>
          <w:szCs w:val="22"/>
          <w:lang w:val="el-GR"/>
        </w:rPr>
        <w:t>)</w:t>
      </w:r>
      <w:r w:rsidRPr="00E471C8">
        <w:rPr>
          <w:i/>
          <w:iCs/>
          <w:szCs w:val="22"/>
          <w:lang w:val="el-GR"/>
        </w:rPr>
        <w:t xml:space="preserve"> </w:t>
      </w:r>
      <w:r w:rsidR="00471380" w:rsidRPr="00E471C8">
        <w:rPr>
          <w:i/>
          <w:iCs/>
          <w:szCs w:val="22"/>
          <w:lang w:val="el-GR"/>
        </w:rPr>
        <w:t>«</w:t>
      </w:r>
      <w:r w:rsidRPr="00E471C8">
        <w:rPr>
          <w:i/>
          <w:iCs/>
          <w:szCs w:val="22"/>
          <w:lang w:val="el-GR"/>
        </w:rPr>
        <w:t xml:space="preserve">ο κωδικοποιημένος </w:t>
      </w:r>
      <w:proofErr w:type="spellStart"/>
      <w:r w:rsidRPr="00E471C8">
        <w:rPr>
          <w:i/>
          <w:iCs/>
          <w:szCs w:val="22"/>
          <w:lang w:val="el-GR"/>
        </w:rPr>
        <w:t>Ενάριθμος</w:t>
      </w:r>
      <w:proofErr w:type="spellEnd"/>
      <w:r w:rsidRPr="00E471C8">
        <w:rPr>
          <w:i/>
          <w:iCs/>
          <w:szCs w:val="22"/>
          <w:lang w:val="el-GR"/>
        </w:rPr>
        <w:t xml:space="preserve">» </w:t>
      </w:r>
      <w:r w:rsidRPr="00E471C8">
        <w:rPr>
          <w:i/>
          <w:iCs/>
          <w:color w:val="5B9BD5"/>
          <w:spacing w:val="5"/>
          <w:kern w:val="1"/>
          <w:lang w:val="el-GR"/>
        </w:rPr>
        <w:t xml:space="preserve">[όταν οι δαπάνες βαρύνουν τον προϋπολογισμό </w:t>
      </w:r>
      <w:r w:rsidRPr="00E471C8">
        <w:rPr>
          <w:b/>
          <w:i/>
          <w:iCs/>
          <w:color w:val="5B9BD5"/>
          <w:spacing w:val="5"/>
          <w:kern w:val="1"/>
          <w:lang w:val="el-GR"/>
        </w:rPr>
        <w:t>Δημοσίων Επενδύσεων</w:t>
      </w:r>
      <w:r w:rsidRPr="00E471C8">
        <w:rPr>
          <w:i/>
          <w:iCs/>
          <w:color w:val="5B9BD5"/>
          <w:spacing w:val="5"/>
          <w:kern w:val="1"/>
          <w:lang w:val="el-GR"/>
        </w:rPr>
        <w:t xml:space="preserve">], </w:t>
      </w:r>
    </w:p>
    <w:p w14:paraId="05EE4368" w14:textId="77777777" w:rsidR="00CF5126" w:rsidRDefault="00CF5126" w:rsidP="00CF5126">
      <w:pPr>
        <w:ind w:left="567" w:right="42"/>
        <w:rPr>
          <w:i/>
          <w:iCs/>
          <w:szCs w:val="22"/>
          <w:lang w:val="el-GR"/>
        </w:rPr>
      </w:pPr>
      <w:r w:rsidRPr="00E471C8">
        <w:rPr>
          <w:i/>
          <w:iCs/>
          <w:szCs w:val="22"/>
          <w:lang w:val="el-GR"/>
        </w:rPr>
        <w:t>3</w:t>
      </w:r>
      <w:r w:rsidR="00471380" w:rsidRPr="00E471C8">
        <w:rPr>
          <w:i/>
          <w:iCs/>
          <w:szCs w:val="22"/>
          <w:lang w:val="el-GR"/>
        </w:rPr>
        <w:t>) «</w:t>
      </w:r>
      <w:r w:rsidRPr="00E471C8">
        <w:rPr>
          <w:i/>
          <w:iCs/>
          <w:szCs w:val="22"/>
          <w:lang w:val="el-GR"/>
        </w:rPr>
        <w:t>ΑΔΑ Ανάληψης»</w:t>
      </w:r>
      <w:r w:rsidRPr="00E471C8">
        <w:rPr>
          <w:b/>
          <w:i/>
          <w:iCs/>
          <w:szCs w:val="22"/>
          <w:lang w:val="el-GR"/>
        </w:rPr>
        <w:t xml:space="preserve"> </w:t>
      </w:r>
      <w:r w:rsidRPr="00E471C8">
        <w:rPr>
          <w:i/>
          <w:iCs/>
          <w:color w:val="5B9BD5"/>
          <w:spacing w:val="5"/>
          <w:kern w:val="1"/>
          <w:lang w:val="el-GR"/>
        </w:rPr>
        <w:t>[όταν οι δαπάνες δεν βαρύνουν τους ανωτέρω προϋπολογισμούς.]</w:t>
      </w:r>
    </w:p>
    <w:p w14:paraId="209CA7E7" w14:textId="77777777" w:rsidR="00CF5126" w:rsidRDefault="00CF5126">
      <w:pPr>
        <w:rPr>
          <w:lang w:val="el-GR"/>
        </w:rPr>
      </w:pPr>
    </w:p>
    <w:p w14:paraId="34E20875" w14:textId="77777777" w:rsidR="003929DA" w:rsidRDefault="003929DA">
      <w:pPr>
        <w:pStyle w:val="2"/>
        <w:rPr>
          <w:bCs/>
          <w:lang w:val="el-GR"/>
        </w:rPr>
      </w:pPr>
      <w:bookmarkStart w:id="97" w:name="_Toc141353245"/>
      <w:r>
        <w:rPr>
          <w:lang w:val="el-GR"/>
        </w:rPr>
        <w:t>5.2</w:t>
      </w:r>
      <w:r>
        <w:rPr>
          <w:lang w:val="el-GR"/>
        </w:rPr>
        <w:tab/>
        <w:t>Κήρυξη οικονομικού φορέα εκπτώτου - Κυρώσεις</w:t>
      </w:r>
      <w:bookmarkEnd w:id="97"/>
      <w:r>
        <w:rPr>
          <w:lang w:val="el-GR"/>
        </w:rPr>
        <w:t xml:space="preserve"> </w:t>
      </w:r>
    </w:p>
    <w:p w14:paraId="5E6B4B8A" w14:textId="77777777" w:rsidR="003929DA" w:rsidRDefault="003929DA">
      <w:pPr>
        <w:suppressAutoHyphens w:val="0"/>
        <w:autoSpaceDE w:val="0"/>
        <w:rPr>
          <w:lang w:val="el-GR"/>
        </w:rPr>
      </w:pPr>
      <w:r>
        <w:rPr>
          <w:b/>
          <w:bCs/>
          <w:lang w:val="el-GR"/>
        </w:rPr>
        <w:t>5.2.1.</w:t>
      </w:r>
      <w:r>
        <w:rPr>
          <w:lang w:val="el-GR"/>
        </w:rPr>
        <w:t xml:space="preserve"> Ο ανάδοχος κηρύσσεται υποχρεωτικά έκπτωτος</w:t>
      </w:r>
      <w:r>
        <w:rPr>
          <w:rStyle w:val="WW-FootnoteReference14"/>
          <w:lang w:val="el-GR"/>
        </w:rPr>
        <w:footnoteReference w:id="150"/>
      </w:r>
      <w:r>
        <w:rPr>
          <w:lang w:val="el-GR"/>
        </w:rPr>
        <w:t xml:space="preserve"> από τη σύμβαση και από κάθε δικαίωμα που απορρέει από αυτήν, με απόφαση της αναθέτουσας αρχής, ύστερα από γνωμοδότηση </w:t>
      </w:r>
      <w:r w:rsidR="00AC7612">
        <w:rPr>
          <w:lang w:val="el-GR"/>
        </w:rPr>
        <w:t>του αρμόδιου συλλογικού οργάνου (Επιτροπή Παρακολούθησης και Παραλαβής):</w:t>
      </w:r>
    </w:p>
    <w:p w14:paraId="553DE192" w14:textId="77777777" w:rsidR="000D263D" w:rsidRPr="00B03F31" w:rsidRDefault="000D263D">
      <w:pPr>
        <w:suppressAutoHyphens w:val="0"/>
        <w:autoSpaceDE w:val="0"/>
        <w:rPr>
          <w:lang w:val="el-GR"/>
        </w:rPr>
      </w:pPr>
      <w:r w:rsidRPr="00845A73">
        <w:rPr>
          <w:lang w:val="el-GR"/>
        </w:rPr>
        <w:t>α) στην περίπτωση της παρ. 7 του άρθρου 105 περί κατακύρωσης και σύναψης σύμβασης</w:t>
      </w:r>
      <w:r w:rsidR="002B301E" w:rsidRPr="007D4F03">
        <w:rPr>
          <w:lang w:val="el-GR"/>
        </w:rPr>
        <w:t>,</w:t>
      </w:r>
    </w:p>
    <w:p w14:paraId="42038238" w14:textId="77777777" w:rsidR="003929DA" w:rsidRPr="00845A73" w:rsidRDefault="000D263D">
      <w:pPr>
        <w:suppressAutoHyphens w:val="0"/>
        <w:autoSpaceDE w:val="0"/>
        <w:rPr>
          <w:lang w:val="el-GR"/>
        </w:rPr>
      </w:pPr>
      <w:r w:rsidRPr="00845A73">
        <w:rPr>
          <w:lang w:val="el-GR"/>
        </w:rPr>
        <w:t>β</w:t>
      </w:r>
      <w:r w:rsidR="003929DA" w:rsidRPr="00845A73">
        <w:rPr>
          <w:lang w:val="el-GR"/>
        </w:rPr>
        <w:t>)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1BA77291" w14:textId="2A1AFE5E" w:rsidR="003929DA" w:rsidRPr="00845A73" w:rsidRDefault="000D263D">
      <w:pPr>
        <w:suppressAutoHyphens w:val="0"/>
        <w:autoSpaceDE w:val="0"/>
        <w:rPr>
          <w:lang w:val="el-GR"/>
        </w:rPr>
      </w:pPr>
      <w:r w:rsidRPr="00845A73">
        <w:rPr>
          <w:lang w:val="el-GR"/>
        </w:rPr>
        <w:t>γ</w:t>
      </w:r>
      <w:r w:rsidR="003929DA" w:rsidRPr="00845A73">
        <w:rPr>
          <w:lang w:val="el-GR"/>
        </w:rPr>
        <w:t>)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 και</w:t>
      </w:r>
      <w:r w:rsidR="003929DA">
        <w:rPr>
          <w:lang w:val="el-GR"/>
        </w:rPr>
        <w:t xml:space="preserve"> </w:t>
      </w:r>
      <w:r w:rsidR="003929DA" w:rsidRPr="00845A73">
        <w:rPr>
          <w:lang w:val="el-GR"/>
        </w:rPr>
        <w:t>με την επιφύλαξη της επόμενης παραγράφου</w:t>
      </w:r>
      <w:r w:rsidR="00F44003" w:rsidRPr="00845A73">
        <w:rPr>
          <w:lang w:val="el-GR"/>
        </w:rPr>
        <w:t>.</w:t>
      </w:r>
    </w:p>
    <w:p w14:paraId="01E2DE73" w14:textId="3CD26108" w:rsidR="003929DA" w:rsidRDefault="003929DA" w:rsidP="00F44003">
      <w:pPr>
        <w:suppressAutoHyphens w:val="0"/>
        <w:autoSpaceDE w:val="0"/>
        <w:rPr>
          <w:lang w:val="el-GR"/>
        </w:rPr>
      </w:pPr>
      <w:r w:rsidRPr="00845A73">
        <w:rPr>
          <w:lang w:val="el-GR"/>
        </w:rPr>
        <w:t xml:space="preserve">Στην περίπτωση συνδρομής λόγου έκπτωσης του αναδόχου από σύμβαση κατά την </w:t>
      </w:r>
      <w:r w:rsidR="002B301E">
        <w:rPr>
          <w:lang w:val="el-GR"/>
        </w:rPr>
        <w:t xml:space="preserve">ως άνω </w:t>
      </w:r>
      <w:r w:rsidRPr="00845A73">
        <w:rPr>
          <w:lang w:val="el-GR"/>
        </w:rPr>
        <w:t xml:space="preserve">περίπτωση </w:t>
      </w:r>
      <w:r w:rsidR="00F44003" w:rsidRPr="00845A73">
        <w:rPr>
          <w:lang w:val="el-GR"/>
        </w:rPr>
        <w:t>γ</w:t>
      </w:r>
      <w:r w:rsidR="0037098A">
        <w:rPr>
          <w:lang w:val="el-GR"/>
        </w:rPr>
        <w:t>΄</w:t>
      </w:r>
      <w:r w:rsidRPr="00845A73">
        <w:rPr>
          <w:lang w:val="el-GR"/>
        </w:rPr>
        <w:t>, η αναθέτουσα αρχή κοινοποιεί στον ανάδοχο ειδική όχληση,</w:t>
      </w:r>
      <w:r w:rsidR="0037098A">
        <w:rPr>
          <w:lang w:val="el-GR"/>
        </w:rPr>
        <w:t xml:space="preserve"> </w:t>
      </w:r>
      <w:r w:rsidRPr="00845A73">
        <w:rPr>
          <w:lang w:val="el-GR"/>
        </w:rPr>
        <w:t xml:space="preserve"> </w:t>
      </w:r>
      <w:r w:rsidR="0037098A">
        <w:rPr>
          <w:lang w:val="el-GR"/>
        </w:rPr>
        <w:t>στην</w:t>
      </w:r>
      <w:r w:rsidRPr="00845A73">
        <w:rPr>
          <w:lang w:val="el-GR"/>
        </w:rPr>
        <w:t xml:space="preserve"> οποία </w:t>
      </w:r>
      <w:r w:rsidRPr="00BE6E57">
        <w:rPr>
          <w:lang w:val="el-GR"/>
        </w:rPr>
        <w:t>μνημονεύει τις διατάξεις του άρθρου 203 του ν. 4412/2016</w:t>
      </w:r>
      <w:r w:rsidRPr="00BE6E57">
        <w:footnoteReference w:id="151"/>
      </w:r>
      <w:r w:rsidRPr="00BE6E57">
        <w:rPr>
          <w:lang w:val="el-GR"/>
        </w:rPr>
        <w:t xml:space="preserve"> και περιλαμβάνει συγκεκριμένη περιγραφή των ενεργειών στις οποίες οφείλει να προβεί ο ανάδοχος, προκειμένου να συμμορφωθεί, μέσα σε προθεσμία </w:t>
      </w:r>
      <w:r w:rsidR="00BE6E57" w:rsidRPr="00BE6E57">
        <w:rPr>
          <w:lang w:val="el-GR"/>
        </w:rPr>
        <w:t xml:space="preserve">τριάντα </w:t>
      </w:r>
      <w:r w:rsidRPr="00BE6E57">
        <w:rPr>
          <w:lang w:val="el-GR"/>
        </w:rPr>
        <w:t>ημερών από</w:t>
      </w:r>
      <w:r w:rsidRPr="00845A73">
        <w:rPr>
          <w:lang w:val="el-GR"/>
        </w:rPr>
        <w:t xml:space="preserve"> την κοινοποίηση της ανωτέρω όχλησης.</w:t>
      </w:r>
      <w:r w:rsidR="00AC7612" w:rsidRPr="00845A73">
        <w:rPr>
          <w:lang w:val="el-GR"/>
        </w:rPr>
        <w:t xml:space="preserve"> </w:t>
      </w:r>
      <w:r w:rsidRPr="00845A73">
        <w:rPr>
          <w:lang w:val="el-GR"/>
        </w:rPr>
        <w:t>Αν η προθεσμία που</w:t>
      </w:r>
      <w:r w:rsidR="009F06DC">
        <w:rPr>
          <w:lang w:val="el-GR"/>
        </w:rPr>
        <w:t xml:space="preserve"> </w:t>
      </w:r>
      <w:r w:rsidRPr="00845A73">
        <w:rPr>
          <w:lang w:val="el-GR"/>
        </w:rPr>
        <w:t xml:space="preserve"> </w:t>
      </w:r>
      <w:r w:rsidR="00AC7612" w:rsidRPr="00845A73">
        <w:rPr>
          <w:lang w:val="el-GR"/>
        </w:rPr>
        <w:t>τ</w:t>
      </w:r>
      <w:r w:rsidR="009F06DC">
        <w:rPr>
          <w:lang w:val="el-GR"/>
        </w:rPr>
        <w:t>άχθηκε</w:t>
      </w:r>
      <w:r w:rsidR="00AC7612" w:rsidRPr="00845A73">
        <w:rPr>
          <w:lang w:val="el-GR"/>
        </w:rPr>
        <w:t xml:space="preserve"> </w:t>
      </w:r>
      <w:r w:rsidRPr="00845A73">
        <w:rPr>
          <w:lang w:val="el-GR"/>
        </w:rPr>
        <w:t>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777C96F9" w14:textId="19F0A5C4" w:rsidR="003929DA" w:rsidRPr="00BD65F6" w:rsidRDefault="003929DA">
      <w:pPr>
        <w:suppressAutoHyphens w:val="0"/>
        <w:autoSpaceDE w:val="0"/>
        <w:rPr>
          <w:lang w:val="el-GR"/>
        </w:rPr>
      </w:pPr>
      <w:r>
        <w:rPr>
          <w:lang w:val="el-GR"/>
        </w:rPr>
        <w:t>Ο ανάδοχος δεν κηρύσσεται έκπτωτος για λόγους που α</w:t>
      </w:r>
      <w:r w:rsidR="009F06DC">
        <w:rPr>
          <w:lang w:val="el-GR"/>
        </w:rPr>
        <w:t>νάγονται</w:t>
      </w:r>
      <w:r>
        <w:rPr>
          <w:lang w:val="el-GR"/>
        </w:rPr>
        <w:t xml:space="preserve"> σε υπαιτιότητα του φορέα εκτέλεσης της σύμβασης ή αν συντρέχουν λόγοι ανωτέρας βίας.</w:t>
      </w:r>
    </w:p>
    <w:p w14:paraId="01B8CD51" w14:textId="77777777" w:rsidR="003929DA" w:rsidRDefault="003929DA">
      <w:pPr>
        <w:suppressAutoHyphens w:val="0"/>
        <w:autoSpaceDE w:val="0"/>
        <w:rPr>
          <w:lang w:val="el-GR"/>
        </w:rPr>
      </w:pPr>
      <w:r>
        <w:rPr>
          <w:lang w:val="el-GR"/>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29A95466" w14:textId="77777777" w:rsidR="003929DA" w:rsidRDefault="003929DA">
      <w:pPr>
        <w:suppressAutoHyphens w:val="0"/>
        <w:autoSpaceDE w:val="0"/>
        <w:rPr>
          <w:lang w:val="el-GR"/>
        </w:rPr>
      </w:pPr>
      <w:r>
        <w:rPr>
          <w:lang w:val="el-GR"/>
        </w:rPr>
        <w:t>α) ολική κατάπτωση της εγγύησης</w:t>
      </w:r>
      <w:r w:rsidR="000D263D">
        <w:rPr>
          <w:lang w:val="el-GR"/>
        </w:rPr>
        <w:t xml:space="preserve"> συμμετοχής ή</w:t>
      </w:r>
      <w:r w:rsidR="00BB3665">
        <w:rPr>
          <w:lang w:val="el-GR"/>
        </w:rPr>
        <w:t xml:space="preserve"> </w:t>
      </w:r>
      <w:r>
        <w:rPr>
          <w:lang w:val="el-GR"/>
        </w:rPr>
        <w:t>καλής εκτέλεσης της σύμβασης</w:t>
      </w:r>
      <w:r w:rsidR="000D263D">
        <w:rPr>
          <w:lang w:val="el-GR"/>
        </w:rPr>
        <w:t xml:space="preserve"> κατά περίπτωση</w:t>
      </w:r>
      <w:r>
        <w:rPr>
          <w:lang w:val="el-GR"/>
        </w:rPr>
        <w:t>,</w:t>
      </w:r>
    </w:p>
    <w:p w14:paraId="60179AD5" w14:textId="52F61A74" w:rsidR="003929DA" w:rsidRDefault="003929DA">
      <w:pPr>
        <w:suppressAutoHyphens w:val="0"/>
        <w:autoSpaceDE w:val="0"/>
        <w:rPr>
          <w:lang w:val="el-GR"/>
        </w:rPr>
      </w:pPr>
      <w:r>
        <w:rPr>
          <w:lang w:val="el-GR"/>
        </w:rPr>
        <w:t>β) είσπραξη εντόκως της προκαταβολής που χορηγήθηκε στον έκπτωτο από τη σύμβαση ανάδοχο</w:t>
      </w:r>
      <w:r w:rsidR="009F06DC">
        <w:rPr>
          <w:lang w:val="el-GR"/>
        </w:rPr>
        <w:t>,</w:t>
      </w:r>
      <w:r>
        <w:rPr>
          <w:lang w:val="el-GR"/>
        </w:rPr>
        <w:t xml:space="preserve"> είτε από ποσό που δικαιούται να λάβει</w:t>
      </w:r>
      <w:r w:rsidR="009F06DC">
        <w:rPr>
          <w:lang w:val="el-GR"/>
        </w:rPr>
        <w:t>,</w:t>
      </w:r>
      <w:r>
        <w:rPr>
          <w:lang w:val="el-GR"/>
        </w:rPr>
        <w:t xml:space="preserve"> είτε με κατάθεση του ποσού από τον ίδιο</w:t>
      </w:r>
      <w:r w:rsidR="009F06DC">
        <w:rPr>
          <w:lang w:val="el-GR"/>
        </w:rPr>
        <w:t>,</w:t>
      </w:r>
      <w:r>
        <w:rPr>
          <w:lang w:val="el-GR"/>
        </w:rPr>
        <w:t xml:space="preserve">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w:t>
      </w:r>
      <w:r w:rsidR="009F06DC">
        <w:rPr>
          <w:lang w:val="el-GR"/>
        </w:rPr>
        <w:t>ν</w:t>
      </w:r>
      <w:r>
        <w:rPr>
          <w:lang w:val="el-GR"/>
        </w:rPr>
        <w:t xml:space="preserve"> επιστροφή της, με το ισχύον κάθε φορά επιτόκιο για τόκο υπερημερίας.</w:t>
      </w:r>
    </w:p>
    <w:p w14:paraId="049BBCB1" w14:textId="13374968" w:rsidR="003929DA" w:rsidRDefault="003929DA">
      <w:pPr>
        <w:suppressAutoHyphens w:val="0"/>
        <w:autoSpaceDE w:val="0"/>
        <w:rPr>
          <w:lang w:val="el-GR"/>
        </w:rPr>
      </w:pPr>
      <w:r>
        <w:rPr>
          <w:lang w:val="el-GR"/>
        </w:rPr>
        <w:t>γ)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w:t>
      </w:r>
      <w:r w:rsidR="009F06DC">
        <w:rPr>
          <w:lang w:val="el-GR"/>
        </w:rPr>
        <w:t>,</w:t>
      </w:r>
      <w:r>
        <w:rPr>
          <w:lang w:val="el-GR"/>
        </w:rPr>
        <w:t xml:space="preserve"> είτε με διενέργεια νέας διαδικασίας ανάθεσης σύμβασης</w:t>
      </w:r>
      <w:r w:rsidR="009F06DC">
        <w:rPr>
          <w:lang w:val="el-GR"/>
        </w:rPr>
        <w:t>,</w:t>
      </w:r>
      <w:r>
        <w:rPr>
          <w:lang w:val="el-GR"/>
        </w:rPr>
        <w:t xml:space="preserve"> είτε με προσφυγή στη </w:t>
      </w:r>
      <w:r>
        <w:rPr>
          <w:lang w:val="el-GR"/>
        </w:rPr>
        <w:lastRenderedPageBreak/>
        <w:t>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65A28793" w14:textId="77777777" w:rsidR="003929DA" w:rsidRDefault="003929DA">
      <w:pPr>
        <w:suppressAutoHyphens w:val="0"/>
        <w:autoSpaceDE w:val="0"/>
        <w:rPr>
          <w:lang w:val="el-GR"/>
        </w:rPr>
      </w:pPr>
      <w:r>
        <w:rPr>
          <w:lang w:val="el-GR"/>
        </w:rP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2737F1DD" w14:textId="77777777" w:rsidR="003929DA" w:rsidRDefault="003929DA">
      <w:pPr>
        <w:suppressAutoHyphens w:val="0"/>
        <w:autoSpaceDE w:val="0"/>
        <w:rPr>
          <w:lang w:val="el-GR"/>
        </w:rPr>
      </w:pPr>
      <w:r>
        <w:rPr>
          <w:lang w:val="el-GR"/>
        </w:rPr>
        <w:t>ΤΚΤ = Τιμή κατακύρωσης της προμήθειας των αγαθών, που δεν προσκομίστηκαν προσηκόντως από τον έκπτωτο οικονομικό φορέα στον νέο ανάδοχο.</w:t>
      </w:r>
    </w:p>
    <w:p w14:paraId="28466E7F" w14:textId="77777777" w:rsidR="003929DA" w:rsidRDefault="003929DA">
      <w:pPr>
        <w:suppressAutoHyphens w:val="0"/>
        <w:autoSpaceDE w:val="0"/>
        <w:rPr>
          <w:lang w:val="el-GR"/>
        </w:rPr>
      </w:pPr>
      <w:r>
        <w:rPr>
          <w:lang w:val="el-GR"/>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3109D55B" w14:textId="425C8608" w:rsidR="003929DA" w:rsidRPr="00F8081A" w:rsidRDefault="003929DA">
      <w:pPr>
        <w:suppressAutoHyphens w:val="0"/>
        <w:autoSpaceDE w:val="0"/>
        <w:rPr>
          <w:i/>
          <w:color w:val="4F81BD"/>
          <w:lang w:val="el-GR"/>
        </w:rPr>
      </w:pPr>
      <w:r>
        <w:rPr>
          <w:lang w:val="el-GR"/>
        </w:rPr>
        <w:t>Π = Συντελεστής προσαύξησης προσδιορισμού της έμμεσης ζημίας που προκαλείται στην αναθέτουσα αρχή από την έκπτωση του αναδόχου</w:t>
      </w:r>
      <w:r w:rsidR="00E52BB0">
        <w:rPr>
          <w:lang w:val="el-GR"/>
        </w:rPr>
        <w:t xml:space="preserve"> ο οποίος λαμβάνει την τιμή </w:t>
      </w:r>
      <w:r w:rsidR="00F80ACB">
        <w:rPr>
          <w:lang w:val="el-GR"/>
        </w:rPr>
        <w:t>1,05.</w:t>
      </w:r>
    </w:p>
    <w:p w14:paraId="614AC804" w14:textId="77777777" w:rsidR="003929DA" w:rsidRDefault="003929DA">
      <w:pPr>
        <w:suppressAutoHyphens w:val="0"/>
        <w:autoSpaceDE w:val="0"/>
        <w:rPr>
          <w:lang w:val="el-GR"/>
        </w:rPr>
      </w:pPr>
      <w:r>
        <w:rPr>
          <w:lang w:val="el-GR"/>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0CE837FE" w14:textId="728EB4C0" w:rsidR="00034ABD" w:rsidRPr="003744C0" w:rsidRDefault="00DD64DF" w:rsidP="00034ABD">
      <w:pPr>
        <w:suppressAutoHyphens w:val="0"/>
        <w:autoSpaceDE w:val="0"/>
        <w:rPr>
          <w:rFonts w:eastAsia="SimSun"/>
          <w:i/>
          <w:iCs/>
          <w:color w:val="5B9BD5"/>
          <w:spacing w:val="5"/>
          <w:szCs w:val="22"/>
          <w:lang w:val="el-GR"/>
        </w:rPr>
      </w:pPr>
      <w:r w:rsidRPr="00845A73">
        <w:rPr>
          <w:lang w:val="el-GR"/>
        </w:rPr>
        <w:t>δ)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w:t>
      </w:r>
      <w:r w:rsidR="002B301E">
        <w:rPr>
          <w:lang w:val="el-GR"/>
        </w:rPr>
        <w:t xml:space="preserve"> του ως άνω νόμου</w:t>
      </w:r>
      <w:r w:rsidRPr="00845A73">
        <w:rPr>
          <w:lang w:val="el-GR"/>
        </w:rPr>
        <w:t>, περί αποκλεισμού οικονομικού φορέα από δημόσιες</w:t>
      </w:r>
      <w:r w:rsidR="00F44003" w:rsidRPr="00845A73">
        <w:rPr>
          <w:lang w:val="el-GR"/>
        </w:rPr>
        <w:t xml:space="preserve"> συμβάσεις.</w:t>
      </w:r>
      <w:r w:rsidR="00034ABD" w:rsidRPr="00034ABD">
        <w:rPr>
          <w:rFonts w:eastAsia="SimSun"/>
          <w:i/>
          <w:iCs/>
          <w:color w:val="5B9BD5"/>
          <w:spacing w:val="5"/>
          <w:szCs w:val="22"/>
          <w:lang w:val="el-GR"/>
        </w:rPr>
        <w:t xml:space="preserve"> </w:t>
      </w:r>
    </w:p>
    <w:p w14:paraId="43B8CC63" w14:textId="77777777" w:rsidR="00DD64DF" w:rsidRPr="00845A73" w:rsidRDefault="00DD64DF" w:rsidP="00DD64DF">
      <w:pPr>
        <w:suppressAutoHyphens w:val="0"/>
        <w:autoSpaceDE w:val="0"/>
        <w:rPr>
          <w:lang w:val="el-GR"/>
        </w:rPr>
      </w:pPr>
    </w:p>
    <w:p w14:paraId="2385C5E3" w14:textId="38589036" w:rsidR="003929DA" w:rsidRDefault="003929DA">
      <w:pPr>
        <w:suppressAutoHyphens w:val="0"/>
        <w:autoSpaceDE w:val="0"/>
        <w:rPr>
          <w:lang w:val="el-GR"/>
        </w:rPr>
      </w:pPr>
      <w:r>
        <w:rPr>
          <w:b/>
          <w:bCs/>
          <w:lang w:val="el-GR"/>
        </w:rPr>
        <w:t>5.2.2.</w:t>
      </w:r>
      <w:r>
        <w:rPr>
          <w:lang w:val="el-GR"/>
        </w:rPr>
        <w:t xml:space="preserve">  Αν το </w:t>
      </w:r>
      <w:r w:rsidR="00A51A17">
        <w:rPr>
          <w:lang w:val="el-GR"/>
        </w:rPr>
        <w:t>αγαθ</w:t>
      </w:r>
      <w:r>
        <w:rPr>
          <w:lang w:val="el-GR"/>
        </w:rPr>
        <w:t xml:space="preserve">ό φορτωθεί - παραδοθεί ή αντικατασταθεί μετά τη λήξη του συμβατικού χρόνου και μέχρι </w:t>
      </w:r>
      <w:r w:rsidR="00281C28">
        <w:rPr>
          <w:lang w:val="el-GR"/>
        </w:rPr>
        <w:t xml:space="preserve">τη </w:t>
      </w:r>
      <w:r>
        <w:rPr>
          <w:lang w:val="el-GR"/>
        </w:rPr>
        <w:t xml:space="preserve">λήξη του χρόνου της παράτασης που χορηγήθηκε, σύμφωνα με το άρθρο 206 του </w:t>
      </w:r>
      <w:r w:rsidR="00952832">
        <w:rPr>
          <w:lang w:val="el-GR"/>
        </w:rPr>
        <w:t>ν</w:t>
      </w:r>
      <w:r>
        <w:rPr>
          <w:lang w:val="el-GR"/>
        </w:rPr>
        <w:t>.</w:t>
      </w:r>
      <w:r w:rsidR="009B2C8B">
        <w:rPr>
          <w:lang w:val="el-GR"/>
        </w:rPr>
        <w:t xml:space="preserve"> </w:t>
      </w:r>
      <w:r>
        <w:rPr>
          <w:lang w:val="el-GR"/>
        </w:rPr>
        <w:t>4412/16, επιβάλλεται πρόστιμο</w:t>
      </w:r>
      <w:r>
        <w:rPr>
          <w:rStyle w:val="WW-FootnoteReference14"/>
          <w:lang w:val="el-GR"/>
        </w:rPr>
        <w:footnoteReference w:id="152"/>
      </w:r>
      <w:r>
        <w:rPr>
          <w:lang w:val="el-GR"/>
        </w:rPr>
        <w:t xml:space="preserve"> </w:t>
      </w:r>
      <w:r w:rsidR="00A72E12">
        <w:rPr>
          <w:lang w:val="el-GR"/>
        </w:rPr>
        <w:t>πέντε τοις εκατό (</w:t>
      </w:r>
      <w:r>
        <w:rPr>
          <w:lang w:val="el-GR"/>
        </w:rPr>
        <w:t>5%</w:t>
      </w:r>
      <w:r w:rsidR="00A72E12">
        <w:rPr>
          <w:lang w:val="el-GR"/>
        </w:rPr>
        <w:t>)</w:t>
      </w:r>
      <w:r>
        <w:rPr>
          <w:lang w:val="el-GR"/>
        </w:rPr>
        <w:t xml:space="preserve"> επί της συμβατικής αξίας της ποσότητας που παραδόθηκε εκπρόθεσμα.</w:t>
      </w:r>
    </w:p>
    <w:p w14:paraId="5E0559B9" w14:textId="77777777" w:rsidR="003929DA" w:rsidRDefault="003929DA">
      <w:pPr>
        <w:suppressAutoHyphens w:val="0"/>
        <w:autoSpaceDE w:val="0"/>
        <w:rPr>
          <w:lang w:val="el-GR"/>
        </w:rPr>
      </w:pPr>
      <w:r>
        <w:rPr>
          <w:lang w:val="el-GR"/>
        </w:rPr>
        <w:t xml:space="preserve">Το παραπάνω πρόστιμο υπολογίζεται επί της συμβατικής αξίας των εκπρόθεσμα </w:t>
      </w:r>
      <w:proofErr w:type="spellStart"/>
      <w:r>
        <w:rPr>
          <w:lang w:val="el-GR"/>
        </w:rPr>
        <w:t>παραδοθέντων</w:t>
      </w:r>
      <w:proofErr w:type="spellEnd"/>
      <w:r>
        <w:rPr>
          <w:lang w:val="el-GR"/>
        </w:rPr>
        <w:t xml:space="preserve"> </w:t>
      </w:r>
      <w:r w:rsidR="00A51A17">
        <w:rPr>
          <w:lang w:val="el-GR"/>
        </w:rPr>
        <w:t>αγαθ</w:t>
      </w:r>
      <w:r>
        <w:rPr>
          <w:lang w:val="el-GR"/>
        </w:rPr>
        <w:t xml:space="preserve">ών, χωρίς ΦΠΑ. Εάν τα </w:t>
      </w:r>
      <w:r w:rsidR="00A51A17">
        <w:rPr>
          <w:lang w:val="el-GR"/>
        </w:rPr>
        <w:t>αγαθ</w:t>
      </w:r>
      <w:r>
        <w:rPr>
          <w:lang w:val="el-GR"/>
        </w:rPr>
        <w:t xml:space="preserve">ά που παραδόθηκαν εκπρόθεσμα επηρεάζουν τη χρησιμοποίηση των </w:t>
      </w:r>
      <w:r w:rsidR="00A51A17">
        <w:rPr>
          <w:lang w:val="el-GR"/>
        </w:rPr>
        <w:t>αγαθ</w:t>
      </w:r>
      <w:r>
        <w:rPr>
          <w:lang w:val="el-GR"/>
        </w:rPr>
        <w:t>ών που παραδόθηκαν εμπρόθεσμα, το πρόστιμο υπολογίζεται επί της συμβατικής αξίας της συνολικής ποσότητας αυτών.</w:t>
      </w:r>
    </w:p>
    <w:p w14:paraId="0E4FFA42" w14:textId="779328BF" w:rsidR="003929DA" w:rsidRDefault="003929DA">
      <w:pPr>
        <w:suppressAutoHyphens w:val="0"/>
        <w:autoSpaceDE w:val="0"/>
        <w:rPr>
          <w:lang w:val="el-GR"/>
        </w:rPr>
      </w:pPr>
      <w:r>
        <w:rPr>
          <w:lang w:val="el-GR"/>
        </w:rPr>
        <w:t xml:space="preserve">Κατά τον υπολογισμό του χρονικού διαστήματος της καθυστέρησης για φόρτωση- παράδοση ή αντικατάσταση των </w:t>
      </w:r>
      <w:r w:rsidR="00A51A17">
        <w:rPr>
          <w:lang w:val="el-GR"/>
        </w:rPr>
        <w:t>αγαθ</w:t>
      </w:r>
      <w:r>
        <w:rPr>
          <w:lang w:val="el-GR"/>
        </w:rPr>
        <w:t>ών, με απόφαση του αποφαιν</w:t>
      </w:r>
      <w:r w:rsidR="00281C28">
        <w:rPr>
          <w:lang w:val="el-GR"/>
        </w:rPr>
        <w:t>όμε</w:t>
      </w:r>
      <w:r>
        <w:rPr>
          <w:lang w:val="el-GR"/>
        </w:rPr>
        <w:t>νου οργάνου, ύστερα από γνωμοδότηση του αρμ</w:t>
      </w:r>
      <w:r w:rsidR="00952832">
        <w:rPr>
          <w:lang w:val="el-GR"/>
        </w:rPr>
        <w:t>όδι</w:t>
      </w:r>
      <w:r>
        <w:rPr>
          <w:lang w:val="el-GR"/>
        </w:rPr>
        <w:t>ου οργάνου, δεν λαμβάνεται υπόψη ο χρόνος που παρήλθε πέραν του εύλογου, κατά τα διάφορα στάδια των διαδικασιών, για το</w:t>
      </w:r>
      <w:r w:rsidR="00952832">
        <w:rPr>
          <w:lang w:val="el-GR"/>
        </w:rPr>
        <w:t>ν</w:t>
      </w:r>
      <w:r>
        <w:rPr>
          <w:lang w:val="el-GR"/>
        </w:rPr>
        <w:t xml:space="preserve"> οποίο δεν ευθύνεται ο ανάδοχος και παρατείνεται, αντίστοιχα, ο χρόνος φόρτωσης - παράδοσης.</w:t>
      </w:r>
    </w:p>
    <w:p w14:paraId="2D40669B" w14:textId="67B90D67" w:rsidR="003929DA" w:rsidRPr="00845A73" w:rsidRDefault="003929DA">
      <w:pPr>
        <w:suppressAutoHyphens w:val="0"/>
        <w:autoSpaceDE w:val="0"/>
        <w:rPr>
          <w:i/>
          <w:color w:val="4F81BD"/>
          <w:lang w:val="el-GR"/>
        </w:rPr>
      </w:pPr>
      <w:r>
        <w:rPr>
          <w:lang w:val="el-GR"/>
        </w:rPr>
        <w:t>Εφόσον ο ανάδοχος έχει λάβει προκαταβολή, εκτός από το προβλεπόμενο κατά τα ανωτέρω πρόστιμο, καταλογίζεται σε βάρος του και τόκος επί του ποσού της προκαταβολής, που υπολογίζεται από την επ</w:t>
      </w:r>
      <w:r w:rsidR="00952832">
        <w:rPr>
          <w:lang w:val="el-GR"/>
        </w:rPr>
        <w:t>ομέ</w:t>
      </w:r>
      <w:r>
        <w:rPr>
          <w:lang w:val="el-GR"/>
        </w:rPr>
        <w:t xml:space="preserve">νη της λήξης του συμβατικού χρόνου, μέχρι την προσκόμιση του συμβατικού </w:t>
      </w:r>
      <w:r w:rsidR="00A51A17">
        <w:rPr>
          <w:lang w:val="el-GR"/>
        </w:rPr>
        <w:t>αγαθ</w:t>
      </w:r>
      <w:r>
        <w:rPr>
          <w:lang w:val="el-GR"/>
        </w:rPr>
        <w:t xml:space="preserve">ού, με το ισχύον κάθε φορά ανώτατο όριο του ποσοστού του τόκου υπερημερίας. </w:t>
      </w:r>
    </w:p>
    <w:p w14:paraId="1AAD1DBB" w14:textId="77777777" w:rsidR="003929DA" w:rsidRDefault="003929DA">
      <w:pPr>
        <w:suppressAutoHyphens w:val="0"/>
        <w:autoSpaceDE w:val="0"/>
        <w:rPr>
          <w:lang w:val="el-GR"/>
        </w:rPr>
      </w:pPr>
      <w:r>
        <w:rPr>
          <w:lang w:val="el-GR"/>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14:paraId="7E5A451A" w14:textId="77777777" w:rsidR="003929DA" w:rsidRDefault="003929DA">
      <w:pPr>
        <w:suppressAutoHyphens w:val="0"/>
        <w:autoSpaceDE w:val="0"/>
        <w:rPr>
          <w:lang w:val="el-GR"/>
        </w:rPr>
      </w:pPr>
      <w:r>
        <w:rPr>
          <w:lang w:val="el-GR"/>
        </w:rPr>
        <w:t>Σε περίπτωση ένωσης οικονομικών φορέων, το πρόστιμο και οι τόκοι επιβάλλονται αναλόγως σε όλα τα μέλη της ένωσης.</w:t>
      </w:r>
    </w:p>
    <w:p w14:paraId="681A0329" w14:textId="77777777" w:rsidR="003929DA" w:rsidRDefault="003929DA">
      <w:pPr>
        <w:pStyle w:val="2"/>
        <w:suppressAutoHyphens w:val="0"/>
        <w:autoSpaceDE w:val="0"/>
        <w:rPr>
          <w:lang w:val="el-GR"/>
        </w:rPr>
      </w:pPr>
      <w:bookmarkStart w:id="98" w:name="_Toc141353246"/>
      <w:r>
        <w:rPr>
          <w:lang w:val="el-GR"/>
        </w:rPr>
        <w:lastRenderedPageBreak/>
        <w:t>5.3</w:t>
      </w:r>
      <w:r>
        <w:rPr>
          <w:lang w:val="el-GR"/>
        </w:rPr>
        <w:tab/>
        <w:t>Διοικητικές προσφυγές κατά τη διαδικασία εκτέλεσης των συμβάσεων</w:t>
      </w:r>
      <w:r>
        <w:rPr>
          <w:rStyle w:val="WW-FootnoteReference14"/>
        </w:rPr>
        <w:footnoteReference w:id="153"/>
      </w:r>
      <w:bookmarkEnd w:id="98"/>
      <w:r>
        <w:rPr>
          <w:lang w:val="el-GR"/>
        </w:rPr>
        <w:t xml:space="preserve">  </w:t>
      </w:r>
    </w:p>
    <w:p w14:paraId="48F81A87" w14:textId="0E8CBCC4" w:rsidR="003929DA" w:rsidRDefault="003929DA">
      <w:pPr>
        <w:suppressAutoHyphens w:val="0"/>
        <w:autoSpaceDE w:val="0"/>
        <w:rPr>
          <w:lang w:val="el-GR"/>
        </w:rPr>
      </w:pPr>
      <w:r>
        <w:rPr>
          <w:lang w:val="el-GR"/>
        </w:rPr>
        <w:t xml:space="preserve">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w:t>
      </w:r>
      <w:r w:rsidR="00A51A17">
        <w:rPr>
          <w:lang w:val="el-GR"/>
        </w:rPr>
        <w:t>αγαθ</w:t>
      </w:r>
      <w:r>
        <w:rPr>
          <w:lang w:val="el-GR"/>
        </w:rPr>
        <w:t xml:space="preserve">ών), 6.4. (Απόρριψη συμβατικών </w:t>
      </w:r>
      <w:r w:rsidR="00A51A17">
        <w:rPr>
          <w:lang w:val="el-GR"/>
        </w:rPr>
        <w:t>αγαθ</w:t>
      </w:r>
      <w:r>
        <w:rPr>
          <w:lang w:val="el-GR"/>
        </w:rPr>
        <w:t>ών – αντικατάσταση), καθώς και κατ’ εφαρμογή των συμβατικών όρων</w:t>
      </w:r>
      <w:r w:rsidR="00952832">
        <w:rPr>
          <w:lang w:val="el-GR"/>
        </w:rPr>
        <w:t>,</w:t>
      </w:r>
      <w:r>
        <w:rPr>
          <w:lang w:val="el-GR"/>
        </w:rPr>
        <w:t xml:space="preserve">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711E96B0" w14:textId="77777777" w:rsidR="003929DA" w:rsidRDefault="003929DA">
      <w:pPr>
        <w:pStyle w:val="2"/>
        <w:suppressAutoHyphens w:val="0"/>
        <w:autoSpaceDE w:val="0"/>
        <w:rPr>
          <w:lang w:val="el-GR"/>
        </w:rPr>
      </w:pPr>
      <w:bookmarkStart w:id="99" w:name="_Toc141353247"/>
      <w:r>
        <w:rPr>
          <w:lang w:val="el-GR"/>
        </w:rPr>
        <w:t>5.4</w:t>
      </w:r>
      <w:r>
        <w:rPr>
          <w:lang w:val="el-GR"/>
        </w:rPr>
        <w:tab/>
        <w:t>Δικαστική επίλυση διαφορών</w:t>
      </w:r>
      <w:bookmarkEnd w:id="99"/>
    </w:p>
    <w:p w14:paraId="3D87E27C" w14:textId="43CB6ED9" w:rsidR="003929DA" w:rsidRDefault="003929DA" w:rsidP="00FF52B7">
      <w:pPr>
        <w:rPr>
          <w:lang w:val="el-GR"/>
        </w:rPr>
      </w:pPr>
      <w:r>
        <w:rPr>
          <w:szCs w:val="22"/>
          <w:lang w:val="el-GR"/>
        </w:rPr>
        <w:t>Κάθε διαφορά μεταξύ των συμβαλλόμενων μερών που</w:t>
      </w:r>
      <w:r w:rsidR="00C528FE">
        <w:rPr>
          <w:szCs w:val="22"/>
          <w:lang w:val="el-GR"/>
        </w:rPr>
        <w:t xml:space="preserve">  </w:t>
      </w:r>
      <w:r w:rsidR="00C528FE" w:rsidRPr="00C528FE">
        <w:rPr>
          <w:szCs w:val="22"/>
          <w:lang w:val="el-GR"/>
        </w:rPr>
        <w:t>προκύπτει</w:t>
      </w:r>
      <w:r w:rsidR="00C528FE">
        <w:rPr>
          <w:szCs w:val="22"/>
          <w:lang w:val="el-GR"/>
        </w:rPr>
        <w:t xml:space="preserve">  </w:t>
      </w:r>
      <w:r>
        <w:rPr>
          <w:szCs w:val="22"/>
          <w:lang w:val="el-GR"/>
        </w:rPr>
        <w:t>από</w:t>
      </w:r>
      <w:r w:rsidR="00C528FE">
        <w:rPr>
          <w:szCs w:val="22"/>
          <w:lang w:val="el-GR"/>
        </w:rPr>
        <w:t xml:space="preserve"> τη σύμβαση</w:t>
      </w:r>
      <w:r>
        <w:rPr>
          <w:szCs w:val="22"/>
          <w:lang w:val="el-GR"/>
        </w:rPr>
        <w:t xml:space="preserve">  που συνάπτ</w:t>
      </w:r>
      <w:r w:rsidR="00C528FE">
        <w:rPr>
          <w:szCs w:val="22"/>
          <w:lang w:val="el-GR"/>
        </w:rPr>
        <w:t>ε</w:t>
      </w:r>
      <w:r w:rsidR="009B2C8B">
        <w:rPr>
          <w:szCs w:val="22"/>
          <w:lang w:val="el-GR"/>
        </w:rPr>
        <w:t>τ</w:t>
      </w:r>
      <w:r>
        <w:rPr>
          <w:szCs w:val="22"/>
          <w:lang w:val="el-GR"/>
        </w:rPr>
        <w:t xml:space="preserve">αι στο πλαίσιο της παρούσας </w:t>
      </w:r>
      <w:r w:rsidR="00C528FE">
        <w:rPr>
          <w:szCs w:val="22"/>
          <w:lang w:val="el-GR"/>
        </w:rPr>
        <w:t>Δ</w:t>
      </w:r>
      <w:r>
        <w:rPr>
          <w:szCs w:val="22"/>
          <w:lang w:val="el-GR"/>
        </w:rPr>
        <w:t>ιακήρυξης</w:t>
      </w:r>
      <w:r w:rsidR="00D97704">
        <w:rPr>
          <w:szCs w:val="22"/>
          <w:lang w:val="el-GR"/>
        </w:rPr>
        <w:t>,</w:t>
      </w:r>
      <w:r>
        <w:rPr>
          <w:szCs w:val="22"/>
          <w:lang w:val="el-GR"/>
        </w:rPr>
        <w:t xml:space="preserve">  επιλύεται με την άσκηση</w:t>
      </w:r>
      <w:r>
        <w:rPr>
          <w:lang w:val="el-GR"/>
        </w:rPr>
        <w:t xml:space="preserve"> προσφυγής ή αγωγής στο Διοικητικό Εφετείο της Περιφέρειας στην οποία εκτελείται </w:t>
      </w:r>
      <w:r w:rsidR="00C528FE">
        <w:rPr>
          <w:lang w:val="el-GR"/>
        </w:rPr>
        <w:t xml:space="preserve"> η </w:t>
      </w:r>
      <w:r>
        <w:rPr>
          <w:lang w:val="el-GR"/>
        </w:rPr>
        <w:t xml:space="preserve"> σύμβαση, κατά τα ειδικότερα οριζόμενα στις παρ. 1 έως και 6 του άρθρου 205Α του ν. 4412/2016</w:t>
      </w:r>
      <w:r>
        <w:rPr>
          <w:rStyle w:val="WW-0"/>
          <w:lang w:val="el-GR"/>
        </w:rPr>
        <w:footnoteReference w:id="154"/>
      </w:r>
      <w:r>
        <w:rPr>
          <w:lang w:val="el-GR"/>
        </w:rPr>
        <w:t xml:space="preserve">. Πριν από την άσκηση της προσφυγής στο Διοικητικό Εφετείο προηγείται υποχρεωτικά η τήρηση της </w:t>
      </w:r>
      <w:proofErr w:type="spellStart"/>
      <w:r w:rsidR="00D77A37">
        <w:rPr>
          <w:lang w:val="el-GR"/>
        </w:rPr>
        <w:t>ενδικοφανούς</w:t>
      </w:r>
      <w:proofErr w:type="spellEnd"/>
      <w:r w:rsidR="00D77A37">
        <w:rPr>
          <w:lang w:val="el-GR"/>
        </w:rPr>
        <w:t xml:space="preserve"> διαδικασίας που προβλέπεται </w:t>
      </w:r>
      <w:r>
        <w:rPr>
          <w:lang w:val="el-GR"/>
        </w:rPr>
        <w:t xml:space="preserve">στο άρθρο 205 </w:t>
      </w:r>
      <w:r w:rsidR="00D77A37">
        <w:rPr>
          <w:lang w:val="el-GR"/>
        </w:rPr>
        <w:t xml:space="preserve">του ν. 4412/2016 και την παράγραφο 5.3 της </w:t>
      </w:r>
      <w:r w:rsidR="000A44F1">
        <w:rPr>
          <w:lang w:val="el-GR"/>
        </w:rPr>
        <w:t>παρούσας</w:t>
      </w:r>
      <w:r>
        <w:rPr>
          <w:lang w:val="el-GR"/>
        </w:rPr>
        <w:t>, διαφορετικά η προσφυγή απορρίπτεται ως απαράδεκτη.</w:t>
      </w:r>
      <w:r w:rsidR="00FF52B7" w:rsidRPr="00BD65F6">
        <w:rPr>
          <w:lang w:val="el-GR"/>
        </w:rPr>
        <w:t xml:space="preserve"> </w:t>
      </w:r>
      <w:r w:rsidR="00D77A37" w:rsidRPr="00D77A37">
        <w:rPr>
          <w:lang w:val="el-GR"/>
        </w:rPr>
        <w:t xml:space="preserve">Αν ο ανάδοχος της σύμβασης είναι κοινοπραξία, η προσφυγή ασκείται είτε από την ίδια είτε από όλα τα μέλη </w:t>
      </w:r>
      <w:r w:rsidR="00D77A37">
        <w:rPr>
          <w:lang w:val="el-GR"/>
        </w:rPr>
        <w:t>της.</w:t>
      </w:r>
      <w:r w:rsidR="00D77A37" w:rsidRPr="00D77A37">
        <w:rPr>
          <w:lang w:val="el-GR"/>
        </w:rPr>
        <w:t xml:space="preserve"> </w:t>
      </w:r>
      <w:r w:rsidR="00FF52B7" w:rsidRPr="00FF52B7">
        <w:rPr>
          <w:lang w:val="el-GR"/>
        </w:rPr>
        <w:t xml:space="preserve">Δεν απαιτείται η τήρηση </w:t>
      </w:r>
      <w:proofErr w:type="spellStart"/>
      <w:r w:rsidR="00FF52B7" w:rsidRPr="00FF52B7">
        <w:rPr>
          <w:lang w:val="el-GR"/>
        </w:rPr>
        <w:t>ενδικοφανούς</w:t>
      </w:r>
      <w:proofErr w:type="spellEnd"/>
      <w:r w:rsidR="00FF52B7" w:rsidRPr="00FF52B7">
        <w:rPr>
          <w:lang w:val="el-GR"/>
        </w:rPr>
        <w:t xml:space="preserve"> διαδικασίας αν ασκείται από τον ενδιαφερόμενο αγωγή</w:t>
      </w:r>
      <w:r w:rsidR="00FF52B7">
        <w:rPr>
          <w:lang w:val="el-GR"/>
        </w:rPr>
        <w:t xml:space="preserve">, στο δικόγραφο της οποίας δεν </w:t>
      </w:r>
      <w:r w:rsidR="00FF52B7" w:rsidRPr="00FF52B7">
        <w:rPr>
          <w:lang w:val="el-GR"/>
        </w:rPr>
        <w:t>σωρεύεται αίτημα ακύρωσης ή τροποποίησης διοικητικής πράξης ή παράλειψης</w:t>
      </w:r>
      <w:r w:rsidR="00D77A37">
        <w:rPr>
          <w:lang w:val="el-GR"/>
        </w:rPr>
        <w:t>.</w:t>
      </w:r>
    </w:p>
    <w:p w14:paraId="21089554" w14:textId="77777777" w:rsidR="003929DA" w:rsidRDefault="003929DA">
      <w:pPr>
        <w:pStyle w:val="1"/>
        <w:tabs>
          <w:tab w:val="left" w:pos="851"/>
        </w:tabs>
        <w:ind w:left="851" w:hanging="851"/>
        <w:rPr>
          <w:lang w:val="el-GR"/>
        </w:rPr>
      </w:pPr>
      <w:bookmarkStart w:id="100" w:name="_Toc141353248"/>
      <w:r>
        <w:rPr>
          <w:lang w:val="el-GR"/>
        </w:rPr>
        <w:lastRenderedPageBreak/>
        <w:t>6.</w:t>
      </w:r>
      <w:r>
        <w:rPr>
          <w:lang w:val="el-GR"/>
        </w:rPr>
        <w:tab/>
      </w:r>
      <w:r w:rsidR="00FD79FD">
        <w:rPr>
          <w:lang w:val="el-GR"/>
        </w:rPr>
        <w:t>ΧΡΟΝΟΣ ΚΑΙ ΤΡΟΠΟΣ ΕΚΤΕΛΕΣΗΣ</w:t>
      </w:r>
      <w:bookmarkEnd w:id="100"/>
      <w:r>
        <w:rPr>
          <w:lang w:val="el-GR"/>
        </w:rPr>
        <w:t xml:space="preserve"> </w:t>
      </w:r>
    </w:p>
    <w:p w14:paraId="615568AB" w14:textId="77777777" w:rsidR="003929DA" w:rsidRPr="00BD65F6" w:rsidRDefault="003929DA">
      <w:pPr>
        <w:pStyle w:val="2"/>
        <w:rPr>
          <w:rFonts w:ascii="Calibri" w:hAnsi="Calibri" w:cs="Calibri"/>
          <w:bCs/>
          <w:sz w:val="22"/>
          <w:lang w:val="el-GR"/>
        </w:rPr>
      </w:pPr>
      <w:bookmarkStart w:id="101" w:name="_Toc141353249"/>
      <w:r>
        <w:rPr>
          <w:lang w:val="el-GR"/>
        </w:rPr>
        <w:t xml:space="preserve">6.1 </w:t>
      </w:r>
      <w:r>
        <w:rPr>
          <w:lang w:val="el-GR"/>
        </w:rPr>
        <w:tab/>
        <w:t xml:space="preserve">Χρόνος παράδοσης </w:t>
      </w:r>
      <w:r w:rsidR="00A51A17">
        <w:rPr>
          <w:lang w:val="el-GR"/>
        </w:rPr>
        <w:t>αγαθ</w:t>
      </w:r>
      <w:r>
        <w:rPr>
          <w:lang w:val="el-GR"/>
        </w:rPr>
        <w:t>ών</w:t>
      </w:r>
      <w:bookmarkEnd w:id="101"/>
    </w:p>
    <w:p w14:paraId="249D47F5" w14:textId="0FEC7624" w:rsidR="003929DA" w:rsidRDefault="003929DA">
      <w:pPr>
        <w:pStyle w:val="Standard"/>
        <w:widowControl/>
        <w:spacing w:after="120"/>
        <w:jc w:val="both"/>
        <w:textAlignment w:val="auto"/>
        <w:rPr>
          <w:rFonts w:ascii="Calibri" w:hAnsi="Calibri" w:cs="Calibri"/>
          <w:sz w:val="22"/>
          <w:lang w:eastAsia="ar-SA" w:bidi="ar-SA"/>
        </w:rPr>
      </w:pPr>
      <w:r>
        <w:rPr>
          <w:rFonts w:ascii="Calibri" w:hAnsi="Calibri" w:cs="Calibri"/>
          <w:b/>
          <w:bCs/>
          <w:sz w:val="22"/>
          <w:lang w:eastAsia="ar-SA" w:bidi="ar-SA"/>
        </w:rPr>
        <w:t>6.1.1.</w:t>
      </w:r>
      <w:r>
        <w:rPr>
          <w:rFonts w:ascii="Calibri" w:hAnsi="Calibri" w:cs="Calibri"/>
          <w:sz w:val="22"/>
          <w:lang w:eastAsia="ar-SA" w:bidi="ar-SA"/>
        </w:rPr>
        <w:t xml:space="preserve"> Ο ανάδοχος υποχρεούται να παραδώσει τα </w:t>
      </w:r>
      <w:r w:rsidR="00A51A17" w:rsidRPr="00BE6E57">
        <w:rPr>
          <w:rFonts w:ascii="Calibri" w:hAnsi="Calibri" w:cs="Calibri"/>
          <w:sz w:val="22"/>
          <w:lang w:eastAsia="ar-SA" w:bidi="ar-SA"/>
        </w:rPr>
        <w:t>αγαθ</w:t>
      </w:r>
      <w:r w:rsidRPr="00BE6E57">
        <w:rPr>
          <w:rFonts w:ascii="Calibri" w:hAnsi="Calibri" w:cs="Calibri"/>
          <w:sz w:val="22"/>
          <w:lang w:eastAsia="ar-SA" w:bidi="ar-SA"/>
        </w:rPr>
        <w:t>ά</w:t>
      </w:r>
      <w:r w:rsidR="00F80ACB" w:rsidRPr="00BE6E57">
        <w:rPr>
          <w:rFonts w:ascii="Calibri" w:hAnsi="Calibri" w:cs="Calibri"/>
          <w:sz w:val="22"/>
          <w:lang w:eastAsia="ar-SA" w:bidi="ar-SA"/>
        </w:rPr>
        <w:t xml:space="preserve"> στους αντίστοιχους χώρους του Δήμου εντός της συμβατικής προθεσμίας έξι (6) μηνών από την υπογραφή της σύμβασης.</w:t>
      </w:r>
    </w:p>
    <w:p w14:paraId="40DE41B1" w14:textId="77777777" w:rsidR="00A72E12" w:rsidRDefault="003929DA" w:rsidP="00845A73">
      <w:pPr>
        <w:pStyle w:val="Standard"/>
        <w:jc w:val="both"/>
        <w:rPr>
          <w:rFonts w:ascii="Calibri" w:hAnsi="Calibri" w:cs="Calibri"/>
          <w:sz w:val="22"/>
          <w:lang w:eastAsia="ar-SA" w:bidi="ar-SA"/>
        </w:rPr>
      </w:pPr>
      <w:r>
        <w:rPr>
          <w:rFonts w:ascii="Calibri" w:hAnsi="Calibri" w:cs="Calibri"/>
          <w:sz w:val="22"/>
          <w:lang w:eastAsia="ar-SA" w:bidi="ar-SA"/>
        </w:rPr>
        <w:t xml:space="preserve">Ο συμβατικός χρόνος παράδοσης των </w:t>
      </w:r>
      <w:r w:rsidR="00A51A17">
        <w:rPr>
          <w:rFonts w:ascii="Calibri" w:hAnsi="Calibri" w:cs="Calibri"/>
          <w:sz w:val="22"/>
          <w:lang w:eastAsia="ar-SA" w:bidi="ar-SA"/>
        </w:rPr>
        <w:t>αγαθ</w:t>
      </w:r>
      <w:r>
        <w:rPr>
          <w:rFonts w:ascii="Calibri" w:hAnsi="Calibri" w:cs="Calibri"/>
          <w:sz w:val="22"/>
          <w:lang w:eastAsia="ar-SA" w:bidi="ar-SA"/>
        </w:rPr>
        <w:t xml:space="preserve">ών μπορεί να παρατείνεται, πριν από τη λήξη του αρχικού συμβατικού χρόνου παράδοσης, </w:t>
      </w:r>
      <w:r w:rsidR="00A72E12" w:rsidRPr="00A72E12">
        <w:rPr>
          <w:rFonts w:ascii="Calibri" w:hAnsi="Calibri" w:cs="Calibri"/>
          <w:sz w:val="22"/>
          <w:lang w:eastAsia="ar-SA" w:bidi="ar-SA"/>
        </w:rPr>
        <w:t>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w:t>
      </w:r>
      <w:r w:rsidR="00F8081A">
        <w:rPr>
          <w:rFonts w:ascii="Calibri" w:hAnsi="Calibri" w:cs="Calibri"/>
          <w:sz w:val="22"/>
          <w:lang w:eastAsia="ar-SA" w:bidi="ar-SA"/>
        </w:rPr>
        <w:t>,</w:t>
      </w:r>
      <w:r w:rsidR="00A72E12" w:rsidRPr="00A72E12">
        <w:rPr>
          <w:rFonts w:ascii="Calibri" w:hAnsi="Calibri" w:cs="Calibri"/>
          <w:sz w:val="22"/>
          <w:lang w:eastAsia="ar-SA" w:bidi="ar-SA"/>
        </w:rPr>
        <w:t xml:space="preserve"> είτε με πρωτοβουλία της αναθέτουσας αρχής και εφόσον συμφωνεί ο </w:t>
      </w:r>
      <w:r w:rsidR="00A72E12">
        <w:rPr>
          <w:rFonts w:ascii="Calibri" w:hAnsi="Calibri" w:cs="Calibri"/>
          <w:sz w:val="22"/>
          <w:lang w:eastAsia="ar-SA" w:bidi="ar-SA"/>
        </w:rPr>
        <w:t>ανάδοχος</w:t>
      </w:r>
      <w:r w:rsidR="00F8081A">
        <w:rPr>
          <w:rFonts w:ascii="Calibri" w:hAnsi="Calibri" w:cs="Calibri"/>
          <w:sz w:val="22"/>
          <w:lang w:eastAsia="ar-SA" w:bidi="ar-SA"/>
        </w:rPr>
        <w:t xml:space="preserve">, </w:t>
      </w:r>
      <w:r w:rsidR="00A72E12" w:rsidRPr="00A72E12">
        <w:rPr>
          <w:rFonts w:ascii="Calibri" w:hAnsi="Calibri" w:cs="Calibri"/>
          <w:sz w:val="22"/>
          <w:lang w:eastAsia="ar-SA" w:bidi="ar-SA"/>
        </w:rPr>
        <w:t xml:space="preserve">είτε ύστερα από σχετικό αίτημα του </w:t>
      </w:r>
      <w:r w:rsidR="00A72E12">
        <w:rPr>
          <w:rFonts w:ascii="Calibri" w:hAnsi="Calibri" w:cs="Calibri"/>
          <w:sz w:val="22"/>
          <w:lang w:eastAsia="ar-SA" w:bidi="ar-SA"/>
        </w:rPr>
        <w:t>αναδόχου</w:t>
      </w:r>
      <w:r w:rsidR="00A72E12" w:rsidRPr="00A72E12">
        <w:rPr>
          <w:rFonts w:ascii="Calibri" w:hAnsi="Calibri" w:cs="Calibri"/>
          <w:sz w:val="22"/>
          <w:lang w:eastAsia="ar-SA" w:bidi="ar-SA"/>
        </w:rPr>
        <w:t>,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w:t>
      </w:r>
      <w:r>
        <w:rPr>
          <w:rFonts w:ascii="Calibri" w:hAnsi="Calibri" w:cs="Calibri"/>
          <w:sz w:val="22"/>
          <w:lang w:eastAsia="ar-SA" w:bidi="ar-SA"/>
        </w:rPr>
        <w:t xml:space="preserve">.  </w:t>
      </w:r>
      <w:r w:rsidR="00A72E12" w:rsidRPr="00A72E12">
        <w:rPr>
          <w:rFonts w:ascii="Calibri" w:hAnsi="Calibri" w:cs="Calibri"/>
          <w:sz w:val="22"/>
          <w:lang w:eastAsia="ar-SA" w:bidi="ar-SA"/>
        </w:rPr>
        <w:t>Στην περίπτωση παράτασης του συμβατικού χρόνου</w:t>
      </w:r>
      <w:r w:rsidR="00A72E12">
        <w:rPr>
          <w:rFonts w:ascii="Calibri" w:hAnsi="Calibri" w:cs="Calibri"/>
          <w:sz w:val="22"/>
          <w:lang w:eastAsia="ar-SA" w:bidi="ar-SA"/>
        </w:rPr>
        <w:t xml:space="preserve"> </w:t>
      </w:r>
      <w:r w:rsidR="00A72E12" w:rsidRPr="00A72E12">
        <w:rPr>
          <w:rFonts w:ascii="Calibri" w:hAnsi="Calibri" w:cs="Calibri"/>
          <w:sz w:val="22"/>
          <w:lang w:eastAsia="ar-SA" w:bidi="ar-SA"/>
        </w:rPr>
        <w:t>παράδοσης, ο χρόνος παράτασης δεν συνυπολογίζεται</w:t>
      </w:r>
      <w:r w:rsidR="00A72E12">
        <w:rPr>
          <w:rFonts w:ascii="Calibri" w:hAnsi="Calibri" w:cs="Calibri"/>
          <w:sz w:val="22"/>
          <w:lang w:eastAsia="ar-SA" w:bidi="ar-SA"/>
        </w:rPr>
        <w:t xml:space="preserve"> </w:t>
      </w:r>
      <w:r w:rsidR="00A72E12" w:rsidRPr="00A72E12">
        <w:rPr>
          <w:rFonts w:ascii="Calibri" w:hAnsi="Calibri" w:cs="Calibri"/>
          <w:sz w:val="22"/>
          <w:lang w:eastAsia="ar-SA" w:bidi="ar-SA"/>
        </w:rPr>
        <w:t>στον συμβατικό χρόνο παράδοσης</w:t>
      </w:r>
      <w:r w:rsidR="00A72E12">
        <w:rPr>
          <w:rStyle w:val="ad"/>
          <w:rFonts w:ascii="Calibri" w:hAnsi="Calibri" w:cs="Calibri"/>
          <w:sz w:val="22"/>
          <w:lang w:eastAsia="ar-SA" w:bidi="ar-SA"/>
        </w:rPr>
        <w:footnoteReference w:id="155"/>
      </w:r>
      <w:r w:rsidR="00A72E12" w:rsidRPr="00A72E12">
        <w:rPr>
          <w:rFonts w:ascii="Calibri" w:hAnsi="Calibri" w:cs="Calibri"/>
          <w:sz w:val="22"/>
          <w:lang w:eastAsia="ar-SA" w:bidi="ar-SA"/>
        </w:rPr>
        <w:t>.</w:t>
      </w:r>
    </w:p>
    <w:p w14:paraId="298B0C47" w14:textId="2656F99F" w:rsidR="003929DA" w:rsidRDefault="003929DA" w:rsidP="00845A73">
      <w:pPr>
        <w:pStyle w:val="Standard"/>
        <w:jc w:val="both"/>
        <w:rPr>
          <w:rFonts w:ascii="Calibri" w:hAnsi="Calibri" w:cs="Calibri"/>
          <w:sz w:val="22"/>
          <w:lang w:eastAsia="ar-SA" w:bidi="ar-SA"/>
        </w:rPr>
      </w:pPr>
      <w:r>
        <w:rPr>
          <w:rFonts w:ascii="Calibri" w:hAnsi="Calibri" w:cs="Calibri"/>
          <w:sz w:val="22"/>
          <w:lang w:eastAsia="ar-SA" w:bidi="ar-SA"/>
        </w:rPr>
        <w:t>Στην περίπτωση παράτασης του συμβατικού χρόνου παράδοσης</w:t>
      </w:r>
      <w:r w:rsidR="00A72E12">
        <w:rPr>
          <w:rFonts w:ascii="Calibri" w:hAnsi="Calibri" w:cs="Calibri"/>
          <w:sz w:val="22"/>
          <w:lang w:eastAsia="ar-SA" w:bidi="ar-SA"/>
        </w:rPr>
        <w:t xml:space="preserve"> έπειτα από αίτημα του αναδόχου</w:t>
      </w:r>
      <w:r>
        <w:rPr>
          <w:rFonts w:ascii="Calibri" w:hAnsi="Calibri" w:cs="Calibri"/>
          <w:sz w:val="22"/>
          <w:lang w:eastAsia="ar-SA" w:bidi="ar-SA"/>
        </w:rPr>
        <w:t xml:space="preserve">, </w:t>
      </w:r>
      <w:r w:rsidR="00A72E12">
        <w:rPr>
          <w:rFonts w:ascii="Calibri" w:hAnsi="Calibri" w:cs="Calibri"/>
          <w:sz w:val="22"/>
          <w:lang w:eastAsia="ar-SA" w:bidi="ar-SA"/>
        </w:rPr>
        <w:t>ε</w:t>
      </w:r>
      <w:r>
        <w:rPr>
          <w:rFonts w:ascii="Calibri" w:hAnsi="Calibri" w:cs="Calibri"/>
          <w:sz w:val="22"/>
          <w:lang w:eastAsia="ar-SA" w:bidi="ar-SA"/>
        </w:rPr>
        <w:t xml:space="preserve">πιβάλλονται οι κυρώσεις που προβλέπονται στην παράγραφο </w:t>
      </w:r>
      <w:r w:rsidR="00FF3D30">
        <w:rPr>
          <w:rFonts w:ascii="Calibri" w:hAnsi="Calibri" w:cs="Calibri"/>
          <w:sz w:val="22"/>
          <w:lang w:eastAsia="ar-SA" w:bidi="ar-SA"/>
        </w:rPr>
        <w:t xml:space="preserve">5.2.2 </w:t>
      </w:r>
      <w:r>
        <w:rPr>
          <w:rFonts w:ascii="Calibri" w:hAnsi="Calibri" w:cs="Calibri"/>
          <w:sz w:val="22"/>
          <w:lang w:eastAsia="ar-SA" w:bidi="ar-SA"/>
        </w:rPr>
        <w:t xml:space="preserve">της </w:t>
      </w:r>
      <w:r w:rsidR="000A44F1">
        <w:rPr>
          <w:rFonts w:ascii="Calibri" w:hAnsi="Calibri" w:cs="Calibri"/>
          <w:sz w:val="22"/>
          <w:lang w:eastAsia="ar-SA" w:bidi="ar-SA"/>
        </w:rPr>
        <w:t>παρούσας</w:t>
      </w:r>
      <w:r>
        <w:rPr>
          <w:rFonts w:ascii="Calibri" w:hAnsi="Calibri" w:cs="Calibri"/>
          <w:sz w:val="22"/>
          <w:lang w:eastAsia="ar-SA" w:bidi="ar-SA"/>
        </w:rPr>
        <w:t>.</w:t>
      </w:r>
    </w:p>
    <w:p w14:paraId="5662C5A0" w14:textId="77777777" w:rsidR="003929DA" w:rsidRDefault="003929DA">
      <w:pPr>
        <w:pStyle w:val="Standard"/>
        <w:widowControl/>
        <w:spacing w:after="120"/>
        <w:jc w:val="both"/>
        <w:textAlignment w:val="auto"/>
        <w:rPr>
          <w:rFonts w:ascii="Calibri" w:hAnsi="Calibri" w:cs="Calibri"/>
          <w:b/>
          <w:bCs/>
          <w:sz w:val="22"/>
          <w:lang w:eastAsia="ar-SA" w:bidi="ar-SA"/>
        </w:rPr>
      </w:pPr>
      <w:r>
        <w:rPr>
          <w:rFonts w:ascii="Calibri" w:hAnsi="Calibri" w:cs="Calibri"/>
          <w:sz w:val="22"/>
          <w:lang w:eastAsia="ar-SA" w:bidi="ar-SA"/>
        </w:rPr>
        <w:t xml:space="preserve">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w:t>
      </w:r>
      <w:r w:rsidR="00A51A17">
        <w:rPr>
          <w:rFonts w:ascii="Calibri" w:hAnsi="Calibri" w:cs="Calibri"/>
          <w:sz w:val="22"/>
          <w:lang w:eastAsia="ar-SA" w:bidi="ar-SA"/>
        </w:rPr>
        <w:t>αγαθ</w:t>
      </w:r>
      <w:r>
        <w:rPr>
          <w:rFonts w:ascii="Calibri" w:hAnsi="Calibri" w:cs="Calibri"/>
          <w:sz w:val="22"/>
          <w:lang w:eastAsia="ar-SA" w:bidi="ar-SA"/>
        </w:rPr>
        <w:t>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2644700E" w14:textId="77777777" w:rsidR="003929DA" w:rsidRDefault="003929DA">
      <w:pPr>
        <w:pStyle w:val="Standard"/>
        <w:widowControl/>
        <w:spacing w:after="120"/>
        <w:jc w:val="both"/>
        <w:textAlignment w:val="auto"/>
        <w:rPr>
          <w:rFonts w:ascii="Calibri" w:hAnsi="Calibri" w:cs="Calibri"/>
          <w:b/>
          <w:bCs/>
          <w:sz w:val="22"/>
          <w:lang w:eastAsia="ar-SA" w:bidi="ar-SA"/>
        </w:rPr>
      </w:pPr>
      <w:r>
        <w:rPr>
          <w:rFonts w:ascii="Calibri" w:hAnsi="Calibri" w:cs="Calibri"/>
          <w:b/>
          <w:bCs/>
          <w:sz w:val="22"/>
          <w:lang w:eastAsia="ar-SA" w:bidi="ar-SA"/>
        </w:rPr>
        <w:t xml:space="preserve">6.1.2. </w:t>
      </w:r>
      <w:r>
        <w:rPr>
          <w:rFonts w:ascii="Calibri" w:hAnsi="Calibri" w:cs="Calibri"/>
          <w:sz w:val="22"/>
          <w:lang w:eastAsia="ar-SA" w:bidi="ar-SA"/>
        </w:rPr>
        <w:t xml:space="preserve">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w:t>
      </w:r>
      <w:r w:rsidR="00A51A17">
        <w:rPr>
          <w:rFonts w:ascii="Calibri" w:hAnsi="Calibri" w:cs="Calibri"/>
          <w:sz w:val="22"/>
          <w:lang w:eastAsia="ar-SA" w:bidi="ar-SA"/>
        </w:rPr>
        <w:t>αγαθ</w:t>
      </w:r>
      <w:r>
        <w:rPr>
          <w:rFonts w:ascii="Calibri" w:hAnsi="Calibri" w:cs="Calibri"/>
          <w:sz w:val="22"/>
          <w:lang w:eastAsia="ar-SA" w:bidi="ar-SA"/>
        </w:rPr>
        <w:t>ό, ο ανάδοχος κηρύσσεται έκπτωτος.</w:t>
      </w:r>
    </w:p>
    <w:p w14:paraId="2A8B9644" w14:textId="77777777" w:rsidR="003929DA" w:rsidRDefault="003929DA">
      <w:pPr>
        <w:pStyle w:val="Standard"/>
        <w:widowControl/>
        <w:spacing w:after="120"/>
        <w:jc w:val="both"/>
        <w:textAlignment w:val="auto"/>
        <w:rPr>
          <w:rFonts w:ascii="Calibri" w:hAnsi="Calibri" w:cs="Calibri"/>
          <w:sz w:val="22"/>
          <w:lang w:eastAsia="ar-SA" w:bidi="ar-SA"/>
        </w:rPr>
      </w:pPr>
      <w:r>
        <w:rPr>
          <w:rFonts w:ascii="Calibri" w:hAnsi="Calibri" w:cs="Calibri"/>
          <w:b/>
          <w:bCs/>
          <w:sz w:val="22"/>
          <w:lang w:eastAsia="ar-SA" w:bidi="ar-SA"/>
        </w:rPr>
        <w:t>6.1.3.</w:t>
      </w:r>
      <w:r>
        <w:rPr>
          <w:rFonts w:ascii="Calibri" w:hAnsi="Calibri" w:cs="Calibri"/>
          <w:sz w:val="22"/>
          <w:lang w:eastAsia="ar-SA" w:bidi="ar-SA"/>
        </w:rPr>
        <w:t xml:space="preserve"> Ο ανάδοχος υποχρεούται να ειδοποιεί την υπηρεσία που εκτελεί την προμήθεια, την αποθήκη υποδοχής των </w:t>
      </w:r>
      <w:r w:rsidR="00A51A17">
        <w:rPr>
          <w:rFonts w:ascii="Calibri" w:hAnsi="Calibri" w:cs="Calibri"/>
          <w:sz w:val="22"/>
          <w:lang w:eastAsia="ar-SA" w:bidi="ar-SA"/>
        </w:rPr>
        <w:t>αγαθ</w:t>
      </w:r>
      <w:r>
        <w:rPr>
          <w:rFonts w:ascii="Calibri" w:hAnsi="Calibri" w:cs="Calibri"/>
          <w:sz w:val="22"/>
          <w:lang w:eastAsia="ar-SA" w:bidi="ar-SA"/>
        </w:rPr>
        <w:t xml:space="preserve">ών και την επιτροπή παραλαβής, για την ημερομηνία που προτίθεται να παραδώσει το </w:t>
      </w:r>
      <w:r w:rsidR="00A51A17">
        <w:rPr>
          <w:rFonts w:ascii="Calibri" w:hAnsi="Calibri" w:cs="Calibri"/>
          <w:sz w:val="22"/>
          <w:lang w:eastAsia="ar-SA" w:bidi="ar-SA"/>
        </w:rPr>
        <w:t>αγαθ</w:t>
      </w:r>
      <w:r>
        <w:rPr>
          <w:rFonts w:ascii="Calibri" w:hAnsi="Calibri" w:cs="Calibri"/>
          <w:sz w:val="22"/>
          <w:lang w:eastAsia="ar-SA" w:bidi="ar-SA"/>
        </w:rPr>
        <w:t>ό, τουλάχιστον πέντε (5) εργάσιμες ημέρες νωρίτερα.</w:t>
      </w:r>
    </w:p>
    <w:p w14:paraId="481065A0" w14:textId="77777777" w:rsidR="003929DA" w:rsidRDefault="003929DA">
      <w:pPr>
        <w:pStyle w:val="Standard"/>
        <w:widowControl/>
        <w:spacing w:after="120"/>
        <w:jc w:val="both"/>
        <w:textAlignment w:val="auto"/>
      </w:pPr>
      <w:r>
        <w:rPr>
          <w:rFonts w:ascii="Calibri" w:hAnsi="Calibri" w:cs="Calibri"/>
          <w:sz w:val="22"/>
          <w:lang w:eastAsia="ar-SA" w:bidi="ar-SA"/>
        </w:rPr>
        <w:t xml:space="preserve">Μετά από κάθε προσκόμιση </w:t>
      </w:r>
      <w:r w:rsidR="00A51A17">
        <w:rPr>
          <w:rFonts w:ascii="Calibri" w:hAnsi="Calibri" w:cs="Calibri"/>
          <w:sz w:val="22"/>
          <w:lang w:eastAsia="ar-SA" w:bidi="ar-SA"/>
        </w:rPr>
        <w:t>αγαθ</w:t>
      </w:r>
      <w:r>
        <w:rPr>
          <w:rFonts w:ascii="Calibri" w:hAnsi="Calibri" w:cs="Calibri"/>
          <w:sz w:val="22"/>
          <w:lang w:eastAsia="ar-SA" w:bidi="ar-SA"/>
        </w:rPr>
        <w:t xml:space="preserve">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w:t>
      </w:r>
      <w:r w:rsidR="00A51A17">
        <w:rPr>
          <w:rFonts w:ascii="Calibri" w:hAnsi="Calibri" w:cs="Calibri"/>
          <w:sz w:val="22"/>
          <w:lang w:eastAsia="ar-SA" w:bidi="ar-SA"/>
        </w:rPr>
        <w:t>αγαθ</w:t>
      </w:r>
      <w:r>
        <w:rPr>
          <w:rFonts w:ascii="Calibri" w:hAnsi="Calibri" w:cs="Calibri"/>
          <w:sz w:val="22"/>
          <w:lang w:eastAsia="ar-SA" w:bidi="ar-SA"/>
        </w:rPr>
        <w:t>ό, η ποσότητα και ο αριθμός της σύμβασης σε εκτέλεση της οποίας προσκομίστηκε.</w:t>
      </w:r>
    </w:p>
    <w:p w14:paraId="38178A6F" w14:textId="77777777" w:rsidR="003929DA" w:rsidRDefault="003929DA">
      <w:pPr>
        <w:pStyle w:val="2"/>
        <w:ind w:left="0" w:firstLine="0"/>
        <w:rPr>
          <w:lang w:val="el-GR"/>
        </w:rPr>
      </w:pPr>
      <w:bookmarkStart w:id="102" w:name="_Toc141353250"/>
      <w:r>
        <w:rPr>
          <w:lang w:val="el-GR"/>
        </w:rPr>
        <w:t xml:space="preserve">6.2 </w:t>
      </w:r>
      <w:r>
        <w:rPr>
          <w:lang w:val="el-GR"/>
        </w:rPr>
        <w:tab/>
        <w:t xml:space="preserve">Παραλαβή </w:t>
      </w:r>
      <w:r w:rsidR="00A51A17">
        <w:rPr>
          <w:lang w:val="el-GR"/>
        </w:rPr>
        <w:t>αγαθ</w:t>
      </w:r>
      <w:r>
        <w:rPr>
          <w:lang w:val="el-GR"/>
        </w:rPr>
        <w:t xml:space="preserve">ών - Χρόνος και τρόπος παραλαβής </w:t>
      </w:r>
      <w:r w:rsidR="00A51A17">
        <w:rPr>
          <w:lang w:val="el-GR"/>
        </w:rPr>
        <w:t>αγαθ</w:t>
      </w:r>
      <w:r>
        <w:rPr>
          <w:lang w:val="el-GR"/>
        </w:rPr>
        <w:t>ών</w:t>
      </w:r>
      <w:bookmarkEnd w:id="102"/>
    </w:p>
    <w:p w14:paraId="7A269FF5" w14:textId="50CF1530" w:rsidR="003929DA" w:rsidRDefault="003929DA">
      <w:pPr>
        <w:rPr>
          <w:lang w:val="el-GR"/>
        </w:rPr>
      </w:pPr>
      <w:r>
        <w:rPr>
          <w:b/>
          <w:lang w:val="el-GR"/>
        </w:rPr>
        <w:t>6.2.1.</w:t>
      </w:r>
      <w:r>
        <w:rPr>
          <w:lang w:val="el-GR"/>
        </w:rPr>
        <w:t xml:space="preserve"> H παραλαβή των </w:t>
      </w:r>
      <w:r w:rsidR="00A51A17">
        <w:rPr>
          <w:lang w:val="el-GR"/>
        </w:rPr>
        <w:t>αγαθ</w:t>
      </w:r>
      <w:r>
        <w:rPr>
          <w:lang w:val="el-GR"/>
        </w:rPr>
        <w:t xml:space="preserve">ών γίνεται από επιτροπές, πρωτοβάθμιες ή και δευτεροβάθμιες, που συγκροτούνται σύμφωνα με την παρ. 11 </w:t>
      </w:r>
      <w:r w:rsidR="00AD60A6">
        <w:rPr>
          <w:lang w:val="el-GR"/>
        </w:rPr>
        <w:t>περ.</w:t>
      </w:r>
      <w:r>
        <w:rPr>
          <w:lang w:val="el-GR"/>
        </w:rPr>
        <w:t xml:space="preserve"> β του άρθρου 221 του </w:t>
      </w:r>
      <w:r w:rsidR="009B2C8B">
        <w:rPr>
          <w:lang w:val="el-GR"/>
        </w:rPr>
        <w:t>ν</w:t>
      </w:r>
      <w:r>
        <w:rPr>
          <w:lang w:val="el-GR"/>
        </w:rPr>
        <w:t>.</w:t>
      </w:r>
      <w:r w:rsidR="009B2C8B">
        <w:rPr>
          <w:lang w:val="el-GR"/>
        </w:rPr>
        <w:t xml:space="preserve"> </w:t>
      </w:r>
      <w:r>
        <w:rPr>
          <w:lang w:val="el-GR"/>
        </w:rPr>
        <w:t>4412/16</w:t>
      </w:r>
      <w:r>
        <w:rPr>
          <w:rStyle w:val="WW-FootnoteReference15"/>
          <w:lang w:val="el-GR"/>
        </w:rPr>
        <w:footnoteReference w:id="156"/>
      </w:r>
      <w:r>
        <w:rPr>
          <w:lang w:val="el-GR"/>
        </w:rPr>
        <w:t xml:space="preserve"> </w:t>
      </w:r>
      <w:r w:rsidR="009B2C8B">
        <w:rPr>
          <w:lang w:val="el-GR"/>
        </w:rPr>
        <w:t xml:space="preserve">κατά τα </w:t>
      </w:r>
      <w:r>
        <w:rPr>
          <w:lang w:val="el-GR"/>
        </w:rPr>
        <w:t xml:space="preserve">οριζόμενα στο άρθρο 208 του ως άνω </w:t>
      </w:r>
      <w:r w:rsidRPr="00F80ACB">
        <w:rPr>
          <w:lang w:val="el-GR"/>
        </w:rPr>
        <w:t>νόμου και το Παράρτημα</w:t>
      </w:r>
      <w:r w:rsidR="00F80ACB" w:rsidRPr="00F80ACB">
        <w:rPr>
          <w:lang w:val="el-GR"/>
        </w:rPr>
        <w:t xml:space="preserve"> ΙΙ </w:t>
      </w:r>
      <w:r w:rsidRPr="00F80ACB">
        <w:rPr>
          <w:lang w:val="el-GR"/>
        </w:rPr>
        <w:t>της παρούσας</w:t>
      </w:r>
      <w:r w:rsidR="00F80ACB" w:rsidRPr="00F80ACB">
        <w:rPr>
          <w:lang w:val="el-GR"/>
        </w:rPr>
        <w:t>.</w:t>
      </w:r>
      <w:r>
        <w:rPr>
          <w:lang w:val="el-GR"/>
        </w:rPr>
        <w:t xml:space="preserve"> Κατά την διαδικασία παραλαβής των </w:t>
      </w:r>
      <w:r w:rsidR="00A51A17">
        <w:rPr>
          <w:lang w:val="el-GR"/>
        </w:rPr>
        <w:t>αγαθ</w:t>
      </w:r>
      <w:r>
        <w:rPr>
          <w:lang w:val="el-GR"/>
        </w:rPr>
        <w:t>ών διενεργείται ποσοτικός και ποιοτικός έλεγχος και εφόσον το επιθυμεί μπορεί να παραστεί και ο</w:t>
      </w:r>
      <w:r w:rsidR="00AD60A6">
        <w:rPr>
          <w:lang w:val="el-GR"/>
        </w:rPr>
        <w:t xml:space="preserve"> προμηθευτής</w:t>
      </w:r>
      <w:r>
        <w:rPr>
          <w:lang w:val="el-GR"/>
        </w:rPr>
        <w:t xml:space="preserve">. Ο ποιοτικός έλεγχος των </w:t>
      </w:r>
      <w:r w:rsidR="00A51A17">
        <w:rPr>
          <w:lang w:val="el-GR"/>
        </w:rPr>
        <w:t>αγαθ</w:t>
      </w:r>
      <w:r>
        <w:rPr>
          <w:lang w:val="el-GR"/>
        </w:rPr>
        <w:t xml:space="preserve">ών γίνεται </w:t>
      </w:r>
      <w:r w:rsidR="00F80ACB">
        <w:rPr>
          <w:lang w:val="el-GR"/>
        </w:rPr>
        <w:t>μακροσκοπικά.</w:t>
      </w:r>
    </w:p>
    <w:p w14:paraId="36D37FD4" w14:textId="77777777" w:rsidR="003929DA" w:rsidRDefault="003929DA">
      <w:pPr>
        <w:rPr>
          <w:lang w:val="el-GR"/>
        </w:rPr>
      </w:pPr>
      <w:r>
        <w:rPr>
          <w:lang w:val="el-GR"/>
        </w:rPr>
        <w:lastRenderedPageBreak/>
        <w:t>Το κόστος της διενέργειας των ελέγχων βαρύνει τον ανάδοχο.</w:t>
      </w:r>
    </w:p>
    <w:p w14:paraId="6ADBAB60" w14:textId="77777777" w:rsidR="003929DA" w:rsidRDefault="003929DA">
      <w:pPr>
        <w:rPr>
          <w:lang w:val="el-GR"/>
        </w:rPr>
      </w:pPr>
      <w:r>
        <w:rPr>
          <w:lang w:val="el-GR"/>
        </w:rPr>
        <w:t xml:space="preserve">Η επιτροπή παραλαβής, μετά τους προβλεπόμενους ελέγχους συντάσσει πρωτόκολλα (μακροσκοπικό – οριστικό- παραλαβής του </w:t>
      </w:r>
      <w:r w:rsidR="00A51A17">
        <w:rPr>
          <w:lang w:val="el-GR"/>
        </w:rPr>
        <w:t>αγαθ</w:t>
      </w:r>
      <w:r>
        <w:rPr>
          <w:lang w:val="el-GR"/>
        </w:rPr>
        <w:t xml:space="preserve">ού με παρατηρήσεις –απόρριψης  των </w:t>
      </w:r>
      <w:r w:rsidR="00A51A17">
        <w:rPr>
          <w:lang w:val="el-GR"/>
        </w:rPr>
        <w:t>αγαθ</w:t>
      </w:r>
      <w:r>
        <w:rPr>
          <w:lang w:val="el-GR"/>
        </w:rPr>
        <w:t>ών) σύμφωνα με την παρ.3 του άρθρου 208 του ν. 4412/16.</w:t>
      </w:r>
    </w:p>
    <w:p w14:paraId="084A6708" w14:textId="77777777" w:rsidR="003929DA" w:rsidRDefault="003929DA">
      <w:pPr>
        <w:rPr>
          <w:lang w:val="el-GR"/>
        </w:rPr>
      </w:pPr>
      <w:r>
        <w:rPr>
          <w:lang w:val="el-GR"/>
        </w:rPr>
        <w:t>Τα πρωτόκολλα που συντάσσονται από τις επιτροπές (πρωτοβάθμιες – δευτεροβάθμιες) κοινοποιούνται υποχρεωτικά και στους αναδόχους.</w:t>
      </w:r>
    </w:p>
    <w:p w14:paraId="295F59C7" w14:textId="1F9BE7D7" w:rsidR="003929DA" w:rsidRDefault="00A51A17">
      <w:pPr>
        <w:rPr>
          <w:lang w:val="el-GR"/>
        </w:rPr>
      </w:pPr>
      <w:r w:rsidRPr="00F80ACB">
        <w:rPr>
          <w:lang w:val="el-GR"/>
        </w:rPr>
        <w:t>Αγαθ</w:t>
      </w:r>
      <w:r w:rsidR="003929DA" w:rsidRPr="00F80ACB">
        <w:rPr>
          <w:lang w:val="el-GR"/>
        </w:rPr>
        <w:t>ά που απορρίφθηκαν</w:t>
      </w:r>
      <w:r w:rsidR="003929DA">
        <w:rPr>
          <w:lang w:val="el-GR"/>
        </w:rPr>
        <w:t xml:space="preserve"> ή κρίθηκαν </w:t>
      </w:r>
      <w:r w:rsidR="00EB232A">
        <w:rPr>
          <w:lang w:val="el-GR"/>
        </w:rPr>
        <w:t>παραλειπτέα</w:t>
      </w:r>
      <w:r w:rsidR="003929DA">
        <w:rPr>
          <w:lang w:val="el-GR"/>
        </w:rPr>
        <w:t xml:space="preserve">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14:paraId="4A03DFCA" w14:textId="1B8BA273" w:rsidR="003929DA" w:rsidRDefault="003929DA">
      <w:pPr>
        <w:rPr>
          <w:lang w:val="el-GR"/>
        </w:rPr>
      </w:pPr>
      <w:r>
        <w:rPr>
          <w:lang w:val="el-GR"/>
        </w:rPr>
        <w:t xml:space="preserve">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w:t>
      </w:r>
      <w:r w:rsidR="00EB232A">
        <w:rPr>
          <w:lang w:val="el-GR"/>
        </w:rPr>
        <w:t xml:space="preserve">κατ’ </w:t>
      </w:r>
      <w:r w:rsidR="006060EE">
        <w:rPr>
          <w:lang w:val="el-GR"/>
        </w:rPr>
        <w:t>έ</w:t>
      </w:r>
      <w:r>
        <w:rPr>
          <w:lang w:val="el-GR"/>
        </w:rPr>
        <w:t xml:space="preserve">φεση των οικείων </w:t>
      </w:r>
      <w:proofErr w:type="spellStart"/>
      <w:r>
        <w:rPr>
          <w:lang w:val="el-GR"/>
        </w:rPr>
        <w:t>αντιδειγμάτων</w:t>
      </w:r>
      <w:proofErr w:type="spellEnd"/>
      <w:r>
        <w:rPr>
          <w:lang w:val="el-GR"/>
        </w:rPr>
        <w:t xml:space="preserve">,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w:t>
      </w:r>
      <w:r w:rsidR="006060EE">
        <w:rPr>
          <w:lang w:val="el-GR"/>
        </w:rPr>
        <w:t>ν</w:t>
      </w:r>
      <w:r>
        <w:rPr>
          <w:lang w:val="el-GR"/>
        </w:rPr>
        <w:t>.</w:t>
      </w:r>
      <w:r w:rsidR="009B2C8B">
        <w:rPr>
          <w:lang w:val="el-GR"/>
        </w:rPr>
        <w:t xml:space="preserve"> </w:t>
      </w:r>
      <w:r>
        <w:rPr>
          <w:lang w:val="el-GR"/>
        </w:rPr>
        <w:t>4412/</w:t>
      </w:r>
      <w:r w:rsidR="009B2C8B">
        <w:rPr>
          <w:lang w:val="el-GR"/>
        </w:rPr>
        <w:t>20</w:t>
      </w:r>
      <w:r>
        <w:rPr>
          <w:lang w:val="el-GR"/>
        </w:rPr>
        <w:t>16.</w:t>
      </w:r>
    </w:p>
    <w:p w14:paraId="11AD2094" w14:textId="77777777" w:rsidR="003929DA" w:rsidRDefault="003929DA">
      <w:pPr>
        <w:rPr>
          <w:lang w:val="el-GR"/>
        </w:rPr>
      </w:pPr>
      <w:r>
        <w:rPr>
          <w:lang w:val="el-GR"/>
        </w:rPr>
        <w:t>Το αποτέλεσμα  της κατ’ έφεση εξέτασης είναι υποχρεωτικό και τελεσίδικο και για τα δύο μέρη.</w:t>
      </w:r>
    </w:p>
    <w:p w14:paraId="39C7793A" w14:textId="77777777" w:rsidR="003929DA" w:rsidRDefault="003929DA">
      <w:pPr>
        <w:rPr>
          <w:b/>
          <w:lang w:val="el-GR"/>
        </w:rPr>
      </w:pPr>
      <w:r>
        <w:rPr>
          <w:lang w:val="el-GR"/>
        </w:rPr>
        <w:t>Ο ανάδοχος δεν μπορεί να ζητήσει παραπομπή σε δευτεροβάθμια επιτροπή παραλαβής μετά τα αποτελέσματα της κατ’ έφεση εξέτασης.</w:t>
      </w:r>
    </w:p>
    <w:p w14:paraId="34826709" w14:textId="15EDC8AC" w:rsidR="003929DA" w:rsidRDefault="003929DA">
      <w:pPr>
        <w:rPr>
          <w:i/>
          <w:iCs/>
          <w:color w:val="5B9BD5"/>
          <w:spacing w:val="5"/>
          <w:kern w:val="1"/>
          <w:lang w:val="el-GR"/>
        </w:rPr>
      </w:pPr>
      <w:r>
        <w:rPr>
          <w:b/>
          <w:lang w:val="el-GR"/>
        </w:rPr>
        <w:t>6.2.2.</w:t>
      </w:r>
      <w:r>
        <w:rPr>
          <w:lang w:val="el-GR"/>
        </w:rPr>
        <w:t xml:space="preserve"> Η παραλαβή των </w:t>
      </w:r>
      <w:r w:rsidR="00A51A17">
        <w:rPr>
          <w:lang w:val="el-GR"/>
        </w:rPr>
        <w:t>αγαθ</w:t>
      </w:r>
      <w:r>
        <w:rPr>
          <w:lang w:val="el-GR"/>
        </w:rPr>
        <w:t>ών και η έκδοση των σχετικών πρωτοκόλλων παραλαβής πραγματοποιείται μέσα</w:t>
      </w:r>
      <w:r w:rsidR="00F80ACB" w:rsidRPr="00F80ACB">
        <w:rPr>
          <w:lang w:val="el-GR"/>
        </w:rPr>
        <w:t xml:space="preserve"> στο συμβατικό χρόνο.</w:t>
      </w:r>
      <w:r>
        <w:rPr>
          <w:lang w:val="el-GR"/>
        </w:rPr>
        <w:t xml:space="preserve"> </w:t>
      </w:r>
    </w:p>
    <w:p w14:paraId="613FAC1D" w14:textId="5E38252E" w:rsidR="003929DA" w:rsidRDefault="003929DA">
      <w:pPr>
        <w:rPr>
          <w:lang w:val="el-GR"/>
        </w:rPr>
      </w:pPr>
      <w:r>
        <w:rPr>
          <w:lang w:val="el-GR"/>
        </w:rPr>
        <w:t xml:space="preserve">Αν η παραλαβή των </w:t>
      </w:r>
      <w:r w:rsidR="00A51A17">
        <w:rPr>
          <w:lang w:val="el-GR"/>
        </w:rPr>
        <w:t>αγαθ</w:t>
      </w:r>
      <w:r>
        <w:rPr>
          <w:lang w:val="el-GR"/>
        </w:rPr>
        <w:t xml:space="preserve">ών και η σύνταξη του σχετικού πρωτοκόλλου δεν πραγματοποιηθεί από την επιτροπή </w:t>
      </w:r>
      <w:r w:rsidR="00900485">
        <w:rPr>
          <w:lang w:val="el-GR"/>
        </w:rPr>
        <w:t xml:space="preserve">παρακολούθησης και </w:t>
      </w:r>
      <w:r>
        <w:rPr>
          <w:lang w:val="el-GR"/>
        </w:rPr>
        <w:t xml:space="preserve">παραλαβής μέσα στον οριζόμενο από τη σύμβαση </w:t>
      </w:r>
      <w:r w:rsidRPr="00416EF3">
        <w:rPr>
          <w:lang w:val="el-GR"/>
        </w:rPr>
        <w:t>χρόνο</w:t>
      </w:r>
      <w:r w:rsidR="00900485">
        <w:rPr>
          <w:lang w:val="el-GR"/>
        </w:rPr>
        <w:t xml:space="preserve">, </w:t>
      </w:r>
      <w:r>
        <w:rPr>
          <w:lang w:val="el-GR"/>
        </w:rPr>
        <w:t>θεωρείται ότι η παραλαβή συντελέσ</w:t>
      </w:r>
      <w:r w:rsidR="007441C1">
        <w:rPr>
          <w:lang w:val="el-GR"/>
        </w:rPr>
        <w:t>τ</w:t>
      </w:r>
      <w:r>
        <w:rPr>
          <w:lang w:val="el-GR"/>
        </w:rPr>
        <w:t>ηκε αυτοδίκαια, με κάθε επιφύλαξη των δικαιωμάτων του Δημοσίου και εκδίδεται προς τούτο σχετική απόφαση του αρμ</w:t>
      </w:r>
      <w:r w:rsidR="007441C1">
        <w:rPr>
          <w:lang w:val="el-GR"/>
        </w:rPr>
        <w:t>όδι</w:t>
      </w:r>
      <w:r>
        <w:rPr>
          <w:lang w:val="el-GR"/>
        </w:rPr>
        <w:t>ου αποφαιν</w:t>
      </w:r>
      <w:r w:rsidR="007441C1">
        <w:rPr>
          <w:lang w:val="el-GR"/>
        </w:rPr>
        <w:t>όμε</w:t>
      </w:r>
      <w:r>
        <w:rPr>
          <w:lang w:val="el-GR"/>
        </w:rPr>
        <w:t xml:space="preserve">νου οργάνου, με βάση μόνο το θεωρημένο από την υπηρεσία που παραλαμβάνει τα </w:t>
      </w:r>
      <w:r w:rsidR="00A51A17">
        <w:rPr>
          <w:lang w:val="el-GR"/>
        </w:rPr>
        <w:t>αγαθ</w:t>
      </w:r>
      <w:r>
        <w:rPr>
          <w:lang w:val="el-GR"/>
        </w:rPr>
        <w:t xml:space="preserve">ά αποδεικτικό προσκόμισης τούτων, σύμφωνα δε με την απόφαση αυτή η αποθήκη του φορέα εκδίδει δελτίο εισαγωγής του </w:t>
      </w:r>
      <w:r w:rsidR="00A51A17">
        <w:rPr>
          <w:lang w:val="el-GR"/>
        </w:rPr>
        <w:t>αγαθ</w:t>
      </w:r>
      <w:r>
        <w:rPr>
          <w:lang w:val="el-GR"/>
        </w:rPr>
        <w:t>ού και εγγραφής του στα βιβλία της, προκειμένου να πραγματοποιηθεί η πληρωμή του αναδόχου.</w:t>
      </w:r>
    </w:p>
    <w:p w14:paraId="62BABFD5" w14:textId="3F36BD59" w:rsidR="003929DA" w:rsidRDefault="003929DA">
      <w:pPr>
        <w:rPr>
          <w:lang w:val="el-GR"/>
        </w:rPr>
      </w:pPr>
      <w:r>
        <w:rPr>
          <w:lang w:val="el-GR"/>
        </w:rPr>
        <w:t>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w:t>
      </w:r>
      <w:r w:rsidR="007441C1">
        <w:rPr>
          <w:lang w:val="el-GR"/>
        </w:rPr>
        <w:t>όδι</w:t>
      </w:r>
      <w:r>
        <w:rPr>
          <w:lang w:val="el-GR"/>
        </w:rPr>
        <w:t>ου αποφαιν</w:t>
      </w:r>
      <w:r w:rsidR="007441C1">
        <w:rPr>
          <w:lang w:val="el-GR"/>
        </w:rPr>
        <w:t>όμε</w:t>
      </w:r>
      <w:r>
        <w:rPr>
          <w:lang w:val="el-GR"/>
        </w:rPr>
        <w:t>νου οργάνου, στην οποία δεν μπορεί να συμμετέχουν ο πρόεδρος και τα μέλη της επιτροπής που δεν πραγματοποίησε την παραλαβή στον προβλεπόμενο από τη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w:t>
      </w:r>
      <w:r w:rsidR="007441C1">
        <w:rPr>
          <w:lang w:val="el-GR"/>
        </w:rPr>
        <w:t>όμε</w:t>
      </w:r>
      <w:r>
        <w:rPr>
          <w:lang w:val="el-GR"/>
        </w:rPr>
        <w:t>νων από τη σύμβαση ελέγχων και τη σύνταξη των σχετικών πρωτοκόλλων.</w:t>
      </w:r>
      <w:r>
        <w:rPr>
          <w:rStyle w:val="WW-FootnoteReference15"/>
          <w:lang w:val="el-GR"/>
        </w:rPr>
        <w:footnoteReference w:id="157"/>
      </w:r>
    </w:p>
    <w:p w14:paraId="6B579E52" w14:textId="77777777" w:rsidR="00F80ACB" w:rsidRPr="005B697F" w:rsidRDefault="00F80ACB">
      <w:pPr>
        <w:rPr>
          <w:lang w:val="el-GR"/>
        </w:rPr>
      </w:pPr>
    </w:p>
    <w:p w14:paraId="5EAA6E27" w14:textId="77777777" w:rsidR="00F80ACB" w:rsidRPr="005B697F" w:rsidRDefault="00F80ACB" w:rsidP="00F80ACB">
      <w:pPr>
        <w:rPr>
          <w:lang w:val="el-GR"/>
        </w:rPr>
      </w:pPr>
      <w:r w:rsidRPr="00BE6E57">
        <w:rPr>
          <w:b/>
          <w:bCs/>
          <w:lang w:val="el-GR"/>
        </w:rPr>
        <w:t xml:space="preserve">6.2.3. </w:t>
      </w:r>
      <w:r w:rsidRPr="00BE6E57">
        <w:rPr>
          <w:lang w:val="el-GR"/>
        </w:rPr>
        <w:t>Οι τμηματικές παραδόσεις είναι επιτρεπτές.</w:t>
      </w:r>
      <w:r w:rsidRPr="005B697F">
        <w:rPr>
          <w:lang w:val="el-GR"/>
        </w:rPr>
        <w:t xml:space="preserve">  </w:t>
      </w:r>
    </w:p>
    <w:p w14:paraId="08962F7B" w14:textId="77777777" w:rsidR="00F80ACB" w:rsidRDefault="00F80ACB">
      <w:pPr>
        <w:rPr>
          <w:lang w:val="el-GR"/>
        </w:rPr>
      </w:pPr>
    </w:p>
    <w:p w14:paraId="315E2C6A" w14:textId="77777777" w:rsidR="003929DA" w:rsidRDefault="003929DA">
      <w:pPr>
        <w:pStyle w:val="2"/>
        <w:tabs>
          <w:tab w:val="clear" w:pos="567"/>
          <w:tab w:val="left" w:pos="563"/>
        </w:tabs>
        <w:rPr>
          <w:i/>
          <w:iCs/>
          <w:color w:val="5B9BD5"/>
          <w:spacing w:val="5"/>
          <w:kern w:val="1"/>
          <w:lang w:val="el-GR"/>
        </w:rPr>
      </w:pPr>
      <w:bookmarkStart w:id="103" w:name="_Toc141353251"/>
      <w:r>
        <w:rPr>
          <w:lang w:val="el-GR"/>
        </w:rPr>
        <w:t>6.3</w:t>
      </w:r>
      <w:r w:rsidR="00C513BF" w:rsidRPr="00C513BF">
        <w:rPr>
          <w:lang w:val="el-GR"/>
        </w:rPr>
        <w:t xml:space="preserve"> </w:t>
      </w:r>
      <w:r>
        <w:rPr>
          <w:lang w:val="el-GR"/>
        </w:rPr>
        <w:tab/>
        <w:t>Ειδικοί όροι ναύλωσης – ασφάλισης - ανακοίνωσης φόρτωσης και ποιοτικού ελέγχου στο εξωτερικό</w:t>
      </w:r>
      <w:bookmarkEnd w:id="103"/>
    </w:p>
    <w:p w14:paraId="38EE3F0F" w14:textId="77777777" w:rsidR="00F80ACB" w:rsidRPr="00BB45F5" w:rsidRDefault="00F80ACB" w:rsidP="00F80ACB">
      <w:pPr>
        <w:rPr>
          <w:lang w:val="el-GR"/>
        </w:rPr>
      </w:pPr>
      <w:r w:rsidRPr="00BB45F5">
        <w:rPr>
          <w:spacing w:val="5"/>
          <w:kern w:val="1"/>
          <w:lang w:val="el-GR"/>
        </w:rPr>
        <w:t>ΔΕΝ ΕΦΑΡΜΟΖΕΤΑΙ</w:t>
      </w:r>
    </w:p>
    <w:p w14:paraId="55A2A2B8" w14:textId="77777777" w:rsidR="003929DA" w:rsidRDefault="003929DA">
      <w:pPr>
        <w:pStyle w:val="2"/>
        <w:rPr>
          <w:rFonts w:eastAsia="SimSun"/>
          <w:bCs/>
          <w:lang w:val="el-GR"/>
        </w:rPr>
      </w:pPr>
      <w:bookmarkStart w:id="104" w:name="_Toc141353252"/>
      <w:r>
        <w:rPr>
          <w:lang w:val="el-GR"/>
        </w:rPr>
        <w:lastRenderedPageBreak/>
        <w:t xml:space="preserve">6.4 </w:t>
      </w:r>
      <w:r>
        <w:rPr>
          <w:lang w:val="el-GR"/>
        </w:rPr>
        <w:tab/>
        <w:t xml:space="preserve">Απόρριψη συμβατικών </w:t>
      </w:r>
      <w:r w:rsidR="00A51A17">
        <w:rPr>
          <w:lang w:val="el-GR"/>
        </w:rPr>
        <w:t>αγαθ</w:t>
      </w:r>
      <w:r>
        <w:rPr>
          <w:lang w:val="el-GR"/>
        </w:rPr>
        <w:t>ών – Αντικατάσταση</w:t>
      </w:r>
      <w:bookmarkEnd w:id="104"/>
    </w:p>
    <w:p w14:paraId="5B49500C" w14:textId="2803849B" w:rsidR="003929DA" w:rsidRDefault="003929DA">
      <w:pPr>
        <w:rPr>
          <w:rFonts w:eastAsia="SimSun"/>
          <w:b/>
          <w:bCs/>
          <w:szCs w:val="22"/>
          <w:lang w:val="el-GR"/>
        </w:rPr>
      </w:pPr>
      <w:r>
        <w:rPr>
          <w:rFonts w:eastAsia="SimSun"/>
          <w:b/>
          <w:bCs/>
          <w:szCs w:val="22"/>
          <w:lang w:val="el-GR"/>
        </w:rPr>
        <w:t>6.4.1.</w:t>
      </w:r>
      <w:r>
        <w:rPr>
          <w:rFonts w:eastAsia="SimSun"/>
          <w:szCs w:val="22"/>
          <w:lang w:val="el-GR"/>
        </w:rPr>
        <w:t xml:space="preserve"> Σε περίπτωση οριστικής απόρριψης ολόκληρης ή μέρους της συμβατικής ποσότητας των </w:t>
      </w:r>
      <w:r w:rsidR="00A51A17">
        <w:rPr>
          <w:rFonts w:eastAsia="SimSun"/>
          <w:szCs w:val="22"/>
          <w:lang w:val="el-GR"/>
        </w:rPr>
        <w:t>αγαθ</w:t>
      </w:r>
      <w:r>
        <w:rPr>
          <w:rFonts w:eastAsia="SimSun"/>
          <w:szCs w:val="22"/>
          <w:lang w:val="el-GR"/>
        </w:rPr>
        <w:t>ών, με απόφαση του αποφαιν</w:t>
      </w:r>
      <w:r w:rsidR="007441C1">
        <w:rPr>
          <w:rFonts w:eastAsia="SimSun"/>
          <w:szCs w:val="22"/>
          <w:lang w:val="el-GR"/>
        </w:rPr>
        <w:t>όμε</w:t>
      </w:r>
      <w:r>
        <w:rPr>
          <w:rFonts w:eastAsia="SimSun"/>
          <w:szCs w:val="22"/>
          <w:lang w:val="el-GR"/>
        </w:rPr>
        <w:t>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14:paraId="2690C915" w14:textId="77777777" w:rsidR="003929DA" w:rsidRDefault="003929DA">
      <w:pPr>
        <w:rPr>
          <w:rFonts w:eastAsia="SimSun"/>
          <w:b/>
          <w:bCs/>
          <w:szCs w:val="22"/>
          <w:lang w:val="el-GR"/>
        </w:rPr>
      </w:pPr>
      <w:r>
        <w:rPr>
          <w:rFonts w:eastAsia="SimSun"/>
          <w:b/>
          <w:bCs/>
          <w:szCs w:val="22"/>
          <w:lang w:val="el-GR"/>
        </w:rPr>
        <w:t>6.4.2.</w:t>
      </w:r>
      <w:r>
        <w:rPr>
          <w:rFonts w:eastAsia="SimSun"/>
          <w:szCs w:val="22"/>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Pr>
          <w:rFonts w:eastAsia="SimSun"/>
          <w:szCs w:val="22"/>
          <w:lang w:val="el-GR"/>
        </w:rPr>
        <w:br/>
        <w:t xml:space="preserve">Αν ο ανάδοχος δεν αντικαταστήσει τα </w:t>
      </w:r>
      <w:r w:rsidR="00A51A17">
        <w:rPr>
          <w:rFonts w:eastAsia="SimSun"/>
          <w:szCs w:val="22"/>
          <w:lang w:val="el-GR"/>
        </w:rPr>
        <w:t>αγαθ</w:t>
      </w:r>
      <w:r>
        <w:rPr>
          <w:rFonts w:eastAsia="SimSun"/>
          <w:szCs w:val="22"/>
          <w:lang w:val="el-GR"/>
        </w:rPr>
        <w:t>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1B7EF39D" w14:textId="77777777" w:rsidR="003929DA" w:rsidRDefault="003929DA">
      <w:pPr>
        <w:rPr>
          <w:rFonts w:eastAsia="SimSun"/>
          <w:szCs w:val="22"/>
          <w:lang w:val="el-GR"/>
        </w:rPr>
      </w:pPr>
      <w:r>
        <w:rPr>
          <w:rFonts w:eastAsia="SimSun"/>
          <w:b/>
          <w:bCs/>
          <w:szCs w:val="22"/>
          <w:lang w:val="el-GR"/>
        </w:rPr>
        <w:t>6.4.3.</w:t>
      </w:r>
      <w:r>
        <w:rPr>
          <w:rFonts w:eastAsia="SimSun"/>
          <w:szCs w:val="22"/>
          <w:lang w:val="el-GR"/>
        </w:rPr>
        <w:t xml:space="preserve"> Η επιστροφή των </w:t>
      </w:r>
      <w:r w:rsidR="00A51A17">
        <w:rPr>
          <w:rFonts w:eastAsia="SimSun"/>
          <w:szCs w:val="22"/>
          <w:lang w:val="el-GR"/>
        </w:rPr>
        <w:t>αγαθ</w:t>
      </w:r>
      <w:r>
        <w:rPr>
          <w:rFonts w:eastAsia="SimSun"/>
          <w:szCs w:val="22"/>
          <w:lang w:val="el-GR"/>
        </w:rPr>
        <w:t>ών που απορρίφθηκαν γίνεται σύμφωνα με τα προβλεπόμενα στις παρ. 2 και 3  του άρθρου 213 του ν. 4412/2016.</w:t>
      </w:r>
    </w:p>
    <w:p w14:paraId="63AA596B" w14:textId="77777777" w:rsidR="00382520" w:rsidRDefault="00382520">
      <w:pPr>
        <w:rPr>
          <w:lang w:val="el-GR"/>
        </w:rPr>
      </w:pPr>
    </w:p>
    <w:p w14:paraId="70547E5C" w14:textId="77777777" w:rsidR="003929DA" w:rsidRDefault="003929DA">
      <w:pPr>
        <w:pStyle w:val="2"/>
        <w:rPr>
          <w:i/>
          <w:iCs/>
          <w:color w:val="5B9BD5"/>
          <w:spacing w:val="5"/>
          <w:kern w:val="1"/>
          <w:lang w:val="el-GR"/>
        </w:rPr>
      </w:pPr>
      <w:bookmarkStart w:id="105" w:name="_Toc141353253"/>
      <w:r>
        <w:rPr>
          <w:lang w:val="el-GR"/>
        </w:rPr>
        <w:t>6.5</w:t>
      </w:r>
      <w:r w:rsidR="00C513BF" w:rsidRPr="00947EF4">
        <w:rPr>
          <w:lang w:val="el-GR"/>
        </w:rPr>
        <w:t xml:space="preserve"> </w:t>
      </w:r>
      <w:r>
        <w:rPr>
          <w:lang w:val="el-GR"/>
        </w:rPr>
        <w:tab/>
        <w:t>Δείγματα – Δειγματοληψία – Εργαστηριακές εξετάσεις</w:t>
      </w:r>
      <w:bookmarkEnd w:id="105"/>
    </w:p>
    <w:p w14:paraId="748095B1" w14:textId="6679B284" w:rsidR="003929DA" w:rsidRDefault="004012F5">
      <w:pPr>
        <w:rPr>
          <w:spacing w:val="5"/>
          <w:kern w:val="1"/>
          <w:lang w:val="el-GR"/>
        </w:rPr>
      </w:pPr>
      <w:r>
        <w:rPr>
          <w:spacing w:val="5"/>
          <w:kern w:val="1"/>
          <w:lang w:val="el-GR"/>
        </w:rPr>
        <w:t>Όπως αναφέρεται στην μελέτη και ειδικότερα στις Τεχνικές Προδιαγραφές.</w:t>
      </w:r>
    </w:p>
    <w:p w14:paraId="0A6D06A8" w14:textId="77777777" w:rsidR="00382520" w:rsidRPr="00382520" w:rsidRDefault="00382520">
      <w:pPr>
        <w:rPr>
          <w:spacing w:val="5"/>
          <w:kern w:val="1"/>
          <w:lang w:val="el-GR"/>
        </w:rPr>
      </w:pPr>
    </w:p>
    <w:p w14:paraId="03FB9453" w14:textId="77777777" w:rsidR="003929DA" w:rsidRDefault="003929DA">
      <w:pPr>
        <w:pStyle w:val="2"/>
        <w:rPr>
          <w:i/>
          <w:iCs/>
          <w:color w:val="5B9BD5"/>
          <w:spacing w:val="5"/>
          <w:kern w:val="1"/>
          <w:lang w:val="el-GR"/>
        </w:rPr>
      </w:pPr>
      <w:bookmarkStart w:id="106" w:name="_Toc141353254"/>
      <w:r>
        <w:rPr>
          <w:lang w:val="el-GR"/>
        </w:rPr>
        <w:t>6.6</w:t>
      </w:r>
      <w:r w:rsidR="00C513BF" w:rsidRPr="00947EF4">
        <w:rPr>
          <w:lang w:val="el-GR"/>
        </w:rPr>
        <w:t xml:space="preserve"> </w:t>
      </w:r>
      <w:r>
        <w:rPr>
          <w:lang w:val="el-GR"/>
        </w:rPr>
        <w:tab/>
        <w:t>Εγγυημένη λειτουργία προμήθειας</w:t>
      </w:r>
      <w:r>
        <w:rPr>
          <w:rStyle w:val="WW-FootnoteReference15"/>
          <w:lang w:val="el-GR"/>
        </w:rPr>
        <w:footnoteReference w:id="158"/>
      </w:r>
      <w:bookmarkEnd w:id="106"/>
      <w:r>
        <w:rPr>
          <w:lang w:val="el-GR"/>
        </w:rPr>
        <w:t xml:space="preserve"> </w:t>
      </w:r>
    </w:p>
    <w:p w14:paraId="19A53C30" w14:textId="77777777" w:rsidR="00382520" w:rsidRDefault="00382520" w:rsidP="00382520">
      <w:pPr>
        <w:rPr>
          <w:lang w:val="el-GR"/>
        </w:rPr>
      </w:pPr>
      <w:r>
        <w:rPr>
          <w:lang w:val="el-GR"/>
        </w:rPr>
        <w:t xml:space="preserve">Η περίοδος εγγυημένης λειτουργίας της προμήθειας ορίζεται στους έξι (6) μήνες. </w:t>
      </w:r>
    </w:p>
    <w:p w14:paraId="78ED4A04" w14:textId="3613C26A" w:rsidR="003929DA" w:rsidRDefault="003929DA">
      <w:pPr>
        <w:rPr>
          <w:lang w:val="el-GR"/>
        </w:rPr>
      </w:pPr>
      <w:r>
        <w:rPr>
          <w:lang w:val="el-GR"/>
        </w:rPr>
        <w:t xml:space="preserve">Κατά την περίοδο της εγγυημένης λειτουργίας, ο ανάδοχος ευθύνεται για την καλή λειτουργία του </w:t>
      </w:r>
      <w:r w:rsidRPr="00034ABD">
        <w:rPr>
          <w:lang w:val="el-GR"/>
        </w:rPr>
        <w:t>αντικειμένου της προμήθειας</w:t>
      </w:r>
      <w:r w:rsidR="002B301E" w:rsidRPr="00034ABD">
        <w:rPr>
          <w:lang w:val="el-GR"/>
        </w:rPr>
        <w:t>.</w:t>
      </w:r>
      <w:r w:rsidRPr="00034ABD">
        <w:rPr>
          <w:lang w:val="el-GR"/>
        </w:rPr>
        <w:t xml:space="preserve"> Επίσης, οφείλει κατά το</w:t>
      </w:r>
      <w:r w:rsidR="000F6067">
        <w:rPr>
          <w:lang w:val="el-GR"/>
        </w:rPr>
        <w:t>ν</w:t>
      </w:r>
      <w:r w:rsidRPr="00034ABD">
        <w:rPr>
          <w:lang w:val="el-GR"/>
        </w:rPr>
        <w:t xml:space="preserve"> χρόνο της εγγυημένης λειτουργίας να προβαίνει</w:t>
      </w:r>
      <w:r>
        <w:rPr>
          <w:lang w:val="el-GR"/>
        </w:rPr>
        <w:t xml:space="preserve"> στην προβλεπόμενη συντήρηση και να αποκαταστήσει οποιαδήποτε βλάβη με τρόπο και σε χρόνο που περιγράφ</w:t>
      </w:r>
      <w:r w:rsidR="000F6067">
        <w:rPr>
          <w:lang w:val="el-GR"/>
        </w:rPr>
        <w:t>ον</w:t>
      </w:r>
      <w:r>
        <w:rPr>
          <w:lang w:val="el-GR"/>
        </w:rPr>
        <w:t>ται στις τεχνικές προδιαγραφές και στα λοιπά τεύχη της σύμβασης.</w:t>
      </w:r>
    </w:p>
    <w:p w14:paraId="423D7F1A" w14:textId="1A23B48E" w:rsidR="003929DA" w:rsidRDefault="003929DA">
      <w:pPr>
        <w:rPr>
          <w:lang w:val="el-GR"/>
        </w:rPr>
      </w:pPr>
      <w:r>
        <w:rPr>
          <w:lang w:val="el-GR"/>
        </w:rPr>
        <w:t>Για την παρακολούθηση της εκπλήρωσης των συμβατικών υποχρεώσεων του αναδόχου η επιτροπή παρακολούθησης και παραλαβής ή η ειδική επιτροπή που ορίζεται για τον σκοπό αυτόν από την αναθέτουσα αρχή</w:t>
      </w:r>
      <w:r>
        <w:rPr>
          <w:rStyle w:val="WW-0"/>
          <w:lang w:val="el-GR"/>
        </w:rPr>
        <w:footnoteReference w:id="159"/>
      </w:r>
      <w:r>
        <w:rPr>
          <w:lang w:val="el-GR"/>
        </w:rPr>
        <w:t xml:space="preserve"> προβαίνει στον απαιτούμενο έλεγχο της συμμόρφωσης του αναδόχου στα προβλεπόμενα στη σύμβαση για την εγγυημένη λειτουργία καθ’ όλον τον χρόνο ισχύος της τηρώντας σχετικά πρακτικά. Σε περίπτωση μη συμμόρφωσης του αναδόχου προς τις συμβατικές του υποχρεώσεις, </w:t>
      </w:r>
      <w:r w:rsidR="000F6067">
        <w:rPr>
          <w:lang w:val="el-GR"/>
        </w:rPr>
        <w:t xml:space="preserve"> η </w:t>
      </w:r>
      <w:r>
        <w:rPr>
          <w:lang w:val="el-GR"/>
        </w:rPr>
        <w:t>επιτροπή εισηγείται στο αποφαινόμενο όργανο της σύμβασης την έκπτωση του αναδόχου.</w:t>
      </w:r>
    </w:p>
    <w:p w14:paraId="4C41E7D4" w14:textId="1315A6A2" w:rsidR="003929DA" w:rsidRDefault="003929DA">
      <w:pPr>
        <w:rPr>
          <w:lang w:val="el-GR"/>
        </w:rPr>
      </w:pPr>
      <w:r>
        <w:rPr>
          <w:lang w:val="el-GR"/>
        </w:rPr>
        <w:t xml:space="preserve">Μέσα σε ένα (1) μήνα από τη λήξη του προβλεπόμενου χρόνου της εγγυημένης λειτουργίας </w:t>
      </w:r>
      <w:r>
        <w:rPr>
          <w:color w:val="000000"/>
          <w:lang w:val="el-GR"/>
        </w:rPr>
        <w:t xml:space="preserve">η ως άνω επιτροπή </w:t>
      </w:r>
      <w:r>
        <w:rPr>
          <w:lang w:val="el-GR"/>
        </w:rPr>
        <w:t>συντάσσει σχετικό πρωτόκολλο παραλαβής της εγγυημένης λειτουργίας, στο οποίο αποφαίνεται για τη συμμόρφωση του αναδόχου στις απαιτήσεις της σύμβασης. Σε περίπτωση μη συμμόρφωσης, ολικής ή μερικής, του αναδόχου, το συλλογικό όργανο μπορεί να προτείνει την  κατάπτωση της εγγ</w:t>
      </w:r>
      <w:r w:rsidR="000F6067">
        <w:rPr>
          <w:lang w:val="el-GR"/>
        </w:rPr>
        <w:t>ύηση</w:t>
      </w:r>
      <w:r>
        <w:rPr>
          <w:lang w:val="el-GR"/>
        </w:rPr>
        <w:t xml:space="preserve">ς </w:t>
      </w:r>
      <w:r w:rsidRPr="00034ABD">
        <w:rPr>
          <w:lang w:val="el-GR"/>
        </w:rPr>
        <w:t xml:space="preserve">καλής λειτουργίας που προβλέπεται στο άρθρο 72 του ν. 4412/2016 περί εγγυήσεων και </w:t>
      </w:r>
      <w:r w:rsidR="00845A73" w:rsidRPr="00034ABD">
        <w:rPr>
          <w:lang w:val="el-GR"/>
        </w:rPr>
        <w:t>στην παράγραφο</w:t>
      </w:r>
      <w:r w:rsidR="003C4CA4">
        <w:rPr>
          <w:lang w:val="el-GR"/>
        </w:rPr>
        <w:t xml:space="preserve"> </w:t>
      </w:r>
      <w:r w:rsidRPr="00034ABD">
        <w:rPr>
          <w:lang w:val="el-GR"/>
        </w:rPr>
        <w:t>4.1.2 της παρούσας. Το πρωτόκολλο εγκρίνεται από το αρμόδιο αποφαινόμενο όργανο.</w:t>
      </w:r>
    </w:p>
    <w:p w14:paraId="176792A0" w14:textId="77777777" w:rsidR="003929DA" w:rsidRDefault="003929DA">
      <w:pPr>
        <w:pStyle w:val="2"/>
        <w:rPr>
          <w:i/>
          <w:iCs/>
          <w:color w:val="5B9BD5"/>
          <w:spacing w:val="5"/>
          <w:kern w:val="1"/>
          <w:lang w:val="el-GR"/>
        </w:rPr>
      </w:pPr>
      <w:bookmarkStart w:id="107" w:name="_Toc141353255"/>
      <w:r>
        <w:rPr>
          <w:lang w:val="el-GR"/>
        </w:rPr>
        <w:t>6.7</w:t>
      </w:r>
      <w:r w:rsidR="00C513BF" w:rsidRPr="00947EF4">
        <w:rPr>
          <w:lang w:val="el-GR"/>
        </w:rPr>
        <w:t xml:space="preserve"> </w:t>
      </w:r>
      <w:r>
        <w:rPr>
          <w:lang w:val="el-GR"/>
        </w:rPr>
        <w:tab/>
        <w:t>Αναπροσαρμογή τιμής</w:t>
      </w:r>
      <w:r>
        <w:rPr>
          <w:rStyle w:val="WW-FootnoteReference15"/>
          <w:lang w:val="el-GR"/>
        </w:rPr>
        <w:footnoteReference w:id="160"/>
      </w:r>
      <w:bookmarkEnd w:id="107"/>
      <w:r>
        <w:rPr>
          <w:lang w:val="el-GR"/>
        </w:rPr>
        <w:t xml:space="preserve"> </w:t>
      </w:r>
    </w:p>
    <w:p w14:paraId="2E79DE08" w14:textId="77777777" w:rsidR="001C3331" w:rsidRPr="00382520" w:rsidRDefault="003929DA" w:rsidP="001C3331">
      <w:pPr>
        <w:rPr>
          <w:lang w:val="el-GR"/>
        </w:rPr>
      </w:pPr>
      <w:r w:rsidRPr="00382520">
        <w:rPr>
          <w:b/>
          <w:lang w:val="el-GR"/>
        </w:rPr>
        <w:t>6.7.1</w:t>
      </w:r>
      <w:r w:rsidRPr="00382520">
        <w:rPr>
          <w:lang w:val="el-GR"/>
        </w:rPr>
        <w:t xml:space="preserve"> </w:t>
      </w:r>
      <w:r w:rsidR="000500DC" w:rsidRPr="00382520">
        <w:rPr>
          <w:lang w:val="el-GR"/>
        </w:rPr>
        <w:t xml:space="preserve">Προβλέπεται ρήτρα </w:t>
      </w:r>
      <w:r w:rsidR="001C3331" w:rsidRPr="00382520">
        <w:rPr>
          <w:lang w:val="el-GR"/>
        </w:rPr>
        <w:t>αναπροσαρμογή</w:t>
      </w:r>
      <w:r w:rsidR="000500DC" w:rsidRPr="00382520">
        <w:rPr>
          <w:lang w:val="el-GR"/>
        </w:rPr>
        <w:t>ς</w:t>
      </w:r>
      <w:r w:rsidR="001C3331" w:rsidRPr="00382520">
        <w:rPr>
          <w:lang w:val="el-GR"/>
        </w:rPr>
        <w:t xml:space="preserve"> της τιμής</w:t>
      </w:r>
      <w:r w:rsidR="000500DC" w:rsidRPr="00382520">
        <w:rPr>
          <w:lang w:val="el-GR"/>
        </w:rPr>
        <w:t>, η οποία</w:t>
      </w:r>
      <w:r w:rsidR="001C3331" w:rsidRPr="00382520">
        <w:rPr>
          <w:lang w:val="el-GR"/>
        </w:rPr>
        <w:t xml:space="preserve"> εφαρμόζεται μόνο αν, κατά τον χρόνο παράδοσης των αγαθών, συντρέχουν αθροιστικά οι εξής συνθήκες: </w:t>
      </w:r>
    </w:p>
    <w:p w14:paraId="1447ACC1" w14:textId="77777777" w:rsidR="001C3331" w:rsidRPr="00382520" w:rsidRDefault="001C3331" w:rsidP="001C3331">
      <w:pPr>
        <w:rPr>
          <w:lang w:val="el-GR"/>
        </w:rPr>
      </w:pPr>
      <w:r w:rsidRPr="00382520">
        <w:rPr>
          <w:lang w:val="el-GR"/>
        </w:rPr>
        <w:lastRenderedPageBreak/>
        <w:t xml:space="preserve">α) η σύμβαση έχει διάρκεια μεγαλύτερη των δώδεκα μηνών και έχουν παρέλθει δώδεκα (12) μήνες τουλάχιστον από την καταληκτική ημερομηνία υποβολής των προσφορών, </w:t>
      </w:r>
    </w:p>
    <w:p w14:paraId="1CBB2568" w14:textId="77777777" w:rsidR="001C3331" w:rsidRPr="00382520" w:rsidRDefault="001C3331" w:rsidP="001C3331">
      <w:pPr>
        <w:rPr>
          <w:lang w:val="el-GR"/>
        </w:rPr>
      </w:pPr>
      <w:r w:rsidRPr="00382520">
        <w:rPr>
          <w:lang w:val="el-GR"/>
        </w:rPr>
        <w:t xml:space="preserve">β) ο δείκτης τιμών καταναλωτή (ΔΤΚ) είναι μικρότερος από μείον τρία τοις εκατό (-3%) και μεγαλύτερος από τρία τοις εκατό (3%), </w:t>
      </w:r>
    </w:p>
    <w:p w14:paraId="5296D096" w14:textId="77777777" w:rsidR="001C3331" w:rsidRPr="00382520" w:rsidRDefault="001C3331" w:rsidP="001C3331">
      <w:pPr>
        <w:rPr>
          <w:lang w:val="el-GR"/>
        </w:rPr>
      </w:pPr>
      <w:r w:rsidRPr="00382520">
        <w:rPr>
          <w:lang w:val="el-GR"/>
        </w:rPr>
        <w:t xml:space="preserve">γ) η αναθέτουσα αρχή διαθέτει τις απαραίτητες πιστώσεις για την εφαρμογή της αναπροσαρμογής της τιμής. </w:t>
      </w:r>
    </w:p>
    <w:p w14:paraId="7ECCE11B" w14:textId="2EFC510A" w:rsidR="001C3331" w:rsidRPr="00382520" w:rsidRDefault="001C3331" w:rsidP="001C3331">
      <w:pPr>
        <w:rPr>
          <w:i/>
          <w:lang w:val="el-GR"/>
        </w:rPr>
      </w:pPr>
      <w:r w:rsidRPr="00382520">
        <w:rPr>
          <w:lang w:val="el-GR"/>
        </w:rPr>
        <w:t>Σε περιπτώσεις τμηματικών παραδόσεων, η τιμή αναπροσαρμόζεται για τις ποσότητες που, σύμφωνα με τα έγγραφα της σύμβασης</w:t>
      </w:r>
      <w:r w:rsidR="000F6067" w:rsidRPr="00382520">
        <w:rPr>
          <w:lang w:val="el-GR"/>
        </w:rPr>
        <w:t>,</w:t>
      </w:r>
      <w:r w:rsidRPr="00382520">
        <w:rPr>
          <w:lang w:val="el-GR"/>
        </w:rPr>
        <w:t xml:space="preserve"> προβλέπεται να παραδοθούν μετά την παρέλευση των δώδεκα (12) μηνών.</w:t>
      </w:r>
      <w:r w:rsidRPr="00382520">
        <w:rPr>
          <w:i/>
          <w:lang w:val="el-GR"/>
        </w:rPr>
        <w:t xml:space="preserve"> </w:t>
      </w:r>
    </w:p>
    <w:p w14:paraId="14E4C81D" w14:textId="77777777" w:rsidR="001C3331" w:rsidRPr="00382520" w:rsidRDefault="001C3331" w:rsidP="004F7AEF">
      <w:pPr>
        <w:rPr>
          <w:lang w:val="el-GR"/>
        </w:rPr>
      </w:pPr>
    </w:p>
    <w:p w14:paraId="27DDCB64" w14:textId="77777777" w:rsidR="0070081D" w:rsidRPr="00382520" w:rsidRDefault="001C3331" w:rsidP="004F7AEF">
      <w:pPr>
        <w:rPr>
          <w:lang w:val="el-GR"/>
        </w:rPr>
      </w:pPr>
      <w:r w:rsidRPr="00382520">
        <w:rPr>
          <w:b/>
          <w:lang w:val="el-GR"/>
        </w:rPr>
        <w:t xml:space="preserve">6.7.2 </w:t>
      </w:r>
      <w:r w:rsidRPr="00382520">
        <w:rPr>
          <w:lang w:val="el-GR"/>
        </w:rPr>
        <w:t xml:space="preserve"> </w:t>
      </w:r>
      <w:r w:rsidR="00023BEC" w:rsidRPr="00382520">
        <w:rPr>
          <w:lang w:val="el-GR"/>
        </w:rPr>
        <w:t>Γ</w:t>
      </w:r>
      <w:r w:rsidR="0070081D" w:rsidRPr="00382520">
        <w:rPr>
          <w:lang w:val="el-GR"/>
        </w:rPr>
        <w:t>ια την αναπροσαρμογή της τιμής εφαρμόζεται ο τύπος</w:t>
      </w:r>
      <w:r w:rsidR="00023BEC" w:rsidRPr="00382520">
        <w:rPr>
          <w:lang w:val="el-GR"/>
        </w:rPr>
        <w:t>:</w:t>
      </w:r>
      <w:r w:rsidR="0070081D" w:rsidRPr="00382520">
        <w:rPr>
          <w:lang w:val="el-GR"/>
        </w:rPr>
        <w:t xml:space="preserve"> </w:t>
      </w:r>
    </w:p>
    <w:p w14:paraId="02D0806B" w14:textId="77777777" w:rsidR="0070081D" w:rsidRPr="00382520" w:rsidRDefault="0070081D" w:rsidP="0070081D">
      <w:pPr>
        <w:spacing w:line="300" w:lineRule="atLeast"/>
        <w:rPr>
          <w:color w:val="606060"/>
          <w:sz w:val="24"/>
          <w:shd w:val="clear" w:color="auto" w:fill="FFFFFF"/>
          <w:lang w:val="el-GR"/>
        </w:rPr>
      </w:pPr>
      <w:r w:rsidRPr="00382520">
        <w:rPr>
          <w:color w:val="606060"/>
          <w:sz w:val="24"/>
          <w:shd w:val="clear" w:color="auto" w:fill="FFFFFF"/>
          <w:lang w:val="el-GR"/>
        </w:rPr>
        <w:t xml:space="preserve">Τ = </w:t>
      </w:r>
      <w:proofErr w:type="spellStart"/>
      <w:r w:rsidRPr="00382520">
        <w:rPr>
          <w:color w:val="606060"/>
          <w:sz w:val="24"/>
          <w:shd w:val="clear" w:color="auto" w:fill="FFFFFF"/>
          <w:lang w:val="el-GR"/>
        </w:rPr>
        <w:t>Τ</w:t>
      </w:r>
      <w:r w:rsidRPr="00382520">
        <w:rPr>
          <w:color w:val="606060"/>
          <w:sz w:val="24"/>
          <w:shd w:val="clear" w:color="auto" w:fill="FFFFFF"/>
          <w:vertAlign w:val="subscript"/>
          <w:lang w:val="el-GR"/>
        </w:rPr>
        <w:t>προσφοράς</w:t>
      </w:r>
      <w:proofErr w:type="spellEnd"/>
      <w:r w:rsidRPr="00382520">
        <w:rPr>
          <w:color w:val="606060"/>
          <w:sz w:val="24"/>
          <w:shd w:val="clear" w:color="auto" w:fill="FFFFFF"/>
        </w:rPr>
        <w:t> </w:t>
      </w:r>
      <w:r w:rsidRPr="00382520">
        <w:rPr>
          <w:color w:val="606060"/>
          <w:sz w:val="24"/>
          <w:shd w:val="clear" w:color="auto" w:fill="FFFFFF"/>
          <w:lang w:val="el-GR"/>
        </w:rPr>
        <w:t>Χ (1+ΔΤΚ)</w:t>
      </w:r>
    </w:p>
    <w:p w14:paraId="13DB281F" w14:textId="2ED3CC69" w:rsidR="0070081D" w:rsidRPr="00382520" w:rsidRDefault="0070081D" w:rsidP="0070081D">
      <w:pPr>
        <w:spacing w:line="300" w:lineRule="atLeast"/>
        <w:rPr>
          <w:lang w:val="el-GR"/>
        </w:rPr>
      </w:pPr>
      <w:r w:rsidRPr="00382520">
        <w:rPr>
          <w:lang w:val="el-GR"/>
        </w:rPr>
        <w:t>Όπου ΔΤΚ: ο δείκτης τιμών καταναλωτή της συγκεκριμένης κατηγορίας στην οποία υπάγονται τα αγαθά, όπως έχει ανακοινωθεί από την Ελληνική Στατιστική Αρχή (ΕΛ.ΣΤΑΤ.) για τον μήνα που προηγείται του χρόνου παράδοσης των αγαθών, σε σχέση με τον ίδιο μήνα του έτους κατά το οποίο υποβλήθηκε η προσφορά του οικονομικού φορέα, και ανακοινώνεται σε μηνιαία βάση από το Υπουργείο Ανάπτυξης και Επενδύσεων</w:t>
      </w:r>
      <w:r w:rsidR="000F6067" w:rsidRPr="00382520">
        <w:rPr>
          <w:lang w:val="el-GR"/>
        </w:rPr>
        <w:t xml:space="preserve">. </w:t>
      </w:r>
      <w:r w:rsidRPr="00382520">
        <w:rPr>
          <w:lang w:val="el-GR"/>
        </w:rPr>
        <w:t xml:space="preserve"> Τ - προσφοράς: η τιμή της οικονομικής προσφοράς του οικονομικού φορέα στον οποίο ανατίθεται η σύμβαση και Τ: η αναπροσαρμοσμένη τιμή. </w:t>
      </w:r>
    </w:p>
    <w:p w14:paraId="599ED6EC" w14:textId="77777777" w:rsidR="009C3F51" w:rsidRPr="00382520" w:rsidRDefault="009C3F51" w:rsidP="009C3F51">
      <w:pPr>
        <w:spacing w:line="300" w:lineRule="atLeast"/>
        <w:rPr>
          <w:i/>
          <w:color w:val="4472C4"/>
          <w:lang w:val="el-GR"/>
        </w:rPr>
      </w:pPr>
      <w:r w:rsidRPr="00382520">
        <w:rPr>
          <w:i/>
          <w:color w:val="4472C4"/>
          <w:lang w:val="el-GR"/>
        </w:rPr>
        <w:t>[</w:t>
      </w:r>
      <w:r w:rsidR="00727E1E" w:rsidRPr="00382520">
        <w:rPr>
          <w:i/>
          <w:color w:val="4472C4"/>
          <w:lang w:val="el-GR"/>
        </w:rPr>
        <w:t>Σ</w:t>
      </w:r>
      <w:r w:rsidRPr="00382520">
        <w:rPr>
          <w:i/>
          <w:color w:val="4472C4"/>
          <w:lang w:val="el-GR"/>
        </w:rPr>
        <w:t>ε συμβάσεις διάρκειας μικρότερης των δώδεκα μηνών,</w:t>
      </w:r>
      <w:r w:rsidR="00716A90" w:rsidRPr="00382520">
        <w:rPr>
          <w:i/>
          <w:color w:val="4472C4"/>
          <w:lang w:val="el-GR"/>
        </w:rPr>
        <w:t xml:space="preserve"> ανεξαρτήτως αν</w:t>
      </w:r>
      <w:r w:rsidRPr="00382520">
        <w:rPr>
          <w:i/>
          <w:color w:val="4472C4"/>
          <w:lang w:val="el-GR"/>
        </w:rPr>
        <w:t xml:space="preserve"> έχει παρέλθει το διάστημα των δώδεκα μηνών από την καταληκτική ημερομηνία υποβολής των προσφορών, η αναθέτουσα αρχή δύναται να θέτει ειδική ρήτρα αναπροσαρμογής, </w:t>
      </w:r>
      <w:r w:rsidR="00727E1E" w:rsidRPr="00382520">
        <w:rPr>
          <w:i/>
          <w:color w:val="4472C4"/>
          <w:lang w:val="el-GR"/>
        </w:rPr>
        <w:t>κάνοντας</w:t>
      </w:r>
      <w:r w:rsidR="00716A90" w:rsidRPr="00382520">
        <w:rPr>
          <w:i/>
          <w:color w:val="4472C4"/>
          <w:lang w:val="el-GR"/>
        </w:rPr>
        <w:t xml:space="preserve"> αναλογική</w:t>
      </w:r>
      <w:r w:rsidR="00727E1E" w:rsidRPr="00382520">
        <w:rPr>
          <w:i/>
          <w:color w:val="4472C4"/>
          <w:lang w:val="el-GR"/>
        </w:rPr>
        <w:t xml:space="preserve"> χρήση </w:t>
      </w:r>
      <w:r w:rsidR="00716A90" w:rsidRPr="00382520">
        <w:rPr>
          <w:i/>
          <w:color w:val="4472C4"/>
          <w:lang w:val="el-GR"/>
        </w:rPr>
        <w:t>της ανωτέρω ρήτρας</w:t>
      </w:r>
      <w:r w:rsidR="00727E1E" w:rsidRPr="00382520">
        <w:rPr>
          <w:i/>
          <w:color w:val="4472C4"/>
          <w:lang w:val="el-GR"/>
        </w:rPr>
        <w:t xml:space="preserve">, </w:t>
      </w:r>
      <w:r w:rsidR="00716A90" w:rsidRPr="00382520">
        <w:rPr>
          <w:i/>
          <w:color w:val="4472C4"/>
          <w:lang w:val="el-GR"/>
        </w:rPr>
        <w:t xml:space="preserve">διαμορφώνοντας αντίστοιχα το περιεχόμενό της, </w:t>
      </w:r>
      <w:r w:rsidRPr="00382520">
        <w:rPr>
          <w:i/>
          <w:color w:val="4472C4"/>
          <w:lang w:val="el-GR"/>
        </w:rPr>
        <w:t>υπό τις προϋποθέσεις της παρ. 1 του άρθρου 132 του ν.4412/2016</w:t>
      </w:r>
      <w:r w:rsidR="008E22B1" w:rsidRPr="00382520">
        <w:rPr>
          <w:i/>
          <w:color w:val="4472C4"/>
          <w:lang w:val="el-GR"/>
        </w:rPr>
        <w:t>]</w:t>
      </w:r>
      <w:r w:rsidRPr="00382520">
        <w:rPr>
          <w:i/>
          <w:color w:val="4472C4"/>
          <w:lang w:val="el-GR"/>
        </w:rPr>
        <w:t>.</w:t>
      </w:r>
    </w:p>
    <w:p w14:paraId="3DA80C47" w14:textId="71209DE4" w:rsidR="0070081D" w:rsidRPr="00382520" w:rsidRDefault="00AC0B40" w:rsidP="0070081D">
      <w:pPr>
        <w:rPr>
          <w:i/>
          <w:color w:val="4472C4"/>
          <w:lang w:val="el-GR"/>
        </w:rPr>
      </w:pPr>
      <w:r w:rsidRPr="00382520">
        <w:rPr>
          <w:i/>
          <w:color w:val="4472C4"/>
          <w:lang w:val="el-GR"/>
        </w:rPr>
        <w:t>[</w:t>
      </w:r>
      <w:r w:rsidR="0070081D" w:rsidRPr="00382520">
        <w:rPr>
          <w:i/>
          <w:color w:val="4472C4"/>
          <w:lang w:val="el-GR"/>
        </w:rPr>
        <w:t>Στα έγγραφα της σύμβασης μπορεί να προβλέπεται άλλος τύπος αναπροσαρμογής της τιμής</w:t>
      </w:r>
      <w:r w:rsidR="000F6067" w:rsidRPr="00382520">
        <w:rPr>
          <w:i/>
          <w:color w:val="4472C4"/>
          <w:lang w:val="el-GR"/>
        </w:rPr>
        <w:t>,</w:t>
      </w:r>
      <w:r w:rsidR="0070081D" w:rsidRPr="00382520">
        <w:rPr>
          <w:i/>
          <w:color w:val="4472C4"/>
          <w:lang w:val="el-GR"/>
        </w:rPr>
        <w:t xml:space="preserve"> εφόσον αυτός είναι σαφής, συγκεκριμένος, αποτυπώνεται μαθηματικά και αιτιολογείται ειδικά</w:t>
      </w:r>
      <w:r w:rsidR="008D2F1D" w:rsidRPr="00382520">
        <w:rPr>
          <w:i/>
          <w:color w:val="4472C4"/>
          <w:lang w:val="el-GR"/>
        </w:rPr>
        <w:t>,</w:t>
      </w:r>
      <w:r w:rsidR="0070081D" w:rsidRPr="00382520">
        <w:rPr>
          <w:i/>
          <w:color w:val="4472C4"/>
          <w:lang w:val="el-GR"/>
        </w:rPr>
        <w:t xml:space="preserve"> βάσει των ιδιαιτεροτήτων της σύμβασης ή εφόσον οι τιμές των αγαθών υπολογίζονται βάσει επίσημων τιμών αναφοράς (παρατηρητήρια τιμών)</w:t>
      </w:r>
      <w:r w:rsidR="00490A67" w:rsidRPr="00382520">
        <w:rPr>
          <w:i/>
          <w:color w:val="4472C4"/>
          <w:lang w:val="el-GR"/>
        </w:rPr>
        <w:t>, οπότε διαμορφώνεται αναλόγως η παράγραφος 6.7</w:t>
      </w:r>
      <w:r w:rsidR="001C3331" w:rsidRPr="00382520">
        <w:rPr>
          <w:i/>
          <w:color w:val="4472C4"/>
          <w:lang w:val="el-GR"/>
        </w:rPr>
        <w:t>.2</w:t>
      </w:r>
      <w:r w:rsidRPr="00382520">
        <w:rPr>
          <w:i/>
          <w:color w:val="4472C4"/>
          <w:lang w:val="el-GR"/>
        </w:rPr>
        <w:t>]</w:t>
      </w:r>
      <w:r w:rsidR="004C4EC8" w:rsidRPr="00382520">
        <w:rPr>
          <w:i/>
          <w:color w:val="4472C4"/>
          <w:lang w:val="el-GR"/>
        </w:rPr>
        <w:t>.</w:t>
      </w:r>
    </w:p>
    <w:p w14:paraId="72EBD2E3" w14:textId="77777777" w:rsidR="004C4EC8" w:rsidRPr="00382520" w:rsidRDefault="004C4EC8" w:rsidP="0070081D">
      <w:pPr>
        <w:rPr>
          <w:i/>
          <w:color w:val="4472C4"/>
          <w:lang w:val="el-GR"/>
        </w:rPr>
      </w:pPr>
    </w:p>
    <w:p w14:paraId="5C063929" w14:textId="77777777" w:rsidR="008B6220" w:rsidRPr="00382520" w:rsidRDefault="00AC0B40" w:rsidP="008B6220">
      <w:pPr>
        <w:spacing w:line="300" w:lineRule="atLeast"/>
        <w:rPr>
          <w:lang w:val="el-GR"/>
        </w:rPr>
      </w:pPr>
      <w:r w:rsidRPr="00382520">
        <w:rPr>
          <w:b/>
          <w:lang w:val="el-GR"/>
        </w:rPr>
        <w:t>6.7.3</w:t>
      </w:r>
      <w:r w:rsidRPr="00382520">
        <w:rPr>
          <w:lang w:val="el-GR"/>
        </w:rPr>
        <w:t xml:space="preserve"> </w:t>
      </w:r>
      <w:r w:rsidR="008B6220" w:rsidRPr="00382520">
        <w:rPr>
          <w:lang w:val="el-GR"/>
        </w:rPr>
        <w:t xml:space="preserve">Σε περίπτωση εκπρόθεσμης παράδοσης, με υπαιτιότητα του αναδόχου, ο χρόνος παράτασης δεν λαμβάνεται υπόψη για την αναπροσαρμογή. Προκαταβολή που χορηγήθηκε αφαιρείται από την προς αναπροσαρμογή συμβατική αξία. </w:t>
      </w:r>
    </w:p>
    <w:p w14:paraId="75CBCCE8" w14:textId="77777777" w:rsidR="00F977A7" w:rsidRPr="00382520" w:rsidRDefault="00F977A7" w:rsidP="0070081D">
      <w:pPr>
        <w:rPr>
          <w:lang w:val="el-GR"/>
        </w:rPr>
      </w:pPr>
    </w:p>
    <w:p w14:paraId="2680D984" w14:textId="507151B3" w:rsidR="008F560D" w:rsidRPr="00382520" w:rsidRDefault="008F560D" w:rsidP="008F5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r w:rsidRPr="00382520">
        <w:rPr>
          <w:b/>
          <w:lang w:val="el-GR"/>
        </w:rPr>
        <w:t>6.7.4</w:t>
      </w:r>
      <w:r w:rsidRPr="00382520">
        <w:rPr>
          <w:lang w:val="el-GR"/>
        </w:rPr>
        <w:t xml:space="preserve">  Στην περίπτωση, που κατά τον χρόνο εφαρμογής της ρήτρας αναπροσαρμογής, </w:t>
      </w:r>
      <w:r w:rsidR="006549BC" w:rsidRPr="00382520">
        <w:rPr>
          <w:lang w:val="el-GR"/>
        </w:rPr>
        <w:t xml:space="preserve">η αναθέτουσα αρχή </w:t>
      </w:r>
      <w:r w:rsidRPr="00382520">
        <w:rPr>
          <w:lang w:val="el-GR"/>
        </w:rPr>
        <w:t xml:space="preserve">δεν διαθέτει τις, κατά περίπτωση, αναγκαίες πιστώσεις, μπορεί να προβαίνει σε αύξηση  των τιμών μονάδας, με παράλληλη μείωση των προς παράδοση ποσοτήτων, </w:t>
      </w:r>
      <w:r w:rsidR="006549BC" w:rsidRPr="00382520">
        <w:rPr>
          <w:lang w:val="el-GR"/>
        </w:rPr>
        <w:t>υπό την προϋπόθεση ότι</w:t>
      </w:r>
      <w:r w:rsidRPr="00382520">
        <w:rPr>
          <w:lang w:val="el-GR"/>
        </w:rPr>
        <w:t xml:space="preserve"> συναινεί ο ανάδοχος.</w:t>
      </w:r>
    </w:p>
    <w:p w14:paraId="382572E6" w14:textId="77777777" w:rsidR="008F560D" w:rsidRPr="00382520" w:rsidRDefault="008F560D" w:rsidP="00700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b/>
          <w:lang w:val="el-GR"/>
        </w:rPr>
      </w:pPr>
    </w:p>
    <w:p w14:paraId="0FB5A225" w14:textId="52B7889E" w:rsidR="00316FC6" w:rsidRPr="00382520" w:rsidRDefault="003929DA" w:rsidP="00700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r w:rsidRPr="00382520">
        <w:rPr>
          <w:b/>
          <w:lang w:val="el-GR"/>
        </w:rPr>
        <w:t>6.7.</w:t>
      </w:r>
      <w:r w:rsidR="008F560D" w:rsidRPr="00382520">
        <w:rPr>
          <w:b/>
          <w:lang w:val="el-GR"/>
        </w:rPr>
        <w:t>5</w:t>
      </w:r>
      <w:r w:rsidRPr="00382520">
        <w:rPr>
          <w:lang w:val="el-GR"/>
        </w:rPr>
        <w:t xml:space="preserve"> </w:t>
      </w:r>
      <w:r w:rsidR="00B37D4B" w:rsidRPr="00382520">
        <w:rPr>
          <w:i/>
          <w:iCs/>
          <w:color w:val="5B9BD5"/>
          <w:spacing w:val="5"/>
          <w:kern w:val="1"/>
          <w:lang w:val="el-GR"/>
        </w:rPr>
        <w:t>[</w:t>
      </w:r>
      <w:r w:rsidRPr="00382520">
        <w:rPr>
          <w:i/>
          <w:iCs/>
          <w:color w:val="5B9BD5"/>
          <w:spacing w:val="5"/>
          <w:kern w:val="1"/>
          <w:lang w:val="el-GR"/>
        </w:rPr>
        <w:t xml:space="preserve">Στις διαδικασίες σύναψης δημόσιας σύμβασης προμηθειών με κριτήριο την πλέον συμφέρουσα από οικονομική άποψη προσφορά αποκλειστικά βάσει της τιμής, η τελευταία μπορεί να προκύπτει κατά την προσφερόμενη έκπτωση επί τοις εκατό στην τιμή του είδους, βάσει τιμών αναφοράς, όπως αυτές προσδιορίζονται από την κείμενη νομοθεσία (ή βάσει τιμών που έχουν εγκριθεί από ρυθμιστική αρχή στην περίπτωση ρυθμιζόμενων αγορών). Στις περιπτώσεις αυτές η τιμή αναπροσαρμόζεται κατά τη διάρκεια εκτέλεσης της σύμβασης με βάση την εκάστοτε ισχύουσα τιμή αναφοράς, </w:t>
      </w:r>
      <w:r w:rsidR="00EB232A" w:rsidRPr="00382520">
        <w:rPr>
          <w:i/>
          <w:iCs/>
          <w:color w:val="5B9BD5"/>
          <w:spacing w:val="5"/>
          <w:kern w:val="1"/>
          <w:lang w:val="el-GR"/>
        </w:rPr>
        <w:t>εφαρμοζόμενου</w:t>
      </w:r>
      <w:r w:rsidRPr="00382520">
        <w:rPr>
          <w:i/>
          <w:iCs/>
          <w:color w:val="5B9BD5"/>
          <w:spacing w:val="5"/>
          <w:kern w:val="1"/>
          <w:lang w:val="el-GR"/>
        </w:rPr>
        <w:t xml:space="preserve"> του ποσοστού έκπτωσης</w:t>
      </w:r>
      <w:r w:rsidR="00B37D4B" w:rsidRPr="00382520">
        <w:rPr>
          <w:i/>
          <w:iCs/>
          <w:color w:val="5B9BD5"/>
          <w:spacing w:val="5"/>
          <w:kern w:val="1"/>
          <w:lang w:val="el-GR"/>
        </w:rPr>
        <w:t>. Όταν συντρέχει τέτοια περίπτωση ο όρος διαμορφώνεται αντίστοιχα από την Α.Α.</w:t>
      </w:r>
      <w:r w:rsidR="00490A67" w:rsidRPr="00382520">
        <w:rPr>
          <w:i/>
          <w:iCs/>
          <w:color w:val="5B9BD5"/>
          <w:spacing w:val="5"/>
          <w:kern w:val="1"/>
          <w:lang w:val="el-GR"/>
        </w:rPr>
        <w:t xml:space="preserve"> </w:t>
      </w:r>
      <w:r w:rsidR="008F560D" w:rsidRPr="00382520">
        <w:rPr>
          <w:i/>
          <w:iCs/>
          <w:color w:val="5B9BD5"/>
          <w:spacing w:val="5"/>
          <w:kern w:val="1"/>
          <w:lang w:val="el-GR"/>
        </w:rPr>
        <w:t>(</w:t>
      </w:r>
      <w:r w:rsidR="00490A67" w:rsidRPr="00382520">
        <w:rPr>
          <w:i/>
          <w:iCs/>
          <w:color w:val="5B9BD5"/>
          <w:spacing w:val="5"/>
          <w:kern w:val="1"/>
          <w:lang w:val="el-GR"/>
        </w:rPr>
        <w:t xml:space="preserve">Πρβλ. </w:t>
      </w:r>
      <w:r w:rsidR="00BC440E" w:rsidRPr="00382520">
        <w:rPr>
          <w:i/>
          <w:iCs/>
          <w:color w:val="5B9BD5"/>
          <w:spacing w:val="5"/>
          <w:kern w:val="1"/>
          <w:lang w:val="el-GR"/>
        </w:rPr>
        <w:t>άρθρο</w:t>
      </w:r>
      <w:r w:rsidR="008F560D" w:rsidRPr="00382520">
        <w:rPr>
          <w:i/>
          <w:iCs/>
          <w:color w:val="5B9BD5"/>
          <w:spacing w:val="5"/>
          <w:kern w:val="1"/>
          <w:lang w:val="el-GR"/>
        </w:rPr>
        <w:t xml:space="preserve"> </w:t>
      </w:r>
      <w:r w:rsidR="00490A67" w:rsidRPr="00382520">
        <w:rPr>
          <w:i/>
          <w:iCs/>
          <w:color w:val="5B9BD5"/>
          <w:spacing w:val="5"/>
          <w:kern w:val="1"/>
          <w:lang w:val="el-GR"/>
        </w:rPr>
        <w:t>53 παρ. 9 α</w:t>
      </w:r>
      <w:r w:rsidR="00BC440E" w:rsidRPr="00382520">
        <w:rPr>
          <w:i/>
          <w:iCs/>
          <w:color w:val="5B9BD5"/>
          <w:spacing w:val="5"/>
          <w:kern w:val="1"/>
          <w:lang w:val="el-GR"/>
        </w:rPr>
        <w:t>,</w:t>
      </w:r>
      <w:r w:rsidR="00490A67" w:rsidRPr="00382520">
        <w:rPr>
          <w:i/>
          <w:iCs/>
          <w:color w:val="5B9BD5"/>
          <w:spacing w:val="5"/>
          <w:kern w:val="1"/>
          <w:lang w:val="el-GR"/>
        </w:rPr>
        <w:t xml:space="preserve"> τελευταίο εδάφιο</w:t>
      </w:r>
      <w:r w:rsidR="008F560D" w:rsidRPr="00382520">
        <w:rPr>
          <w:i/>
          <w:iCs/>
          <w:color w:val="5B9BD5"/>
          <w:spacing w:val="5"/>
          <w:kern w:val="1"/>
          <w:lang w:val="el-GR"/>
        </w:rPr>
        <w:t>)</w:t>
      </w:r>
      <w:r w:rsidR="00B37D4B" w:rsidRPr="00382520">
        <w:rPr>
          <w:i/>
          <w:iCs/>
          <w:color w:val="5B9BD5"/>
          <w:spacing w:val="5"/>
          <w:kern w:val="1"/>
          <w:lang w:val="el-GR"/>
        </w:rPr>
        <w:t>]</w:t>
      </w:r>
      <w:r w:rsidRPr="00382520">
        <w:rPr>
          <w:i/>
          <w:iCs/>
          <w:color w:val="5B9BD5"/>
          <w:spacing w:val="5"/>
          <w:kern w:val="1"/>
          <w:lang w:val="el-GR"/>
        </w:rPr>
        <w:t>.</w:t>
      </w:r>
      <w:r w:rsidR="00B37D4B" w:rsidRPr="00382520">
        <w:rPr>
          <w:lang w:val="el-GR"/>
        </w:rPr>
        <w:t xml:space="preserve"> </w:t>
      </w:r>
    </w:p>
    <w:p w14:paraId="461A2EF2" w14:textId="77777777" w:rsidR="00F977A7" w:rsidRPr="00382520" w:rsidRDefault="00F977A7" w:rsidP="008B6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p>
    <w:p w14:paraId="77EA383D" w14:textId="17E2FA7E" w:rsidR="00683E15" w:rsidRPr="00382520" w:rsidRDefault="00B37D4B" w:rsidP="008B6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lang w:val="el-GR"/>
        </w:rPr>
      </w:pPr>
      <w:r w:rsidRPr="00382520">
        <w:rPr>
          <w:lang w:val="el-GR"/>
        </w:rPr>
        <w:t>Η τιμή αναπροσαρμόζεται με βάση την τιμή αναφοράς</w:t>
      </w:r>
      <w:r w:rsidR="008F560D" w:rsidRPr="00382520">
        <w:rPr>
          <w:lang w:val="el-GR"/>
        </w:rPr>
        <w:t xml:space="preserve">, </w:t>
      </w:r>
      <w:r w:rsidRPr="00382520">
        <w:rPr>
          <w:lang w:val="el-GR"/>
        </w:rPr>
        <w:t>όπως αυτή προκύπτει από</w:t>
      </w:r>
      <w:r w:rsidR="00831BBF" w:rsidRPr="00382520">
        <w:rPr>
          <w:lang w:val="el-GR"/>
        </w:rPr>
        <w:t xml:space="preserve"> </w:t>
      </w:r>
      <w:r w:rsidR="00382520" w:rsidRPr="00382520">
        <w:rPr>
          <w:lang w:val="el-GR"/>
        </w:rPr>
        <w:t xml:space="preserve">το </w:t>
      </w:r>
      <w:r w:rsidRPr="00382520">
        <w:rPr>
          <w:lang w:val="el-GR"/>
        </w:rPr>
        <w:t>εφαρμοζ</w:t>
      </w:r>
      <w:r w:rsidR="00382520" w:rsidRPr="00382520">
        <w:rPr>
          <w:lang w:val="el-GR"/>
        </w:rPr>
        <w:t>ό</w:t>
      </w:r>
      <w:r w:rsidRPr="00382520">
        <w:rPr>
          <w:lang w:val="el-GR"/>
        </w:rPr>
        <w:t>μ</w:t>
      </w:r>
      <w:r w:rsidR="00382520" w:rsidRPr="00382520">
        <w:rPr>
          <w:lang w:val="el-GR"/>
        </w:rPr>
        <w:t>ε</w:t>
      </w:r>
      <w:r w:rsidRPr="00382520">
        <w:rPr>
          <w:lang w:val="el-GR"/>
        </w:rPr>
        <w:t>νο ποσοστ</w:t>
      </w:r>
      <w:r w:rsidR="00382520" w:rsidRPr="00382520">
        <w:rPr>
          <w:lang w:val="el-GR"/>
        </w:rPr>
        <w:t>ό</w:t>
      </w:r>
      <w:r w:rsidRPr="00382520">
        <w:rPr>
          <w:lang w:val="el-GR"/>
        </w:rPr>
        <w:t xml:space="preserve"> έκπτωσης της προσφοράς του αναδόχου.</w:t>
      </w:r>
    </w:p>
    <w:p w14:paraId="6F7C6BE0" w14:textId="77777777" w:rsidR="009D58D0" w:rsidRPr="00382520" w:rsidRDefault="00F0746C" w:rsidP="009D58D0">
      <w:pPr>
        <w:keepNext/>
        <w:pBdr>
          <w:bottom w:val="single" w:sz="8" w:space="1" w:color="000080"/>
        </w:pBdr>
        <w:tabs>
          <w:tab w:val="left" w:pos="567"/>
        </w:tabs>
        <w:spacing w:before="240" w:after="80"/>
        <w:ind w:left="567" w:hanging="567"/>
        <w:outlineLvl w:val="1"/>
        <w:rPr>
          <w:rFonts w:ascii="Arial" w:hAnsi="Arial" w:cs="Arial"/>
          <w:b/>
          <w:color w:val="002060"/>
          <w:sz w:val="24"/>
          <w:szCs w:val="22"/>
          <w:lang w:val="el-GR"/>
        </w:rPr>
      </w:pPr>
      <w:r w:rsidRPr="00382520">
        <w:rPr>
          <w:rFonts w:ascii="Arial" w:hAnsi="Arial" w:cs="Arial"/>
          <w:b/>
          <w:color w:val="002060"/>
          <w:sz w:val="24"/>
          <w:szCs w:val="22"/>
          <w:lang w:val="el-GR"/>
        </w:rPr>
        <w:lastRenderedPageBreak/>
        <w:t>6.</w:t>
      </w:r>
      <w:r w:rsidR="007B2199" w:rsidRPr="00382520">
        <w:rPr>
          <w:rFonts w:ascii="Arial" w:hAnsi="Arial" w:cs="Arial"/>
          <w:b/>
          <w:color w:val="002060"/>
          <w:sz w:val="24"/>
          <w:szCs w:val="22"/>
          <w:lang w:val="el-GR"/>
        </w:rPr>
        <w:t>8</w:t>
      </w:r>
      <w:r w:rsidRPr="00382520">
        <w:rPr>
          <w:rFonts w:ascii="Arial" w:hAnsi="Arial" w:cs="Arial"/>
          <w:b/>
          <w:color w:val="002060"/>
          <w:sz w:val="24"/>
          <w:szCs w:val="22"/>
          <w:lang w:val="el-GR"/>
        </w:rPr>
        <w:t xml:space="preserve"> </w:t>
      </w:r>
      <w:r w:rsidRPr="00382520">
        <w:rPr>
          <w:rFonts w:ascii="Arial" w:hAnsi="Arial" w:cs="Arial"/>
          <w:b/>
          <w:color w:val="002060"/>
          <w:sz w:val="24"/>
          <w:szCs w:val="22"/>
          <w:lang w:val="el-GR"/>
        </w:rPr>
        <w:tab/>
      </w:r>
      <w:proofErr w:type="spellStart"/>
      <w:r w:rsidRPr="00382520">
        <w:rPr>
          <w:rFonts w:ascii="Arial" w:hAnsi="Arial" w:cs="Arial"/>
          <w:b/>
          <w:color w:val="002060"/>
          <w:sz w:val="24"/>
          <w:szCs w:val="22"/>
          <w:lang w:val="el-GR"/>
        </w:rPr>
        <w:t>Επικαιροποίηση</w:t>
      </w:r>
      <w:proofErr w:type="spellEnd"/>
      <w:r w:rsidRPr="00382520">
        <w:rPr>
          <w:rFonts w:ascii="Arial" w:hAnsi="Arial" w:cs="Arial"/>
          <w:b/>
          <w:color w:val="002060"/>
          <w:sz w:val="24"/>
          <w:szCs w:val="22"/>
          <w:lang w:val="el-GR"/>
        </w:rPr>
        <w:t xml:space="preserve"> τεχνικών προδιαγραφών κατά την εκτέλεση της σύμβασης </w:t>
      </w:r>
      <w:r w:rsidR="002F46A5" w:rsidRPr="00382520">
        <w:rPr>
          <w:rStyle w:val="ad"/>
          <w:rFonts w:ascii="Arial" w:hAnsi="Arial" w:cs="Arial"/>
          <w:b/>
          <w:color w:val="002060"/>
          <w:sz w:val="24"/>
          <w:szCs w:val="22"/>
          <w:lang w:val="el-GR"/>
        </w:rPr>
        <w:footnoteReference w:id="161"/>
      </w:r>
      <w:r w:rsidR="009D58D0" w:rsidRPr="00382520">
        <w:rPr>
          <w:rFonts w:ascii="Arial" w:hAnsi="Arial" w:cs="Arial"/>
          <w:b/>
          <w:color w:val="002060"/>
          <w:sz w:val="24"/>
          <w:szCs w:val="22"/>
          <w:lang w:val="el-GR"/>
        </w:rPr>
        <w:t xml:space="preserve"> </w:t>
      </w:r>
    </w:p>
    <w:p w14:paraId="1C45BAE5" w14:textId="00D5C3E4" w:rsidR="00F0746C" w:rsidRPr="00F0746C" w:rsidRDefault="000E604F" w:rsidP="00F0746C">
      <w:pPr>
        <w:rPr>
          <w:lang w:val="el-GR"/>
        </w:rPr>
      </w:pPr>
      <w:r w:rsidRPr="00382520">
        <w:rPr>
          <w:iCs/>
          <w:lang w:val="el-GR"/>
        </w:rPr>
        <w:t>Εφόσον</w:t>
      </w:r>
      <w:r w:rsidR="009D58D0" w:rsidRPr="00382520">
        <w:rPr>
          <w:iCs/>
          <w:lang w:val="el-GR"/>
        </w:rPr>
        <w:t>,</w:t>
      </w:r>
      <w:r w:rsidRPr="00382520">
        <w:rPr>
          <w:iCs/>
          <w:lang w:val="el-GR"/>
        </w:rPr>
        <w:t xml:space="preserve"> μ</w:t>
      </w:r>
      <w:r w:rsidR="00F0746C" w:rsidRPr="00382520">
        <w:rPr>
          <w:iCs/>
          <w:lang w:val="el-GR"/>
        </w:rPr>
        <w:t>ετά τη</w:t>
      </w:r>
      <w:r w:rsidRPr="00382520">
        <w:rPr>
          <w:iCs/>
          <w:lang w:val="el-GR"/>
        </w:rPr>
        <w:t xml:space="preserve"> σύναψη</w:t>
      </w:r>
      <w:r w:rsidR="00F0746C" w:rsidRPr="00382520">
        <w:rPr>
          <w:iCs/>
          <w:lang w:val="el-GR"/>
        </w:rPr>
        <w:t xml:space="preserve"> της σύμβασης </w:t>
      </w:r>
      <w:r w:rsidR="00F84A58" w:rsidRPr="00382520">
        <w:rPr>
          <w:iCs/>
          <w:lang w:val="el-GR"/>
        </w:rPr>
        <w:t>έχ</w:t>
      </w:r>
      <w:r w:rsidR="00B47232" w:rsidRPr="00382520">
        <w:rPr>
          <w:iCs/>
          <w:lang w:val="el-GR"/>
        </w:rPr>
        <w:t xml:space="preserve">ουν </w:t>
      </w:r>
      <w:r w:rsidR="00F84A58" w:rsidRPr="00382520">
        <w:rPr>
          <w:iCs/>
          <w:lang w:val="el-GR"/>
        </w:rPr>
        <w:t>αντικατ</w:t>
      </w:r>
      <w:r w:rsidR="00B47232" w:rsidRPr="00382520">
        <w:rPr>
          <w:iCs/>
          <w:lang w:val="el-GR"/>
        </w:rPr>
        <w:t>ασταθεί</w:t>
      </w:r>
      <w:r w:rsidR="009D58D0" w:rsidRPr="00382520">
        <w:rPr>
          <w:iCs/>
          <w:lang w:val="el-GR"/>
        </w:rPr>
        <w:t>,</w:t>
      </w:r>
      <w:r w:rsidR="00F84A58" w:rsidRPr="00382520">
        <w:rPr>
          <w:iCs/>
          <w:lang w:val="el-GR"/>
        </w:rPr>
        <w:t xml:space="preserve"> </w:t>
      </w:r>
      <w:r w:rsidR="00B47232" w:rsidRPr="00382520">
        <w:rPr>
          <w:iCs/>
          <w:lang w:val="el-GR"/>
        </w:rPr>
        <w:t>από τον κατασκευαστή</w:t>
      </w:r>
      <w:r w:rsidR="009D58D0" w:rsidRPr="00382520">
        <w:rPr>
          <w:iCs/>
          <w:lang w:val="el-GR"/>
        </w:rPr>
        <w:t>,</w:t>
      </w:r>
      <w:r w:rsidR="00B47232" w:rsidRPr="00382520">
        <w:rPr>
          <w:iCs/>
          <w:lang w:val="el-GR"/>
        </w:rPr>
        <w:t xml:space="preserve"> </w:t>
      </w:r>
      <w:r w:rsidR="00F84A58" w:rsidRPr="00382520">
        <w:rPr>
          <w:iCs/>
          <w:lang w:val="el-GR"/>
        </w:rPr>
        <w:t>κάποι</w:t>
      </w:r>
      <w:r w:rsidR="00B47232" w:rsidRPr="00382520">
        <w:rPr>
          <w:iCs/>
          <w:lang w:val="el-GR"/>
        </w:rPr>
        <w:t>α</w:t>
      </w:r>
      <w:r w:rsidR="00F84A58" w:rsidRPr="00382520">
        <w:rPr>
          <w:iCs/>
          <w:lang w:val="el-GR"/>
        </w:rPr>
        <w:t xml:space="preserve"> εκ των προσφερόμενων </w:t>
      </w:r>
      <w:r w:rsidR="00B47232" w:rsidRPr="00382520">
        <w:rPr>
          <w:iCs/>
          <w:lang w:val="el-GR"/>
        </w:rPr>
        <w:t xml:space="preserve">αγαθών </w:t>
      </w:r>
      <w:r w:rsidR="00F84A58" w:rsidRPr="00382520">
        <w:rPr>
          <w:iCs/>
          <w:lang w:val="el-GR"/>
        </w:rPr>
        <w:t xml:space="preserve"> με νεότερα </w:t>
      </w:r>
      <w:r w:rsidR="000325E7" w:rsidRPr="00382520">
        <w:rPr>
          <w:iCs/>
          <w:lang w:val="el-GR"/>
        </w:rPr>
        <w:t xml:space="preserve">είδη/ </w:t>
      </w:r>
      <w:r w:rsidR="00F84A58" w:rsidRPr="00382520">
        <w:rPr>
          <w:iCs/>
          <w:lang w:val="el-GR"/>
        </w:rPr>
        <w:t>μοντέλα /</w:t>
      </w:r>
      <w:r w:rsidR="00DD0D67" w:rsidRPr="00382520">
        <w:rPr>
          <w:iCs/>
          <w:lang w:val="el-GR"/>
        </w:rPr>
        <w:t xml:space="preserve"> </w:t>
      </w:r>
      <w:r w:rsidR="00F84A58" w:rsidRPr="00382520">
        <w:rPr>
          <w:iCs/>
          <w:lang w:val="el-GR"/>
        </w:rPr>
        <w:t xml:space="preserve">εκδόσεις, </w:t>
      </w:r>
      <w:r w:rsidR="00F0746C" w:rsidRPr="00382520">
        <w:rPr>
          <w:iCs/>
          <w:lang w:val="el-GR"/>
        </w:rPr>
        <w:t xml:space="preserve">ο </w:t>
      </w:r>
      <w:r w:rsidR="009D58D0" w:rsidRPr="00382520">
        <w:rPr>
          <w:iCs/>
          <w:lang w:val="el-GR"/>
        </w:rPr>
        <w:t>α</w:t>
      </w:r>
      <w:r w:rsidR="00F0746C" w:rsidRPr="00382520">
        <w:rPr>
          <w:iCs/>
          <w:lang w:val="el-GR"/>
        </w:rPr>
        <w:t>νάδοχος υποβάλ</w:t>
      </w:r>
      <w:r w:rsidR="00AC69D5" w:rsidRPr="00382520">
        <w:rPr>
          <w:iCs/>
          <w:lang w:val="el-GR"/>
        </w:rPr>
        <w:t>λ</w:t>
      </w:r>
      <w:r w:rsidR="00F0746C" w:rsidRPr="00382520">
        <w:rPr>
          <w:iCs/>
          <w:lang w:val="el-GR"/>
        </w:rPr>
        <w:t xml:space="preserve">ει στην </w:t>
      </w:r>
      <w:r w:rsidR="009D58D0" w:rsidRPr="00382520">
        <w:rPr>
          <w:iCs/>
          <w:lang w:val="el-GR"/>
        </w:rPr>
        <w:t>α</w:t>
      </w:r>
      <w:r w:rsidR="00F0746C" w:rsidRPr="00382520">
        <w:rPr>
          <w:iCs/>
          <w:lang w:val="el-GR"/>
        </w:rPr>
        <w:t xml:space="preserve">ναθέτουσα </w:t>
      </w:r>
      <w:r w:rsidR="009D58D0" w:rsidRPr="00382520">
        <w:rPr>
          <w:iCs/>
          <w:lang w:val="el-GR"/>
        </w:rPr>
        <w:t>α</w:t>
      </w:r>
      <w:r w:rsidR="00F0746C" w:rsidRPr="00382520">
        <w:rPr>
          <w:iCs/>
          <w:lang w:val="el-GR"/>
        </w:rPr>
        <w:t xml:space="preserve">ρχή πρόταση </w:t>
      </w:r>
      <w:proofErr w:type="spellStart"/>
      <w:r w:rsidR="00F0746C" w:rsidRPr="00382520">
        <w:rPr>
          <w:iCs/>
          <w:lang w:val="el-GR"/>
        </w:rPr>
        <w:t>επικαιροποίησης</w:t>
      </w:r>
      <w:proofErr w:type="spellEnd"/>
      <w:r w:rsidR="00F0746C" w:rsidRPr="00382520">
        <w:rPr>
          <w:iCs/>
          <w:lang w:val="el-GR"/>
        </w:rPr>
        <w:t>, η οποία υπόκειται στην</w:t>
      </w:r>
      <w:r w:rsidR="00DD0D67" w:rsidRPr="00382520">
        <w:rPr>
          <w:iCs/>
          <w:lang w:val="el-GR"/>
        </w:rPr>
        <w:t xml:space="preserve"> </w:t>
      </w:r>
      <w:r w:rsidR="00F0746C" w:rsidRPr="00382520">
        <w:rPr>
          <w:iCs/>
          <w:lang w:val="el-GR"/>
        </w:rPr>
        <w:t xml:space="preserve">έγκριση της </w:t>
      </w:r>
      <w:r w:rsidR="009D58D0" w:rsidRPr="00382520">
        <w:rPr>
          <w:iCs/>
          <w:lang w:val="el-GR"/>
        </w:rPr>
        <w:t>α</w:t>
      </w:r>
      <w:r w:rsidR="00F0746C" w:rsidRPr="00382520">
        <w:rPr>
          <w:iCs/>
          <w:lang w:val="el-GR"/>
        </w:rPr>
        <w:t>ναθέτουσα</w:t>
      </w:r>
      <w:r w:rsidR="004E2A3A" w:rsidRPr="00382520">
        <w:rPr>
          <w:iCs/>
          <w:lang w:val="el-GR"/>
        </w:rPr>
        <w:t>ς</w:t>
      </w:r>
      <w:r w:rsidR="00F0746C" w:rsidRPr="00382520">
        <w:rPr>
          <w:iCs/>
          <w:lang w:val="el-GR"/>
        </w:rPr>
        <w:t xml:space="preserve"> </w:t>
      </w:r>
      <w:r w:rsidR="009D58D0" w:rsidRPr="00382520">
        <w:rPr>
          <w:iCs/>
          <w:lang w:val="el-GR"/>
        </w:rPr>
        <w:t>α</w:t>
      </w:r>
      <w:r w:rsidR="00F0746C" w:rsidRPr="00382520">
        <w:rPr>
          <w:iCs/>
          <w:lang w:val="el-GR"/>
        </w:rPr>
        <w:t>ρχής</w:t>
      </w:r>
      <w:r w:rsidR="00F84A58" w:rsidRPr="00382520">
        <w:rPr>
          <w:iCs/>
          <w:lang w:val="el-GR"/>
        </w:rPr>
        <w:t>, κατόπιν γνωμοδότησης της Επιτροπής Παρακολούθησης- Παραλαβής</w:t>
      </w:r>
      <w:r w:rsidR="00F0746C" w:rsidRPr="00382520">
        <w:rPr>
          <w:iCs/>
          <w:lang w:val="el-GR"/>
        </w:rPr>
        <w:t xml:space="preserve">. Στο πλαίσιο της πρότασης </w:t>
      </w:r>
      <w:proofErr w:type="spellStart"/>
      <w:r w:rsidR="00F0746C" w:rsidRPr="00382520">
        <w:rPr>
          <w:iCs/>
          <w:lang w:val="el-GR"/>
        </w:rPr>
        <w:t>επικαιροποίησης</w:t>
      </w:r>
      <w:proofErr w:type="spellEnd"/>
      <w:r w:rsidR="00F0746C" w:rsidRPr="00382520">
        <w:rPr>
          <w:iCs/>
          <w:lang w:val="el-GR"/>
        </w:rPr>
        <w:t xml:space="preserve">, </w:t>
      </w:r>
      <w:r w:rsidR="00F84A58" w:rsidRPr="00382520">
        <w:rPr>
          <w:iCs/>
          <w:lang w:val="el-GR"/>
        </w:rPr>
        <w:t xml:space="preserve">τα αγαθά </w:t>
      </w:r>
      <w:r w:rsidR="00F0746C" w:rsidRPr="00382520">
        <w:rPr>
          <w:iCs/>
          <w:lang w:val="el-GR"/>
        </w:rPr>
        <w:t>που θα αντικαταστήσουν εκείνα που προσφέρθηκαν και</w:t>
      </w:r>
      <w:r w:rsidR="00DD0D67" w:rsidRPr="00382520">
        <w:rPr>
          <w:iCs/>
          <w:lang w:val="el-GR"/>
        </w:rPr>
        <w:t xml:space="preserve"> </w:t>
      </w:r>
      <w:r w:rsidR="00F0746C" w:rsidRPr="00382520">
        <w:rPr>
          <w:iCs/>
          <w:lang w:val="el-GR"/>
        </w:rPr>
        <w:t xml:space="preserve">αξιολογήθηκαν </w:t>
      </w:r>
      <w:r w:rsidR="0065482A" w:rsidRPr="00382520">
        <w:rPr>
          <w:iCs/>
          <w:lang w:val="el-GR"/>
        </w:rPr>
        <w:t xml:space="preserve">πρέπει </w:t>
      </w:r>
      <w:r w:rsidR="00F0746C" w:rsidRPr="00382520">
        <w:rPr>
          <w:iCs/>
          <w:lang w:val="el-GR"/>
        </w:rPr>
        <w:t>είναι τουλάχιστ</w:t>
      </w:r>
      <w:r w:rsidR="00F84A58" w:rsidRPr="00382520">
        <w:rPr>
          <w:iCs/>
          <w:lang w:val="el-GR"/>
        </w:rPr>
        <w:t xml:space="preserve">ον ισοδύναμα με τα </w:t>
      </w:r>
      <w:proofErr w:type="spellStart"/>
      <w:r w:rsidR="00F84A58" w:rsidRPr="00382520">
        <w:rPr>
          <w:iCs/>
          <w:lang w:val="el-GR"/>
        </w:rPr>
        <w:t>προσφερθέντα</w:t>
      </w:r>
      <w:proofErr w:type="spellEnd"/>
      <w:r w:rsidR="00F84A58" w:rsidRPr="00382520">
        <w:rPr>
          <w:iCs/>
          <w:lang w:val="el-GR"/>
        </w:rPr>
        <w:t>. Εφόσον εγκριθεί η πρόταση,</w:t>
      </w:r>
      <w:r w:rsidR="00F0746C" w:rsidRPr="00382520">
        <w:rPr>
          <w:iCs/>
          <w:lang w:val="el-GR"/>
        </w:rPr>
        <w:t xml:space="preserve"> ο </w:t>
      </w:r>
      <w:r w:rsidR="009D58D0" w:rsidRPr="00382520">
        <w:rPr>
          <w:iCs/>
          <w:lang w:val="el-GR"/>
        </w:rPr>
        <w:t>α</w:t>
      </w:r>
      <w:r w:rsidR="00F0746C" w:rsidRPr="00382520">
        <w:rPr>
          <w:iCs/>
          <w:lang w:val="el-GR"/>
        </w:rPr>
        <w:t>νάδοχος</w:t>
      </w:r>
      <w:r w:rsidR="00F84A58" w:rsidRPr="00382520">
        <w:rPr>
          <w:iCs/>
          <w:lang w:val="el-GR"/>
        </w:rPr>
        <w:t xml:space="preserve"> </w:t>
      </w:r>
      <w:r w:rsidR="00371A60" w:rsidRPr="00382520">
        <w:rPr>
          <w:iCs/>
          <w:lang w:val="el-GR"/>
        </w:rPr>
        <w:t>υποχρεούται να</w:t>
      </w:r>
      <w:r w:rsidR="00F0746C" w:rsidRPr="00382520">
        <w:rPr>
          <w:iCs/>
          <w:lang w:val="el-GR"/>
        </w:rPr>
        <w:t xml:space="preserve"> προμηθεύσει </w:t>
      </w:r>
      <w:r w:rsidR="00F84A58" w:rsidRPr="00382520">
        <w:rPr>
          <w:iCs/>
          <w:lang w:val="el-GR"/>
        </w:rPr>
        <w:t xml:space="preserve">τα επικαιροποιημένα αγαθά </w:t>
      </w:r>
      <w:r w:rsidR="00F0746C" w:rsidRPr="00382520">
        <w:rPr>
          <w:iCs/>
          <w:lang w:val="el-GR"/>
        </w:rPr>
        <w:t xml:space="preserve">αντί των </w:t>
      </w:r>
      <w:r w:rsidR="00B47232" w:rsidRPr="00382520">
        <w:rPr>
          <w:iCs/>
          <w:lang w:val="el-GR"/>
        </w:rPr>
        <w:t xml:space="preserve">αρχικά </w:t>
      </w:r>
      <w:proofErr w:type="spellStart"/>
      <w:r w:rsidR="00F0746C" w:rsidRPr="00382520">
        <w:rPr>
          <w:iCs/>
          <w:lang w:val="el-GR"/>
        </w:rPr>
        <w:t>προσφερθέντων</w:t>
      </w:r>
      <w:proofErr w:type="spellEnd"/>
      <w:r w:rsidR="00F0746C" w:rsidRPr="00382520">
        <w:rPr>
          <w:iCs/>
          <w:lang w:val="el-GR"/>
        </w:rPr>
        <w:t>, χωρίς πρόσθετη οικονομική επιβάρυνση</w:t>
      </w:r>
      <w:r w:rsidR="00DD0D67" w:rsidRPr="00382520">
        <w:rPr>
          <w:iCs/>
          <w:lang w:val="el-GR"/>
        </w:rPr>
        <w:t xml:space="preserve"> </w:t>
      </w:r>
      <w:r w:rsidR="00F0746C" w:rsidRPr="00382520">
        <w:rPr>
          <w:iCs/>
          <w:lang w:val="el-GR"/>
        </w:rPr>
        <w:t xml:space="preserve">της </w:t>
      </w:r>
      <w:r w:rsidR="00AC69D5" w:rsidRPr="00382520">
        <w:rPr>
          <w:iCs/>
          <w:lang w:val="el-GR"/>
        </w:rPr>
        <w:t>α</w:t>
      </w:r>
      <w:r w:rsidR="00F0746C" w:rsidRPr="00382520">
        <w:rPr>
          <w:iCs/>
          <w:lang w:val="el-GR"/>
        </w:rPr>
        <w:t xml:space="preserve">ναθέτουσας </w:t>
      </w:r>
      <w:r w:rsidR="00AC69D5" w:rsidRPr="00382520">
        <w:rPr>
          <w:iCs/>
          <w:lang w:val="el-GR"/>
        </w:rPr>
        <w:t>α</w:t>
      </w:r>
      <w:r w:rsidR="00F0746C" w:rsidRPr="00382520">
        <w:rPr>
          <w:iCs/>
          <w:lang w:val="el-GR"/>
        </w:rPr>
        <w:t>ρχής</w:t>
      </w:r>
      <w:r w:rsidR="00F30C79" w:rsidRPr="00382520">
        <w:rPr>
          <w:iCs/>
          <w:color w:val="FF0000"/>
          <w:lang w:val="el-GR"/>
        </w:rPr>
        <w:t xml:space="preserve"> </w:t>
      </w:r>
      <w:r w:rsidR="00F30C79" w:rsidRPr="00382520">
        <w:rPr>
          <w:iCs/>
          <w:lang w:val="el-GR"/>
        </w:rPr>
        <w:t>και χωρίς</w:t>
      </w:r>
      <w:r w:rsidR="00F30C79" w:rsidRPr="00382520">
        <w:rPr>
          <w:iCs/>
          <w:color w:val="FF0000"/>
          <w:lang w:val="el-GR"/>
        </w:rPr>
        <w:t xml:space="preserve"> </w:t>
      </w:r>
      <w:r w:rsidR="00F0746C" w:rsidRPr="00382520">
        <w:rPr>
          <w:iCs/>
          <w:lang w:val="el-GR"/>
        </w:rPr>
        <w:t>μεταβολή των όρων πληρωμής</w:t>
      </w:r>
      <w:r w:rsidR="00182EC0" w:rsidRPr="00382520">
        <w:rPr>
          <w:iCs/>
          <w:lang w:val="el-GR"/>
        </w:rPr>
        <w:t>.</w:t>
      </w:r>
      <w:r w:rsidR="00F30C79" w:rsidRPr="00382520">
        <w:rPr>
          <w:iCs/>
          <w:lang w:val="el-GR"/>
        </w:rPr>
        <w:t xml:space="preserve"> </w:t>
      </w:r>
      <w:r w:rsidR="00182EC0" w:rsidRPr="00382520">
        <w:rPr>
          <w:iCs/>
          <w:lang w:val="el-GR"/>
        </w:rPr>
        <w:t xml:space="preserve">Ο χρόνος παράδοσης των </w:t>
      </w:r>
      <w:proofErr w:type="spellStart"/>
      <w:r w:rsidR="00182EC0" w:rsidRPr="00382520">
        <w:rPr>
          <w:iCs/>
          <w:lang w:val="el-GR"/>
        </w:rPr>
        <w:t>επικαιροποιημένων</w:t>
      </w:r>
      <w:proofErr w:type="spellEnd"/>
      <w:r w:rsidR="00182EC0" w:rsidRPr="00382520">
        <w:rPr>
          <w:iCs/>
          <w:lang w:val="el-GR"/>
        </w:rPr>
        <w:t xml:space="preserve"> αγαθών, όπως έχει οριστεί στην παρ. 6.1.1. της παρο</w:t>
      </w:r>
      <w:r w:rsidR="0065482A" w:rsidRPr="00382520">
        <w:rPr>
          <w:iCs/>
          <w:lang w:val="el-GR"/>
        </w:rPr>
        <w:t>ύσας,</w:t>
      </w:r>
      <w:r w:rsidR="00182EC0" w:rsidRPr="00382520">
        <w:rPr>
          <w:iCs/>
          <w:lang w:val="el-GR"/>
        </w:rPr>
        <w:t xml:space="preserve"> εκκινεί από την κοινοποίηση της εγκριτικής απόφασης της αναθέτουσας αρχής </w:t>
      </w:r>
      <w:r w:rsidR="00182EC0" w:rsidRPr="00382520">
        <w:rPr>
          <w:lang w:val="el-GR"/>
        </w:rPr>
        <w:t>στον ανάδοχο</w:t>
      </w:r>
      <w:r w:rsidR="004E2A3A" w:rsidRPr="00382520">
        <w:rPr>
          <w:lang w:val="el-GR"/>
        </w:rPr>
        <w:t>.</w:t>
      </w:r>
      <w:r w:rsidR="00F30C79" w:rsidRPr="00B1220E">
        <w:rPr>
          <w:lang w:val="el-GR"/>
        </w:rPr>
        <w:t xml:space="preserve"> </w:t>
      </w:r>
    </w:p>
    <w:p w14:paraId="3A1FAE92" w14:textId="407585CE" w:rsidR="00E471C8" w:rsidRDefault="00E471C8">
      <w:pPr>
        <w:rPr>
          <w:lang w:val="el-GR"/>
        </w:rPr>
      </w:pPr>
    </w:p>
    <w:p w14:paraId="52869A6C" w14:textId="77777777" w:rsidR="005B45E6" w:rsidRDefault="00E471C8" w:rsidP="00E471C8">
      <w:pPr>
        <w:tabs>
          <w:tab w:val="left" w:pos="5535"/>
        </w:tabs>
        <w:rPr>
          <w:lang w:val="el-GR"/>
        </w:rPr>
      </w:pPr>
      <w:r>
        <w:rPr>
          <w:lang w:val="el-GR"/>
        </w:rPr>
        <w:tab/>
      </w:r>
    </w:p>
    <w:p w14:paraId="56B74989" w14:textId="77777777" w:rsidR="005B45E6" w:rsidRDefault="005B45E6" w:rsidP="00E471C8">
      <w:pPr>
        <w:tabs>
          <w:tab w:val="left" w:pos="5535"/>
        </w:tabs>
        <w:rPr>
          <w:lang w:val="el-GR"/>
        </w:rPr>
      </w:pPr>
    </w:p>
    <w:p w14:paraId="779B08C6" w14:textId="508D003C" w:rsidR="00E471C8" w:rsidRPr="00E471C8" w:rsidRDefault="005B45E6" w:rsidP="00E471C8">
      <w:pPr>
        <w:tabs>
          <w:tab w:val="left" w:pos="5535"/>
        </w:tabs>
        <w:rPr>
          <w:b/>
          <w:lang w:val="el-GR"/>
        </w:rPr>
      </w:pPr>
      <w:r>
        <w:rPr>
          <w:lang w:val="el-GR"/>
        </w:rPr>
        <w:t xml:space="preserve">                                                                                                                </w:t>
      </w:r>
      <w:r w:rsidR="00E471C8" w:rsidRPr="00E471C8">
        <w:rPr>
          <w:b/>
          <w:lang w:val="el-GR"/>
        </w:rPr>
        <w:t xml:space="preserve">Ο πρόεδρος </w:t>
      </w:r>
    </w:p>
    <w:p w14:paraId="3637A9E8" w14:textId="77777777" w:rsidR="003929DA" w:rsidRPr="00E471C8" w:rsidRDefault="003929DA" w:rsidP="00E471C8">
      <w:pPr>
        <w:jc w:val="center"/>
        <w:rPr>
          <w:b/>
          <w:lang w:val="el-GR"/>
        </w:rPr>
      </w:pPr>
    </w:p>
    <w:p w14:paraId="107DEA3F" w14:textId="26378B08" w:rsidR="00E471C8" w:rsidRPr="00E471C8" w:rsidRDefault="00E471C8" w:rsidP="00E471C8">
      <w:pPr>
        <w:jc w:val="center"/>
        <w:rPr>
          <w:b/>
          <w:lang w:val="el-GR"/>
        </w:rPr>
      </w:pPr>
      <w:r w:rsidRPr="00E471C8">
        <w:rPr>
          <w:b/>
          <w:lang w:val="el-GR"/>
        </w:rPr>
        <w:t xml:space="preserve">                                                  </w:t>
      </w:r>
      <w:r>
        <w:rPr>
          <w:b/>
          <w:lang w:val="el-GR"/>
        </w:rPr>
        <w:t xml:space="preserve"> </w:t>
      </w:r>
      <w:r w:rsidRPr="00E471C8">
        <w:rPr>
          <w:b/>
          <w:lang w:val="el-GR"/>
        </w:rPr>
        <w:t xml:space="preserve">  </w:t>
      </w:r>
      <w:proofErr w:type="spellStart"/>
      <w:r w:rsidRPr="00E471C8">
        <w:rPr>
          <w:b/>
          <w:lang w:val="el-GR"/>
        </w:rPr>
        <w:t>Χρυσοβαλάντης</w:t>
      </w:r>
      <w:proofErr w:type="spellEnd"/>
      <w:r w:rsidRPr="00E471C8">
        <w:rPr>
          <w:b/>
          <w:lang w:val="el-GR"/>
        </w:rPr>
        <w:t xml:space="preserve"> Λάμπης</w:t>
      </w:r>
    </w:p>
    <w:p w14:paraId="6C78E689" w14:textId="77777777" w:rsidR="003929DA" w:rsidRDefault="003929DA">
      <w:pPr>
        <w:pStyle w:val="1"/>
        <w:spacing w:before="57" w:after="57"/>
        <w:rPr>
          <w:lang w:val="el-GR"/>
        </w:rPr>
      </w:pPr>
      <w:bookmarkStart w:id="108" w:name="_Toc141353256"/>
      <w:r>
        <w:rPr>
          <w:rFonts w:ascii="Calibri" w:hAnsi="Calibri" w:cs="Calibri"/>
          <w:lang w:val="el-GR"/>
        </w:rPr>
        <w:lastRenderedPageBreak/>
        <w:t>ΠΑΡΑΡΤΗΜΑΤΑ</w:t>
      </w:r>
      <w:bookmarkEnd w:id="108"/>
    </w:p>
    <w:p w14:paraId="75310B41" w14:textId="77777777" w:rsidR="003929DA" w:rsidRDefault="003929DA" w:rsidP="00C513BF">
      <w:pPr>
        <w:rPr>
          <w:lang w:val="el-GR"/>
        </w:rPr>
      </w:pPr>
    </w:p>
    <w:p w14:paraId="7589B59F" w14:textId="77777777" w:rsidR="003929DA" w:rsidRDefault="003929DA">
      <w:pPr>
        <w:pStyle w:val="2"/>
        <w:tabs>
          <w:tab w:val="clear" w:pos="567"/>
          <w:tab w:val="left" w:pos="0"/>
        </w:tabs>
        <w:spacing w:before="57" w:after="57"/>
        <w:ind w:left="0" w:firstLine="0"/>
        <w:rPr>
          <w:rFonts w:eastAsia="SimSun"/>
          <w:i/>
          <w:iCs/>
          <w:color w:val="5B9BD5"/>
          <w:lang w:val="el-GR"/>
        </w:rPr>
      </w:pPr>
      <w:bookmarkStart w:id="109" w:name="_Toc141353257"/>
      <w:r>
        <w:rPr>
          <w:lang w:val="el-GR"/>
        </w:rPr>
        <w:t>ΠΑΡΑΡΤΗΜΑ Ι – Αναλυτική Περιγραφή Φυσικού και Οικονομικού Αντικειμένου της Σύμβασης (προσαρμοσμένο από την Αναθέτουσα Αρχή)</w:t>
      </w:r>
      <w:bookmarkEnd w:id="109"/>
    </w:p>
    <w:tbl>
      <w:tblPr>
        <w:tblW w:w="9090" w:type="dxa"/>
        <w:tblInd w:w="-176" w:type="dxa"/>
        <w:tblLayout w:type="fixed"/>
        <w:tblLook w:val="0000" w:firstRow="0" w:lastRow="0" w:firstColumn="0" w:lastColumn="0" w:noHBand="0" w:noVBand="0"/>
      </w:tblPr>
      <w:tblGrid>
        <w:gridCol w:w="3686"/>
        <w:gridCol w:w="1134"/>
        <w:gridCol w:w="4270"/>
      </w:tblGrid>
      <w:tr w:rsidR="003517FF" w:rsidRPr="000D1955" w14:paraId="540409CE" w14:textId="77777777" w:rsidTr="00DE5F2D">
        <w:tc>
          <w:tcPr>
            <w:tcW w:w="3686" w:type="dxa"/>
          </w:tcPr>
          <w:p w14:paraId="5363C5D2" w14:textId="77777777" w:rsidR="003517FF" w:rsidRPr="001422C0" w:rsidRDefault="003517FF" w:rsidP="00DE5F2D">
            <w:pPr>
              <w:pStyle w:val="aff9"/>
              <w:rPr>
                <w:b/>
                <w:sz w:val="23"/>
                <w:szCs w:val="23"/>
              </w:rPr>
            </w:pPr>
            <w:r w:rsidRPr="001422C0">
              <w:br w:type="page"/>
            </w:r>
            <w:r w:rsidRPr="001422C0">
              <w:rPr>
                <w:b/>
                <w:sz w:val="23"/>
                <w:szCs w:val="23"/>
              </w:rPr>
              <w:t xml:space="preserve">              </w:t>
            </w:r>
            <w:r w:rsidRPr="00C47694">
              <w:rPr>
                <w:b/>
                <w:noProof/>
                <w:sz w:val="23"/>
                <w:szCs w:val="23"/>
                <w:lang w:eastAsia="el-GR"/>
              </w:rPr>
              <w:drawing>
                <wp:inline distT="0" distB="0" distL="0" distR="0" wp14:anchorId="54228FFC" wp14:editId="4CFAA9B6">
                  <wp:extent cx="619125" cy="552450"/>
                  <wp:effectExtent l="0" t="0" r="9525" b="0"/>
                  <wp:docPr id="1803603343" name="Εικόνα 2" descr="Εικόνα που περιέχει κύκλος,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03343" name="Εικόνα 2" descr="Εικόνα που περιέχει κύκλος, σύμβολο&#10;&#10;Το περιεχόμενο που δημιουργείται από AI ενδέχεται να είναι εσφαλμέν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solidFill>
                            <a:srgbClr val="FFFFFF"/>
                          </a:solidFill>
                          <a:ln>
                            <a:noFill/>
                          </a:ln>
                        </pic:spPr>
                      </pic:pic>
                    </a:graphicData>
                  </a:graphic>
                </wp:inline>
              </w:drawing>
            </w:r>
          </w:p>
          <w:p w14:paraId="35A8E65A" w14:textId="77777777" w:rsidR="003517FF" w:rsidRDefault="003517FF" w:rsidP="00DE5F2D">
            <w:pPr>
              <w:pStyle w:val="aff9"/>
              <w:rPr>
                <w:b/>
                <w:sz w:val="23"/>
                <w:szCs w:val="23"/>
              </w:rPr>
            </w:pPr>
            <w:r w:rsidRPr="001422C0">
              <w:rPr>
                <w:b/>
                <w:sz w:val="23"/>
                <w:szCs w:val="23"/>
              </w:rPr>
              <w:t xml:space="preserve">ΕΛΛΗΝΙΚΗ ΔΗΜΟΚΡΑΤΙΑ </w:t>
            </w:r>
          </w:p>
          <w:p w14:paraId="2B99D51A" w14:textId="77777777" w:rsidR="003517FF" w:rsidRDefault="003517FF" w:rsidP="00DE5F2D">
            <w:pPr>
              <w:pStyle w:val="aff9"/>
              <w:rPr>
                <w:b/>
                <w:sz w:val="23"/>
                <w:szCs w:val="23"/>
              </w:rPr>
            </w:pPr>
            <w:r w:rsidRPr="001422C0">
              <w:rPr>
                <w:b/>
                <w:sz w:val="23"/>
                <w:szCs w:val="23"/>
              </w:rPr>
              <w:t xml:space="preserve">ΔΗΜΟΣ  ΡΟΔΟΥ </w:t>
            </w:r>
          </w:p>
          <w:p w14:paraId="47910815" w14:textId="77777777" w:rsidR="003517FF" w:rsidRDefault="003517FF" w:rsidP="00DE5F2D">
            <w:pPr>
              <w:pStyle w:val="aff9"/>
              <w:rPr>
                <w:b/>
                <w:sz w:val="23"/>
                <w:szCs w:val="23"/>
              </w:rPr>
            </w:pPr>
            <w:r w:rsidRPr="001422C0">
              <w:rPr>
                <w:b/>
                <w:sz w:val="23"/>
                <w:szCs w:val="23"/>
              </w:rPr>
              <w:t>Δ/ΝΣΗ ΤΕΧΝΙΚΩΝ  ΕΡΓΩΝ</w:t>
            </w:r>
          </w:p>
          <w:p w14:paraId="21EFEBF7" w14:textId="77777777" w:rsidR="003517FF" w:rsidRPr="001422C0" w:rsidRDefault="003517FF" w:rsidP="00DE5F2D">
            <w:pPr>
              <w:pStyle w:val="aff9"/>
              <w:rPr>
                <w:b/>
                <w:sz w:val="23"/>
                <w:szCs w:val="23"/>
              </w:rPr>
            </w:pPr>
            <w:r w:rsidRPr="001422C0">
              <w:rPr>
                <w:b/>
                <w:sz w:val="23"/>
                <w:szCs w:val="23"/>
              </w:rPr>
              <w:t>&amp; ΥΠΟΔΟΜΩΝ</w:t>
            </w:r>
          </w:p>
        </w:tc>
        <w:tc>
          <w:tcPr>
            <w:tcW w:w="1134" w:type="dxa"/>
          </w:tcPr>
          <w:p w14:paraId="0C3C3082" w14:textId="77777777" w:rsidR="003517FF" w:rsidRPr="001422C0" w:rsidRDefault="003517FF" w:rsidP="00DE5F2D">
            <w:pPr>
              <w:pStyle w:val="aff9"/>
              <w:rPr>
                <w:sz w:val="23"/>
                <w:szCs w:val="23"/>
              </w:rPr>
            </w:pPr>
          </w:p>
        </w:tc>
        <w:tc>
          <w:tcPr>
            <w:tcW w:w="4270" w:type="dxa"/>
          </w:tcPr>
          <w:p w14:paraId="7C1DB387" w14:textId="77777777" w:rsidR="003517FF" w:rsidRDefault="003517FF" w:rsidP="00DE5F2D">
            <w:pPr>
              <w:pStyle w:val="aff9"/>
              <w:rPr>
                <w:b/>
                <w:bCs/>
                <w:sz w:val="24"/>
                <w:szCs w:val="24"/>
              </w:rPr>
            </w:pPr>
            <w:r w:rsidRPr="00F923E0">
              <w:rPr>
                <w:b/>
                <w:bCs/>
                <w:sz w:val="24"/>
                <w:szCs w:val="24"/>
              </w:rPr>
              <w:t>Προμήθεια και τοποθέτηση συνθετικού χλοοτάπητα και αθλητικού εξοπλισμού</w:t>
            </w:r>
          </w:p>
          <w:p w14:paraId="1A7D4D1D" w14:textId="77777777" w:rsidR="003517FF" w:rsidRPr="00C75794" w:rsidRDefault="003517FF" w:rsidP="00DE5F2D">
            <w:pPr>
              <w:pStyle w:val="aff9"/>
              <w:rPr>
                <w:sz w:val="23"/>
                <w:szCs w:val="23"/>
              </w:rPr>
            </w:pPr>
            <w:r>
              <w:rPr>
                <w:b/>
                <w:bCs/>
                <w:sz w:val="24"/>
                <w:szCs w:val="24"/>
              </w:rPr>
              <w:t xml:space="preserve">(Γήπεδο Ποδόσφαιρου, Καλαθοσφαίρισης και </w:t>
            </w:r>
            <w:proofErr w:type="spellStart"/>
            <w:r>
              <w:rPr>
                <w:b/>
                <w:bCs/>
                <w:sz w:val="24"/>
                <w:szCs w:val="24"/>
              </w:rPr>
              <w:t>Πετοσφαίρισης</w:t>
            </w:r>
            <w:proofErr w:type="spellEnd"/>
            <w:r>
              <w:rPr>
                <w:b/>
                <w:bCs/>
                <w:sz w:val="24"/>
                <w:szCs w:val="24"/>
              </w:rPr>
              <w:t xml:space="preserve">  Αγ. Απόστολων, 5Χ5 </w:t>
            </w:r>
            <w:proofErr w:type="spellStart"/>
            <w:r>
              <w:rPr>
                <w:b/>
                <w:bCs/>
                <w:sz w:val="24"/>
                <w:szCs w:val="24"/>
              </w:rPr>
              <w:t>Παραδεισίου</w:t>
            </w:r>
            <w:proofErr w:type="spellEnd"/>
            <w:r>
              <w:rPr>
                <w:b/>
                <w:bCs/>
                <w:sz w:val="24"/>
                <w:szCs w:val="24"/>
              </w:rPr>
              <w:t xml:space="preserve"> &amp; Πυλώνας)</w:t>
            </w:r>
          </w:p>
        </w:tc>
      </w:tr>
      <w:tr w:rsidR="003517FF" w:rsidRPr="000D1955" w14:paraId="5D5D86CB" w14:textId="77777777" w:rsidTr="00DE5F2D">
        <w:trPr>
          <w:trHeight w:val="80"/>
        </w:trPr>
        <w:tc>
          <w:tcPr>
            <w:tcW w:w="3686" w:type="dxa"/>
          </w:tcPr>
          <w:p w14:paraId="39F90D7C" w14:textId="77777777" w:rsidR="003517FF" w:rsidRPr="001422C0" w:rsidRDefault="003517FF" w:rsidP="00DE5F2D">
            <w:pPr>
              <w:pStyle w:val="aff9"/>
              <w:rPr>
                <w:b/>
                <w:sz w:val="23"/>
                <w:szCs w:val="23"/>
              </w:rPr>
            </w:pPr>
          </w:p>
        </w:tc>
        <w:tc>
          <w:tcPr>
            <w:tcW w:w="1134" w:type="dxa"/>
          </w:tcPr>
          <w:p w14:paraId="22872C3C" w14:textId="77777777" w:rsidR="003517FF" w:rsidRPr="001422C0" w:rsidRDefault="003517FF" w:rsidP="00DE5F2D">
            <w:pPr>
              <w:pStyle w:val="aff9"/>
              <w:rPr>
                <w:b/>
                <w:sz w:val="23"/>
                <w:szCs w:val="23"/>
              </w:rPr>
            </w:pPr>
          </w:p>
        </w:tc>
        <w:tc>
          <w:tcPr>
            <w:tcW w:w="4270" w:type="dxa"/>
            <w:vMerge w:val="restart"/>
          </w:tcPr>
          <w:p w14:paraId="36B8B9A3" w14:textId="77777777" w:rsidR="003517FF" w:rsidRPr="001422C0" w:rsidRDefault="003517FF" w:rsidP="00DE5F2D">
            <w:pPr>
              <w:pStyle w:val="aff9"/>
              <w:rPr>
                <w:sz w:val="23"/>
                <w:szCs w:val="23"/>
              </w:rPr>
            </w:pPr>
          </w:p>
          <w:p w14:paraId="67B672C3" w14:textId="77777777" w:rsidR="003517FF" w:rsidRPr="001422C0" w:rsidRDefault="003517FF" w:rsidP="00DE5F2D">
            <w:pPr>
              <w:pStyle w:val="aff9"/>
              <w:rPr>
                <w:sz w:val="23"/>
                <w:szCs w:val="23"/>
              </w:rPr>
            </w:pPr>
            <w:r w:rsidRPr="001422C0">
              <w:rPr>
                <w:bCs/>
                <w:sz w:val="23"/>
                <w:szCs w:val="23"/>
              </w:rPr>
              <w:t>Προϋπ</w:t>
            </w:r>
            <w:r>
              <w:rPr>
                <w:bCs/>
                <w:sz w:val="23"/>
                <w:szCs w:val="23"/>
              </w:rPr>
              <w:t>ολογισμός</w:t>
            </w:r>
            <w:r w:rsidRPr="001422C0">
              <w:rPr>
                <w:bCs/>
                <w:sz w:val="23"/>
                <w:szCs w:val="23"/>
              </w:rPr>
              <w:t xml:space="preserve">: </w:t>
            </w:r>
            <w:r w:rsidRPr="001E6D02">
              <w:rPr>
                <w:bCs/>
                <w:sz w:val="23"/>
                <w:szCs w:val="23"/>
              </w:rPr>
              <w:t>682.120,28</w:t>
            </w:r>
            <w:r w:rsidRPr="001422C0">
              <w:rPr>
                <w:bCs/>
                <w:sz w:val="23"/>
                <w:szCs w:val="23"/>
              </w:rPr>
              <w:t>€ (συμπεριλαμβανομένου του ΦΠΑ)</w:t>
            </w:r>
          </w:p>
        </w:tc>
      </w:tr>
      <w:tr w:rsidR="003517FF" w:rsidRPr="000D1955" w14:paraId="3262AD91" w14:textId="77777777" w:rsidTr="00DE5F2D">
        <w:tc>
          <w:tcPr>
            <w:tcW w:w="3686" w:type="dxa"/>
          </w:tcPr>
          <w:p w14:paraId="6808FF6C" w14:textId="77777777" w:rsidR="003517FF" w:rsidRPr="001422C0" w:rsidRDefault="003517FF" w:rsidP="00DE5F2D">
            <w:pPr>
              <w:pStyle w:val="aff9"/>
              <w:rPr>
                <w:b/>
                <w:sz w:val="23"/>
                <w:szCs w:val="23"/>
              </w:rPr>
            </w:pPr>
          </w:p>
        </w:tc>
        <w:tc>
          <w:tcPr>
            <w:tcW w:w="1134" w:type="dxa"/>
          </w:tcPr>
          <w:p w14:paraId="3C3BBEBB" w14:textId="77777777" w:rsidR="003517FF" w:rsidRPr="001422C0" w:rsidRDefault="003517FF" w:rsidP="00DE5F2D">
            <w:pPr>
              <w:pStyle w:val="aff9"/>
              <w:rPr>
                <w:b/>
                <w:sz w:val="23"/>
                <w:szCs w:val="23"/>
              </w:rPr>
            </w:pPr>
          </w:p>
        </w:tc>
        <w:tc>
          <w:tcPr>
            <w:tcW w:w="4270" w:type="dxa"/>
            <w:vMerge/>
          </w:tcPr>
          <w:p w14:paraId="5B10E65F" w14:textId="77777777" w:rsidR="003517FF" w:rsidRPr="001422C0" w:rsidRDefault="003517FF" w:rsidP="00DE5F2D">
            <w:pPr>
              <w:pStyle w:val="aff9"/>
              <w:rPr>
                <w:sz w:val="23"/>
                <w:szCs w:val="23"/>
              </w:rPr>
            </w:pPr>
          </w:p>
        </w:tc>
      </w:tr>
      <w:tr w:rsidR="003517FF" w:rsidRPr="000D1955" w14:paraId="4A842C8F" w14:textId="77777777" w:rsidTr="00DE5F2D">
        <w:tc>
          <w:tcPr>
            <w:tcW w:w="3686" w:type="dxa"/>
          </w:tcPr>
          <w:p w14:paraId="0EA97277" w14:textId="77777777" w:rsidR="003517FF" w:rsidRPr="001422C0" w:rsidRDefault="003517FF" w:rsidP="00DE5F2D">
            <w:pPr>
              <w:pStyle w:val="aff9"/>
              <w:rPr>
                <w:b/>
                <w:sz w:val="23"/>
                <w:szCs w:val="23"/>
              </w:rPr>
            </w:pPr>
          </w:p>
        </w:tc>
        <w:tc>
          <w:tcPr>
            <w:tcW w:w="1134" w:type="dxa"/>
          </w:tcPr>
          <w:p w14:paraId="1598EA18" w14:textId="77777777" w:rsidR="003517FF" w:rsidRPr="001422C0" w:rsidRDefault="003517FF" w:rsidP="00DE5F2D">
            <w:pPr>
              <w:pStyle w:val="aff9"/>
              <w:rPr>
                <w:b/>
                <w:sz w:val="23"/>
                <w:szCs w:val="23"/>
              </w:rPr>
            </w:pPr>
          </w:p>
        </w:tc>
        <w:tc>
          <w:tcPr>
            <w:tcW w:w="4270" w:type="dxa"/>
            <w:vMerge/>
          </w:tcPr>
          <w:p w14:paraId="26594A4D" w14:textId="77777777" w:rsidR="003517FF" w:rsidRPr="001422C0" w:rsidRDefault="003517FF" w:rsidP="00DE5F2D">
            <w:pPr>
              <w:pStyle w:val="aff9"/>
              <w:rPr>
                <w:bCs/>
                <w:sz w:val="23"/>
                <w:szCs w:val="23"/>
              </w:rPr>
            </w:pPr>
          </w:p>
        </w:tc>
      </w:tr>
    </w:tbl>
    <w:p w14:paraId="4BAE59D1" w14:textId="77777777" w:rsidR="003517FF" w:rsidRDefault="003517FF" w:rsidP="003517FF">
      <w:pPr>
        <w:jc w:val="center"/>
        <w:rPr>
          <w:b/>
          <w:bCs/>
        </w:rPr>
      </w:pPr>
    </w:p>
    <w:p w14:paraId="7AB88808" w14:textId="77777777" w:rsidR="003517FF" w:rsidRPr="00125ED4" w:rsidRDefault="003517FF" w:rsidP="003517FF">
      <w:pPr>
        <w:jc w:val="center"/>
        <w:rPr>
          <w:b/>
          <w:bCs/>
          <w:sz w:val="28"/>
          <w:szCs w:val="28"/>
          <w:u w:val="single"/>
        </w:rPr>
      </w:pPr>
      <w:r w:rsidRPr="00125ED4">
        <w:rPr>
          <w:b/>
          <w:bCs/>
          <w:sz w:val="28"/>
          <w:szCs w:val="28"/>
          <w:u w:val="single"/>
        </w:rPr>
        <w:t>ΤΕΧΝΙΚΗ ΕΚΘΕΣΗ</w:t>
      </w:r>
    </w:p>
    <w:p w14:paraId="14478455" w14:textId="77777777" w:rsidR="003517FF" w:rsidRDefault="003517FF" w:rsidP="003517FF">
      <w:pPr>
        <w:rPr>
          <w:b/>
          <w:i/>
          <w:sz w:val="24"/>
          <w:lang w:val="en-US"/>
        </w:rPr>
      </w:pPr>
    </w:p>
    <w:p w14:paraId="16AC7A3D" w14:textId="77777777" w:rsidR="003517FF" w:rsidRPr="00125ED4" w:rsidRDefault="003517FF" w:rsidP="003517FF">
      <w:pPr>
        <w:rPr>
          <w:b/>
          <w:i/>
          <w:sz w:val="24"/>
        </w:rPr>
      </w:pPr>
      <w:r w:rsidRPr="00125ED4">
        <w:rPr>
          <w:b/>
          <w:i/>
          <w:sz w:val="24"/>
        </w:rPr>
        <w:t>ΠΕΡΙΓΡΑΦΗ ΦΥΣΙΚΟΥ ΑΝΤΙΚΕΙΜΕΝΟΥ ΤΗΣ ΣΥΜΒΑΣΗΣ</w:t>
      </w:r>
    </w:p>
    <w:p w14:paraId="71DA22F7" w14:textId="77777777" w:rsidR="003517FF" w:rsidRPr="003517FF" w:rsidRDefault="003517FF" w:rsidP="003517FF">
      <w:pPr>
        <w:rPr>
          <w:sz w:val="24"/>
          <w:lang w:val="el-GR"/>
        </w:rPr>
      </w:pPr>
      <w:r w:rsidRPr="003517FF">
        <w:rPr>
          <w:sz w:val="24"/>
          <w:lang w:val="el-GR"/>
        </w:rPr>
        <w:t xml:space="preserve">Το παρόν τεύχος τεχνικών προδιαγραφών αφορά </w:t>
      </w:r>
      <w:bookmarkStart w:id="110" w:name="_Hlk95399975"/>
      <w:r w:rsidRPr="003517FF">
        <w:rPr>
          <w:sz w:val="24"/>
          <w:lang w:val="el-GR"/>
        </w:rPr>
        <w:t xml:space="preserve">την </w:t>
      </w:r>
      <w:bookmarkEnd w:id="110"/>
      <w:r w:rsidRPr="003517FF">
        <w:rPr>
          <w:sz w:val="24"/>
          <w:lang w:val="el-GR"/>
        </w:rPr>
        <w:t>προμήθεια και εγκατάσταση συνθετικών δαπέδων και λοιπού αθλητικού εξοπλισμού στις αθλητικές εγκαταστάσεις του Γηπέδου ποδοσφαίρου Αγ. Αποστόλων, καθώς και συνθετικού χλοοτάπητα, αθλητικού και λοιπού εξοπλισμού στα γήπεδα 5</w:t>
      </w:r>
      <w:r w:rsidRPr="00125ED4">
        <w:rPr>
          <w:sz w:val="24"/>
        </w:rPr>
        <w:t>x</w:t>
      </w:r>
      <w:r w:rsidRPr="003517FF">
        <w:rPr>
          <w:sz w:val="24"/>
          <w:lang w:val="el-GR"/>
        </w:rPr>
        <w:t xml:space="preserve">5 παραπλεύρως του δημοτικού γηπέδου </w:t>
      </w:r>
      <w:proofErr w:type="spellStart"/>
      <w:r w:rsidRPr="003517FF">
        <w:rPr>
          <w:sz w:val="24"/>
          <w:lang w:val="el-GR"/>
        </w:rPr>
        <w:t>Παραδεισίου</w:t>
      </w:r>
      <w:proofErr w:type="spellEnd"/>
      <w:r w:rsidRPr="003517FF">
        <w:rPr>
          <w:sz w:val="24"/>
          <w:lang w:val="el-GR"/>
        </w:rPr>
        <w:t xml:space="preserve"> και Πυλώνας του Δήμου Ρόδου.</w:t>
      </w:r>
    </w:p>
    <w:p w14:paraId="587C4F65" w14:textId="77777777" w:rsidR="003517FF" w:rsidRPr="00125ED4" w:rsidRDefault="003517FF" w:rsidP="003517FF">
      <w:pPr>
        <w:pStyle w:val="Web"/>
        <w:jc w:val="both"/>
        <w:rPr>
          <w:rFonts w:ascii="Calibri" w:hAnsi="Calibri" w:cs="Calibri"/>
        </w:rPr>
      </w:pPr>
      <w:r w:rsidRPr="00125ED4">
        <w:rPr>
          <w:rFonts w:ascii="Calibri" w:hAnsi="Calibri" w:cs="Calibri"/>
        </w:rPr>
        <w:t xml:space="preserve">Οι αθλητικές εγκαταστάσεις εξυπηρετούν </w:t>
      </w:r>
      <w:r w:rsidRPr="00125ED4">
        <w:rPr>
          <w:rStyle w:val="a7"/>
          <w:rFonts w:ascii="Calibri" w:eastAsiaTheme="majorEastAsia" w:hAnsi="Calibri" w:cs="Calibri"/>
        </w:rPr>
        <w:t xml:space="preserve">ευρύ κοινό </w:t>
      </w:r>
      <w:proofErr w:type="spellStart"/>
      <w:r w:rsidRPr="00125ED4">
        <w:rPr>
          <w:rStyle w:val="a7"/>
          <w:rFonts w:ascii="Calibri" w:eastAsiaTheme="majorEastAsia" w:hAnsi="Calibri" w:cs="Calibri"/>
        </w:rPr>
        <w:t>αθλούμενων</w:t>
      </w:r>
      <w:proofErr w:type="spellEnd"/>
      <w:r w:rsidRPr="00125ED4">
        <w:rPr>
          <w:rStyle w:val="a7"/>
          <w:rFonts w:ascii="Calibri" w:eastAsiaTheme="majorEastAsia" w:hAnsi="Calibri" w:cs="Calibri"/>
        </w:rPr>
        <w:t xml:space="preserve"> πολιτών</w:t>
      </w:r>
      <w:r w:rsidRPr="00125ED4">
        <w:rPr>
          <w:rFonts w:ascii="Calibri" w:hAnsi="Calibri" w:cs="Calibri"/>
        </w:rPr>
        <w:t xml:space="preserve">, ανεξαρτήτως ηλικίας, καθώς και οργανωμένες </w:t>
      </w:r>
      <w:r w:rsidRPr="00125ED4">
        <w:rPr>
          <w:rStyle w:val="a7"/>
          <w:rFonts w:ascii="Calibri" w:eastAsiaTheme="majorEastAsia" w:hAnsi="Calibri" w:cs="Calibri"/>
        </w:rPr>
        <w:t>ομάδες και αθλητικούς συλλόγους</w:t>
      </w:r>
      <w:r w:rsidRPr="00125ED4">
        <w:rPr>
          <w:rFonts w:ascii="Calibri" w:hAnsi="Calibri" w:cs="Calibri"/>
        </w:rPr>
        <w:t xml:space="preserve">, καθιστώντας απαραίτητη την επιλογή </w:t>
      </w:r>
      <w:r w:rsidRPr="00125ED4">
        <w:rPr>
          <w:rStyle w:val="a7"/>
          <w:rFonts w:ascii="Calibri" w:eastAsiaTheme="majorEastAsia" w:hAnsi="Calibri" w:cs="Calibri"/>
        </w:rPr>
        <w:t>ανθεκτικών, πιστοποιημένων και ασφαλών υλικών</w:t>
      </w:r>
      <w:r w:rsidRPr="00125ED4">
        <w:rPr>
          <w:rFonts w:ascii="Calibri" w:hAnsi="Calibri" w:cs="Calibri"/>
        </w:rPr>
        <w:t xml:space="preserve"> που θα διασφαλίζουν τη </w:t>
      </w:r>
      <w:r w:rsidRPr="00125ED4">
        <w:rPr>
          <w:rStyle w:val="a7"/>
          <w:rFonts w:ascii="Calibri" w:eastAsiaTheme="majorEastAsia" w:hAnsi="Calibri" w:cs="Calibri"/>
        </w:rPr>
        <w:t>μακροχρόνια χρήση, τη λειτουργικότητα των χώρων, την προστασία των χρηστών</w:t>
      </w:r>
      <w:r w:rsidRPr="00125ED4">
        <w:rPr>
          <w:rFonts w:ascii="Calibri" w:hAnsi="Calibri" w:cs="Calibri"/>
        </w:rPr>
        <w:t xml:space="preserve"> και τη συμμόρφωση με τα αντίστοιχα πρότυπα και προδιαγραφές.</w:t>
      </w:r>
    </w:p>
    <w:p w14:paraId="33FEC4A9" w14:textId="77777777" w:rsidR="003517FF" w:rsidRPr="003517FF" w:rsidRDefault="003517FF" w:rsidP="003517FF">
      <w:pPr>
        <w:rPr>
          <w:sz w:val="24"/>
          <w:lang w:val="el-GR"/>
        </w:rPr>
      </w:pPr>
      <w:r w:rsidRPr="003517FF">
        <w:rPr>
          <w:sz w:val="24"/>
          <w:lang w:val="el-GR"/>
        </w:rPr>
        <w:t>Αναλυτικά οι εργασίες αφορούν:</w:t>
      </w:r>
    </w:p>
    <w:p w14:paraId="4FCB619C" w14:textId="77777777" w:rsidR="003517FF" w:rsidRPr="003517FF" w:rsidRDefault="003517FF" w:rsidP="003517FF">
      <w:pPr>
        <w:rPr>
          <w:b/>
          <w:i/>
          <w:sz w:val="24"/>
          <w:lang w:val="el-GR"/>
        </w:rPr>
      </w:pPr>
    </w:p>
    <w:p w14:paraId="486C6BD2" w14:textId="77777777" w:rsidR="003517FF" w:rsidRPr="003517FF" w:rsidRDefault="003517FF" w:rsidP="003517FF">
      <w:pPr>
        <w:rPr>
          <w:b/>
          <w:i/>
          <w:sz w:val="24"/>
          <w:lang w:val="el-GR"/>
        </w:rPr>
      </w:pPr>
      <w:r w:rsidRPr="003517FF">
        <w:rPr>
          <w:b/>
          <w:i/>
          <w:sz w:val="24"/>
          <w:lang w:val="el-GR"/>
        </w:rPr>
        <w:t>ΓΗΠΕΔΟ ΠΟΔΟΣΦΑΙΡΟΥ ΑΓ. ΑΠΟΣΤΟΛΩΝ</w:t>
      </w:r>
    </w:p>
    <w:p w14:paraId="02714271" w14:textId="77777777" w:rsidR="003517FF" w:rsidRPr="003517FF" w:rsidRDefault="003517FF" w:rsidP="003517FF">
      <w:pPr>
        <w:rPr>
          <w:sz w:val="24"/>
          <w:lang w:val="el-GR"/>
        </w:rPr>
      </w:pPr>
      <w:r w:rsidRPr="003517FF">
        <w:rPr>
          <w:sz w:val="24"/>
          <w:lang w:val="el-GR"/>
        </w:rPr>
        <w:t>Αφού προηγηθεί η αποξήλωση του υφιστάμενου χλοοτάπητα και μεταφορά του σε κατάλληλο χώρο με τήρηση των υποχρεώσεων για περιβαλλοντική διαχείριση, θα γίνει προμήθεια και τοποθέτηση νέου συνθετικού χλοοτάπητα, συνολικής επιφάνειας 8.270,00 τ.μ. (111μ*74,50μ). Η γραμμογράφηση του αγωνιστικού χώρου του γηπέδου, θα γίνει µε λωρίδες συνθετικού χλοοτάπητα λευκού χρώματος (ιδίων ακριβώς προδιαγραφών κατά τα λοιπά µε εκείνες του υπόλοιπου συνθετικού χλοοτάπητα), πλάτους και διαστάσεων σύμφωνα µε όσα καθορίζονται από τον ισχύοντα κανονισμό.</w:t>
      </w:r>
    </w:p>
    <w:p w14:paraId="4E0E92C9" w14:textId="77777777" w:rsidR="003517FF" w:rsidRPr="003517FF" w:rsidRDefault="003517FF" w:rsidP="003517FF">
      <w:pPr>
        <w:rPr>
          <w:sz w:val="24"/>
          <w:lang w:val="el-GR"/>
        </w:rPr>
      </w:pPr>
      <w:r w:rsidRPr="003517FF">
        <w:rPr>
          <w:sz w:val="24"/>
          <w:lang w:val="el-GR"/>
        </w:rPr>
        <w:t>Τέλος θα εγκατασταθεί ο αθλητικός εξοπλισμός ο οποίος θα αποτελείται από δύο εστίες ποδοσφαίρου, από προφίλ αλουμινίου ή παρεμφερούς υλικού ελλειπτικής ή κυκλικής διατομής, βαμμένα με ηλεκτροστατική βαφή σε λευκό χρώμα, 4 σημαίες κόρνερ καθώς και από δύο (2) αθλητικούς πάγκους δώδεκα θέσεων και ένα (1) τεσσάρων θέσεων, με στέγαστρο και πλαστικά καθίσματα.</w:t>
      </w:r>
    </w:p>
    <w:p w14:paraId="20220988" w14:textId="77777777" w:rsidR="003517FF" w:rsidRPr="003517FF" w:rsidRDefault="003517FF" w:rsidP="003517FF">
      <w:pPr>
        <w:rPr>
          <w:sz w:val="24"/>
          <w:lang w:val="el-GR"/>
        </w:rPr>
      </w:pPr>
    </w:p>
    <w:p w14:paraId="54D46F16" w14:textId="77777777" w:rsidR="003517FF" w:rsidRPr="003517FF" w:rsidRDefault="003517FF" w:rsidP="003517FF">
      <w:pPr>
        <w:rPr>
          <w:b/>
          <w:i/>
          <w:sz w:val="24"/>
          <w:lang w:val="el-GR"/>
        </w:rPr>
      </w:pPr>
      <w:r w:rsidRPr="003517FF">
        <w:rPr>
          <w:b/>
          <w:i/>
          <w:sz w:val="24"/>
          <w:lang w:val="el-GR"/>
        </w:rPr>
        <w:t>ΚΑΤΑΣΚΕΥΗ ΓΗΠΕΔΩΝ ΚΑΛΑΘΟΣΦΑΙΡΙΣΗΣ ΚΑΙ ΠΕΤΟΣΦΑΙΡΙΣΗΣ ΑΓ. ΑΠΟΣΤΟΛΩΝ</w:t>
      </w:r>
    </w:p>
    <w:p w14:paraId="74B6802C" w14:textId="77777777" w:rsidR="003517FF" w:rsidRPr="00125ED4" w:rsidRDefault="003517FF" w:rsidP="003517FF">
      <w:pPr>
        <w:pStyle w:val="normalwithoutspacing"/>
        <w:spacing w:before="120" w:after="120"/>
        <w:rPr>
          <w:sz w:val="24"/>
          <w:lang w:eastAsia="zh-CN"/>
        </w:rPr>
      </w:pPr>
      <w:r w:rsidRPr="00125ED4">
        <w:rPr>
          <w:sz w:val="24"/>
          <w:lang w:eastAsia="zh-CN"/>
        </w:rPr>
        <w:t xml:space="preserve">Παραπλεύρως και βορειοδυτικά του γηπέδου ποδοσφαίρου, θα δημιουργηθεί ένα γήπεδο καλαθοσφαίρισης και ένα γήπεδο </w:t>
      </w:r>
      <w:proofErr w:type="spellStart"/>
      <w:r w:rsidRPr="00125ED4">
        <w:rPr>
          <w:sz w:val="24"/>
          <w:lang w:eastAsia="zh-CN"/>
        </w:rPr>
        <w:t>πετοσφαίρισης</w:t>
      </w:r>
      <w:proofErr w:type="spellEnd"/>
      <w:r w:rsidRPr="00125ED4">
        <w:rPr>
          <w:sz w:val="24"/>
          <w:lang w:eastAsia="zh-CN"/>
        </w:rPr>
        <w:t xml:space="preserve"> με τον απαραίτητο αθλητικό εξοπλισμό.</w:t>
      </w:r>
    </w:p>
    <w:p w14:paraId="18600861" w14:textId="77777777" w:rsidR="003517FF" w:rsidRPr="003517FF" w:rsidRDefault="003517FF">
      <w:pPr>
        <w:numPr>
          <w:ilvl w:val="0"/>
          <w:numId w:val="14"/>
        </w:numPr>
        <w:spacing w:before="120"/>
        <w:rPr>
          <w:sz w:val="24"/>
          <w:lang w:val="el-GR"/>
        </w:rPr>
      </w:pPr>
      <w:r w:rsidRPr="003517FF">
        <w:rPr>
          <w:sz w:val="24"/>
          <w:lang w:val="el-GR"/>
        </w:rPr>
        <w:t xml:space="preserve">Διαμόρφωση της </w:t>
      </w:r>
      <w:proofErr w:type="spellStart"/>
      <w:r w:rsidRPr="003517FF">
        <w:rPr>
          <w:sz w:val="24"/>
          <w:lang w:val="el-GR"/>
        </w:rPr>
        <w:t>υπόβασης</w:t>
      </w:r>
      <w:proofErr w:type="spellEnd"/>
      <w:r w:rsidRPr="003517FF">
        <w:rPr>
          <w:sz w:val="24"/>
          <w:lang w:val="el-GR"/>
        </w:rPr>
        <w:t xml:space="preserve"> και  δημιουργία κατάλληλης ασφαλτικής επιφάνειας επί της οποίας θα επιστρωθεί ο αθλητικός ελαστικός τάπητας (Στο μισό τμήμα της επιφάνειας που προβλέπεται να γίνει η δημιουργία των γηπέδων, εμβαδού 500τμ περίπου, αφού η υπόλοιπη επιφάνεια είναι ήδη ασφαλτοστρωμένη).</w:t>
      </w:r>
    </w:p>
    <w:p w14:paraId="372E3666" w14:textId="77777777" w:rsidR="003517FF" w:rsidRPr="003517FF" w:rsidRDefault="003517FF">
      <w:pPr>
        <w:numPr>
          <w:ilvl w:val="0"/>
          <w:numId w:val="14"/>
        </w:numPr>
        <w:spacing w:before="120"/>
        <w:rPr>
          <w:sz w:val="24"/>
          <w:lang w:val="el-GR"/>
        </w:rPr>
      </w:pPr>
      <w:r w:rsidRPr="003517FF">
        <w:rPr>
          <w:sz w:val="24"/>
          <w:lang w:val="el-GR"/>
        </w:rPr>
        <w:t xml:space="preserve">Εγκατάσταση προκατασκευασμένων καναλιών αποστράγγισης κατά μήκος της μεγάλης πλευράς των γηπέδων, </w:t>
      </w:r>
      <w:r w:rsidRPr="003517FF">
        <w:rPr>
          <w:bCs/>
          <w:sz w:val="24"/>
          <w:lang w:val="el-GR"/>
        </w:rPr>
        <w:t>για την απορροή των ομβρίων του αγωνιστικού χώρου, επικαλυμμένα με μεταλλική εσχάρα</w:t>
      </w:r>
      <w:r w:rsidRPr="003517FF">
        <w:rPr>
          <w:sz w:val="24"/>
          <w:lang w:val="el-GR"/>
        </w:rPr>
        <w:t>.</w:t>
      </w:r>
    </w:p>
    <w:p w14:paraId="02E9B3A3" w14:textId="77777777" w:rsidR="003517FF" w:rsidRPr="003517FF" w:rsidRDefault="003517FF">
      <w:pPr>
        <w:numPr>
          <w:ilvl w:val="0"/>
          <w:numId w:val="14"/>
        </w:numPr>
        <w:spacing w:before="120"/>
        <w:rPr>
          <w:sz w:val="24"/>
          <w:lang w:val="el-GR"/>
        </w:rPr>
      </w:pPr>
      <w:r w:rsidRPr="003517FF">
        <w:rPr>
          <w:sz w:val="24"/>
          <w:lang w:val="el-GR"/>
        </w:rPr>
        <w:t>Διάστρωση ακρυλικού τάπητα σύμφωνα με τις Τεχνικές προδιαγραφές και το Τιμολόγιο της Μελέτης, συνολικής επιφάνειας 970,00τ.μ. επί της διαμορφωμένης ασφαλτικής επίστρωσης.</w:t>
      </w:r>
      <w:r w:rsidRPr="003517FF">
        <w:rPr>
          <w:sz w:val="24"/>
          <w:lang w:val="el-GR" w:eastAsia="zh-CN"/>
        </w:rPr>
        <w:t xml:space="preserve"> </w:t>
      </w:r>
      <w:r w:rsidRPr="003517FF">
        <w:rPr>
          <w:sz w:val="24"/>
          <w:lang w:val="el-GR"/>
        </w:rPr>
        <w:t>Η γραμμογράφηση της τελικής επιφάνειας θα γίνει σύμφωνα με τις διεθνείς προδιαγραφές, από χρώματα συμβατά με τον συνθετικό τάπητα και ανθεκτικά στην υπεριώδη ακτινοβολία.</w:t>
      </w:r>
    </w:p>
    <w:p w14:paraId="5A9D19C1" w14:textId="77777777" w:rsidR="003517FF" w:rsidRPr="003517FF" w:rsidRDefault="003517FF">
      <w:pPr>
        <w:numPr>
          <w:ilvl w:val="0"/>
          <w:numId w:val="14"/>
        </w:numPr>
        <w:spacing w:before="120"/>
        <w:rPr>
          <w:sz w:val="24"/>
          <w:lang w:val="el-GR"/>
        </w:rPr>
      </w:pPr>
      <w:r w:rsidRPr="003517FF">
        <w:rPr>
          <w:sz w:val="24"/>
          <w:lang w:val="el-GR"/>
        </w:rPr>
        <w:t xml:space="preserve">Εγκατάσταση αθλητικού εξοπλισμού αποτελούμενου από δύο (2) </w:t>
      </w:r>
      <w:proofErr w:type="spellStart"/>
      <w:r w:rsidRPr="003517FF">
        <w:rPr>
          <w:sz w:val="24"/>
          <w:lang w:val="el-GR"/>
        </w:rPr>
        <w:t>μπασκέτες</w:t>
      </w:r>
      <w:proofErr w:type="spellEnd"/>
      <w:r w:rsidRPr="003517FF">
        <w:rPr>
          <w:sz w:val="24"/>
          <w:lang w:val="el-GR"/>
        </w:rPr>
        <w:t xml:space="preserve"> με μεταλλικό στυλοβάτη και ταμπλό με δίχτυ, πλήρεις για το γήπεδο καλαθοσφαίρισης και από ένα (1) συγκρότημα γηπέδου </w:t>
      </w:r>
      <w:proofErr w:type="spellStart"/>
      <w:r w:rsidRPr="003517FF">
        <w:rPr>
          <w:sz w:val="24"/>
          <w:lang w:val="el-GR"/>
        </w:rPr>
        <w:t>πετοσφαίρισης</w:t>
      </w:r>
      <w:proofErr w:type="spellEnd"/>
      <w:r w:rsidRPr="003517FF">
        <w:rPr>
          <w:sz w:val="24"/>
          <w:lang w:val="el-GR"/>
        </w:rPr>
        <w:t xml:space="preserve"> πλήρες σύμφωνα με τις τεχνικές προδιαγραφές της μελέτης.</w:t>
      </w:r>
    </w:p>
    <w:p w14:paraId="57F1DB07" w14:textId="77777777" w:rsidR="003517FF" w:rsidRPr="003517FF" w:rsidRDefault="003517FF">
      <w:pPr>
        <w:numPr>
          <w:ilvl w:val="0"/>
          <w:numId w:val="14"/>
        </w:numPr>
        <w:spacing w:before="120"/>
        <w:rPr>
          <w:sz w:val="24"/>
          <w:lang w:val="el-GR"/>
        </w:rPr>
      </w:pPr>
      <w:r w:rsidRPr="003517FF">
        <w:rPr>
          <w:sz w:val="24"/>
          <w:lang w:val="el-GR" w:eastAsia="zh-CN"/>
        </w:rPr>
        <w:t xml:space="preserve">Επιδιόρθωση βάσεως </w:t>
      </w:r>
      <w:proofErr w:type="spellStart"/>
      <w:r w:rsidRPr="003517FF">
        <w:rPr>
          <w:sz w:val="24"/>
          <w:lang w:val="el-GR" w:eastAsia="zh-CN"/>
        </w:rPr>
        <w:t>έδρασης</w:t>
      </w:r>
      <w:proofErr w:type="spellEnd"/>
      <w:r w:rsidRPr="003517FF">
        <w:rPr>
          <w:sz w:val="24"/>
          <w:lang w:val="el-GR" w:eastAsia="zh-CN"/>
        </w:rPr>
        <w:t xml:space="preserve"> υφιστάμενης κερκίδας και εγκατάσταση τριακοσίων (300) πλαστικών καθισμάτων χρώματος μπλε.</w:t>
      </w:r>
    </w:p>
    <w:p w14:paraId="746C8B2F" w14:textId="77777777" w:rsidR="003517FF" w:rsidRPr="003517FF" w:rsidRDefault="003517FF" w:rsidP="003517FF">
      <w:pPr>
        <w:rPr>
          <w:sz w:val="24"/>
          <w:lang w:val="el-GR"/>
        </w:rPr>
      </w:pPr>
    </w:p>
    <w:p w14:paraId="03247CA5" w14:textId="77777777" w:rsidR="003517FF" w:rsidRPr="003517FF" w:rsidRDefault="003517FF" w:rsidP="003517FF">
      <w:pPr>
        <w:rPr>
          <w:sz w:val="24"/>
          <w:lang w:val="el-GR"/>
        </w:rPr>
      </w:pPr>
      <w:r w:rsidRPr="003517FF">
        <w:rPr>
          <w:sz w:val="24"/>
          <w:lang w:val="el-GR"/>
        </w:rPr>
        <w:t xml:space="preserve">Επισημαίνεται αναλυτικά, ότι πριν την επίστρωση των γηπέδων καλαθοσφαίρισης – </w:t>
      </w:r>
      <w:proofErr w:type="spellStart"/>
      <w:r w:rsidRPr="003517FF">
        <w:rPr>
          <w:sz w:val="24"/>
          <w:lang w:val="el-GR"/>
        </w:rPr>
        <w:t>πετοσφαίρισης</w:t>
      </w:r>
      <w:proofErr w:type="spellEnd"/>
      <w:r w:rsidRPr="003517FF">
        <w:rPr>
          <w:sz w:val="24"/>
          <w:lang w:val="el-GR"/>
        </w:rPr>
        <w:t xml:space="preserve"> με το ακρυλικό υλικό, περιλαμβάνονται στην υποχρέωση του Αναδόχου επίσης:</w:t>
      </w:r>
    </w:p>
    <w:p w14:paraId="29CE6F14" w14:textId="77777777" w:rsidR="003517FF" w:rsidRPr="00125ED4" w:rsidRDefault="003517FF">
      <w:pPr>
        <w:pStyle w:val="Web"/>
        <w:numPr>
          <w:ilvl w:val="0"/>
          <w:numId w:val="13"/>
        </w:numPr>
        <w:jc w:val="both"/>
        <w:rPr>
          <w:rFonts w:ascii="Calibri" w:hAnsi="Calibri" w:cs="Calibri"/>
        </w:rPr>
      </w:pPr>
      <w:r w:rsidRPr="00125ED4">
        <w:rPr>
          <w:rFonts w:ascii="Calibri" w:hAnsi="Calibri" w:cs="Calibri"/>
        </w:rPr>
        <w:t xml:space="preserve">Η εκτέλεση όλων των απαραίτητων χωματουργικών εργασιών – εκσκαφών στο χώρο του γηπέδου Αγίων Αποστόλων, όπου σήμερα υπάρχει χωμάτινη επίστρωση, με στόχο την προετοιμασία της υποδομής. </w:t>
      </w:r>
    </w:p>
    <w:p w14:paraId="6F882164" w14:textId="77777777" w:rsidR="003517FF" w:rsidRPr="00125ED4" w:rsidRDefault="003517FF">
      <w:pPr>
        <w:pStyle w:val="Web"/>
        <w:numPr>
          <w:ilvl w:val="0"/>
          <w:numId w:val="13"/>
        </w:numPr>
        <w:jc w:val="both"/>
        <w:rPr>
          <w:rFonts w:ascii="Calibri" w:hAnsi="Calibri" w:cs="Calibri"/>
        </w:rPr>
      </w:pPr>
      <w:r w:rsidRPr="00125ED4">
        <w:rPr>
          <w:rFonts w:ascii="Calibri" w:hAnsi="Calibri" w:cs="Calibri"/>
        </w:rPr>
        <w:t xml:space="preserve">Η κατασκευή κατάλληλης βάσης και </w:t>
      </w:r>
      <w:proofErr w:type="spellStart"/>
      <w:r w:rsidRPr="00125ED4">
        <w:rPr>
          <w:rFonts w:ascii="Calibri" w:hAnsi="Calibri" w:cs="Calibri"/>
        </w:rPr>
        <w:t>υποβάσης</w:t>
      </w:r>
      <w:proofErr w:type="spellEnd"/>
      <w:r w:rsidRPr="00125ED4">
        <w:rPr>
          <w:rFonts w:ascii="Calibri" w:hAnsi="Calibri" w:cs="Calibri"/>
        </w:rPr>
        <w:t xml:space="preserve"> </w:t>
      </w:r>
      <w:proofErr w:type="spellStart"/>
      <w:r w:rsidRPr="00125ED4">
        <w:rPr>
          <w:rFonts w:ascii="Calibri" w:hAnsi="Calibri" w:cs="Calibri"/>
        </w:rPr>
        <w:t>οδοστρωσίας</w:t>
      </w:r>
      <w:proofErr w:type="spellEnd"/>
      <w:r w:rsidRPr="00125ED4">
        <w:rPr>
          <w:rFonts w:ascii="Calibri" w:hAnsi="Calibri" w:cs="Calibri"/>
        </w:rPr>
        <w:t xml:space="preserve">, σύμφωνα με τις τεχνικές προδιαγραφές, ώστε να εξασφαλίζεται η απαιτούμενη αντοχή και σταθερότητα για την τελική επίστρωση. </w:t>
      </w:r>
    </w:p>
    <w:p w14:paraId="5475E2FA" w14:textId="77777777" w:rsidR="003517FF" w:rsidRPr="00125ED4" w:rsidRDefault="003517FF">
      <w:pPr>
        <w:pStyle w:val="Web"/>
        <w:numPr>
          <w:ilvl w:val="0"/>
          <w:numId w:val="13"/>
        </w:numPr>
        <w:jc w:val="both"/>
        <w:rPr>
          <w:rFonts w:ascii="Calibri" w:hAnsi="Calibri" w:cs="Calibri"/>
        </w:rPr>
      </w:pPr>
      <w:r w:rsidRPr="00125ED4">
        <w:rPr>
          <w:rFonts w:ascii="Calibri" w:hAnsi="Calibri" w:cs="Calibri"/>
        </w:rPr>
        <w:t xml:space="preserve">Η διάστρωση νέου ασφαλτοτάπητα στο κομμάτι του γηπέδου με χωμάτινη επίστρωση. </w:t>
      </w:r>
    </w:p>
    <w:p w14:paraId="49916F28" w14:textId="77777777" w:rsidR="003517FF" w:rsidRPr="00125ED4" w:rsidRDefault="003517FF" w:rsidP="003517FF">
      <w:pPr>
        <w:pStyle w:val="Web"/>
        <w:jc w:val="both"/>
        <w:rPr>
          <w:rFonts w:ascii="Calibri" w:hAnsi="Calibri" w:cs="Calibri"/>
          <w:b/>
        </w:rPr>
      </w:pPr>
      <w:r w:rsidRPr="00125ED4">
        <w:rPr>
          <w:rFonts w:ascii="Calibri" w:hAnsi="Calibri" w:cs="Calibri"/>
          <w:b/>
        </w:rPr>
        <w:t xml:space="preserve">Η επιφάνεια στην οποία θα γίνουν οι παραπάνω εργασίες </w:t>
      </w:r>
      <w:r w:rsidRPr="001C61B3">
        <w:rPr>
          <w:rFonts w:ascii="Calibri" w:hAnsi="Calibri" w:cs="Calibri"/>
          <w:b/>
        </w:rPr>
        <w:t>(</w:t>
      </w:r>
      <w:r>
        <w:rPr>
          <w:rFonts w:ascii="Calibri" w:hAnsi="Calibri" w:cs="Calibri"/>
          <w:b/>
        </w:rPr>
        <w:t>χωματουργικά και ασφαλτόστρωση</w:t>
      </w:r>
      <w:r w:rsidRPr="001C61B3">
        <w:rPr>
          <w:rFonts w:ascii="Calibri" w:hAnsi="Calibri" w:cs="Calibri"/>
          <w:b/>
        </w:rPr>
        <w:t xml:space="preserve">) </w:t>
      </w:r>
      <w:r w:rsidRPr="00125ED4">
        <w:rPr>
          <w:rFonts w:ascii="Calibri" w:hAnsi="Calibri" w:cs="Calibri"/>
          <w:b/>
        </w:rPr>
        <w:t>είναι περίπου 500μ2 αφού το υπόλοιπο τμήμα του χώρου είναι ήδη ασφαλτοστρωμένο.</w:t>
      </w:r>
    </w:p>
    <w:p w14:paraId="6B621F4E" w14:textId="77777777" w:rsidR="003517FF" w:rsidRPr="00125ED4" w:rsidRDefault="003517FF" w:rsidP="003517FF">
      <w:pPr>
        <w:pStyle w:val="Web"/>
        <w:jc w:val="both"/>
        <w:rPr>
          <w:rFonts w:ascii="Calibri" w:hAnsi="Calibri" w:cs="Calibri"/>
        </w:rPr>
      </w:pPr>
      <w:r w:rsidRPr="00125ED4">
        <w:rPr>
          <w:rFonts w:ascii="Calibri" w:hAnsi="Calibri" w:cs="Calibri"/>
        </w:rPr>
        <w:t>Στόχος είναι η τελική επιφάνεια να είναι απόλυτα ομαλή, επίπεδη και απαλλαγμένη από ρωγμές ή ανωμαλίες, ώστε να διασφαλίζεται η σωστή εφαρμογή και στρώση του συνθετικού – ακρυλικού τάπητα που θα τοποθετηθεί εν συνεχεία.</w:t>
      </w:r>
    </w:p>
    <w:p w14:paraId="2E57E202" w14:textId="77777777" w:rsidR="003517FF" w:rsidRPr="003517FF" w:rsidRDefault="003517FF" w:rsidP="003517FF">
      <w:pPr>
        <w:rPr>
          <w:b/>
          <w:i/>
          <w:sz w:val="24"/>
          <w:lang w:val="el-GR"/>
        </w:rPr>
      </w:pPr>
    </w:p>
    <w:p w14:paraId="7C862523" w14:textId="77777777" w:rsidR="003517FF" w:rsidRPr="003517FF" w:rsidRDefault="003517FF" w:rsidP="003517FF">
      <w:pPr>
        <w:rPr>
          <w:b/>
          <w:i/>
          <w:sz w:val="24"/>
          <w:lang w:val="el-GR"/>
        </w:rPr>
      </w:pPr>
      <w:r w:rsidRPr="003517FF">
        <w:rPr>
          <w:b/>
          <w:i/>
          <w:sz w:val="24"/>
          <w:lang w:val="el-GR"/>
        </w:rPr>
        <w:t>ΓΗΠΕΔΟ ΠΟΔΟΣΦΑΙΡΟΥ 5Χ5 ΠΑΡΑΔΕΙΣΙΟΥ</w:t>
      </w:r>
    </w:p>
    <w:p w14:paraId="414BBBAE" w14:textId="77777777" w:rsidR="003517FF" w:rsidRPr="003517FF" w:rsidRDefault="003517FF" w:rsidP="003517FF">
      <w:pPr>
        <w:rPr>
          <w:sz w:val="24"/>
          <w:lang w:val="el-GR"/>
        </w:rPr>
      </w:pPr>
      <w:r w:rsidRPr="003517FF">
        <w:rPr>
          <w:sz w:val="24"/>
          <w:lang w:val="el-GR"/>
        </w:rPr>
        <w:t xml:space="preserve">Αφού προηγηθεί η αποξήλωση του υφιστάμενου χλοοτάπητα και μεταφορά του σε κατάλληλο χώρο με τήρηση των υποχρεώσεων για περιβαλλοντική διαχείριση, θα γίνει προμήθεια και </w:t>
      </w:r>
      <w:r w:rsidRPr="003517FF">
        <w:rPr>
          <w:sz w:val="24"/>
          <w:lang w:val="el-GR"/>
        </w:rPr>
        <w:lastRenderedPageBreak/>
        <w:t>τοποθέτηση νέου συνθετικού χλοοτάπητα, συνολικής επιφάνειας 800,00 τ.μ. (διαστάσεις περίπου 21μ*38μ).</w:t>
      </w:r>
    </w:p>
    <w:p w14:paraId="116BE7BE" w14:textId="77777777" w:rsidR="003517FF" w:rsidRPr="003517FF" w:rsidRDefault="003517FF" w:rsidP="003517FF">
      <w:pPr>
        <w:rPr>
          <w:sz w:val="24"/>
          <w:lang w:val="el-GR"/>
        </w:rPr>
      </w:pPr>
      <w:r w:rsidRPr="003517FF">
        <w:rPr>
          <w:sz w:val="24"/>
          <w:lang w:val="el-GR"/>
        </w:rPr>
        <w:t xml:space="preserve">Θα προηγηθεί κατάλληλη διαμόρφωση </w:t>
      </w:r>
      <w:proofErr w:type="spellStart"/>
      <w:r w:rsidRPr="003517FF">
        <w:rPr>
          <w:sz w:val="24"/>
          <w:lang w:val="el-GR"/>
        </w:rPr>
        <w:t>υπόβασης</w:t>
      </w:r>
      <w:proofErr w:type="spellEnd"/>
      <w:r w:rsidRPr="003517FF">
        <w:rPr>
          <w:sz w:val="24"/>
          <w:lang w:val="el-GR"/>
        </w:rPr>
        <w:t xml:space="preserve"> αποτελούμενη από αδρανή υλικά και δημιουργία κατάλληλης επιφάνειας για την επίστρωση του συνθετικού χλοοτάπητα.</w:t>
      </w:r>
    </w:p>
    <w:p w14:paraId="73A61C38" w14:textId="77777777" w:rsidR="003517FF" w:rsidRPr="003517FF" w:rsidRDefault="003517FF" w:rsidP="003517FF">
      <w:pPr>
        <w:rPr>
          <w:sz w:val="24"/>
          <w:lang w:val="el-GR"/>
        </w:rPr>
      </w:pPr>
      <w:r w:rsidRPr="003517FF">
        <w:rPr>
          <w:sz w:val="24"/>
          <w:lang w:val="el-GR"/>
        </w:rPr>
        <w:t xml:space="preserve"> Η γραμμογράφηση του αγωνιστικού χώρου, θα γίνει µε λωρίδες συνθετικού χλοοτάπητα λευκού χρώματος (ιδίων ακριβώς προδιαγραφών κατά τα λοιπά µε εκείνες του υπόλοιπου συνθετικού χλοοτάπητα), πλάτους και διαστάσεων σύμφωνα µε όσα καθορίζονται από τον ισχύοντα κανονισμό.</w:t>
      </w:r>
    </w:p>
    <w:p w14:paraId="46957306" w14:textId="77777777" w:rsidR="003517FF" w:rsidRPr="003517FF" w:rsidRDefault="003517FF" w:rsidP="003517FF">
      <w:pPr>
        <w:rPr>
          <w:sz w:val="24"/>
          <w:lang w:val="el-GR"/>
        </w:rPr>
      </w:pPr>
      <w:r w:rsidRPr="003517FF">
        <w:rPr>
          <w:sz w:val="24"/>
          <w:lang w:val="el-GR"/>
        </w:rPr>
        <w:t>Ο αθλητικός εξοπλισμός αποτελείται από την εγκατάσταση δύο εστιών γηπέδου μίνι ποδοσφαίρου (</w:t>
      </w:r>
      <w:proofErr w:type="spellStart"/>
      <w:r w:rsidRPr="003517FF">
        <w:rPr>
          <w:sz w:val="24"/>
          <w:lang w:val="el-GR"/>
        </w:rPr>
        <w:t>γκ</w:t>
      </w:r>
      <w:proofErr w:type="spellEnd"/>
      <w:r w:rsidRPr="00125ED4">
        <w:rPr>
          <w:sz w:val="24"/>
        </w:rPr>
        <w:t>o</w:t>
      </w:r>
      <w:r w:rsidRPr="003517FF">
        <w:rPr>
          <w:sz w:val="24"/>
          <w:lang w:val="el-GR"/>
        </w:rPr>
        <w:t>λ-π</w:t>
      </w:r>
      <w:r w:rsidRPr="00125ED4">
        <w:rPr>
          <w:sz w:val="24"/>
        </w:rPr>
        <w:t>o</w:t>
      </w:r>
      <w:r w:rsidRPr="003517FF">
        <w:rPr>
          <w:sz w:val="24"/>
          <w:lang w:val="el-GR"/>
        </w:rPr>
        <w:t>στ),  από δοκούς χάλυβα, βαμμένους με βαφή σε λευκό χρώμα και δύο (2)  αθλητικούς πάγκους έξι θέσεων με στέγαστρο και πλαστικά καθίσματα, σύμφωνα με τις τεχνικές προδιαγραφές της μελέτης.</w:t>
      </w:r>
    </w:p>
    <w:p w14:paraId="6E6A8F8F" w14:textId="77777777" w:rsidR="003517FF" w:rsidRPr="003517FF" w:rsidRDefault="003517FF" w:rsidP="003517FF">
      <w:pPr>
        <w:rPr>
          <w:sz w:val="24"/>
          <w:lang w:val="el-GR"/>
        </w:rPr>
      </w:pPr>
      <w:r w:rsidRPr="003517FF">
        <w:rPr>
          <w:sz w:val="24"/>
          <w:lang w:val="el-GR"/>
        </w:rPr>
        <w:t xml:space="preserve">Στην υφιστάμενη περίφραξη θα γίνουν παρεμβάσεις επιδιορθώσεις όπου χρήζει ανάγκης, καθώς και εγκατάσταση  δύο μεταλλικών θυρών εισόδου, σύμφωνα με τα υφιστάμενα στοιχεία κατασκευής. Επάνω από την περίφραξη και σε ύψος 4,00μ περιμετρικά, θα τοποθετηθεί δίχτυ ασφαλείας. </w:t>
      </w:r>
    </w:p>
    <w:p w14:paraId="09124DC0" w14:textId="77777777" w:rsidR="003517FF" w:rsidRPr="003517FF" w:rsidRDefault="003517FF" w:rsidP="003517FF">
      <w:pPr>
        <w:rPr>
          <w:b/>
          <w:i/>
          <w:sz w:val="24"/>
          <w:lang w:val="el-GR"/>
        </w:rPr>
      </w:pPr>
    </w:p>
    <w:p w14:paraId="1E3D6856" w14:textId="77777777" w:rsidR="003517FF" w:rsidRPr="003517FF" w:rsidRDefault="003517FF" w:rsidP="003517FF">
      <w:pPr>
        <w:rPr>
          <w:b/>
          <w:i/>
          <w:sz w:val="24"/>
          <w:lang w:val="el-GR"/>
        </w:rPr>
      </w:pPr>
      <w:r w:rsidRPr="003517FF">
        <w:rPr>
          <w:b/>
          <w:i/>
          <w:sz w:val="24"/>
          <w:lang w:val="el-GR"/>
        </w:rPr>
        <w:t>ΓΗΠΕΔΟ ΠΟΔΟΣΦΑΙΡΟΥ 5Χ5 ΠΥΛΩΝΑ</w:t>
      </w:r>
    </w:p>
    <w:p w14:paraId="34D87DD0" w14:textId="77777777" w:rsidR="003517FF" w:rsidRPr="003517FF" w:rsidRDefault="003517FF" w:rsidP="003517FF">
      <w:pPr>
        <w:rPr>
          <w:sz w:val="24"/>
          <w:lang w:val="el-GR"/>
        </w:rPr>
      </w:pPr>
      <w:r w:rsidRPr="003517FF">
        <w:rPr>
          <w:sz w:val="24"/>
          <w:lang w:val="el-GR"/>
        </w:rPr>
        <w:t xml:space="preserve">Αφού προηγηθεί η αποξήλωση του υφιστάμενου χλοοτάπητα και μεταφορά του σε κατάλληλο χώρο με τήρηση των υποχρεώσεων για περιβαλλοντική διαχείριση, θα γίνει προμήθεια και τοποθέτηση νέου συνθετικού χλοοτάπητα, συνολικής επιφάνειας 870,00 </w:t>
      </w:r>
      <w:proofErr w:type="spellStart"/>
      <w:r w:rsidRPr="003517FF">
        <w:rPr>
          <w:sz w:val="24"/>
          <w:lang w:val="el-GR"/>
        </w:rPr>
        <w:t>τ.μ</w:t>
      </w:r>
      <w:proofErr w:type="spellEnd"/>
      <w:r w:rsidRPr="003517FF">
        <w:rPr>
          <w:sz w:val="24"/>
          <w:lang w:val="el-GR"/>
        </w:rPr>
        <w:t xml:space="preserve"> (διαστάσεις περίπου 23*39μ). </w:t>
      </w:r>
    </w:p>
    <w:p w14:paraId="705F74D8" w14:textId="77777777" w:rsidR="003517FF" w:rsidRPr="003517FF" w:rsidRDefault="003517FF" w:rsidP="003517FF">
      <w:pPr>
        <w:rPr>
          <w:sz w:val="24"/>
          <w:lang w:val="el-GR"/>
        </w:rPr>
      </w:pPr>
      <w:r w:rsidRPr="003517FF">
        <w:rPr>
          <w:sz w:val="24"/>
          <w:lang w:val="el-GR"/>
        </w:rPr>
        <w:t xml:space="preserve">Θα προηγηθεί κατάλληλη διαμόρφωση </w:t>
      </w:r>
      <w:proofErr w:type="spellStart"/>
      <w:r w:rsidRPr="003517FF">
        <w:rPr>
          <w:sz w:val="24"/>
          <w:lang w:val="el-GR"/>
        </w:rPr>
        <w:t>υπόβασης</w:t>
      </w:r>
      <w:proofErr w:type="spellEnd"/>
      <w:r w:rsidRPr="003517FF">
        <w:rPr>
          <w:sz w:val="24"/>
          <w:lang w:val="el-GR"/>
        </w:rPr>
        <w:t xml:space="preserve"> αποτελούμενη από αδρανή υλικά και δημιουργία κατάλληλης επιφάνειας για την επίστρωση του συνθετικού χλοοτάπητα.</w:t>
      </w:r>
    </w:p>
    <w:p w14:paraId="19126BF8" w14:textId="77777777" w:rsidR="003517FF" w:rsidRPr="003517FF" w:rsidRDefault="003517FF" w:rsidP="003517FF">
      <w:pPr>
        <w:rPr>
          <w:sz w:val="24"/>
          <w:lang w:val="el-GR"/>
        </w:rPr>
      </w:pPr>
      <w:r w:rsidRPr="003517FF">
        <w:rPr>
          <w:sz w:val="24"/>
          <w:lang w:val="el-GR"/>
        </w:rPr>
        <w:t>Η γραμμογράφηση του αγωνιστικού χώρου, θα γίνει µε λωρίδες συνθετικού χλοοτάπητα λευκού χρώματος (ιδίων ακριβώς προδιαγραφών κατά τα λοιπά µε εκείνες του υπόλοιπου συνθετικού χλοοτάπητα), πλάτους και διαστάσεων σύμφωνα µε όσα καθορίζονται από τον ισχύοντα κανονισμό.</w:t>
      </w:r>
    </w:p>
    <w:p w14:paraId="72C4D957" w14:textId="77777777" w:rsidR="003517FF" w:rsidRPr="003517FF" w:rsidRDefault="003517FF" w:rsidP="003517FF">
      <w:pPr>
        <w:rPr>
          <w:sz w:val="24"/>
          <w:lang w:val="el-GR"/>
        </w:rPr>
      </w:pPr>
      <w:r w:rsidRPr="003517FF">
        <w:rPr>
          <w:sz w:val="24"/>
          <w:lang w:val="el-GR"/>
        </w:rPr>
        <w:t>Ο αθλητικός εξοπλισμός αποτελείται από την εγκατάσταση δύο εστιών γηπέδου μίνι ποδοσφαίρου (</w:t>
      </w:r>
      <w:proofErr w:type="spellStart"/>
      <w:r w:rsidRPr="003517FF">
        <w:rPr>
          <w:sz w:val="24"/>
          <w:lang w:val="el-GR"/>
        </w:rPr>
        <w:t>γκ</w:t>
      </w:r>
      <w:proofErr w:type="spellEnd"/>
      <w:r w:rsidRPr="00125ED4">
        <w:rPr>
          <w:sz w:val="24"/>
        </w:rPr>
        <w:t>o</w:t>
      </w:r>
      <w:r w:rsidRPr="003517FF">
        <w:rPr>
          <w:sz w:val="24"/>
          <w:lang w:val="el-GR"/>
        </w:rPr>
        <w:t>λ-π</w:t>
      </w:r>
      <w:r w:rsidRPr="00125ED4">
        <w:rPr>
          <w:sz w:val="24"/>
        </w:rPr>
        <w:t>o</w:t>
      </w:r>
      <w:r w:rsidRPr="003517FF">
        <w:rPr>
          <w:sz w:val="24"/>
          <w:lang w:val="el-GR"/>
        </w:rPr>
        <w:t>στ),  από δοκούς χάλυβα, βαμμένους με βαφή σε λευκό χρώμα και δύο (2)  αθλητικούς πάγκους έξι θέσεων με στέγαστρο και πλαστικά καθίσματα, σύμφωνα με τις τεχνικές προδιαγραφές της μελέτης.</w:t>
      </w:r>
    </w:p>
    <w:p w14:paraId="04D2CD0E" w14:textId="77777777" w:rsidR="003517FF" w:rsidRPr="003517FF" w:rsidRDefault="003517FF" w:rsidP="003517FF">
      <w:pPr>
        <w:rPr>
          <w:sz w:val="24"/>
          <w:lang w:val="el-GR"/>
        </w:rPr>
      </w:pPr>
    </w:p>
    <w:p w14:paraId="26113BAC" w14:textId="77777777" w:rsidR="003517FF" w:rsidRPr="003517FF" w:rsidRDefault="003517FF" w:rsidP="003517FF">
      <w:pPr>
        <w:rPr>
          <w:b/>
          <w:i/>
          <w:sz w:val="24"/>
          <w:lang w:val="el-GR"/>
        </w:rPr>
      </w:pPr>
      <w:r w:rsidRPr="003517FF">
        <w:rPr>
          <w:b/>
          <w:i/>
          <w:sz w:val="24"/>
          <w:lang w:val="el-GR"/>
        </w:rPr>
        <w:t>ΓΕΝΙΚΑ</w:t>
      </w:r>
    </w:p>
    <w:p w14:paraId="7E2B080D" w14:textId="77777777" w:rsidR="003517FF" w:rsidRPr="003517FF" w:rsidRDefault="003517FF" w:rsidP="003517FF">
      <w:pPr>
        <w:rPr>
          <w:sz w:val="24"/>
          <w:lang w:val="el-GR"/>
        </w:rPr>
      </w:pPr>
      <w:r w:rsidRPr="003517FF">
        <w:rPr>
          <w:sz w:val="24"/>
          <w:lang w:val="el-GR"/>
        </w:rPr>
        <w:t>Η προμήθεια και τοποθέτηση θα υλοποιηθεί σύμφωνα με τις Ελληνικές Τεχνικές Προδιαγραφές ΕΤΕΠ (ΦΕΚ 2221/Β/30-7-2012), τα ισχύοντα πρότυπα (</w:t>
      </w:r>
      <w:r w:rsidRPr="00125ED4">
        <w:rPr>
          <w:sz w:val="24"/>
        </w:rPr>
        <w:t>EN</w:t>
      </w:r>
      <w:r w:rsidRPr="003517FF">
        <w:rPr>
          <w:sz w:val="24"/>
          <w:lang w:val="el-GR"/>
        </w:rPr>
        <w:t xml:space="preserve">, </w:t>
      </w:r>
      <w:r w:rsidRPr="00125ED4">
        <w:rPr>
          <w:sz w:val="24"/>
        </w:rPr>
        <w:t>ISO</w:t>
      </w:r>
      <w:r w:rsidRPr="003517FF">
        <w:rPr>
          <w:sz w:val="24"/>
          <w:lang w:val="el-GR"/>
        </w:rPr>
        <w:t xml:space="preserve"> κ.λ.π).</w:t>
      </w:r>
    </w:p>
    <w:p w14:paraId="53E0E15E" w14:textId="77777777" w:rsidR="003517FF" w:rsidRPr="003517FF" w:rsidRDefault="003517FF" w:rsidP="003517FF">
      <w:pPr>
        <w:rPr>
          <w:sz w:val="24"/>
          <w:lang w:val="el-GR"/>
        </w:rPr>
      </w:pPr>
      <w:r w:rsidRPr="003517FF">
        <w:rPr>
          <w:sz w:val="24"/>
          <w:lang w:val="el-GR"/>
        </w:rPr>
        <w:t>Τα υλικά που θα χρησιμοποιηθούν θα πρέπει να είναι καινούρια, τελευταίας τεχνολογίας, αξιόπιστης ποιότητας παραγωγής, ασφαλή για τη χρήση για την οποία προορίζονται, μεγάλης αντοχής στην χρήση, οικολογικά και να φέρουν όλες τις διεθνείς πιστοποιήσεις ασφαλείας, ποιότητας κατασκευής και λειτουργίας που έχουν καθιερωθεί για τα συγκεκριμένα είδη (</w:t>
      </w:r>
      <w:r w:rsidRPr="00125ED4">
        <w:rPr>
          <w:sz w:val="24"/>
        </w:rPr>
        <w:t>CE</w:t>
      </w:r>
      <w:r w:rsidRPr="003517FF">
        <w:rPr>
          <w:sz w:val="24"/>
          <w:lang w:val="el-GR"/>
        </w:rPr>
        <w:t xml:space="preserve">, </w:t>
      </w:r>
      <w:r w:rsidRPr="00125ED4">
        <w:rPr>
          <w:sz w:val="24"/>
        </w:rPr>
        <w:t>T</w:t>
      </w:r>
      <w:r w:rsidRPr="003517FF">
        <w:rPr>
          <w:sz w:val="24"/>
          <w:lang w:val="el-GR"/>
        </w:rPr>
        <w:t>.</w:t>
      </w:r>
      <w:r w:rsidRPr="00125ED4">
        <w:rPr>
          <w:sz w:val="24"/>
        </w:rPr>
        <w:t>U</w:t>
      </w:r>
      <w:r w:rsidRPr="003517FF">
        <w:rPr>
          <w:sz w:val="24"/>
          <w:lang w:val="el-GR"/>
        </w:rPr>
        <w:t>.</w:t>
      </w:r>
      <w:r w:rsidRPr="00125ED4">
        <w:rPr>
          <w:sz w:val="24"/>
        </w:rPr>
        <w:t>V</w:t>
      </w:r>
      <w:r w:rsidRPr="003517FF">
        <w:rPr>
          <w:sz w:val="24"/>
          <w:lang w:val="el-GR"/>
        </w:rPr>
        <w:t xml:space="preserve">., </w:t>
      </w:r>
      <w:r w:rsidRPr="00125ED4">
        <w:rPr>
          <w:sz w:val="24"/>
        </w:rPr>
        <w:t>ISO</w:t>
      </w:r>
      <w:r w:rsidRPr="003517FF">
        <w:rPr>
          <w:sz w:val="24"/>
          <w:lang w:val="el-GR"/>
        </w:rPr>
        <w:t xml:space="preserve"> κ.λ.π.).</w:t>
      </w:r>
    </w:p>
    <w:p w14:paraId="7532BCB8" w14:textId="77777777" w:rsidR="003517FF" w:rsidRPr="003517FF" w:rsidRDefault="003517FF" w:rsidP="003517FF">
      <w:pPr>
        <w:rPr>
          <w:sz w:val="24"/>
          <w:lang w:val="el-GR"/>
        </w:rPr>
      </w:pPr>
      <w:r w:rsidRPr="003517FF">
        <w:rPr>
          <w:sz w:val="24"/>
          <w:lang w:val="el-GR"/>
        </w:rPr>
        <w:t>Ο κάθε ενδιαφερόμενος οφείλει να προβεί σε επιτόπιο έλεγχο των εγκαταστάσεων, προκειμένου να λάβει γνώση των τοπικών συνθηκών και προσπελάσεων.</w:t>
      </w:r>
    </w:p>
    <w:p w14:paraId="367EDC6D" w14:textId="77777777" w:rsidR="003517FF" w:rsidRPr="003517FF" w:rsidRDefault="003517FF" w:rsidP="003517FF">
      <w:pPr>
        <w:rPr>
          <w:sz w:val="24"/>
          <w:lang w:val="el-GR"/>
        </w:rPr>
      </w:pPr>
      <w:r w:rsidRPr="003517FF">
        <w:rPr>
          <w:sz w:val="24"/>
          <w:lang w:val="el-GR"/>
        </w:rPr>
        <w:lastRenderedPageBreak/>
        <w:t>Η τοποθέτηση θα γίνει από εξειδικευμένο συνεργείο του αναδόχου που θα αναλάβει την προμήθεια.</w:t>
      </w:r>
    </w:p>
    <w:p w14:paraId="3BDB058F" w14:textId="77777777" w:rsidR="003517FF" w:rsidRPr="003517FF" w:rsidRDefault="003517FF" w:rsidP="003517FF">
      <w:pPr>
        <w:rPr>
          <w:sz w:val="24"/>
          <w:lang w:val="el-GR"/>
        </w:rPr>
      </w:pPr>
    </w:p>
    <w:tbl>
      <w:tblPr>
        <w:tblW w:w="0" w:type="auto"/>
        <w:tblLook w:val="04A0" w:firstRow="1" w:lastRow="0" w:firstColumn="1" w:lastColumn="0" w:noHBand="0" w:noVBand="1"/>
      </w:tblPr>
      <w:tblGrid>
        <w:gridCol w:w="4261"/>
        <w:gridCol w:w="4261"/>
      </w:tblGrid>
      <w:tr w:rsidR="003517FF" w:rsidRPr="00125ED4" w14:paraId="785DFFBC" w14:textId="77777777" w:rsidTr="00DE5F2D">
        <w:tc>
          <w:tcPr>
            <w:tcW w:w="8522" w:type="dxa"/>
            <w:gridSpan w:val="2"/>
          </w:tcPr>
          <w:p w14:paraId="5C710F1F" w14:textId="77777777" w:rsidR="003517FF" w:rsidRPr="00125ED4" w:rsidRDefault="003517FF" w:rsidP="00DE5F2D">
            <w:pPr>
              <w:spacing w:after="0"/>
              <w:jc w:val="center"/>
              <w:rPr>
                <w:sz w:val="24"/>
              </w:rPr>
            </w:pPr>
            <w:proofErr w:type="spellStart"/>
            <w:r w:rsidRPr="00125ED4">
              <w:rPr>
                <w:sz w:val="24"/>
              </w:rPr>
              <w:t>Ρόδος</w:t>
            </w:r>
            <w:proofErr w:type="spellEnd"/>
            <w:r w:rsidRPr="00125ED4">
              <w:rPr>
                <w:sz w:val="24"/>
              </w:rPr>
              <w:t xml:space="preserve">, </w:t>
            </w:r>
            <w:proofErr w:type="spellStart"/>
            <w:r w:rsidRPr="00125ED4">
              <w:rPr>
                <w:sz w:val="24"/>
              </w:rPr>
              <w:t>Ιούλιος</w:t>
            </w:r>
            <w:proofErr w:type="spellEnd"/>
            <w:r w:rsidRPr="00125ED4">
              <w:rPr>
                <w:sz w:val="24"/>
              </w:rPr>
              <w:t xml:space="preserve"> 2025</w:t>
            </w:r>
          </w:p>
        </w:tc>
      </w:tr>
      <w:tr w:rsidR="003517FF" w:rsidRPr="00125ED4" w14:paraId="4B7FFF8B" w14:textId="77777777" w:rsidTr="00DE5F2D">
        <w:tc>
          <w:tcPr>
            <w:tcW w:w="4261" w:type="dxa"/>
          </w:tcPr>
          <w:p w14:paraId="4928C994" w14:textId="77777777" w:rsidR="003517FF" w:rsidRPr="00125ED4" w:rsidRDefault="003517FF" w:rsidP="00DE5F2D">
            <w:pPr>
              <w:spacing w:after="0"/>
              <w:jc w:val="center"/>
              <w:rPr>
                <w:sz w:val="24"/>
                <w:lang w:val="en-US"/>
              </w:rPr>
            </w:pPr>
          </w:p>
        </w:tc>
        <w:tc>
          <w:tcPr>
            <w:tcW w:w="4261" w:type="dxa"/>
          </w:tcPr>
          <w:p w14:paraId="3CCA1D64" w14:textId="77777777" w:rsidR="003517FF" w:rsidRPr="003517FF" w:rsidRDefault="003517FF" w:rsidP="00DE5F2D">
            <w:pPr>
              <w:spacing w:after="0"/>
              <w:jc w:val="center"/>
              <w:rPr>
                <w:sz w:val="24"/>
                <w:lang w:val="el-GR"/>
              </w:rPr>
            </w:pPr>
            <w:r w:rsidRPr="003517FF">
              <w:rPr>
                <w:sz w:val="24"/>
                <w:lang w:val="el-GR"/>
              </w:rPr>
              <w:t>Ο Συντάξας</w:t>
            </w:r>
          </w:p>
          <w:p w14:paraId="30D64B03" w14:textId="77777777" w:rsidR="003517FF" w:rsidRPr="003517FF" w:rsidRDefault="003517FF" w:rsidP="00DE5F2D">
            <w:pPr>
              <w:spacing w:after="0"/>
              <w:jc w:val="center"/>
              <w:rPr>
                <w:sz w:val="24"/>
                <w:lang w:val="el-GR"/>
              </w:rPr>
            </w:pPr>
          </w:p>
          <w:p w14:paraId="28088915" w14:textId="77777777" w:rsidR="003517FF" w:rsidRPr="003517FF" w:rsidRDefault="003517FF" w:rsidP="00DE5F2D">
            <w:pPr>
              <w:spacing w:after="0"/>
              <w:jc w:val="center"/>
              <w:rPr>
                <w:sz w:val="24"/>
                <w:lang w:val="el-GR"/>
              </w:rPr>
            </w:pPr>
          </w:p>
          <w:p w14:paraId="6A7FC00B" w14:textId="77777777" w:rsidR="003517FF" w:rsidRPr="003517FF" w:rsidRDefault="003517FF" w:rsidP="00DE5F2D">
            <w:pPr>
              <w:spacing w:after="0"/>
              <w:jc w:val="center"/>
              <w:rPr>
                <w:sz w:val="24"/>
                <w:lang w:val="el-GR"/>
              </w:rPr>
            </w:pPr>
            <w:r w:rsidRPr="003517FF">
              <w:rPr>
                <w:sz w:val="24"/>
                <w:lang w:val="el-GR"/>
              </w:rPr>
              <w:t>Αντώνης Δράκος</w:t>
            </w:r>
          </w:p>
          <w:p w14:paraId="41F768E5" w14:textId="77777777" w:rsidR="003517FF" w:rsidRPr="00125ED4" w:rsidRDefault="003517FF" w:rsidP="00DE5F2D">
            <w:pPr>
              <w:spacing w:after="0"/>
              <w:jc w:val="center"/>
              <w:rPr>
                <w:sz w:val="24"/>
              </w:rPr>
            </w:pPr>
            <w:proofErr w:type="spellStart"/>
            <w:r w:rsidRPr="003517FF">
              <w:rPr>
                <w:sz w:val="24"/>
                <w:lang w:val="el-GR"/>
              </w:rPr>
              <w:t>Διπλ</w:t>
            </w:r>
            <w:proofErr w:type="spellEnd"/>
            <w:r w:rsidRPr="003517FF">
              <w:rPr>
                <w:sz w:val="24"/>
                <w:lang w:val="el-GR"/>
              </w:rPr>
              <w:t xml:space="preserve">. </w:t>
            </w:r>
            <w:proofErr w:type="spellStart"/>
            <w:r w:rsidRPr="00125ED4">
              <w:rPr>
                <w:sz w:val="24"/>
              </w:rPr>
              <w:t>Πολιτικός</w:t>
            </w:r>
            <w:proofErr w:type="spellEnd"/>
            <w:r w:rsidRPr="00125ED4">
              <w:rPr>
                <w:sz w:val="24"/>
              </w:rPr>
              <w:t xml:space="preserve"> </w:t>
            </w:r>
            <w:proofErr w:type="spellStart"/>
            <w:r w:rsidRPr="00125ED4">
              <w:rPr>
                <w:sz w:val="24"/>
              </w:rPr>
              <w:t>Μηχ</w:t>
            </w:r>
            <w:proofErr w:type="spellEnd"/>
            <w:r w:rsidRPr="00125ED4">
              <w:rPr>
                <w:sz w:val="24"/>
              </w:rPr>
              <w:t>ανικός</w:t>
            </w:r>
          </w:p>
        </w:tc>
      </w:tr>
    </w:tbl>
    <w:p w14:paraId="087B55FC" w14:textId="77777777" w:rsidR="003517FF" w:rsidRDefault="003517FF" w:rsidP="003517FF"/>
    <w:p w14:paraId="7E9E59E4" w14:textId="77777777" w:rsidR="003517FF" w:rsidRDefault="003517FF" w:rsidP="003517FF"/>
    <w:p w14:paraId="1BEB8C9F" w14:textId="77777777" w:rsidR="003517FF" w:rsidRDefault="003517FF" w:rsidP="003517FF">
      <w:pPr>
        <w:jc w:val="center"/>
      </w:pPr>
    </w:p>
    <w:p w14:paraId="367E6EED" w14:textId="77777777" w:rsidR="003517FF" w:rsidRDefault="003517FF" w:rsidP="003517FF">
      <w:pPr>
        <w:jc w:val="center"/>
      </w:pPr>
    </w:p>
    <w:p w14:paraId="2B7258A9" w14:textId="77777777" w:rsidR="003517FF" w:rsidRDefault="003517FF" w:rsidP="003517FF">
      <w:pPr>
        <w:jc w:val="center"/>
      </w:pPr>
    </w:p>
    <w:p w14:paraId="5CC007B6" w14:textId="77777777" w:rsidR="003517FF" w:rsidRDefault="003517FF" w:rsidP="003517FF">
      <w:pPr>
        <w:jc w:val="center"/>
      </w:pPr>
    </w:p>
    <w:p w14:paraId="4DF4B36C" w14:textId="77777777" w:rsidR="003517FF" w:rsidRDefault="003517FF" w:rsidP="003517FF">
      <w:pPr>
        <w:jc w:val="center"/>
      </w:pPr>
    </w:p>
    <w:p w14:paraId="3F941C10" w14:textId="77777777" w:rsidR="003517FF" w:rsidRDefault="003517FF" w:rsidP="003517FF">
      <w:pPr>
        <w:jc w:val="center"/>
      </w:pPr>
    </w:p>
    <w:p w14:paraId="300565E2" w14:textId="77777777" w:rsidR="003517FF" w:rsidRDefault="003517FF" w:rsidP="003517FF">
      <w:pPr>
        <w:jc w:val="center"/>
      </w:pPr>
    </w:p>
    <w:p w14:paraId="5A22614C" w14:textId="77777777" w:rsidR="003517FF" w:rsidRDefault="003517FF" w:rsidP="003517FF">
      <w:pPr>
        <w:jc w:val="center"/>
      </w:pPr>
    </w:p>
    <w:p w14:paraId="73FB8469" w14:textId="77777777" w:rsidR="003517FF" w:rsidRDefault="003517FF" w:rsidP="003517FF">
      <w:pPr>
        <w:jc w:val="center"/>
        <w:rPr>
          <w:noProof/>
          <w:sz w:val="24"/>
        </w:rPr>
      </w:pPr>
      <w:r>
        <w:rPr>
          <w:noProof/>
          <w:sz w:val="24"/>
        </w:rPr>
        <w:drawing>
          <wp:inline distT="0" distB="0" distL="0" distR="0" wp14:anchorId="474D8BED" wp14:editId="04FDD0A7">
            <wp:extent cx="5274310" cy="3367405"/>
            <wp:effectExtent l="0" t="0" r="2540" b="4445"/>
            <wp:docPr id="338973486" name="Εικόνα 3" descr="Εικόνα που περιέχει χάρτης, Αεροφωτογραφία, Πανοραμική άποψη, πολεοδομικό σχέδι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73486" name="Εικόνα 3" descr="Εικόνα που περιέχει χάρτης, Αεροφωτογραφία, Πανοραμική άποψη, πολεοδομικό σχέδιο&#10;&#10;Το περιεχόμενο που δημιουργείται από AI ενδέχεται να είναι εσφαλμένο."/>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367405"/>
                    </a:xfrm>
                    <a:prstGeom prst="rect">
                      <a:avLst/>
                    </a:prstGeom>
                    <a:noFill/>
                    <a:ln>
                      <a:noFill/>
                    </a:ln>
                  </pic:spPr>
                </pic:pic>
              </a:graphicData>
            </a:graphic>
          </wp:inline>
        </w:drawing>
      </w:r>
    </w:p>
    <w:p w14:paraId="1313AE40" w14:textId="77777777" w:rsidR="003517FF" w:rsidRPr="00F617EB" w:rsidRDefault="003517FF" w:rsidP="003517FF"/>
    <w:p w14:paraId="75109BB2" w14:textId="77777777" w:rsidR="003517FF" w:rsidRDefault="003517FF" w:rsidP="003517FF">
      <w:pPr>
        <w:rPr>
          <w:noProof/>
          <w:sz w:val="24"/>
        </w:rPr>
      </w:pPr>
    </w:p>
    <w:p w14:paraId="193202B0" w14:textId="77777777" w:rsidR="003517FF" w:rsidRDefault="003517FF" w:rsidP="003517FF">
      <w:pPr>
        <w:tabs>
          <w:tab w:val="left" w:pos="1590"/>
        </w:tabs>
      </w:pPr>
      <w:r>
        <w:lastRenderedPageBreak/>
        <w:tab/>
      </w:r>
      <w:r>
        <w:rPr>
          <w:noProof/>
          <w:sz w:val="24"/>
        </w:rPr>
        <w:drawing>
          <wp:inline distT="0" distB="0" distL="0" distR="0" wp14:anchorId="183A4A12" wp14:editId="0F385F3F">
            <wp:extent cx="5274310" cy="3386455"/>
            <wp:effectExtent l="0" t="0" r="2540" b="4445"/>
            <wp:docPr id="1361857186" name="Εικόνα 4" descr="Εικόνα που περιέχει κείμενο, χάρτης, Αεροφωτογραφία, πολεοδομικό σχέδι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7186" name="Εικόνα 4" descr="Εικόνα που περιέχει κείμενο, χάρτης, Αεροφωτογραφία, πολεοδομικό σχέδιο&#10;&#10;Το περιεχόμενο που δημιουργείται από AI ενδέχεται να είναι εσφαλμένο."/>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386455"/>
                    </a:xfrm>
                    <a:prstGeom prst="rect">
                      <a:avLst/>
                    </a:prstGeom>
                    <a:noFill/>
                    <a:ln>
                      <a:noFill/>
                    </a:ln>
                  </pic:spPr>
                </pic:pic>
              </a:graphicData>
            </a:graphic>
          </wp:inline>
        </w:drawing>
      </w:r>
    </w:p>
    <w:p w14:paraId="2E9DD9B4" w14:textId="77777777" w:rsidR="003517FF" w:rsidRDefault="003517FF" w:rsidP="003517FF">
      <w:pPr>
        <w:tabs>
          <w:tab w:val="left" w:pos="1590"/>
        </w:tabs>
      </w:pPr>
    </w:p>
    <w:p w14:paraId="78B597F8" w14:textId="77777777" w:rsidR="003517FF" w:rsidRDefault="003517FF" w:rsidP="003517FF">
      <w:pPr>
        <w:tabs>
          <w:tab w:val="left" w:pos="1590"/>
        </w:tabs>
      </w:pPr>
    </w:p>
    <w:p w14:paraId="6993ED2B" w14:textId="77777777" w:rsidR="003517FF" w:rsidRDefault="003517FF" w:rsidP="003517FF">
      <w:pPr>
        <w:tabs>
          <w:tab w:val="left" w:pos="1590"/>
        </w:tabs>
        <w:rPr>
          <w:lang w:val="el-GR"/>
        </w:rPr>
      </w:pPr>
    </w:p>
    <w:p w14:paraId="0A932C4B" w14:textId="77777777" w:rsidR="003517FF" w:rsidRDefault="003517FF" w:rsidP="003517FF">
      <w:pPr>
        <w:tabs>
          <w:tab w:val="left" w:pos="1590"/>
        </w:tabs>
        <w:rPr>
          <w:lang w:val="el-GR"/>
        </w:rPr>
      </w:pPr>
    </w:p>
    <w:p w14:paraId="4905CC92" w14:textId="77777777" w:rsidR="003517FF" w:rsidRDefault="003517FF" w:rsidP="003517FF">
      <w:pPr>
        <w:tabs>
          <w:tab w:val="left" w:pos="1590"/>
        </w:tabs>
        <w:rPr>
          <w:lang w:val="el-GR"/>
        </w:rPr>
      </w:pPr>
    </w:p>
    <w:p w14:paraId="6DED9A4A" w14:textId="77777777" w:rsidR="003517FF" w:rsidRDefault="003517FF" w:rsidP="003517FF">
      <w:pPr>
        <w:tabs>
          <w:tab w:val="left" w:pos="1590"/>
        </w:tabs>
        <w:rPr>
          <w:lang w:val="el-GR"/>
        </w:rPr>
      </w:pPr>
    </w:p>
    <w:p w14:paraId="24977878" w14:textId="77777777" w:rsidR="003517FF" w:rsidRDefault="003517FF" w:rsidP="003517FF">
      <w:pPr>
        <w:tabs>
          <w:tab w:val="left" w:pos="1590"/>
        </w:tabs>
        <w:rPr>
          <w:lang w:val="el-GR"/>
        </w:rPr>
      </w:pPr>
    </w:p>
    <w:p w14:paraId="1AF360DC" w14:textId="77777777" w:rsidR="003517FF" w:rsidRDefault="003517FF" w:rsidP="003517FF">
      <w:pPr>
        <w:tabs>
          <w:tab w:val="left" w:pos="1590"/>
        </w:tabs>
        <w:rPr>
          <w:lang w:val="el-GR"/>
        </w:rPr>
      </w:pPr>
    </w:p>
    <w:p w14:paraId="396A7576" w14:textId="77777777" w:rsidR="003517FF" w:rsidRDefault="003517FF" w:rsidP="003517FF">
      <w:pPr>
        <w:tabs>
          <w:tab w:val="left" w:pos="1590"/>
        </w:tabs>
        <w:rPr>
          <w:lang w:val="el-GR"/>
        </w:rPr>
      </w:pPr>
    </w:p>
    <w:p w14:paraId="7232FB48" w14:textId="77777777" w:rsidR="003517FF" w:rsidRDefault="003517FF" w:rsidP="003517FF">
      <w:pPr>
        <w:tabs>
          <w:tab w:val="left" w:pos="1590"/>
        </w:tabs>
        <w:rPr>
          <w:lang w:val="el-GR"/>
        </w:rPr>
      </w:pPr>
    </w:p>
    <w:p w14:paraId="0AC98A5A" w14:textId="77777777" w:rsidR="003517FF" w:rsidRDefault="003517FF" w:rsidP="003517FF">
      <w:pPr>
        <w:tabs>
          <w:tab w:val="left" w:pos="1590"/>
        </w:tabs>
        <w:rPr>
          <w:lang w:val="el-GR"/>
        </w:rPr>
      </w:pPr>
    </w:p>
    <w:p w14:paraId="0EA8613D" w14:textId="77777777" w:rsidR="003517FF" w:rsidRDefault="003517FF" w:rsidP="003517FF">
      <w:pPr>
        <w:tabs>
          <w:tab w:val="left" w:pos="1590"/>
        </w:tabs>
        <w:rPr>
          <w:lang w:val="el-GR"/>
        </w:rPr>
      </w:pPr>
    </w:p>
    <w:p w14:paraId="625C310A" w14:textId="77777777" w:rsidR="003517FF" w:rsidRDefault="003517FF" w:rsidP="003517FF">
      <w:pPr>
        <w:tabs>
          <w:tab w:val="left" w:pos="1590"/>
        </w:tabs>
        <w:rPr>
          <w:lang w:val="el-GR"/>
        </w:rPr>
      </w:pPr>
    </w:p>
    <w:p w14:paraId="6B0C36C3" w14:textId="77777777" w:rsidR="003517FF" w:rsidRDefault="003517FF" w:rsidP="003517FF">
      <w:pPr>
        <w:tabs>
          <w:tab w:val="left" w:pos="1590"/>
        </w:tabs>
        <w:rPr>
          <w:lang w:val="el-GR"/>
        </w:rPr>
      </w:pPr>
    </w:p>
    <w:p w14:paraId="181BD513" w14:textId="77777777" w:rsidR="003517FF" w:rsidRDefault="003517FF" w:rsidP="003517FF">
      <w:pPr>
        <w:tabs>
          <w:tab w:val="left" w:pos="1590"/>
        </w:tabs>
        <w:rPr>
          <w:lang w:val="el-GR"/>
        </w:rPr>
      </w:pPr>
    </w:p>
    <w:p w14:paraId="243CCD0F" w14:textId="77777777" w:rsidR="003517FF" w:rsidRDefault="003517FF" w:rsidP="003517FF">
      <w:pPr>
        <w:tabs>
          <w:tab w:val="left" w:pos="1590"/>
        </w:tabs>
        <w:rPr>
          <w:lang w:val="el-GR"/>
        </w:rPr>
      </w:pPr>
    </w:p>
    <w:p w14:paraId="7355211C" w14:textId="77777777" w:rsidR="003517FF" w:rsidRDefault="003517FF" w:rsidP="003517FF">
      <w:pPr>
        <w:tabs>
          <w:tab w:val="left" w:pos="1590"/>
        </w:tabs>
        <w:rPr>
          <w:lang w:val="el-GR"/>
        </w:rPr>
      </w:pPr>
    </w:p>
    <w:p w14:paraId="02061E21" w14:textId="77777777" w:rsidR="003517FF" w:rsidRDefault="003517FF" w:rsidP="003517FF">
      <w:pPr>
        <w:tabs>
          <w:tab w:val="left" w:pos="1590"/>
        </w:tabs>
        <w:rPr>
          <w:lang w:val="el-GR"/>
        </w:rPr>
      </w:pPr>
    </w:p>
    <w:p w14:paraId="0B2D0F17" w14:textId="77777777" w:rsidR="003517FF" w:rsidRDefault="003517FF" w:rsidP="003517FF">
      <w:pPr>
        <w:tabs>
          <w:tab w:val="left" w:pos="1590"/>
        </w:tabs>
        <w:rPr>
          <w:lang w:val="el-GR"/>
        </w:rPr>
      </w:pPr>
    </w:p>
    <w:p w14:paraId="123826D4" w14:textId="77777777" w:rsidR="003517FF" w:rsidRDefault="003517FF" w:rsidP="003517FF">
      <w:pPr>
        <w:tabs>
          <w:tab w:val="left" w:pos="1590"/>
        </w:tabs>
        <w:rPr>
          <w:lang w:val="el-GR"/>
        </w:rPr>
      </w:pPr>
    </w:p>
    <w:p w14:paraId="31381611" w14:textId="77777777" w:rsidR="003517FF" w:rsidRDefault="003517FF" w:rsidP="003517FF">
      <w:pPr>
        <w:tabs>
          <w:tab w:val="left" w:pos="1590"/>
        </w:tabs>
        <w:rPr>
          <w:lang w:val="el-GR"/>
        </w:rPr>
      </w:pPr>
    </w:p>
    <w:p w14:paraId="2D649DE8" w14:textId="77777777" w:rsidR="003517FF" w:rsidRPr="003517FF" w:rsidRDefault="003517FF" w:rsidP="003517FF">
      <w:pPr>
        <w:tabs>
          <w:tab w:val="left" w:pos="1590"/>
        </w:tabs>
        <w:rPr>
          <w:lang w:val="el-GR"/>
        </w:rPr>
      </w:pPr>
    </w:p>
    <w:tbl>
      <w:tblPr>
        <w:tblW w:w="9090" w:type="dxa"/>
        <w:tblInd w:w="-176" w:type="dxa"/>
        <w:tblLayout w:type="fixed"/>
        <w:tblLook w:val="0000" w:firstRow="0" w:lastRow="0" w:firstColumn="0" w:lastColumn="0" w:noHBand="0" w:noVBand="0"/>
      </w:tblPr>
      <w:tblGrid>
        <w:gridCol w:w="3686"/>
        <w:gridCol w:w="1134"/>
        <w:gridCol w:w="4270"/>
      </w:tblGrid>
      <w:tr w:rsidR="003517FF" w:rsidRPr="000D1955" w14:paraId="3F000FB4" w14:textId="77777777" w:rsidTr="00DE5F2D">
        <w:tc>
          <w:tcPr>
            <w:tcW w:w="3686" w:type="dxa"/>
          </w:tcPr>
          <w:p w14:paraId="6AFE6FFF" w14:textId="77777777" w:rsidR="003517FF" w:rsidRPr="001422C0" w:rsidRDefault="003517FF" w:rsidP="00DE5F2D">
            <w:pPr>
              <w:pStyle w:val="aff9"/>
              <w:rPr>
                <w:b/>
                <w:sz w:val="23"/>
                <w:szCs w:val="23"/>
              </w:rPr>
            </w:pPr>
            <w:r w:rsidRPr="001422C0">
              <w:lastRenderedPageBreak/>
              <w:br w:type="page"/>
            </w:r>
            <w:r w:rsidRPr="001422C0">
              <w:rPr>
                <w:b/>
                <w:sz w:val="23"/>
                <w:szCs w:val="23"/>
              </w:rPr>
              <w:t xml:space="preserve">              </w:t>
            </w:r>
            <w:r w:rsidRPr="00B46314">
              <w:rPr>
                <w:b/>
                <w:noProof/>
                <w:sz w:val="23"/>
                <w:szCs w:val="23"/>
                <w:lang w:eastAsia="el-GR"/>
              </w:rPr>
              <w:drawing>
                <wp:inline distT="0" distB="0" distL="0" distR="0" wp14:anchorId="00AAAB0A" wp14:editId="2E70461F">
                  <wp:extent cx="619125" cy="552450"/>
                  <wp:effectExtent l="0" t="0" r="9525" b="0"/>
                  <wp:docPr id="669259841" name="Εικόνα 5" descr="Εικόνα που περιέχει κύκλος,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59841" name="Εικόνα 5" descr="Εικόνα που περιέχει κύκλος, σύμβολο&#10;&#10;Το περιεχόμενο που δημιουργείται από AI ενδέχεται να είναι εσφαλμέν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solidFill>
                            <a:srgbClr val="FFFFFF"/>
                          </a:solidFill>
                          <a:ln>
                            <a:noFill/>
                          </a:ln>
                        </pic:spPr>
                      </pic:pic>
                    </a:graphicData>
                  </a:graphic>
                </wp:inline>
              </w:drawing>
            </w:r>
          </w:p>
          <w:p w14:paraId="3E1B80A0" w14:textId="77777777" w:rsidR="003517FF" w:rsidRDefault="003517FF" w:rsidP="00DE5F2D">
            <w:pPr>
              <w:pStyle w:val="aff9"/>
              <w:rPr>
                <w:b/>
                <w:sz w:val="23"/>
                <w:szCs w:val="23"/>
              </w:rPr>
            </w:pPr>
            <w:r w:rsidRPr="001422C0">
              <w:rPr>
                <w:b/>
                <w:sz w:val="23"/>
                <w:szCs w:val="23"/>
              </w:rPr>
              <w:t xml:space="preserve">ΕΛΛΗΝΙΚΗ ΔΗΜΟΚΡΑΤΙΑ </w:t>
            </w:r>
          </w:p>
          <w:p w14:paraId="40223EAF" w14:textId="77777777" w:rsidR="003517FF" w:rsidRDefault="003517FF" w:rsidP="00DE5F2D">
            <w:pPr>
              <w:pStyle w:val="aff9"/>
              <w:rPr>
                <w:b/>
                <w:sz w:val="23"/>
                <w:szCs w:val="23"/>
              </w:rPr>
            </w:pPr>
            <w:r w:rsidRPr="001422C0">
              <w:rPr>
                <w:b/>
                <w:sz w:val="23"/>
                <w:szCs w:val="23"/>
              </w:rPr>
              <w:t xml:space="preserve">ΔΗΜΟΣ  ΡΟΔΟΥ </w:t>
            </w:r>
          </w:p>
          <w:p w14:paraId="7CCBA121" w14:textId="77777777" w:rsidR="003517FF" w:rsidRDefault="003517FF" w:rsidP="00DE5F2D">
            <w:pPr>
              <w:pStyle w:val="aff9"/>
              <w:rPr>
                <w:b/>
                <w:sz w:val="23"/>
                <w:szCs w:val="23"/>
              </w:rPr>
            </w:pPr>
            <w:r w:rsidRPr="001422C0">
              <w:rPr>
                <w:b/>
                <w:sz w:val="23"/>
                <w:szCs w:val="23"/>
              </w:rPr>
              <w:t>Δ/ΝΣΗ ΤΕΧΝΙΚΩΝ  ΕΡΓΩΝ</w:t>
            </w:r>
          </w:p>
          <w:p w14:paraId="2AF15BDC" w14:textId="77777777" w:rsidR="003517FF" w:rsidRPr="001422C0" w:rsidRDefault="003517FF" w:rsidP="00DE5F2D">
            <w:pPr>
              <w:pStyle w:val="aff9"/>
              <w:rPr>
                <w:b/>
                <w:sz w:val="23"/>
                <w:szCs w:val="23"/>
              </w:rPr>
            </w:pPr>
            <w:r w:rsidRPr="001422C0">
              <w:rPr>
                <w:b/>
                <w:sz w:val="23"/>
                <w:szCs w:val="23"/>
              </w:rPr>
              <w:t>&amp; ΥΠΟΔΟΜΩΝ</w:t>
            </w:r>
          </w:p>
        </w:tc>
        <w:tc>
          <w:tcPr>
            <w:tcW w:w="1134" w:type="dxa"/>
          </w:tcPr>
          <w:p w14:paraId="085DDDEB" w14:textId="77777777" w:rsidR="003517FF" w:rsidRPr="001422C0" w:rsidRDefault="003517FF" w:rsidP="00DE5F2D">
            <w:pPr>
              <w:pStyle w:val="aff9"/>
              <w:rPr>
                <w:sz w:val="23"/>
                <w:szCs w:val="23"/>
              </w:rPr>
            </w:pPr>
          </w:p>
        </w:tc>
        <w:tc>
          <w:tcPr>
            <w:tcW w:w="4270" w:type="dxa"/>
          </w:tcPr>
          <w:p w14:paraId="14172F6E" w14:textId="77777777" w:rsidR="003517FF" w:rsidRDefault="003517FF" w:rsidP="00DE5F2D">
            <w:pPr>
              <w:pStyle w:val="aff9"/>
              <w:rPr>
                <w:b/>
                <w:bCs/>
                <w:sz w:val="24"/>
                <w:szCs w:val="24"/>
              </w:rPr>
            </w:pPr>
            <w:r w:rsidRPr="00F923E0">
              <w:rPr>
                <w:b/>
                <w:bCs/>
                <w:sz w:val="24"/>
                <w:szCs w:val="24"/>
              </w:rPr>
              <w:t>Προμήθεια και τοποθέτηση συνθετικού χλοοτάπητα και αθλητικού εξοπλισμού</w:t>
            </w:r>
          </w:p>
          <w:p w14:paraId="58834522" w14:textId="77777777" w:rsidR="003517FF" w:rsidRPr="00C75794" w:rsidRDefault="003517FF" w:rsidP="00DE5F2D">
            <w:pPr>
              <w:pStyle w:val="aff9"/>
              <w:rPr>
                <w:sz w:val="23"/>
                <w:szCs w:val="23"/>
              </w:rPr>
            </w:pPr>
            <w:r>
              <w:rPr>
                <w:b/>
                <w:bCs/>
                <w:sz w:val="24"/>
                <w:szCs w:val="24"/>
              </w:rPr>
              <w:t xml:space="preserve">(Γήπεδο Ποδόσφαιρου, Καλαθοσφαίρισης και </w:t>
            </w:r>
            <w:proofErr w:type="spellStart"/>
            <w:r>
              <w:rPr>
                <w:b/>
                <w:bCs/>
                <w:sz w:val="24"/>
                <w:szCs w:val="24"/>
              </w:rPr>
              <w:t>Πετοσφαίρισης</w:t>
            </w:r>
            <w:proofErr w:type="spellEnd"/>
            <w:r>
              <w:rPr>
                <w:b/>
                <w:bCs/>
                <w:sz w:val="24"/>
                <w:szCs w:val="24"/>
              </w:rPr>
              <w:t xml:space="preserve">  Αγ. Απόστολων, 5Χ5 </w:t>
            </w:r>
            <w:proofErr w:type="spellStart"/>
            <w:r>
              <w:rPr>
                <w:b/>
                <w:bCs/>
                <w:sz w:val="24"/>
                <w:szCs w:val="24"/>
              </w:rPr>
              <w:t>Παραδεισίου</w:t>
            </w:r>
            <w:proofErr w:type="spellEnd"/>
            <w:r>
              <w:rPr>
                <w:b/>
                <w:bCs/>
                <w:sz w:val="24"/>
                <w:szCs w:val="24"/>
              </w:rPr>
              <w:t xml:space="preserve"> &amp; Πυλώνας)</w:t>
            </w:r>
          </w:p>
        </w:tc>
      </w:tr>
      <w:tr w:rsidR="003517FF" w:rsidRPr="000D1955" w14:paraId="0BE1B9F8" w14:textId="77777777" w:rsidTr="00DE5F2D">
        <w:trPr>
          <w:trHeight w:val="80"/>
        </w:trPr>
        <w:tc>
          <w:tcPr>
            <w:tcW w:w="3686" w:type="dxa"/>
          </w:tcPr>
          <w:p w14:paraId="00674AE1" w14:textId="77777777" w:rsidR="003517FF" w:rsidRPr="001422C0" w:rsidRDefault="003517FF" w:rsidP="00DE5F2D">
            <w:pPr>
              <w:pStyle w:val="aff9"/>
              <w:rPr>
                <w:b/>
                <w:sz w:val="23"/>
                <w:szCs w:val="23"/>
              </w:rPr>
            </w:pPr>
          </w:p>
        </w:tc>
        <w:tc>
          <w:tcPr>
            <w:tcW w:w="1134" w:type="dxa"/>
          </w:tcPr>
          <w:p w14:paraId="15B04F17" w14:textId="77777777" w:rsidR="003517FF" w:rsidRPr="001422C0" w:rsidRDefault="003517FF" w:rsidP="00DE5F2D">
            <w:pPr>
              <w:pStyle w:val="aff9"/>
              <w:rPr>
                <w:b/>
                <w:sz w:val="23"/>
                <w:szCs w:val="23"/>
              </w:rPr>
            </w:pPr>
          </w:p>
        </w:tc>
        <w:tc>
          <w:tcPr>
            <w:tcW w:w="4270" w:type="dxa"/>
            <w:vMerge w:val="restart"/>
          </w:tcPr>
          <w:p w14:paraId="27D6E56C" w14:textId="77777777" w:rsidR="003517FF" w:rsidRPr="001422C0" w:rsidRDefault="003517FF" w:rsidP="00DE5F2D">
            <w:pPr>
              <w:pStyle w:val="aff9"/>
              <w:rPr>
                <w:sz w:val="23"/>
                <w:szCs w:val="23"/>
              </w:rPr>
            </w:pPr>
          </w:p>
          <w:p w14:paraId="7A2C2DB0" w14:textId="77777777" w:rsidR="003517FF" w:rsidRPr="001422C0" w:rsidRDefault="003517FF" w:rsidP="00DE5F2D">
            <w:pPr>
              <w:pStyle w:val="aff9"/>
              <w:rPr>
                <w:sz w:val="23"/>
                <w:szCs w:val="23"/>
              </w:rPr>
            </w:pPr>
            <w:r w:rsidRPr="001422C0">
              <w:rPr>
                <w:bCs/>
                <w:sz w:val="23"/>
                <w:szCs w:val="23"/>
              </w:rPr>
              <w:t>Προϋπ</w:t>
            </w:r>
            <w:r>
              <w:rPr>
                <w:bCs/>
                <w:sz w:val="23"/>
                <w:szCs w:val="23"/>
              </w:rPr>
              <w:t>ολογισμός</w:t>
            </w:r>
            <w:r w:rsidRPr="001422C0">
              <w:rPr>
                <w:bCs/>
                <w:sz w:val="23"/>
                <w:szCs w:val="23"/>
              </w:rPr>
              <w:t xml:space="preserve">: </w:t>
            </w:r>
            <w:r w:rsidRPr="00E23197">
              <w:rPr>
                <w:bCs/>
                <w:sz w:val="23"/>
                <w:szCs w:val="23"/>
              </w:rPr>
              <w:t>682.120,28</w:t>
            </w:r>
            <w:r w:rsidRPr="001422C0">
              <w:rPr>
                <w:bCs/>
                <w:sz w:val="23"/>
                <w:szCs w:val="23"/>
              </w:rPr>
              <w:t>€ (συμπεριλαμβανομένου του ΦΠΑ)</w:t>
            </w:r>
          </w:p>
        </w:tc>
      </w:tr>
      <w:tr w:rsidR="003517FF" w:rsidRPr="000D1955" w14:paraId="0B21924C" w14:textId="77777777" w:rsidTr="00DE5F2D">
        <w:tc>
          <w:tcPr>
            <w:tcW w:w="3686" w:type="dxa"/>
          </w:tcPr>
          <w:p w14:paraId="6DA80A7A" w14:textId="77777777" w:rsidR="003517FF" w:rsidRPr="001422C0" w:rsidRDefault="003517FF" w:rsidP="00DE5F2D">
            <w:pPr>
              <w:pStyle w:val="aff9"/>
              <w:rPr>
                <w:b/>
                <w:sz w:val="23"/>
                <w:szCs w:val="23"/>
              </w:rPr>
            </w:pPr>
          </w:p>
        </w:tc>
        <w:tc>
          <w:tcPr>
            <w:tcW w:w="1134" w:type="dxa"/>
          </w:tcPr>
          <w:p w14:paraId="62A6CAAD" w14:textId="77777777" w:rsidR="003517FF" w:rsidRPr="001422C0" w:rsidRDefault="003517FF" w:rsidP="00DE5F2D">
            <w:pPr>
              <w:pStyle w:val="aff9"/>
              <w:rPr>
                <w:b/>
                <w:sz w:val="23"/>
                <w:szCs w:val="23"/>
              </w:rPr>
            </w:pPr>
          </w:p>
        </w:tc>
        <w:tc>
          <w:tcPr>
            <w:tcW w:w="4270" w:type="dxa"/>
            <w:vMerge/>
          </w:tcPr>
          <w:p w14:paraId="33BA3F77" w14:textId="77777777" w:rsidR="003517FF" w:rsidRPr="001422C0" w:rsidRDefault="003517FF" w:rsidP="00DE5F2D">
            <w:pPr>
              <w:pStyle w:val="aff9"/>
              <w:rPr>
                <w:sz w:val="23"/>
                <w:szCs w:val="23"/>
              </w:rPr>
            </w:pPr>
          </w:p>
        </w:tc>
      </w:tr>
      <w:tr w:rsidR="003517FF" w:rsidRPr="000D1955" w14:paraId="47A45393" w14:textId="77777777" w:rsidTr="00DE5F2D">
        <w:tc>
          <w:tcPr>
            <w:tcW w:w="3686" w:type="dxa"/>
          </w:tcPr>
          <w:p w14:paraId="21F62DD3" w14:textId="77777777" w:rsidR="003517FF" w:rsidRPr="001422C0" w:rsidRDefault="003517FF" w:rsidP="00DE5F2D">
            <w:pPr>
              <w:pStyle w:val="aff9"/>
              <w:rPr>
                <w:b/>
                <w:sz w:val="23"/>
                <w:szCs w:val="23"/>
              </w:rPr>
            </w:pPr>
          </w:p>
        </w:tc>
        <w:tc>
          <w:tcPr>
            <w:tcW w:w="1134" w:type="dxa"/>
          </w:tcPr>
          <w:p w14:paraId="7C48C4AD" w14:textId="77777777" w:rsidR="003517FF" w:rsidRPr="001422C0" w:rsidRDefault="003517FF" w:rsidP="00DE5F2D">
            <w:pPr>
              <w:pStyle w:val="aff9"/>
              <w:rPr>
                <w:b/>
                <w:sz w:val="23"/>
                <w:szCs w:val="23"/>
              </w:rPr>
            </w:pPr>
          </w:p>
        </w:tc>
        <w:tc>
          <w:tcPr>
            <w:tcW w:w="4270" w:type="dxa"/>
            <w:vMerge/>
          </w:tcPr>
          <w:p w14:paraId="0EAE1690" w14:textId="77777777" w:rsidR="003517FF" w:rsidRPr="001422C0" w:rsidRDefault="003517FF" w:rsidP="00DE5F2D">
            <w:pPr>
              <w:pStyle w:val="aff9"/>
              <w:rPr>
                <w:bCs/>
                <w:sz w:val="23"/>
                <w:szCs w:val="23"/>
              </w:rPr>
            </w:pPr>
          </w:p>
        </w:tc>
      </w:tr>
    </w:tbl>
    <w:p w14:paraId="06271043" w14:textId="77777777" w:rsidR="003517FF" w:rsidRDefault="003517FF" w:rsidP="003517FF">
      <w:pPr>
        <w:jc w:val="center"/>
        <w:rPr>
          <w:b/>
          <w:bCs/>
        </w:rPr>
      </w:pPr>
    </w:p>
    <w:p w14:paraId="23A7965C" w14:textId="77777777" w:rsidR="003517FF" w:rsidRDefault="003517FF" w:rsidP="003517FF">
      <w:pPr>
        <w:jc w:val="center"/>
        <w:rPr>
          <w:b/>
          <w:bCs/>
          <w:u w:val="single"/>
          <w:lang w:val="en-US"/>
        </w:rPr>
      </w:pPr>
    </w:p>
    <w:p w14:paraId="6F400DDA" w14:textId="77777777" w:rsidR="003517FF" w:rsidRPr="001D4101" w:rsidRDefault="003517FF" w:rsidP="003517FF">
      <w:pPr>
        <w:spacing w:after="0"/>
        <w:jc w:val="center"/>
        <w:rPr>
          <w:sz w:val="24"/>
          <w:szCs w:val="20"/>
          <w:lang w:eastAsia="zh-CN"/>
        </w:rPr>
      </w:pPr>
      <w:r w:rsidRPr="00BC7D2A">
        <w:rPr>
          <w:b/>
          <w:sz w:val="24"/>
          <w:u w:val="single"/>
          <w:lang w:eastAsia="zh-CN"/>
        </w:rPr>
        <w:t>ΤΕΧΝΙΚΗ ΠΕΡΙΓΡΑΦΗ – ΤΕΧΝΙΚΕΣ ΠΡΟΔΙΑΓΡΑΦΕΣ</w:t>
      </w:r>
    </w:p>
    <w:p w14:paraId="07605A83" w14:textId="77777777" w:rsidR="003517FF" w:rsidRDefault="003517FF" w:rsidP="003517FF">
      <w:pPr>
        <w:overflowPunct w:val="0"/>
        <w:spacing w:before="120" w:line="276" w:lineRule="auto"/>
        <w:rPr>
          <w:b/>
          <w:iCs/>
          <w:u w:val="single"/>
          <w:lang w:val="en-US" w:eastAsia="zh-CN"/>
        </w:rPr>
      </w:pPr>
    </w:p>
    <w:p w14:paraId="167CFFE0" w14:textId="77777777" w:rsidR="003517FF" w:rsidRPr="001D4101" w:rsidRDefault="003517FF" w:rsidP="003517FF">
      <w:pPr>
        <w:overflowPunct w:val="0"/>
        <w:spacing w:before="120" w:line="276" w:lineRule="auto"/>
        <w:rPr>
          <w:b/>
          <w:iCs/>
          <w:u w:val="single"/>
          <w:lang w:eastAsia="zh-CN"/>
        </w:rPr>
      </w:pPr>
      <w:r w:rsidRPr="00583106">
        <w:rPr>
          <w:b/>
          <w:iCs/>
          <w:u w:val="single"/>
          <w:lang w:eastAsia="zh-CN"/>
        </w:rPr>
        <w:t>1. ΣΥΝΘΕΤΙΚΟΣ ΧΛΟΟΤΑΠΗΤΑΣ ΠΟΔΟΣΦΑΙΡΟΥ</w:t>
      </w:r>
    </w:p>
    <w:p w14:paraId="5470F543" w14:textId="77777777" w:rsidR="003517FF" w:rsidRPr="00C236AD" w:rsidRDefault="003517FF" w:rsidP="003517FF">
      <w:pPr>
        <w:widowControl w:val="0"/>
        <w:autoSpaceDE w:val="0"/>
        <w:spacing w:before="120" w:line="227" w:lineRule="exact"/>
        <w:rPr>
          <w:sz w:val="24"/>
          <w:szCs w:val="20"/>
          <w:lang w:eastAsia="zh-CN"/>
        </w:rPr>
      </w:pPr>
      <w:r w:rsidRPr="00C668EE">
        <w:rPr>
          <w:b/>
          <w:i/>
          <w:u w:val="single"/>
          <w:lang w:eastAsia="zh-CN"/>
        </w:rPr>
        <w:t>Α’ ΣΤΑ∆ΙΟ</w:t>
      </w:r>
    </w:p>
    <w:p w14:paraId="0C7DF0B9" w14:textId="77777777" w:rsidR="003517FF" w:rsidRPr="003517FF" w:rsidRDefault="003517FF" w:rsidP="003517FF">
      <w:pPr>
        <w:overflowPunct w:val="0"/>
        <w:spacing w:before="120" w:line="276" w:lineRule="auto"/>
        <w:rPr>
          <w:lang w:val="el-GR" w:eastAsia="zh-CN"/>
        </w:rPr>
      </w:pPr>
      <w:r w:rsidRPr="003517FF">
        <w:rPr>
          <w:lang w:val="el-GR" w:eastAsia="zh-CN"/>
        </w:rPr>
        <w:t xml:space="preserve">Αρχικά θα γίνει η αποξήλωση του παλαιού συνθετικού χλοοτάπητα, η αποκομιδή και απομάκρυνση του </w:t>
      </w:r>
      <w:r w:rsidRPr="003517FF">
        <w:rPr>
          <w:lang w:val="el-GR"/>
        </w:rPr>
        <w:t>με τήρηση των υποχρεώσεων για περιβαλλοντική διαχείριση</w:t>
      </w:r>
      <w:r w:rsidRPr="003517FF">
        <w:rPr>
          <w:lang w:val="el-GR" w:eastAsia="zh-CN"/>
        </w:rPr>
        <w:t xml:space="preserve">. </w:t>
      </w:r>
    </w:p>
    <w:p w14:paraId="56889377" w14:textId="77777777" w:rsidR="003517FF" w:rsidRPr="003517FF" w:rsidRDefault="003517FF" w:rsidP="003517FF">
      <w:pPr>
        <w:widowControl w:val="0"/>
        <w:autoSpaceDE w:val="0"/>
        <w:spacing w:before="120" w:line="227" w:lineRule="exact"/>
        <w:rPr>
          <w:sz w:val="24"/>
          <w:szCs w:val="20"/>
          <w:lang w:val="el-GR" w:eastAsia="zh-CN"/>
        </w:rPr>
      </w:pPr>
      <w:r w:rsidRPr="00C236AD">
        <w:rPr>
          <w:b/>
          <w:i/>
          <w:u w:val="single"/>
          <w:lang w:val="en-US" w:eastAsia="zh-CN"/>
        </w:rPr>
        <w:t>B</w:t>
      </w:r>
      <w:r w:rsidRPr="003517FF">
        <w:rPr>
          <w:b/>
          <w:i/>
          <w:u w:val="single"/>
          <w:lang w:val="el-GR" w:eastAsia="zh-CN"/>
        </w:rPr>
        <w:t>’ ΣΤΑ∆ΙΟ</w:t>
      </w:r>
    </w:p>
    <w:p w14:paraId="508E2727" w14:textId="77777777" w:rsidR="003517FF" w:rsidRPr="003517FF" w:rsidRDefault="003517FF" w:rsidP="003517FF">
      <w:pPr>
        <w:overflowPunct w:val="0"/>
        <w:spacing w:before="120" w:line="276" w:lineRule="auto"/>
        <w:rPr>
          <w:b/>
          <w:i/>
          <w:u w:val="single"/>
          <w:lang w:val="el-GR" w:eastAsia="zh-CN"/>
        </w:rPr>
      </w:pPr>
      <w:r w:rsidRPr="003517FF">
        <w:rPr>
          <w:lang w:val="el-GR" w:eastAsia="zh-CN"/>
        </w:rPr>
        <w:t xml:space="preserve">Εργασίες βελτίωσης – επιδιόρθωσης της </w:t>
      </w:r>
      <w:proofErr w:type="spellStart"/>
      <w:r w:rsidRPr="003517FF">
        <w:rPr>
          <w:lang w:val="el-GR" w:eastAsia="zh-CN"/>
        </w:rPr>
        <w:t>υπόβασης</w:t>
      </w:r>
      <w:proofErr w:type="spellEnd"/>
      <w:r w:rsidRPr="003517FF">
        <w:rPr>
          <w:lang w:val="el-GR" w:eastAsia="zh-CN"/>
        </w:rPr>
        <w:t xml:space="preserve"> για την εγκατάσταση του συνθετικού χλοοτάπητα (σε όποια γήπεδα απαιτείται και κατόπιν εντολής της Υπηρεσίας). </w:t>
      </w:r>
    </w:p>
    <w:p w14:paraId="7880E4B9" w14:textId="77777777" w:rsidR="003517FF" w:rsidRPr="003517FF" w:rsidRDefault="003517FF" w:rsidP="003517FF">
      <w:pPr>
        <w:widowControl w:val="0"/>
        <w:autoSpaceDE w:val="0"/>
        <w:autoSpaceDN w:val="0"/>
        <w:spacing w:before="120"/>
        <w:rPr>
          <w:lang w:val="el-GR"/>
        </w:rPr>
      </w:pPr>
      <w:r w:rsidRPr="003517FF">
        <w:rPr>
          <w:lang w:val="el-GR"/>
        </w:rPr>
        <w:t xml:space="preserve">Κατασκευή </w:t>
      </w:r>
      <w:proofErr w:type="spellStart"/>
      <w:r w:rsidRPr="003517FF">
        <w:rPr>
          <w:lang w:val="el-GR"/>
        </w:rPr>
        <w:t>υπόβασης</w:t>
      </w:r>
      <w:proofErr w:type="spellEnd"/>
      <w:r w:rsidRPr="003517FF">
        <w:rPr>
          <w:lang w:val="el-GR"/>
        </w:rPr>
        <w:t xml:space="preserve"> συνολικού πάχους έως 0,05μ. αποτελούμενης από:</w:t>
      </w:r>
    </w:p>
    <w:p w14:paraId="03D37A15" w14:textId="77777777" w:rsidR="003517FF" w:rsidRPr="003517FF" w:rsidRDefault="003517FF">
      <w:pPr>
        <w:widowControl w:val="0"/>
        <w:numPr>
          <w:ilvl w:val="0"/>
          <w:numId w:val="15"/>
        </w:numPr>
        <w:suppressAutoHyphens w:val="0"/>
        <w:autoSpaceDE w:val="0"/>
        <w:autoSpaceDN w:val="0"/>
        <w:spacing w:before="120"/>
        <w:outlineLvl w:val="0"/>
        <w:rPr>
          <w:lang w:val="el-GR"/>
        </w:rPr>
      </w:pPr>
      <w:bookmarkStart w:id="111" w:name="_Hlk98334988"/>
      <w:r w:rsidRPr="003517FF">
        <w:rPr>
          <w:lang w:val="el-GR"/>
        </w:rPr>
        <w:t xml:space="preserve">Στρώσεως αποτελούμενης από </w:t>
      </w:r>
      <w:bookmarkEnd w:id="111"/>
      <w:r w:rsidRPr="003517FF">
        <w:rPr>
          <w:lang w:val="el-GR"/>
        </w:rPr>
        <w:t>αμμοχάλικο – τρία Άλφα (3Α) για την απόδοση ρύσεως και σταθεροποίησης του εδάφους.</w:t>
      </w:r>
    </w:p>
    <w:p w14:paraId="62FF2841" w14:textId="77777777" w:rsidR="003517FF" w:rsidRPr="003517FF" w:rsidRDefault="003517FF">
      <w:pPr>
        <w:widowControl w:val="0"/>
        <w:numPr>
          <w:ilvl w:val="0"/>
          <w:numId w:val="15"/>
        </w:numPr>
        <w:suppressAutoHyphens w:val="0"/>
        <w:autoSpaceDE w:val="0"/>
        <w:autoSpaceDN w:val="0"/>
        <w:spacing w:before="120"/>
        <w:outlineLvl w:val="0"/>
        <w:rPr>
          <w:lang w:val="el-GR"/>
        </w:rPr>
      </w:pPr>
      <w:r w:rsidRPr="003517FF">
        <w:rPr>
          <w:lang w:val="el-GR"/>
        </w:rPr>
        <w:t xml:space="preserve">Στρώσεως αποτελούμενης από άμμο για φινίρισμα της τελικής επιφάνειας που θα δεχθεί τον συνθετικό χλοοτάπητα. </w:t>
      </w:r>
    </w:p>
    <w:p w14:paraId="71B84164" w14:textId="77777777" w:rsidR="003517FF" w:rsidRPr="003517FF" w:rsidRDefault="003517FF" w:rsidP="003517FF">
      <w:pPr>
        <w:spacing w:after="0"/>
        <w:outlineLvl w:val="0"/>
        <w:rPr>
          <w:lang w:val="el-GR"/>
        </w:rPr>
      </w:pPr>
      <w:r w:rsidRPr="003517FF">
        <w:rPr>
          <w:lang w:val="el-GR"/>
        </w:rPr>
        <w:t xml:space="preserve">Κάθε στρώση </w:t>
      </w:r>
      <w:proofErr w:type="spellStart"/>
      <w:r w:rsidRPr="003517FF">
        <w:rPr>
          <w:lang w:val="el-GR"/>
        </w:rPr>
        <w:t>υπόβασης</w:t>
      </w:r>
      <w:proofErr w:type="spellEnd"/>
      <w:r w:rsidRPr="003517FF">
        <w:rPr>
          <w:lang w:val="el-GR"/>
        </w:rPr>
        <w:t xml:space="preserve"> ολοκληρώνεται κατόπιν διαβροχής και συμπύκνωσης των υλικών με οδοστρωτήρα.</w:t>
      </w:r>
    </w:p>
    <w:p w14:paraId="44B19C3A" w14:textId="77777777" w:rsidR="003517FF" w:rsidRPr="003517FF" w:rsidRDefault="003517FF" w:rsidP="003517FF">
      <w:pPr>
        <w:widowControl w:val="0"/>
        <w:autoSpaceDE w:val="0"/>
        <w:autoSpaceDN w:val="0"/>
        <w:spacing w:before="120"/>
        <w:outlineLvl w:val="0"/>
        <w:rPr>
          <w:lang w:val="el-GR"/>
        </w:rPr>
      </w:pPr>
    </w:p>
    <w:p w14:paraId="6CC3437F" w14:textId="77777777" w:rsidR="003517FF" w:rsidRPr="003517FF" w:rsidRDefault="003517FF" w:rsidP="003517FF">
      <w:pPr>
        <w:spacing w:before="120"/>
        <w:rPr>
          <w:sz w:val="24"/>
          <w:szCs w:val="20"/>
          <w:lang w:val="el-GR" w:eastAsia="zh-CN"/>
        </w:rPr>
      </w:pPr>
      <w:r w:rsidRPr="003517FF">
        <w:rPr>
          <w:b/>
          <w:i/>
          <w:u w:val="single"/>
          <w:lang w:val="el-GR" w:eastAsia="zh-CN"/>
        </w:rPr>
        <w:t>Γ΄ ΣΤΑ∆ΙΟ</w:t>
      </w:r>
    </w:p>
    <w:p w14:paraId="1A014498" w14:textId="77777777" w:rsidR="003517FF" w:rsidRPr="003517FF" w:rsidRDefault="003517FF" w:rsidP="003517FF">
      <w:pPr>
        <w:widowControl w:val="0"/>
        <w:autoSpaceDE w:val="0"/>
        <w:spacing w:after="0"/>
        <w:rPr>
          <w:lang w:val="el-GR" w:eastAsia="zh-CN"/>
        </w:rPr>
      </w:pPr>
      <w:r w:rsidRPr="003517FF">
        <w:rPr>
          <w:lang w:val="el-GR" w:eastAsia="zh-CN"/>
        </w:rPr>
        <w:t>Τοποθέτηση του χλοοτάπητα επί της διαμορφωμένης επιφανείας. Μεταφορά αυτού εντός του γηπέδου σε ρολά και τοποθέτηση του εγκάρσια του διαμήκους άξονα του γηπέδου. Η σύνδεση των επιφανειών των ρολών θα γίνει με συγκόλληση τους στην κάτω πλευρά τους µε χρήση ειδικών ταινιών. Τα ρολά του συνθετικού χλοοτάπητα πρέπει κατά την τοποθέτηση τους να απλωθούν και να τεντωθούν µε ειδικά εργαλεία ώστε να µην υπάρχουν ανωμαλίες ή «σκαλοπάτια» στον αγωνιστικό χώρο, ιδιαίτερα στις μεταξύ τους ενώσεις. Χτένισμα των ινών.</w:t>
      </w:r>
    </w:p>
    <w:p w14:paraId="3DB12C99" w14:textId="77777777" w:rsidR="003517FF" w:rsidRPr="003517FF" w:rsidRDefault="003517FF" w:rsidP="003517FF">
      <w:pPr>
        <w:widowControl w:val="0"/>
        <w:autoSpaceDE w:val="0"/>
        <w:spacing w:after="0"/>
        <w:rPr>
          <w:sz w:val="24"/>
          <w:szCs w:val="20"/>
          <w:lang w:val="el-GR" w:eastAsia="zh-CN"/>
        </w:rPr>
      </w:pPr>
    </w:p>
    <w:p w14:paraId="5108B7F5" w14:textId="77777777" w:rsidR="003517FF" w:rsidRPr="003517FF" w:rsidRDefault="003517FF" w:rsidP="003517FF">
      <w:pPr>
        <w:widowControl w:val="0"/>
        <w:autoSpaceDE w:val="0"/>
        <w:spacing w:before="120" w:line="275" w:lineRule="exact"/>
        <w:rPr>
          <w:sz w:val="24"/>
          <w:szCs w:val="20"/>
          <w:lang w:val="el-GR" w:eastAsia="zh-CN"/>
        </w:rPr>
      </w:pPr>
      <w:r w:rsidRPr="003517FF">
        <w:rPr>
          <w:b/>
          <w:lang w:val="el-GR" w:eastAsia="zh-CN"/>
        </w:rPr>
        <w:t>-Γραμμογράφηση</w:t>
      </w:r>
    </w:p>
    <w:p w14:paraId="56860BB1" w14:textId="77777777" w:rsidR="003517FF" w:rsidRPr="003517FF" w:rsidRDefault="003517FF" w:rsidP="003517FF">
      <w:pPr>
        <w:widowControl w:val="0"/>
        <w:autoSpaceDE w:val="0"/>
        <w:spacing w:before="120"/>
        <w:rPr>
          <w:lang w:val="el-GR" w:eastAsia="zh-CN"/>
        </w:rPr>
      </w:pPr>
      <w:r w:rsidRPr="003517FF">
        <w:rPr>
          <w:lang w:val="el-GR" w:eastAsia="zh-CN"/>
        </w:rPr>
        <w:t xml:space="preserve">Η γραμμογράφηση του αγωνιστικού χώρου του γηπέδου θα γίνει µε λωρίδες συνθετικού χλοοτάπητα λευκού χρώματος (ιδίων ακριβώς προδιαγραφών κατά τα λοιπά µε εκείνες του υπόλοιπου συνθετικού χλοοτάπητα), πλάτους και διαστάσεων σύμφωνα µε όσα καθορίζονται από τον ισχύοντα κανονισμό </w:t>
      </w:r>
      <w:r w:rsidRPr="00C668EE">
        <w:rPr>
          <w:lang w:eastAsia="zh-CN"/>
        </w:rPr>
        <w:t>FIFA</w:t>
      </w:r>
      <w:r w:rsidRPr="003517FF">
        <w:rPr>
          <w:lang w:val="el-GR" w:eastAsia="zh-CN"/>
        </w:rPr>
        <w:t>.</w:t>
      </w:r>
    </w:p>
    <w:p w14:paraId="6F7B6F66" w14:textId="77777777" w:rsidR="003517FF" w:rsidRPr="003517FF" w:rsidRDefault="003517FF" w:rsidP="003517FF">
      <w:pPr>
        <w:widowControl w:val="0"/>
        <w:autoSpaceDE w:val="0"/>
        <w:spacing w:before="120"/>
        <w:rPr>
          <w:sz w:val="24"/>
          <w:szCs w:val="20"/>
          <w:lang w:val="el-GR" w:eastAsia="zh-CN"/>
        </w:rPr>
      </w:pPr>
    </w:p>
    <w:p w14:paraId="6D6D7DAF" w14:textId="77777777" w:rsidR="003517FF" w:rsidRPr="003517FF" w:rsidRDefault="003517FF" w:rsidP="003517FF">
      <w:pPr>
        <w:widowControl w:val="0"/>
        <w:autoSpaceDE w:val="0"/>
        <w:spacing w:before="120" w:line="275" w:lineRule="exact"/>
        <w:rPr>
          <w:sz w:val="24"/>
          <w:szCs w:val="20"/>
          <w:lang w:val="el-GR" w:eastAsia="zh-CN"/>
        </w:rPr>
      </w:pPr>
      <w:r w:rsidRPr="003517FF">
        <w:rPr>
          <w:b/>
          <w:lang w:val="el-GR" w:eastAsia="zh-CN"/>
        </w:rPr>
        <w:t>-Πλήρωση συνθετικού χλοοτάπητα</w:t>
      </w:r>
    </w:p>
    <w:p w14:paraId="1C7B967E" w14:textId="77777777" w:rsidR="003517FF" w:rsidRPr="003517FF" w:rsidRDefault="003517FF" w:rsidP="003517FF">
      <w:pPr>
        <w:widowControl w:val="0"/>
        <w:autoSpaceDE w:val="0"/>
        <w:spacing w:after="0"/>
        <w:rPr>
          <w:sz w:val="24"/>
          <w:szCs w:val="20"/>
          <w:lang w:val="el-GR" w:eastAsia="zh-CN"/>
        </w:rPr>
      </w:pPr>
      <w:r w:rsidRPr="003517FF">
        <w:rPr>
          <w:lang w:val="el-GR" w:eastAsia="zh-CN"/>
        </w:rPr>
        <w:t xml:space="preserve">Διάστρωση στρώματος </w:t>
      </w:r>
      <w:proofErr w:type="spellStart"/>
      <w:r w:rsidRPr="003517FF">
        <w:rPr>
          <w:lang w:val="el-GR" w:eastAsia="zh-CN"/>
        </w:rPr>
        <w:t>χαλαζιακής</w:t>
      </w:r>
      <w:proofErr w:type="spellEnd"/>
      <w:r w:rsidRPr="003517FF">
        <w:rPr>
          <w:lang w:val="el-GR" w:eastAsia="zh-CN"/>
        </w:rPr>
        <w:t xml:space="preserve"> άµµου και ελαστικών </w:t>
      </w:r>
      <w:proofErr w:type="spellStart"/>
      <w:r w:rsidRPr="003517FF">
        <w:rPr>
          <w:lang w:val="el-GR" w:eastAsia="zh-CN"/>
        </w:rPr>
        <w:t>μικροσφαιριδίων</w:t>
      </w:r>
      <w:proofErr w:type="spellEnd"/>
      <w:r w:rsidRPr="003517FF">
        <w:rPr>
          <w:lang w:val="el-GR" w:eastAsia="zh-CN"/>
        </w:rPr>
        <w:t xml:space="preserve">. Διανομή ποσότητας άµµου </w:t>
      </w:r>
      <w:r w:rsidRPr="003517FF">
        <w:rPr>
          <w:lang w:val="el-GR" w:eastAsia="zh-CN"/>
        </w:rPr>
        <w:lastRenderedPageBreak/>
        <w:t xml:space="preserve">όπως ακριβώς αναγράφεται στον προσκομισθέντα εργαστηριακό έλεγχο του συστήματος συνθετικού χλοοτάπητα και ομοιόμορφη κατανομή σε όλη την επιφάνεια του αγωνιστικού χώρου. Για την επίτευξη της ισοκατανομής είναι απολύτως απαραίτητη η χρήση ειδικού μηχανήματος διάστρωσης , το οποίο παράλληλα να βουρτσίζει την επιφάνεια του συνθετικού χλοοτάπητα δίνοντας του την τελική του μορφή. Διανομή µε χρήση  μηχανήματος ελαστικών </w:t>
      </w:r>
      <w:proofErr w:type="spellStart"/>
      <w:r w:rsidRPr="003517FF">
        <w:rPr>
          <w:lang w:val="el-GR" w:eastAsia="zh-CN"/>
        </w:rPr>
        <w:t>μικροσφαιριδίων</w:t>
      </w:r>
      <w:proofErr w:type="spellEnd"/>
      <w:r w:rsidRPr="003517FF">
        <w:rPr>
          <w:lang w:val="el-GR" w:eastAsia="zh-CN"/>
        </w:rPr>
        <w:t xml:space="preserve"> ποσότητας όπως ακριβώς αναγράφεται στον προσκομισθέντα εργαστηριακό έλεγχο του συστήματος συνθετικού χλοοτάπητα και ομοιόμορφη κατανομή τους σε όλη την επιφάνεια του αγωνιστικού χώρου.</w:t>
      </w:r>
    </w:p>
    <w:p w14:paraId="4C491340" w14:textId="77777777" w:rsidR="003517FF" w:rsidRPr="003517FF" w:rsidRDefault="003517FF" w:rsidP="003517FF">
      <w:pPr>
        <w:widowControl w:val="0"/>
        <w:autoSpaceDE w:val="0"/>
        <w:spacing w:after="0"/>
        <w:rPr>
          <w:lang w:val="el-GR" w:eastAsia="zh-CN"/>
        </w:rPr>
      </w:pPr>
    </w:p>
    <w:p w14:paraId="2A744FEC" w14:textId="77777777" w:rsidR="003517FF" w:rsidRPr="003517FF" w:rsidRDefault="003517FF" w:rsidP="003517FF">
      <w:pPr>
        <w:spacing w:after="0"/>
        <w:rPr>
          <w:b/>
          <w:u w:val="single"/>
          <w:lang w:val="el-GR" w:eastAsia="zh-CN"/>
        </w:rPr>
      </w:pPr>
    </w:p>
    <w:p w14:paraId="4B2AEA20" w14:textId="77777777" w:rsidR="003517FF" w:rsidRPr="003517FF" w:rsidRDefault="003517FF" w:rsidP="003517FF">
      <w:pPr>
        <w:spacing w:after="0"/>
        <w:rPr>
          <w:lang w:val="el-GR" w:eastAsia="zh-CN"/>
        </w:rPr>
      </w:pPr>
      <w:r w:rsidRPr="003517FF">
        <w:rPr>
          <w:b/>
          <w:u w:val="single"/>
          <w:lang w:val="el-GR" w:eastAsia="zh-CN"/>
        </w:rPr>
        <w:t>ΤΕΧΝΙΚΕΣ ΠΡΟΔΙΑΓΡΑΦΕΣ</w:t>
      </w:r>
      <w:r w:rsidRPr="003517FF">
        <w:rPr>
          <w:b/>
          <w:i/>
          <w:u w:val="single"/>
          <w:lang w:val="el-GR" w:eastAsia="zh-CN"/>
        </w:rPr>
        <w:t xml:space="preserve"> </w:t>
      </w:r>
      <w:r w:rsidRPr="003517FF">
        <w:rPr>
          <w:b/>
          <w:u w:val="single"/>
          <w:lang w:val="el-GR" w:eastAsia="zh-CN"/>
        </w:rPr>
        <w:t xml:space="preserve">ΣΥΝΘΕΤΙΚΟΥ  ΧΛΟΟΤΑΠΗΤΑ ΓΗΠΕΔΟΥ ΠΟΔΟΣΦΑΙΡΟΥ </w:t>
      </w:r>
    </w:p>
    <w:p w14:paraId="48649BDA" w14:textId="77777777" w:rsidR="003517FF" w:rsidRPr="003517FF" w:rsidRDefault="003517FF" w:rsidP="003517FF">
      <w:pPr>
        <w:spacing w:before="100" w:after="100" w:line="276" w:lineRule="auto"/>
        <w:rPr>
          <w:sz w:val="24"/>
          <w:szCs w:val="20"/>
          <w:lang w:val="el-GR" w:eastAsia="zh-CN"/>
        </w:rPr>
      </w:pPr>
      <w:r w:rsidRPr="003517FF">
        <w:rPr>
          <w:lang w:val="el-GR" w:eastAsia="zh-CN"/>
        </w:rPr>
        <w:t>Ο ποδοσφαιρικός τάπητας θα είναι ελαχίστου συνολικού ύψους πέλους άνωθεν της πρωτογενούς  βάσης εξήντα (60) χιλιοστών, τελευταίας τεχνολογίας, εγνωσμένης αξίας και  ποιότητας παραγωγής. Ο συνθετικός χλοοτάπητας θα είναι κατασκευασμένος από μονόκλωνες ίσιες ίνες πολυαιθυλενίου ελαχίστου πλάτους 1,80 χιλ., ελαχίστου πάχους 400 μ</w:t>
      </w:r>
      <w:r w:rsidRPr="00C668EE">
        <w:rPr>
          <w:lang w:val="en-US" w:eastAsia="zh-CN"/>
        </w:rPr>
        <w:t>m</w:t>
      </w:r>
      <w:r w:rsidRPr="003517FF">
        <w:rPr>
          <w:lang w:val="el-GR" w:eastAsia="zh-CN"/>
        </w:rPr>
        <w:t xml:space="preserve"> και ελαχίστου βάρους ινών 1.900 </w:t>
      </w:r>
      <w:proofErr w:type="spellStart"/>
      <w:r w:rsidRPr="003517FF">
        <w:rPr>
          <w:lang w:val="el-GR" w:eastAsia="zh-CN"/>
        </w:rPr>
        <w:t>γρ</w:t>
      </w:r>
      <w:proofErr w:type="spellEnd"/>
      <w:r w:rsidRPr="003517FF">
        <w:rPr>
          <w:lang w:val="el-GR" w:eastAsia="zh-CN"/>
        </w:rPr>
        <w:t xml:space="preserve">/μ2. Ο συνθετικός χλοοτάπητας θα είναι πυκνής πλέξης, τουλάχιστον 9.750 συρραφών/μ2, θα έχει ελάχιστο συνολικό βάρος 2.900 </w:t>
      </w:r>
      <w:proofErr w:type="spellStart"/>
      <w:r w:rsidRPr="003517FF">
        <w:rPr>
          <w:lang w:val="el-GR" w:eastAsia="zh-CN"/>
        </w:rPr>
        <w:t>γρ</w:t>
      </w:r>
      <w:proofErr w:type="spellEnd"/>
      <w:r w:rsidRPr="003517FF">
        <w:rPr>
          <w:lang w:val="el-GR" w:eastAsia="zh-CN"/>
        </w:rPr>
        <w:t xml:space="preserve">/μ2 και συνολική γραμμική πυκνότητα ινών τουλάχιστον 16.000 </w:t>
      </w:r>
      <w:proofErr w:type="spellStart"/>
      <w:r w:rsidRPr="00C668EE">
        <w:rPr>
          <w:lang w:val="en-US" w:eastAsia="zh-CN"/>
        </w:rPr>
        <w:t>dtex</w:t>
      </w:r>
      <w:proofErr w:type="spellEnd"/>
      <w:r w:rsidRPr="003517FF">
        <w:rPr>
          <w:lang w:val="el-GR" w:eastAsia="zh-CN"/>
        </w:rPr>
        <w:t xml:space="preserve">. Οι ίνες, θα </w:t>
      </w:r>
      <w:proofErr w:type="spellStart"/>
      <w:r w:rsidRPr="003517FF">
        <w:rPr>
          <w:lang w:val="el-GR" w:eastAsia="zh-CN"/>
        </w:rPr>
        <w:t>αγκυρούνται</w:t>
      </w:r>
      <w:proofErr w:type="spellEnd"/>
      <w:r w:rsidRPr="003517FF">
        <w:rPr>
          <w:lang w:val="el-GR" w:eastAsia="zh-CN"/>
        </w:rPr>
        <w:t xml:space="preserve"> εντός της πρωτεύουσας, πλήρως </w:t>
      </w:r>
      <w:proofErr w:type="spellStart"/>
      <w:r w:rsidRPr="003517FF">
        <w:rPr>
          <w:lang w:val="el-GR" w:eastAsia="zh-CN"/>
        </w:rPr>
        <w:t>υδροπερατής</w:t>
      </w:r>
      <w:proofErr w:type="spellEnd"/>
      <w:r w:rsidRPr="003517FF">
        <w:rPr>
          <w:lang w:val="el-GR" w:eastAsia="zh-CN"/>
        </w:rPr>
        <w:t xml:space="preserve"> βάσης από πολλαπλή διαστρωμάτωση υφασμένου ή μη υφασμένου πολυπροπυλενίου ή </w:t>
      </w:r>
      <w:r w:rsidRPr="00C668EE">
        <w:rPr>
          <w:lang w:val="en-US" w:eastAsia="zh-CN"/>
        </w:rPr>
        <w:t>latex</w:t>
      </w:r>
      <w:r w:rsidRPr="003517FF">
        <w:rPr>
          <w:lang w:val="el-GR" w:eastAsia="zh-CN"/>
        </w:rPr>
        <w:t xml:space="preserve"> ή </w:t>
      </w:r>
      <w:proofErr w:type="spellStart"/>
      <w:r w:rsidRPr="003517FF">
        <w:rPr>
          <w:lang w:val="el-GR" w:eastAsia="zh-CN"/>
        </w:rPr>
        <w:t>πολυουρεθάνη</w:t>
      </w:r>
      <w:proofErr w:type="spellEnd"/>
      <w:r w:rsidRPr="003517FF">
        <w:rPr>
          <w:lang w:val="el-GR" w:eastAsia="zh-CN"/>
        </w:rPr>
        <w:t xml:space="preserve"> και θα είναι άρρηκτα συνδεδεμένες με την επιφάνεια, δια επιπάσεως από επίστρωση </w:t>
      </w:r>
      <w:proofErr w:type="spellStart"/>
      <w:r w:rsidRPr="003517FF">
        <w:rPr>
          <w:lang w:val="el-GR" w:eastAsia="zh-CN"/>
        </w:rPr>
        <w:t>πολυουρεθάνης</w:t>
      </w:r>
      <w:proofErr w:type="spellEnd"/>
      <w:r w:rsidRPr="003517FF">
        <w:rPr>
          <w:lang w:val="el-GR" w:eastAsia="zh-CN"/>
        </w:rPr>
        <w:t xml:space="preserve">. </w:t>
      </w:r>
    </w:p>
    <w:p w14:paraId="56BBC5F2" w14:textId="77777777" w:rsidR="003517FF" w:rsidRPr="003517FF" w:rsidRDefault="003517FF" w:rsidP="003517FF">
      <w:pPr>
        <w:spacing w:before="100" w:after="100" w:line="276" w:lineRule="auto"/>
        <w:rPr>
          <w:b/>
          <w:u w:val="single"/>
          <w:lang w:val="el-GR" w:eastAsia="zh-CN"/>
        </w:rPr>
      </w:pPr>
    </w:p>
    <w:p w14:paraId="7CA5C740" w14:textId="77777777" w:rsidR="003517FF" w:rsidRPr="003517FF" w:rsidRDefault="003517FF" w:rsidP="003517FF">
      <w:pPr>
        <w:spacing w:before="100" w:after="100" w:line="276" w:lineRule="auto"/>
        <w:rPr>
          <w:sz w:val="24"/>
          <w:szCs w:val="20"/>
          <w:lang w:val="el-GR" w:eastAsia="zh-CN"/>
        </w:rPr>
      </w:pPr>
      <w:r w:rsidRPr="003517FF">
        <w:rPr>
          <w:b/>
          <w:u w:val="single"/>
          <w:lang w:val="el-GR" w:eastAsia="zh-CN"/>
        </w:rPr>
        <w:t>Τεκμηρίωση απαιτήσεων</w:t>
      </w:r>
    </w:p>
    <w:p w14:paraId="7ED9E97E" w14:textId="77777777" w:rsidR="003517FF" w:rsidRPr="003517FF" w:rsidRDefault="003517FF" w:rsidP="003517FF">
      <w:pPr>
        <w:spacing w:before="100" w:after="100" w:line="276" w:lineRule="auto"/>
        <w:rPr>
          <w:sz w:val="24"/>
          <w:szCs w:val="20"/>
          <w:lang w:val="el-GR" w:eastAsia="zh-CN"/>
        </w:rPr>
      </w:pPr>
      <w:r w:rsidRPr="003517FF">
        <w:rPr>
          <w:u w:val="single"/>
          <w:lang w:val="el-GR" w:eastAsia="zh-CN"/>
        </w:rPr>
        <w:t>Ύψος πέλους</w:t>
      </w:r>
    </w:p>
    <w:p w14:paraId="08DF81BC" w14:textId="77777777" w:rsidR="003517FF" w:rsidRPr="003517FF" w:rsidRDefault="003517FF" w:rsidP="003517FF">
      <w:pPr>
        <w:spacing w:before="100" w:after="100" w:line="276" w:lineRule="auto"/>
        <w:rPr>
          <w:lang w:val="el-GR" w:eastAsia="zh-CN"/>
        </w:rPr>
      </w:pPr>
      <w:r w:rsidRPr="003517FF">
        <w:rPr>
          <w:lang w:val="el-GR" w:eastAsia="zh-CN"/>
        </w:rPr>
        <w:t>Ζητείται διότι το υψηλότερο δυνατόν ύψος πέλους βελτιστοποιεί τον προσδοκώμενο κύκλο ζωής του προϊόντος.</w:t>
      </w:r>
    </w:p>
    <w:p w14:paraId="0180BFA0" w14:textId="77777777" w:rsidR="003517FF" w:rsidRPr="003517FF" w:rsidRDefault="003517FF" w:rsidP="003517FF">
      <w:pPr>
        <w:spacing w:before="100" w:after="100" w:line="276" w:lineRule="auto"/>
        <w:rPr>
          <w:sz w:val="24"/>
          <w:szCs w:val="20"/>
          <w:lang w:val="el-GR" w:eastAsia="zh-CN"/>
        </w:rPr>
      </w:pPr>
      <w:r w:rsidRPr="003517FF">
        <w:rPr>
          <w:u w:val="single"/>
          <w:lang w:val="el-GR" w:eastAsia="zh-CN"/>
        </w:rPr>
        <w:t>Γραμμική πυκνότητα νήματος</w:t>
      </w:r>
    </w:p>
    <w:p w14:paraId="434404B0" w14:textId="77777777" w:rsidR="003517FF" w:rsidRPr="003517FF" w:rsidRDefault="003517FF" w:rsidP="003517FF">
      <w:pPr>
        <w:spacing w:before="100" w:after="100" w:line="276" w:lineRule="auto"/>
        <w:rPr>
          <w:sz w:val="24"/>
          <w:szCs w:val="20"/>
          <w:lang w:val="el-GR" w:eastAsia="zh-CN"/>
        </w:rPr>
      </w:pPr>
      <w:r w:rsidRPr="003517FF">
        <w:rPr>
          <w:lang w:val="el-GR" w:eastAsia="zh-CN"/>
        </w:rPr>
        <w:t>Ζητείται διότι η υψηλότερη δυνατή γραμμική πυκνότητα νήματος προσφέρει ανθεκτικότητα σε αυτήν αναφορικά της φυσικής και μηχανικής καταπόνησης βελτιστοποιώντας τον κύκλο ζωής του χλοοτάπητα και μειώνοντας την ανάγκη για συχνή συντήρηση (χτένισμα χλοοτάπητα).</w:t>
      </w:r>
    </w:p>
    <w:p w14:paraId="2374AA2F" w14:textId="77777777" w:rsidR="003517FF" w:rsidRPr="003517FF" w:rsidRDefault="003517FF" w:rsidP="003517FF">
      <w:pPr>
        <w:spacing w:before="100" w:after="100" w:line="276" w:lineRule="auto"/>
        <w:rPr>
          <w:sz w:val="24"/>
          <w:szCs w:val="20"/>
          <w:lang w:val="el-GR" w:eastAsia="zh-CN"/>
        </w:rPr>
      </w:pPr>
      <w:r w:rsidRPr="003517FF">
        <w:rPr>
          <w:u w:val="single"/>
          <w:lang w:val="el-GR" w:eastAsia="zh-CN"/>
        </w:rPr>
        <w:t xml:space="preserve">Συρραφές </w:t>
      </w:r>
    </w:p>
    <w:p w14:paraId="4DB18EA3" w14:textId="77777777" w:rsidR="003517FF" w:rsidRPr="003517FF" w:rsidRDefault="003517FF" w:rsidP="003517FF">
      <w:pPr>
        <w:spacing w:before="100" w:after="100" w:line="276" w:lineRule="auto"/>
        <w:rPr>
          <w:sz w:val="24"/>
          <w:szCs w:val="20"/>
          <w:lang w:val="el-GR" w:eastAsia="zh-CN"/>
        </w:rPr>
      </w:pPr>
      <w:r w:rsidRPr="003517FF">
        <w:rPr>
          <w:lang w:val="el-GR" w:eastAsia="zh-CN"/>
        </w:rPr>
        <w:t>Ζητείται διότι η πυκνή πλέξη δημιουργεί βέλτιστο αισθητικά αποτέλεσμα.</w:t>
      </w:r>
    </w:p>
    <w:p w14:paraId="2FB9DA95" w14:textId="77777777" w:rsidR="003517FF" w:rsidRPr="003517FF" w:rsidRDefault="003517FF" w:rsidP="003517FF">
      <w:pPr>
        <w:spacing w:before="100" w:after="100" w:line="276" w:lineRule="auto"/>
        <w:rPr>
          <w:sz w:val="24"/>
          <w:szCs w:val="20"/>
          <w:lang w:val="el-GR" w:eastAsia="zh-CN"/>
        </w:rPr>
      </w:pPr>
      <w:r w:rsidRPr="003517FF">
        <w:rPr>
          <w:u w:val="single"/>
          <w:lang w:val="el-GR" w:eastAsia="zh-CN"/>
        </w:rPr>
        <w:t>Βάρος ινών</w:t>
      </w:r>
    </w:p>
    <w:p w14:paraId="08035807" w14:textId="77777777" w:rsidR="003517FF" w:rsidRPr="003517FF" w:rsidRDefault="003517FF" w:rsidP="003517FF">
      <w:pPr>
        <w:spacing w:before="100" w:after="100" w:line="276" w:lineRule="auto"/>
        <w:rPr>
          <w:sz w:val="24"/>
          <w:szCs w:val="20"/>
          <w:lang w:val="el-GR" w:eastAsia="zh-CN"/>
        </w:rPr>
      </w:pPr>
      <w:r w:rsidRPr="003517FF">
        <w:rPr>
          <w:lang w:val="el-GR" w:eastAsia="zh-CN"/>
        </w:rPr>
        <w:t>Ζητείται διότι επί των ινών διαδραματίζεται η δράση του παιχνιδιού και το βάρος αυτών αποτελεί κρίσιμο ποιοτικό παράγοντα.</w:t>
      </w:r>
    </w:p>
    <w:p w14:paraId="0354CC7A" w14:textId="77777777" w:rsidR="003517FF" w:rsidRPr="003517FF" w:rsidRDefault="003517FF" w:rsidP="003517FF">
      <w:pPr>
        <w:spacing w:before="100" w:after="100" w:line="276" w:lineRule="auto"/>
        <w:rPr>
          <w:sz w:val="24"/>
          <w:szCs w:val="20"/>
          <w:lang w:val="el-GR" w:eastAsia="zh-CN"/>
        </w:rPr>
      </w:pPr>
      <w:r w:rsidRPr="003517FF">
        <w:rPr>
          <w:u w:val="single"/>
          <w:lang w:val="el-GR" w:eastAsia="zh-CN"/>
        </w:rPr>
        <w:t>Πάχος ίνας</w:t>
      </w:r>
    </w:p>
    <w:p w14:paraId="6735262E" w14:textId="77777777" w:rsidR="003517FF" w:rsidRPr="003517FF" w:rsidRDefault="003517FF" w:rsidP="003517FF">
      <w:pPr>
        <w:spacing w:before="100" w:after="100" w:line="276" w:lineRule="auto"/>
        <w:rPr>
          <w:sz w:val="24"/>
          <w:szCs w:val="20"/>
          <w:lang w:val="el-GR" w:eastAsia="zh-CN"/>
        </w:rPr>
      </w:pPr>
      <w:r w:rsidRPr="003517FF">
        <w:rPr>
          <w:lang w:val="el-GR" w:eastAsia="zh-CN"/>
        </w:rPr>
        <w:t>Ζητείται λόγω ανθεκτικότητας και ικανότητας επαναφοράς της ίνας σε όρθια θέση μειώνοντας την ανάγκη συχνής συντήρησης και αποφυγής φαινομένου τσακίσματος αυτής.</w:t>
      </w:r>
    </w:p>
    <w:p w14:paraId="7D06A5F3" w14:textId="77777777" w:rsidR="003517FF" w:rsidRPr="003517FF" w:rsidRDefault="003517FF" w:rsidP="003517FF">
      <w:pPr>
        <w:spacing w:before="100" w:after="100" w:line="276" w:lineRule="auto"/>
        <w:rPr>
          <w:sz w:val="24"/>
          <w:szCs w:val="20"/>
          <w:lang w:val="el-GR" w:eastAsia="zh-CN"/>
        </w:rPr>
      </w:pPr>
      <w:r w:rsidRPr="003517FF">
        <w:rPr>
          <w:u w:val="single"/>
          <w:lang w:val="el-GR" w:eastAsia="zh-CN"/>
        </w:rPr>
        <w:t>Πλάτος ίνας</w:t>
      </w:r>
    </w:p>
    <w:p w14:paraId="03195A0F" w14:textId="77777777" w:rsidR="003517FF" w:rsidRPr="003517FF" w:rsidRDefault="003517FF" w:rsidP="003517FF">
      <w:pPr>
        <w:spacing w:before="100" w:after="100" w:line="276" w:lineRule="auto"/>
        <w:rPr>
          <w:sz w:val="24"/>
          <w:szCs w:val="20"/>
          <w:lang w:val="el-GR" w:eastAsia="zh-CN"/>
        </w:rPr>
      </w:pPr>
      <w:r w:rsidRPr="003517FF">
        <w:rPr>
          <w:lang w:val="el-GR" w:eastAsia="zh-CN"/>
        </w:rPr>
        <w:t>Ζητείται λόγω βέλτιστου αισθητικού αποτελέσματος καθότι καλύπτει τα κενά που δημιουργούνται μεταξύ των ινών όπου παρεμβάλλεται το υλικό πλήρωσης αλλοιώνοντας το αποτέλεσμα προσομοίωσης με τον φυσικό χλοοτάπητα.</w:t>
      </w:r>
    </w:p>
    <w:p w14:paraId="7EA0B1CF" w14:textId="77777777" w:rsidR="003517FF" w:rsidRPr="003517FF" w:rsidRDefault="003517FF" w:rsidP="003517FF">
      <w:pPr>
        <w:spacing w:before="100" w:after="100" w:line="276" w:lineRule="auto"/>
        <w:rPr>
          <w:sz w:val="24"/>
          <w:szCs w:val="20"/>
          <w:lang w:val="el-GR" w:eastAsia="zh-CN"/>
        </w:rPr>
      </w:pPr>
      <w:r w:rsidRPr="003517FF">
        <w:rPr>
          <w:u w:val="single"/>
          <w:lang w:val="el-GR" w:eastAsia="zh-CN"/>
        </w:rPr>
        <w:t>Βάρος τάπητα</w:t>
      </w:r>
    </w:p>
    <w:p w14:paraId="75D25386" w14:textId="77777777" w:rsidR="003517FF" w:rsidRPr="003517FF" w:rsidRDefault="003517FF" w:rsidP="003517FF">
      <w:pPr>
        <w:spacing w:before="100" w:after="100" w:line="276" w:lineRule="auto"/>
        <w:rPr>
          <w:lang w:val="el-GR" w:eastAsia="zh-CN"/>
        </w:rPr>
      </w:pPr>
      <w:r w:rsidRPr="003517FF">
        <w:rPr>
          <w:lang w:val="el-GR" w:eastAsia="zh-CN"/>
        </w:rPr>
        <w:lastRenderedPageBreak/>
        <w:t>Ζητείται λόγω σταθερότητας του συστήματος προς αποφυγή μετατοπίσεων και λοιπών κυματισμών με την πάροδο του χρόνου από την ημερομηνία εγκατάστασης.</w:t>
      </w:r>
    </w:p>
    <w:p w14:paraId="20DB403B" w14:textId="77777777" w:rsidR="003517FF" w:rsidRPr="003517FF" w:rsidRDefault="003517FF" w:rsidP="003517FF">
      <w:pPr>
        <w:spacing w:before="100" w:after="100" w:line="276" w:lineRule="auto"/>
        <w:rPr>
          <w:sz w:val="24"/>
          <w:szCs w:val="20"/>
          <w:lang w:val="el-GR" w:eastAsia="zh-CN"/>
        </w:rPr>
      </w:pPr>
      <w:r w:rsidRPr="003517FF">
        <w:rPr>
          <w:u w:val="single"/>
          <w:lang w:val="el-GR" w:eastAsia="zh-CN"/>
        </w:rPr>
        <w:t xml:space="preserve">Πρωτεύουσα και δευτερεύουσα </w:t>
      </w:r>
      <w:proofErr w:type="spellStart"/>
      <w:r w:rsidRPr="003517FF">
        <w:rPr>
          <w:u w:val="single"/>
          <w:lang w:val="el-GR" w:eastAsia="zh-CN"/>
        </w:rPr>
        <w:t>υπόβαση</w:t>
      </w:r>
      <w:proofErr w:type="spellEnd"/>
    </w:p>
    <w:p w14:paraId="163BD75A" w14:textId="77777777" w:rsidR="003517FF" w:rsidRPr="003517FF" w:rsidRDefault="003517FF" w:rsidP="003517FF">
      <w:pPr>
        <w:spacing w:before="100" w:after="100" w:line="276" w:lineRule="auto"/>
        <w:rPr>
          <w:sz w:val="24"/>
          <w:szCs w:val="20"/>
          <w:lang w:val="el-GR" w:eastAsia="zh-CN"/>
        </w:rPr>
      </w:pPr>
      <w:r w:rsidRPr="003517FF">
        <w:rPr>
          <w:lang w:val="el-GR" w:eastAsia="zh-CN"/>
        </w:rPr>
        <w:t xml:space="preserve">Ζητείται καθώς, κατά τη διεθνή βιβλιογραφία, η επίστρωση </w:t>
      </w:r>
      <w:proofErr w:type="spellStart"/>
      <w:r w:rsidRPr="003517FF">
        <w:rPr>
          <w:lang w:val="el-GR" w:eastAsia="zh-CN"/>
        </w:rPr>
        <w:t>πολυουρεθάνης</w:t>
      </w:r>
      <w:proofErr w:type="spellEnd"/>
      <w:r w:rsidRPr="003517FF">
        <w:rPr>
          <w:lang w:val="el-GR" w:eastAsia="zh-CN"/>
        </w:rPr>
        <w:t xml:space="preserve"> στην οπίσθια πλευρά του τάπητα (με διάτρηση προφανώς για να απορρέουν τα υγρά), προσφέρει στο υλικό μεγαλύτερη αντοχή σε περίπτωση επαφής με τοξικά υλικά, θαλάσσιο άλας, </w:t>
      </w:r>
      <w:proofErr w:type="spellStart"/>
      <w:r w:rsidRPr="003517FF">
        <w:rPr>
          <w:lang w:val="el-GR" w:eastAsia="zh-CN"/>
        </w:rPr>
        <w:t>μικροσωματίδια</w:t>
      </w:r>
      <w:proofErr w:type="spellEnd"/>
      <w:r w:rsidRPr="003517FF">
        <w:rPr>
          <w:lang w:val="el-GR" w:eastAsia="zh-CN"/>
        </w:rPr>
        <w:t>, υγρά, όξινη βροχή, σκόνη</w:t>
      </w:r>
      <w:r w:rsidRPr="00C668EE">
        <w:rPr>
          <w:lang w:eastAsia="zh-CN"/>
        </w:rPr>
        <w:t> </w:t>
      </w:r>
      <w:r w:rsidRPr="003517FF">
        <w:rPr>
          <w:lang w:val="el-GR" w:eastAsia="zh-CN"/>
        </w:rPr>
        <w:t>και κατάλοιπα τα οποία δύνανται με την επαφή τους</w:t>
      </w:r>
      <w:r w:rsidRPr="00C668EE">
        <w:rPr>
          <w:lang w:eastAsia="zh-CN"/>
        </w:rPr>
        <w:t> </w:t>
      </w:r>
      <w:r w:rsidRPr="003517FF">
        <w:rPr>
          <w:lang w:val="el-GR" w:eastAsia="zh-CN"/>
        </w:rPr>
        <w:t xml:space="preserve">να διαβρώσουν το υλικό </w:t>
      </w:r>
      <w:r w:rsidRPr="00C668EE">
        <w:rPr>
          <w:lang w:eastAsia="zh-CN"/>
        </w:rPr>
        <w:t>latex</w:t>
      </w:r>
      <w:r w:rsidRPr="003517FF">
        <w:rPr>
          <w:lang w:val="el-GR" w:eastAsia="zh-CN"/>
        </w:rPr>
        <w:t xml:space="preserve"> και με την πάροδο του χρόνου να επικολληθούν και να</w:t>
      </w:r>
      <w:r w:rsidRPr="00C668EE">
        <w:rPr>
          <w:lang w:eastAsia="zh-CN"/>
        </w:rPr>
        <w:t> </w:t>
      </w:r>
      <w:r w:rsidRPr="003517FF">
        <w:rPr>
          <w:lang w:val="el-GR" w:eastAsia="zh-CN"/>
        </w:rPr>
        <w:t>σωρευτούν σε αυτό</w:t>
      </w:r>
      <w:r w:rsidRPr="00C668EE">
        <w:rPr>
          <w:lang w:eastAsia="zh-CN"/>
        </w:rPr>
        <w:t> </w:t>
      </w:r>
      <w:r w:rsidRPr="003517FF">
        <w:rPr>
          <w:lang w:val="el-GR" w:eastAsia="zh-CN"/>
        </w:rPr>
        <w:t>φθείροντας έτσι την κάτω πλευρά του τάπητα. Η παραπάνω επίστρωση βελτιώνει την αντοχή του τάπητα</w:t>
      </w:r>
      <w:r w:rsidRPr="00C668EE">
        <w:rPr>
          <w:lang w:eastAsia="zh-CN"/>
        </w:rPr>
        <w:t> </w:t>
      </w:r>
      <w:r w:rsidRPr="003517FF">
        <w:rPr>
          <w:lang w:val="el-GR" w:eastAsia="zh-CN"/>
        </w:rPr>
        <w:t xml:space="preserve">στη χημική και φυσική καταπόνηση. Παρέχει ακόμη, μεγαλύτερη αντοχή και χρόνο ζωής σε εν γένει μηχανική και θερμική καταπόνηση λόγω μεγαλύτερης ιδιότητας απαγωγής της θερμότητας από το υλικό στο έδαφος, αλλά και σε συνθήκες αποθήκευσης και εν γένει μεγαλύτερο κύκλο ζωής. Τα παραπάνω επιτείνονται από τη δυνατότητα επαναφοράς στο αρχικό σχήμα και θέση του μετά από άσκηση τάσης που προσφέρει η επίστρωση, αποτρέποντας την προσωρινή παραμόρφωση και επιτρέποντας μεγαλύτερη αντοχή σε περίπτωση άσκησης επανειλημμένων δυνάμεων, ιδίως σε συνθήκες σκληρού παιχνιδιού, διέλευσης </w:t>
      </w:r>
      <w:proofErr w:type="spellStart"/>
      <w:r w:rsidRPr="003517FF">
        <w:rPr>
          <w:lang w:val="el-GR" w:eastAsia="zh-CN"/>
        </w:rPr>
        <w:t>βαρέων</w:t>
      </w:r>
      <w:proofErr w:type="spellEnd"/>
      <w:r w:rsidRPr="003517FF">
        <w:rPr>
          <w:lang w:val="el-GR" w:eastAsia="zh-CN"/>
        </w:rPr>
        <w:t xml:space="preserve"> φορτίων και έντονων καιρικών φαινομένων. Προσφέρει μικρότερη συρρίκνωση στη διάρκεια του χρόνου και καλύτερη δυνατότητα σταθερής στρώσης και διατήρησης σε σταθερό και ομοιογενές επίπεδο, ελαχιστοποιημένη στρέβλωση, διάβρωση και αντοχή σε φθορές και σκισίματα. Επιπλέον, ισχυροποιεί τη δέση και </w:t>
      </w:r>
      <w:proofErr w:type="spellStart"/>
      <w:r w:rsidRPr="003517FF">
        <w:rPr>
          <w:lang w:val="el-GR" w:eastAsia="zh-CN"/>
        </w:rPr>
        <w:t>έμπηξη</w:t>
      </w:r>
      <w:proofErr w:type="spellEnd"/>
      <w:r w:rsidRPr="003517FF">
        <w:rPr>
          <w:lang w:val="el-GR" w:eastAsia="zh-CN"/>
        </w:rPr>
        <w:t xml:space="preserve"> των θυσάνων στο υλικό, </w:t>
      </w:r>
      <w:proofErr w:type="spellStart"/>
      <w:r w:rsidRPr="003517FF">
        <w:rPr>
          <w:lang w:val="el-GR" w:eastAsia="zh-CN"/>
        </w:rPr>
        <w:t>ομογενοποιώντας</w:t>
      </w:r>
      <w:proofErr w:type="spellEnd"/>
      <w:r w:rsidRPr="003517FF">
        <w:rPr>
          <w:lang w:val="el-GR" w:eastAsia="zh-CN"/>
        </w:rPr>
        <w:t xml:space="preserve">, σφραγίζοντας και προστατεύοντας τις συρραφές και έτσι αυξάνοντας τη σταθερότητα και τη </w:t>
      </w:r>
      <w:proofErr w:type="spellStart"/>
      <w:r w:rsidRPr="003517FF">
        <w:rPr>
          <w:lang w:val="el-GR" w:eastAsia="zh-CN"/>
        </w:rPr>
        <w:t>διατηρησιμότητα</w:t>
      </w:r>
      <w:proofErr w:type="spellEnd"/>
      <w:r w:rsidRPr="003517FF">
        <w:rPr>
          <w:lang w:val="el-GR" w:eastAsia="zh-CN"/>
        </w:rPr>
        <w:t xml:space="preserve"> του τάπητα, όπως μηχανική δύναμη που απαιτείται για την εκρίζωση των τελευταίων, ακόμη και σε συνθήκες υγρασίας και επαφής με υγρά, άρα και αυξάνοντας τη δυνατότητα διατήρησης υψηλής πυκνότητας του τάπητα, τη χρηστικότητα, την εμπειρία χρήσης και την εμφάνισή αυτού, στην πάροδο του χρόνου, ασχέτως έντονων καιρικών φαινομένων. Επίσης, μειώνει την πιθανότητα θρυμματισμών, εσωτερικής ανάλωσης και σταδιακού εκφυλισμού του υλικού στην πάροδο του χρόνου, όπως έχουν δείξει σχετικές μελέτες αντοχής στην παλαίωση. Σημειώνεται ότι η επίστρωση </w:t>
      </w:r>
      <w:proofErr w:type="spellStart"/>
      <w:r w:rsidRPr="003517FF">
        <w:rPr>
          <w:lang w:val="el-GR" w:eastAsia="zh-CN"/>
        </w:rPr>
        <w:t>πολυουρεθάνης</w:t>
      </w:r>
      <w:proofErr w:type="spellEnd"/>
      <w:r w:rsidRPr="003517FF">
        <w:rPr>
          <w:lang w:val="el-GR" w:eastAsia="zh-CN"/>
        </w:rPr>
        <w:t xml:space="preserve"> ως εκτελούμενη στην οπίσθια πλευρά του τάπητα δεν έρχεται μεν σε επαφή με τους χρήστες αλλά ως υλικό σφράγισης και σταθεροποίησης της δέσης του τάπητα, δηλαδή στο θεμέλιο κατασκευής του, ήτοι στην εσωτερική πλευρά του, διαδραματίζοντας κρίσιμο ρόλο για τη συνοχή, την τεχνική του επάρκεια, σταθερότητα και τον κύκλο ζωής της συνολικής εγκατάστασης. Συμπερασματικά, όπως είναι αναντίρρητο από τη διεθνή βιβλιογραφία και πρακτική, η επίστρωση </w:t>
      </w:r>
      <w:proofErr w:type="spellStart"/>
      <w:r w:rsidRPr="003517FF">
        <w:rPr>
          <w:lang w:val="el-GR" w:eastAsia="zh-CN"/>
        </w:rPr>
        <w:t>πολυουρεθάνης</w:t>
      </w:r>
      <w:proofErr w:type="spellEnd"/>
      <w:r w:rsidRPr="003517FF">
        <w:rPr>
          <w:lang w:val="el-GR" w:eastAsia="zh-CN"/>
        </w:rPr>
        <w:t xml:space="preserve"> είναι μια λύση, που αυξάνει τη σχέση αποτελεσματικότητας / κόστους και κυρίως την αντοχή και τον κύκλο αποτελεσματικής ζωής και </w:t>
      </w:r>
      <w:proofErr w:type="spellStart"/>
      <w:r w:rsidRPr="003517FF">
        <w:rPr>
          <w:lang w:val="el-GR" w:eastAsia="zh-CN"/>
        </w:rPr>
        <w:t>διατηρησιμότητας</w:t>
      </w:r>
      <w:proofErr w:type="spellEnd"/>
      <w:r w:rsidRPr="003517FF">
        <w:rPr>
          <w:lang w:val="el-GR" w:eastAsia="zh-CN"/>
        </w:rPr>
        <w:t xml:space="preserve"> του προϊόντος σε συνθήκες όσο το δυνατόν περισσότερο όμοιες με αυτές της αρχικής του κατάστασης, συνιστώντας έτσι κρίσιμη ποιοτική παράμετρο, με τελικό ζητούμενο την ελαχιστοποίηση ανάγκης επισκευών, τον κίνδυνο πρόωρης φθοράς και την χρονικά αραιότερη αντικατάσταση του τάπητα, με το συγκριτικό περιβαλλοντικό αποτύπωμα να αλλάζει ελάχιστα σε σύγκριση με τα προσφερόμενα πλεονεκτήματα και ιδίως τη λιγότερο συχνή ανάγκη αντικατάστασης του, άρα και αύξησης των προς ανάλωση και ανακύκλωση συνθετικών υλικών σε βάθος ετών. Εξάλλου, η επίστρωση αυτή είναι δυνατή από οποιονδήποτε έμπειρο και τεχνικά καταρτισμένο κατασκευαστή ταπήτων, χωρίς αλλαγή των τεχνικών μεθόδων του, αφού δεν μεταβάλλει την ίδια την κατασκευαστική διαδικασία του χλοοτάπητα, απλά συνιστά μια επιπλέον εφαρμογή υλικού στο τέλος της διαδικασίας αυτής και έτσι παρέχει μια περαιτέρω προδιαγραφή ποιότητας, χωρίς υπέρμετρη σμίκρυνση του δυνητικού κύκλου κατασκευαστών, ενώ </w:t>
      </w:r>
      <w:proofErr w:type="spellStart"/>
      <w:r w:rsidRPr="003517FF">
        <w:rPr>
          <w:lang w:val="el-GR" w:eastAsia="zh-CN"/>
        </w:rPr>
        <w:t>σημειωτέον</w:t>
      </w:r>
      <w:proofErr w:type="spellEnd"/>
      <w:r w:rsidRPr="003517FF">
        <w:rPr>
          <w:lang w:val="el-GR" w:eastAsia="zh-CN"/>
        </w:rPr>
        <w:t xml:space="preserve"> πως οι μεγαλύτερες εταιρίες πλαστικών και χημικών του κόσμου (πχ </w:t>
      </w:r>
      <w:r w:rsidRPr="00C668EE">
        <w:rPr>
          <w:lang w:eastAsia="zh-CN"/>
        </w:rPr>
        <w:t>DOW</w:t>
      </w:r>
      <w:r w:rsidRPr="003517FF">
        <w:rPr>
          <w:lang w:val="el-GR" w:eastAsia="zh-CN"/>
        </w:rPr>
        <w:t xml:space="preserve"> </w:t>
      </w:r>
      <w:r w:rsidRPr="00C668EE">
        <w:rPr>
          <w:lang w:eastAsia="zh-CN"/>
        </w:rPr>
        <w:t>Chemicals</w:t>
      </w:r>
      <w:r w:rsidRPr="003517FF">
        <w:rPr>
          <w:lang w:val="el-GR" w:eastAsia="zh-CN"/>
        </w:rPr>
        <w:t xml:space="preserve">, η οποία εξόπλισε μεταξύ άλλων με συνθετικούς χλοοτάπητες αθλητικές εγκαταστάσεις και γήπεδα των πρόσφατων Ολυμπιακών Αγώνων του Ρίο 2016, αλλά και </w:t>
      </w:r>
      <w:proofErr w:type="spellStart"/>
      <w:r w:rsidRPr="00C668EE">
        <w:rPr>
          <w:lang w:eastAsia="zh-CN"/>
        </w:rPr>
        <w:t>GrassTex</w:t>
      </w:r>
      <w:proofErr w:type="spellEnd"/>
      <w:r w:rsidRPr="003517FF">
        <w:rPr>
          <w:lang w:val="el-GR" w:eastAsia="zh-CN"/>
        </w:rPr>
        <w:t xml:space="preserve">, </w:t>
      </w:r>
      <w:proofErr w:type="spellStart"/>
      <w:r w:rsidRPr="00C668EE">
        <w:rPr>
          <w:lang w:eastAsia="zh-CN"/>
        </w:rPr>
        <w:t>Arturf</w:t>
      </w:r>
      <w:proofErr w:type="spellEnd"/>
      <w:r w:rsidRPr="003517FF">
        <w:rPr>
          <w:lang w:val="el-GR" w:eastAsia="zh-CN"/>
        </w:rPr>
        <w:t xml:space="preserve">, </w:t>
      </w:r>
      <w:r w:rsidRPr="00C668EE">
        <w:rPr>
          <w:lang w:eastAsia="zh-CN"/>
        </w:rPr>
        <w:t>Limonta</w:t>
      </w:r>
      <w:r w:rsidRPr="003517FF">
        <w:rPr>
          <w:lang w:val="el-GR" w:eastAsia="zh-CN"/>
        </w:rPr>
        <w:t xml:space="preserve">, </w:t>
      </w:r>
      <w:proofErr w:type="spellStart"/>
      <w:r w:rsidRPr="003517FF">
        <w:rPr>
          <w:lang w:val="el-GR" w:eastAsia="zh-CN"/>
        </w:rPr>
        <w:t>κτλ</w:t>
      </w:r>
      <w:proofErr w:type="spellEnd"/>
      <w:r w:rsidRPr="003517FF">
        <w:rPr>
          <w:lang w:val="el-GR" w:eastAsia="zh-CN"/>
        </w:rPr>
        <w:t xml:space="preserve">), για τους παραπάνω λόγους την προτιμούν και τη συστήνουν. </w:t>
      </w:r>
    </w:p>
    <w:p w14:paraId="10C148DA" w14:textId="77777777" w:rsidR="003517FF" w:rsidRPr="003517FF" w:rsidRDefault="003517FF" w:rsidP="003517FF">
      <w:pPr>
        <w:spacing w:after="0" w:line="276" w:lineRule="auto"/>
        <w:ind w:right="110"/>
        <w:rPr>
          <w:lang w:val="el-GR" w:eastAsia="zh-CN"/>
        </w:rPr>
      </w:pPr>
      <w:r w:rsidRPr="003517FF">
        <w:rPr>
          <w:lang w:val="el-GR" w:eastAsia="zh-CN"/>
        </w:rPr>
        <w:t xml:space="preserve">Ο χλοοτάπητας πρέπει να ικανοποιεί </w:t>
      </w:r>
      <w:r w:rsidRPr="003517FF">
        <w:rPr>
          <w:b/>
          <w:lang w:val="el-GR" w:eastAsia="zh-CN"/>
        </w:rPr>
        <w:t>επί ποινή αποκλεισμού</w:t>
      </w:r>
      <w:r w:rsidRPr="003517FF">
        <w:rPr>
          <w:lang w:val="el-GR" w:eastAsia="zh-CN"/>
        </w:rPr>
        <w:t>, τα κατ’  ελάχιστον τεχνικά χαρακτηριστικά:</w:t>
      </w:r>
    </w:p>
    <w:p w14:paraId="62148CAA" w14:textId="77777777" w:rsidR="003517FF" w:rsidRPr="003517FF" w:rsidRDefault="003517FF" w:rsidP="003517FF">
      <w:pPr>
        <w:tabs>
          <w:tab w:val="center" w:pos="7651"/>
        </w:tabs>
        <w:spacing w:after="0" w:line="276" w:lineRule="auto"/>
        <w:ind w:left="5" w:firstLine="279"/>
        <w:jc w:val="center"/>
        <w:rPr>
          <w:b/>
          <w:bCs/>
          <w:iCs/>
          <w:u w:val="single"/>
          <w:lang w:val="el-GR" w:eastAsia="zh-CN"/>
        </w:rPr>
      </w:pPr>
    </w:p>
    <w:p w14:paraId="49653BCF" w14:textId="77777777" w:rsidR="003517FF" w:rsidRPr="003517FF" w:rsidRDefault="003517FF" w:rsidP="003517FF">
      <w:pPr>
        <w:tabs>
          <w:tab w:val="center" w:pos="7651"/>
        </w:tabs>
        <w:spacing w:after="0" w:line="276" w:lineRule="auto"/>
        <w:ind w:left="5" w:firstLine="279"/>
        <w:jc w:val="center"/>
        <w:rPr>
          <w:b/>
          <w:bCs/>
          <w:iCs/>
          <w:u w:val="single"/>
          <w:lang w:val="el-GR" w:eastAsia="zh-CN"/>
        </w:rPr>
      </w:pPr>
    </w:p>
    <w:p w14:paraId="4BB45D2C" w14:textId="77777777" w:rsidR="003517FF" w:rsidRPr="00C668EE" w:rsidRDefault="003517FF" w:rsidP="003517FF">
      <w:pPr>
        <w:tabs>
          <w:tab w:val="center" w:pos="7651"/>
        </w:tabs>
        <w:spacing w:after="0" w:line="276" w:lineRule="auto"/>
        <w:ind w:left="5" w:firstLine="279"/>
        <w:jc w:val="center"/>
        <w:rPr>
          <w:sz w:val="24"/>
          <w:szCs w:val="20"/>
          <w:lang w:eastAsia="zh-CN"/>
        </w:rPr>
      </w:pPr>
      <w:r w:rsidRPr="00C668EE">
        <w:rPr>
          <w:b/>
          <w:bCs/>
          <w:iCs/>
          <w:u w:val="single"/>
          <w:lang w:eastAsia="zh-CN"/>
        </w:rPr>
        <w:t>ΕΛΑΧΙΣΤΕΣ ΑΠΑΙΤΗΣΕΙΣ ΠΟΔΟΣΦΑΙΡΙΚΟΥ ΤΑΠΗΤΑ</w:t>
      </w:r>
    </w:p>
    <w:p w14:paraId="61674D2E" w14:textId="77777777" w:rsidR="003517FF" w:rsidRPr="00C668EE" w:rsidRDefault="003517FF" w:rsidP="003517FF">
      <w:pPr>
        <w:tabs>
          <w:tab w:val="center" w:pos="7651"/>
        </w:tabs>
        <w:spacing w:after="0" w:line="276" w:lineRule="auto"/>
        <w:ind w:left="5" w:firstLine="279"/>
        <w:rPr>
          <w:b/>
          <w:bCs/>
          <w:iCs/>
          <w:sz w:val="4"/>
          <w:szCs w:val="4"/>
          <w:u w:val="single"/>
          <w:lang w:eastAsia="zh-CN"/>
        </w:rPr>
      </w:pPr>
    </w:p>
    <w:p w14:paraId="5308C2A3" w14:textId="77777777" w:rsidR="003517FF" w:rsidRPr="00C668EE" w:rsidRDefault="003517FF" w:rsidP="003517FF">
      <w:pPr>
        <w:spacing w:after="0"/>
        <w:rPr>
          <w:b/>
          <w:bCs/>
          <w:iCs/>
          <w:vanish/>
          <w:sz w:val="20"/>
          <w:szCs w:val="4"/>
          <w:u w:val="single"/>
          <w:lang w:eastAsia="zh-CN"/>
        </w:rPr>
      </w:pPr>
    </w:p>
    <w:tbl>
      <w:tblPr>
        <w:tblW w:w="0" w:type="auto"/>
        <w:jc w:val="center"/>
        <w:tblLayout w:type="fixed"/>
        <w:tblCellMar>
          <w:left w:w="98" w:type="dxa"/>
        </w:tblCellMar>
        <w:tblLook w:val="0000" w:firstRow="0" w:lastRow="0" w:firstColumn="0" w:lastColumn="0" w:noHBand="0" w:noVBand="0"/>
      </w:tblPr>
      <w:tblGrid>
        <w:gridCol w:w="3498"/>
        <w:gridCol w:w="3686"/>
        <w:gridCol w:w="2686"/>
      </w:tblGrid>
      <w:tr w:rsidR="003517FF" w:rsidRPr="00C668EE" w14:paraId="0D2E1CB2"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121FDAC2" w14:textId="77777777" w:rsidR="003517FF" w:rsidRPr="00C668EE" w:rsidRDefault="003517FF" w:rsidP="00DE5F2D">
            <w:pPr>
              <w:spacing w:after="0" w:line="276" w:lineRule="auto"/>
              <w:jc w:val="center"/>
              <w:rPr>
                <w:sz w:val="24"/>
                <w:szCs w:val="20"/>
                <w:lang w:eastAsia="zh-CN"/>
              </w:rPr>
            </w:pPr>
            <w:r w:rsidRPr="00C668EE">
              <w:rPr>
                <w:bCs/>
                <w:iCs/>
                <w:szCs w:val="20"/>
                <w:lang w:eastAsia="zh-CN"/>
              </w:rPr>
              <w:t>(Α)</w:t>
            </w:r>
            <w:r w:rsidRPr="00C668EE">
              <w:rPr>
                <w:bCs/>
                <w:iCs/>
                <w:szCs w:val="20"/>
                <w:lang w:eastAsia="zh-CN"/>
              </w:rPr>
              <w:tab/>
            </w:r>
            <w:proofErr w:type="spellStart"/>
            <w:r w:rsidRPr="00C668EE">
              <w:rPr>
                <w:bCs/>
                <w:iCs/>
                <w:szCs w:val="20"/>
                <w:lang w:eastAsia="zh-CN"/>
              </w:rPr>
              <w:t>Ιδιότητ</w:t>
            </w:r>
            <w:proofErr w:type="spellEnd"/>
            <w:r w:rsidRPr="00C668EE">
              <w:rPr>
                <w:bCs/>
                <w:iCs/>
                <w:szCs w:val="20"/>
                <w:lang w:eastAsia="zh-CN"/>
              </w:rPr>
              <w:t>α</w:t>
            </w:r>
          </w:p>
          <w:p w14:paraId="6B17FB66" w14:textId="77777777" w:rsidR="003517FF" w:rsidRPr="00C668EE" w:rsidRDefault="003517FF" w:rsidP="00DE5F2D">
            <w:pPr>
              <w:spacing w:after="0" w:line="276" w:lineRule="auto"/>
              <w:jc w:val="center"/>
              <w:rPr>
                <w:bCs/>
                <w:iCs/>
                <w:szCs w:val="20"/>
                <w:lang w:eastAsia="zh-CN"/>
              </w:rPr>
            </w:pPr>
          </w:p>
        </w:tc>
        <w:tc>
          <w:tcPr>
            <w:tcW w:w="3686" w:type="dxa"/>
            <w:tcBorders>
              <w:top w:val="single" w:sz="4" w:space="0" w:color="000001"/>
              <w:left w:val="single" w:sz="4" w:space="0" w:color="000001"/>
              <w:bottom w:val="single" w:sz="4" w:space="0" w:color="000001"/>
            </w:tcBorders>
          </w:tcPr>
          <w:p w14:paraId="1214575E" w14:textId="77777777" w:rsidR="003517FF" w:rsidRPr="00C668EE" w:rsidRDefault="003517FF" w:rsidP="00DE5F2D">
            <w:pPr>
              <w:spacing w:after="0" w:line="276" w:lineRule="auto"/>
              <w:jc w:val="center"/>
              <w:rPr>
                <w:sz w:val="24"/>
                <w:szCs w:val="20"/>
                <w:lang w:eastAsia="zh-CN"/>
              </w:rPr>
            </w:pPr>
            <w:r w:rsidRPr="00C668EE">
              <w:rPr>
                <w:bCs/>
                <w:iCs/>
                <w:szCs w:val="20"/>
                <w:lang w:eastAsia="zh-CN"/>
              </w:rPr>
              <w:t>(β) Απα</w:t>
            </w:r>
            <w:proofErr w:type="spellStart"/>
            <w:r w:rsidRPr="00C668EE">
              <w:rPr>
                <w:bCs/>
                <w:iCs/>
                <w:szCs w:val="20"/>
                <w:lang w:eastAsia="zh-CN"/>
              </w:rPr>
              <w:t>ίτηση</w:t>
            </w:r>
            <w:proofErr w:type="spellEnd"/>
          </w:p>
        </w:tc>
        <w:tc>
          <w:tcPr>
            <w:tcW w:w="2686" w:type="dxa"/>
            <w:tcBorders>
              <w:top w:val="single" w:sz="4" w:space="0" w:color="000001"/>
              <w:left w:val="single" w:sz="4" w:space="0" w:color="000001"/>
              <w:bottom w:val="single" w:sz="4" w:space="0" w:color="000001"/>
              <w:right w:val="single" w:sz="4" w:space="0" w:color="000001"/>
            </w:tcBorders>
          </w:tcPr>
          <w:p w14:paraId="3168666C" w14:textId="77777777" w:rsidR="003517FF" w:rsidRPr="00C668EE" w:rsidRDefault="003517FF" w:rsidP="00DE5F2D">
            <w:pPr>
              <w:spacing w:after="0" w:line="276" w:lineRule="auto"/>
              <w:jc w:val="center"/>
              <w:rPr>
                <w:sz w:val="24"/>
                <w:szCs w:val="20"/>
                <w:lang w:eastAsia="zh-CN"/>
              </w:rPr>
            </w:pPr>
            <w:r w:rsidRPr="00C668EE">
              <w:rPr>
                <w:bCs/>
                <w:iCs/>
                <w:szCs w:val="20"/>
                <w:lang w:eastAsia="zh-CN"/>
              </w:rPr>
              <w:t>(Γ) Απ</w:t>
            </w:r>
            <w:proofErr w:type="spellStart"/>
            <w:r w:rsidRPr="00C668EE">
              <w:rPr>
                <w:bCs/>
                <w:iCs/>
                <w:szCs w:val="20"/>
                <w:lang w:eastAsia="zh-CN"/>
              </w:rPr>
              <w:t>οδεικτικό</w:t>
            </w:r>
            <w:proofErr w:type="spellEnd"/>
            <w:r w:rsidRPr="00C668EE">
              <w:rPr>
                <w:bCs/>
                <w:iCs/>
                <w:szCs w:val="20"/>
                <w:lang w:eastAsia="zh-CN"/>
              </w:rPr>
              <w:t xml:space="preserve"> </w:t>
            </w:r>
            <w:proofErr w:type="spellStart"/>
            <w:r w:rsidRPr="00C668EE">
              <w:rPr>
                <w:bCs/>
                <w:iCs/>
                <w:szCs w:val="20"/>
                <w:lang w:eastAsia="zh-CN"/>
              </w:rPr>
              <w:t>μέσο</w:t>
            </w:r>
            <w:proofErr w:type="spellEnd"/>
          </w:p>
        </w:tc>
      </w:tr>
      <w:tr w:rsidR="003517FF" w:rsidRPr="00C668EE" w14:paraId="1ADBB798" w14:textId="77777777" w:rsidTr="00DE5F2D">
        <w:trPr>
          <w:trHeight w:val="143"/>
          <w:jc w:val="center"/>
        </w:trPr>
        <w:tc>
          <w:tcPr>
            <w:tcW w:w="9870" w:type="dxa"/>
            <w:gridSpan w:val="3"/>
            <w:tcBorders>
              <w:top w:val="single" w:sz="4" w:space="0" w:color="000001"/>
              <w:left w:val="single" w:sz="4" w:space="0" w:color="000001"/>
              <w:bottom w:val="single" w:sz="4" w:space="0" w:color="000001"/>
              <w:right w:val="single" w:sz="4" w:space="0" w:color="000001"/>
            </w:tcBorders>
            <w:shd w:val="clear" w:color="auto" w:fill="7F7F7F"/>
          </w:tcPr>
          <w:p w14:paraId="3D0F9BE0" w14:textId="77777777" w:rsidR="003517FF" w:rsidRPr="00C668EE" w:rsidRDefault="003517FF" w:rsidP="00DE5F2D">
            <w:pPr>
              <w:snapToGrid w:val="0"/>
              <w:spacing w:after="0" w:line="276" w:lineRule="auto"/>
              <w:jc w:val="center"/>
              <w:rPr>
                <w:b/>
                <w:bCs/>
                <w:iCs/>
                <w:sz w:val="20"/>
                <w:szCs w:val="20"/>
                <w:u w:val="single"/>
                <w:lang w:val="en-US" w:eastAsia="zh-CN"/>
              </w:rPr>
            </w:pPr>
          </w:p>
        </w:tc>
      </w:tr>
      <w:tr w:rsidR="003517FF" w:rsidRPr="00C668EE" w14:paraId="180BC46E"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7A1F062D"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Ύψος</w:t>
            </w:r>
            <w:proofErr w:type="spellEnd"/>
            <w:r w:rsidRPr="00C668EE">
              <w:rPr>
                <w:bCs/>
                <w:iCs/>
                <w:szCs w:val="20"/>
                <w:lang w:eastAsia="zh-CN"/>
              </w:rPr>
              <w:t xml:space="preserve"> π</w:t>
            </w:r>
            <w:proofErr w:type="spellStart"/>
            <w:r w:rsidRPr="00C668EE">
              <w:rPr>
                <w:bCs/>
                <w:iCs/>
                <w:szCs w:val="20"/>
                <w:lang w:eastAsia="zh-CN"/>
              </w:rPr>
              <w:t>έλους</w:t>
            </w:r>
            <w:proofErr w:type="spellEnd"/>
          </w:p>
        </w:tc>
        <w:tc>
          <w:tcPr>
            <w:tcW w:w="3686" w:type="dxa"/>
            <w:tcBorders>
              <w:top w:val="single" w:sz="4" w:space="0" w:color="000001"/>
              <w:left w:val="single" w:sz="4" w:space="0" w:color="000001"/>
              <w:bottom w:val="single" w:sz="4" w:space="0" w:color="000001"/>
            </w:tcBorders>
          </w:tcPr>
          <w:p w14:paraId="133CE2E3" w14:textId="77777777" w:rsidR="003517FF" w:rsidRPr="00C668EE" w:rsidRDefault="003517FF" w:rsidP="00DE5F2D">
            <w:pPr>
              <w:spacing w:after="0" w:line="276" w:lineRule="auto"/>
              <w:jc w:val="center"/>
              <w:rPr>
                <w:sz w:val="24"/>
                <w:szCs w:val="20"/>
                <w:lang w:eastAsia="zh-CN"/>
              </w:rPr>
            </w:pPr>
            <w:r w:rsidRPr="00C668EE">
              <w:rPr>
                <w:szCs w:val="20"/>
                <w:lang w:eastAsia="zh-CN"/>
              </w:rPr>
              <w:t>6</w:t>
            </w:r>
            <w:r w:rsidRPr="00C668EE">
              <w:rPr>
                <w:szCs w:val="20"/>
                <w:lang w:val="en-US" w:eastAsia="zh-CN"/>
              </w:rPr>
              <w:t>0</w:t>
            </w:r>
            <w:r w:rsidRPr="00C668EE">
              <w:rPr>
                <w:szCs w:val="20"/>
                <w:lang w:eastAsia="zh-CN"/>
              </w:rPr>
              <w:t xml:space="preserve"> </w:t>
            </w:r>
            <w:r w:rsidRPr="00C668EE">
              <w:rPr>
                <w:szCs w:val="20"/>
                <w:lang w:val="en-US" w:eastAsia="zh-CN"/>
              </w:rPr>
              <w:t>mm</w:t>
            </w:r>
            <w:r w:rsidRPr="00C668EE">
              <w:rPr>
                <w:szCs w:val="20"/>
                <w:lang w:eastAsia="zh-CN"/>
              </w:rPr>
              <w:t xml:space="preserve"> (-0%+∞)</w:t>
            </w:r>
          </w:p>
        </w:tc>
        <w:tc>
          <w:tcPr>
            <w:tcW w:w="2686" w:type="dxa"/>
            <w:tcBorders>
              <w:top w:val="single" w:sz="4" w:space="0" w:color="000001"/>
              <w:left w:val="single" w:sz="4" w:space="0" w:color="000001"/>
              <w:bottom w:val="single" w:sz="4" w:space="0" w:color="000001"/>
              <w:right w:val="single" w:sz="4" w:space="0" w:color="000001"/>
            </w:tcBorders>
          </w:tcPr>
          <w:p w14:paraId="21D8DFBB"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Εγχειρίδιο</w:t>
            </w:r>
            <w:proofErr w:type="spellEnd"/>
            <w:r w:rsidRPr="00C668EE">
              <w:rPr>
                <w:bCs/>
                <w:iCs/>
                <w:szCs w:val="20"/>
                <w:lang w:eastAsia="zh-CN"/>
              </w:rPr>
              <w:t xml:space="preserve"> </w:t>
            </w:r>
            <w:proofErr w:type="spellStart"/>
            <w:r w:rsidRPr="00C668EE">
              <w:rPr>
                <w:bCs/>
                <w:iCs/>
                <w:szCs w:val="20"/>
                <w:lang w:eastAsia="zh-CN"/>
              </w:rPr>
              <w:t>εργ</w:t>
            </w:r>
            <w:proofErr w:type="spellEnd"/>
            <w:r w:rsidRPr="00C668EE">
              <w:rPr>
                <w:bCs/>
                <w:iCs/>
                <w:szCs w:val="20"/>
                <w:lang w:eastAsia="zh-CN"/>
              </w:rPr>
              <w:t xml:space="preserve">αστηριακού </w:t>
            </w:r>
            <w:proofErr w:type="spellStart"/>
            <w:r w:rsidRPr="00C668EE">
              <w:rPr>
                <w:bCs/>
                <w:iCs/>
                <w:szCs w:val="20"/>
                <w:lang w:eastAsia="zh-CN"/>
              </w:rPr>
              <w:t>ελέγχου</w:t>
            </w:r>
            <w:proofErr w:type="spellEnd"/>
          </w:p>
        </w:tc>
      </w:tr>
      <w:tr w:rsidR="003517FF" w:rsidRPr="00C668EE" w14:paraId="0E470F08"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167B6BFB"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Γρ</w:t>
            </w:r>
            <w:proofErr w:type="spellEnd"/>
            <w:r w:rsidRPr="00C668EE">
              <w:rPr>
                <w:bCs/>
                <w:iCs/>
                <w:szCs w:val="20"/>
                <w:lang w:eastAsia="zh-CN"/>
              </w:rPr>
              <w:t>αμμική π</w:t>
            </w:r>
            <w:proofErr w:type="spellStart"/>
            <w:r w:rsidRPr="00C668EE">
              <w:rPr>
                <w:bCs/>
                <w:iCs/>
                <w:szCs w:val="20"/>
                <w:lang w:eastAsia="zh-CN"/>
              </w:rPr>
              <w:t>υκνότητ</w:t>
            </w:r>
            <w:proofErr w:type="spellEnd"/>
            <w:r w:rsidRPr="00C668EE">
              <w:rPr>
                <w:bCs/>
                <w:iCs/>
                <w:szCs w:val="20"/>
                <w:lang w:eastAsia="zh-CN"/>
              </w:rPr>
              <w:t xml:space="preserve">α </w:t>
            </w:r>
            <w:proofErr w:type="spellStart"/>
            <w:r w:rsidRPr="00C668EE">
              <w:rPr>
                <w:bCs/>
                <w:iCs/>
                <w:szCs w:val="20"/>
                <w:lang w:eastAsia="zh-CN"/>
              </w:rPr>
              <w:t>νημάτων</w:t>
            </w:r>
            <w:proofErr w:type="spellEnd"/>
          </w:p>
          <w:p w14:paraId="17EA429E" w14:textId="77777777" w:rsidR="003517FF" w:rsidRPr="00C668EE" w:rsidRDefault="003517FF" w:rsidP="00DE5F2D">
            <w:pPr>
              <w:spacing w:after="0" w:line="276" w:lineRule="auto"/>
              <w:ind w:firstLine="318"/>
              <w:jc w:val="center"/>
              <w:rPr>
                <w:bCs/>
                <w:iCs/>
                <w:szCs w:val="20"/>
                <w:lang w:eastAsia="zh-CN"/>
              </w:rPr>
            </w:pPr>
          </w:p>
        </w:tc>
        <w:tc>
          <w:tcPr>
            <w:tcW w:w="3686" w:type="dxa"/>
            <w:tcBorders>
              <w:top w:val="single" w:sz="4" w:space="0" w:color="000001"/>
              <w:left w:val="single" w:sz="4" w:space="0" w:color="000001"/>
              <w:bottom w:val="single" w:sz="4" w:space="0" w:color="000001"/>
            </w:tcBorders>
          </w:tcPr>
          <w:p w14:paraId="110A775A" w14:textId="77777777" w:rsidR="003517FF" w:rsidRPr="00C668EE" w:rsidRDefault="003517FF" w:rsidP="00DE5F2D">
            <w:pPr>
              <w:spacing w:after="0" w:line="276" w:lineRule="auto"/>
              <w:jc w:val="center"/>
              <w:rPr>
                <w:sz w:val="24"/>
                <w:szCs w:val="20"/>
                <w:lang w:eastAsia="zh-CN"/>
              </w:rPr>
            </w:pPr>
            <w:r w:rsidRPr="00C668EE">
              <w:rPr>
                <w:bCs/>
                <w:iCs/>
                <w:szCs w:val="20"/>
                <w:lang w:eastAsia="zh-CN"/>
              </w:rPr>
              <w:t>16</w:t>
            </w:r>
            <w:r w:rsidRPr="00C668EE">
              <w:rPr>
                <w:bCs/>
                <w:iCs/>
                <w:szCs w:val="20"/>
                <w:lang w:val="en-US" w:eastAsia="zh-CN"/>
              </w:rPr>
              <w:t>.</w:t>
            </w:r>
            <w:r w:rsidRPr="00C668EE">
              <w:rPr>
                <w:bCs/>
                <w:iCs/>
                <w:szCs w:val="20"/>
                <w:lang w:eastAsia="zh-CN"/>
              </w:rPr>
              <w:t>00</w:t>
            </w:r>
            <w:r w:rsidRPr="00C668EE">
              <w:rPr>
                <w:bCs/>
                <w:iCs/>
                <w:szCs w:val="20"/>
                <w:lang w:val="en-US" w:eastAsia="zh-CN"/>
              </w:rPr>
              <w:t xml:space="preserve">0 </w:t>
            </w:r>
            <w:proofErr w:type="spellStart"/>
            <w:r w:rsidRPr="00C668EE">
              <w:rPr>
                <w:bCs/>
                <w:iCs/>
                <w:szCs w:val="20"/>
                <w:lang w:val="en-US" w:eastAsia="zh-CN"/>
              </w:rPr>
              <w:t>Dtex</w:t>
            </w:r>
            <w:proofErr w:type="spellEnd"/>
            <w:r w:rsidRPr="00C668EE">
              <w:rPr>
                <w:bCs/>
                <w:iCs/>
                <w:szCs w:val="20"/>
                <w:lang w:val="en-US" w:eastAsia="zh-CN"/>
              </w:rPr>
              <w:t xml:space="preserve"> </w:t>
            </w:r>
            <w:r w:rsidRPr="00C668EE">
              <w:rPr>
                <w:szCs w:val="20"/>
                <w:lang w:eastAsia="zh-CN"/>
              </w:rPr>
              <w:t>(-0%+∞)</w:t>
            </w:r>
          </w:p>
          <w:p w14:paraId="599163E7" w14:textId="77777777" w:rsidR="003517FF" w:rsidRPr="00C668EE" w:rsidRDefault="003517FF" w:rsidP="00DE5F2D">
            <w:pPr>
              <w:spacing w:after="0" w:line="276" w:lineRule="auto"/>
              <w:jc w:val="center"/>
              <w:rPr>
                <w:bCs/>
                <w:iCs/>
                <w:szCs w:val="20"/>
                <w:lang w:val="en-US" w:eastAsia="zh-CN"/>
              </w:rPr>
            </w:pPr>
          </w:p>
        </w:tc>
        <w:tc>
          <w:tcPr>
            <w:tcW w:w="2686" w:type="dxa"/>
            <w:tcBorders>
              <w:top w:val="single" w:sz="4" w:space="0" w:color="000001"/>
              <w:left w:val="single" w:sz="4" w:space="0" w:color="000001"/>
              <w:bottom w:val="single" w:sz="4" w:space="0" w:color="000001"/>
              <w:right w:val="single" w:sz="4" w:space="0" w:color="000001"/>
            </w:tcBorders>
          </w:tcPr>
          <w:p w14:paraId="39B27534"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Εγχειρίδιο</w:t>
            </w:r>
            <w:proofErr w:type="spellEnd"/>
            <w:r w:rsidRPr="00C668EE">
              <w:rPr>
                <w:bCs/>
                <w:iCs/>
                <w:szCs w:val="20"/>
                <w:lang w:eastAsia="zh-CN"/>
              </w:rPr>
              <w:t xml:space="preserve"> </w:t>
            </w:r>
            <w:proofErr w:type="spellStart"/>
            <w:r w:rsidRPr="00C668EE">
              <w:rPr>
                <w:bCs/>
                <w:iCs/>
                <w:szCs w:val="20"/>
                <w:lang w:eastAsia="zh-CN"/>
              </w:rPr>
              <w:t>εργ</w:t>
            </w:r>
            <w:proofErr w:type="spellEnd"/>
            <w:r w:rsidRPr="00C668EE">
              <w:rPr>
                <w:bCs/>
                <w:iCs/>
                <w:szCs w:val="20"/>
                <w:lang w:eastAsia="zh-CN"/>
              </w:rPr>
              <w:t xml:space="preserve">αστηριακού </w:t>
            </w:r>
            <w:proofErr w:type="spellStart"/>
            <w:r w:rsidRPr="00C668EE">
              <w:rPr>
                <w:bCs/>
                <w:iCs/>
                <w:szCs w:val="20"/>
                <w:lang w:eastAsia="zh-CN"/>
              </w:rPr>
              <w:t>ελέγχου</w:t>
            </w:r>
            <w:proofErr w:type="spellEnd"/>
          </w:p>
        </w:tc>
      </w:tr>
      <w:tr w:rsidR="003517FF" w:rsidRPr="00C668EE" w14:paraId="44000679"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57184FCA"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Συρρ</w:t>
            </w:r>
            <w:proofErr w:type="spellEnd"/>
            <w:r w:rsidRPr="00C668EE">
              <w:rPr>
                <w:bCs/>
                <w:iCs/>
                <w:szCs w:val="20"/>
                <w:lang w:eastAsia="zh-CN"/>
              </w:rPr>
              <w:t>αφές</w:t>
            </w:r>
          </w:p>
        </w:tc>
        <w:tc>
          <w:tcPr>
            <w:tcW w:w="3686" w:type="dxa"/>
            <w:tcBorders>
              <w:top w:val="single" w:sz="4" w:space="0" w:color="000001"/>
              <w:left w:val="single" w:sz="4" w:space="0" w:color="000001"/>
              <w:bottom w:val="single" w:sz="4" w:space="0" w:color="000001"/>
            </w:tcBorders>
          </w:tcPr>
          <w:p w14:paraId="5AB9E6D3" w14:textId="77777777" w:rsidR="003517FF" w:rsidRPr="00C668EE" w:rsidRDefault="003517FF" w:rsidP="00DE5F2D">
            <w:pPr>
              <w:spacing w:after="0" w:line="276" w:lineRule="auto"/>
              <w:jc w:val="center"/>
              <w:rPr>
                <w:sz w:val="24"/>
                <w:szCs w:val="20"/>
                <w:lang w:eastAsia="zh-CN"/>
              </w:rPr>
            </w:pPr>
            <w:r w:rsidRPr="00C668EE">
              <w:rPr>
                <w:bCs/>
                <w:iCs/>
                <w:szCs w:val="20"/>
                <w:lang w:eastAsia="zh-CN"/>
              </w:rPr>
              <w:t>9.750/</w:t>
            </w:r>
            <w:r w:rsidRPr="00C668EE">
              <w:rPr>
                <w:bCs/>
                <w:iCs/>
                <w:szCs w:val="20"/>
                <w:lang w:val="en-US" w:eastAsia="zh-CN"/>
              </w:rPr>
              <w:t>m</w:t>
            </w:r>
            <w:r w:rsidRPr="00C668EE">
              <w:rPr>
                <w:bCs/>
                <w:iCs/>
                <w:szCs w:val="20"/>
                <w:lang w:eastAsia="zh-CN"/>
              </w:rPr>
              <w:t>²</w:t>
            </w:r>
            <w:r w:rsidRPr="00C668EE">
              <w:rPr>
                <w:bCs/>
                <w:iCs/>
                <w:szCs w:val="20"/>
                <w:lang w:val="en-US" w:eastAsia="zh-CN"/>
              </w:rPr>
              <w:t xml:space="preserve"> </w:t>
            </w:r>
            <w:r w:rsidRPr="00C668EE">
              <w:rPr>
                <w:szCs w:val="20"/>
                <w:lang w:eastAsia="zh-CN"/>
              </w:rPr>
              <w:t>(-0%+∞)</w:t>
            </w:r>
          </w:p>
          <w:p w14:paraId="28D922D1" w14:textId="77777777" w:rsidR="003517FF" w:rsidRPr="00C668EE" w:rsidRDefault="003517FF" w:rsidP="00DE5F2D">
            <w:pPr>
              <w:spacing w:after="0" w:line="276" w:lineRule="auto"/>
              <w:jc w:val="center"/>
              <w:rPr>
                <w:szCs w:val="20"/>
                <w:lang w:eastAsia="zh-CN"/>
              </w:rPr>
            </w:pPr>
          </w:p>
        </w:tc>
        <w:tc>
          <w:tcPr>
            <w:tcW w:w="2686" w:type="dxa"/>
            <w:tcBorders>
              <w:top w:val="single" w:sz="4" w:space="0" w:color="000001"/>
              <w:left w:val="single" w:sz="4" w:space="0" w:color="000001"/>
              <w:bottom w:val="single" w:sz="4" w:space="0" w:color="000001"/>
              <w:right w:val="single" w:sz="4" w:space="0" w:color="000001"/>
            </w:tcBorders>
          </w:tcPr>
          <w:p w14:paraId="2D197090"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Εγχειρίδιο</w:t>
            </w:r>
            <w:proofErr w:type="spellEnd"/>
            <w:r w:rsidRPr="00C668EE">
              <w:rPr>
                <w:bCs/>
                <w:iCs/>
                <w:szCs w:val="20"/>
                <w:lang w:eastAsia="zh-CN"/>
              </w:rPr>
              <w:t xml:space="preserve"> </w:t>
            </w:r>
            <w:proofErr w:type="spellStart"/>
            <w:r w:rsidRPr="00C668EE">
              <w:rPr>
                <w:bCs/>
                <w:iCs/>
                <w:szCs w:val="20"/>
                <w:lang w:eastAsia="zh-CN"/>
              </w:rPr>
              <w:t>εργ</w:t>
            </w:r>
            <w:proofErr w:type="spellEnd"/>
            <w:r w:rsidRPr="00C668EE">
              <w:rPr>
                <w:bCs/>
                <w:iCs/>
                <w:szCs w:val="20"/>
                <w:lang w:eastAsia="zh-CN"/>
              </w:rPr>
              <w:t xml:space="preserve">αστηριακού </w:t>
            </w:r>
            <w:proofErr w:type="spellStart"/>
            <w:r w:rsidRPr="00C668EE">
              <w:rPr>
                <w:bCs/>
                <w:iCs/>
                <w:szCs w:val="20"/>
                <w:lang w:eastAsia="zh-CN"/>
              </w:rPr>
              <w:t>ελέγχου</w:t>
            </w:r>
            <w:proofErr w:type="spellEnd"/>
          </w:p>
        </w:tc>
      </w:tr>
      <w:tr w:rsidR="003517FF" w:rsidRPr="00C668EE" w14:paraId="38FB7940"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500538B5"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Πάχος</w:t>
            </w:r>
            <w:proofErr w:type="spellEnd"/>
            <w:r w:rsidRPr="00C668EE">
              <w:rPr>
                <w:bCs/>
                <w:iCs/>
                <w:szCs w:val="20"/>
                <w:lang w:eastAsia="zh-CN"/>
              </w:rPr>
              <w:t xml:space="preserve"> </w:t>
            </w:r>
            <w:proofErr w:type="spellStart"/>
            <w:r w:rsidRPr="00C668EE">
              <w:rPr>
                <w:bCs/>
                <w:iCs/>
                <w:szCs w:val="20"/>
                <w:lang w:eastAsia="zh-CN"/>
              </w:rPr>
              <w:t>ίν</w:t>
            </w:r>
            <w:proofErr w:type="spellEnd"/>
            <w:r w:rsidRPr="00C668EE">
              <w:rPr>
                <w:bCs/>
                <w:iCs/>
                <w:szCs w:val="20"/>
                <w:lang w:eastAsia="zh-CN"/>
              </w:rPr>
              <w:t xml:space="preserve">ας </w:t>
            </w:r>
            <w:proofErr w:type="spellStart"/>
            <w:r w:rsidRPr="00C668EE">
              <w:rPr>
                <w:bCs/>
                <w:iCs/>
                <w:szCs w:val="20"/>
                <w:lang w:eastAsia="zh-CN"/>
              </w:rPr>
              <w:t>σε</w:t>
            </w:r>
            <w:proofErr w:type="spellEnd"/>
            <w:r w:rsidRPr="00C668EE">
              <w:rPr>
                <w:bCs/>
                <w:iCs/>
                <w:szCs w:val="20"/>
                <w:lang w:eastAsia="zh-CN"/>
              </w:rPr>
              <w:t xml:space="preserve"> μ</w:t>
            </w:r>
            <w:r w:rsidRPr="00C668EE">
              <w:rPr>
                <w:bCs/>
                <w:iCs/>
                <w:szCs w:val="20"/>
                <w:lang w:val="en-US" w:eastAsia="zh-CN"/>
              </w:rPr>
              <w:t>m</w:t>
            </w:r>
          </w:p>
          <w:p w14:paraId="735D4F0B" w14:textId="77777777" w:rsidR="003517FF" w:rsidRPr="00C668EE" w:rsidRDefault="003517FF" w:rsidP="00DE5F2D">
            <w:pPr>
              <w:spacing w:after="0" w:line="276" w:lineRule="auto"/>
              <w:jc w:val="center"/>
              <w:rPr>
                <w:bCs/>
                <w:iCs/>
                <w:szCs w:val="20"/>
                <w:lang w:val="en-US" w:eastAsia="zh-CN"/>
              </w:rPr>
            </w:pPr>
          </w:p>
        </w:tc>
        <w:tc>
          <w:tcPr>
            <w:tcW w:w="3686" w:type="dxa"/>
            <w:tcBorders>
              <w:top w:val="single" w:sz="4" w:space="0" w:color="000001"/>
              <w:left w:val="single" w:sz="4" w:space="0" w:color="000001"/>
              <w:bottom w:val="single" w:sz="4" w:space="0" w:color="000001"/>
            </w:tcBorders>
          </w:tcPr>
          <w:p w14:paraId="5DAE4A49" w14:textId="77777777" w:rsidR="003517FF" w:rsidRPr="00C668EE" w:rsidRDefault="003517FF" w:rsidP="00DE5F2D">
            <w:pPr>
              <w:spacing w:after="0" w:line="276" w:lineRule="auto"/>
              <w:jc w:val="center"/>
              <w:rPr>
                <w:sz w:val="24"/>
                <w:szCs w:val="20"/>
                <w:lang w:eastAsia="zh-CN"/>
              </w:rPr>
            </w:pPr>
            <w:r w:rsidRPr="00C668EE">
              <w:rPr>
                <w:bCs/>
                <w:iCs/>
                <w:szCs w:val="20"/>
                <w:lang w:eastAsia="zh-CN"/>
              </w:rPr>
              <w:t xml:space="preserve">400 </w:t>
            </w:r>
            <w:r w:rsidRPr="00C668EE">
              <w:rPr>
                <w:bCs/>
                <w:iCs/>
                <w:szCs w:val="20"/>
                <w:lang w:val="en-US" w:eastAsia="zh-CN"/>
              </w:rPr>
              <w:t>micron</w:t>
            </w:r>
            <w:r w:rsidRPr="00C668EE">
              <w:rPr>
                <w:bCs/>
                <w:iCs/>
                <w:szCs w:val="20"/>
                <w:lang w:eastAsia="zh-CN"/>
              </w:rPr>
              <w:t xml:space="preserve"> </w:t>
            </w:r>
            <w:r w:rsidRPr="00C668EE">
              <w:rPr>
                <w:szCs w:val="20"/>
                <w:lang w:eastAsia="zh-CN"/>
              </w:rPr>
              <w:t>(-0%+∞)</w:t>
            </w:r>
          </w:p>
          <w:p w14:paraId="0264C4F0" w14:textId="77777777" w:rsidR="003517FF" w:rsidRPr="00C668EE" w:rsidRDefault="003517FF" w:rsidP="00DE5F2D">
            <w:pPr>
              <w:spacing w:after="0" w:line="276" w:lineRule="auto"/>
              <w:jc w:val="center"/>
              <w:rPr>
                <w:bCs/>
                <w:iCs/>
                <w:szCs w:val="20"/>
                <w:lang w:eastAsia="zh-CN"/>
              </w:rPr>
            </w:pPr>
          </w:p>
        </w:tc>
        <w:tc>
          <w:tcPr>
            <w:tcW w:w="2686" w:type="dxa"/>
            <w:tcBorders>
              <w:top w:val="single" w:sz="4" w:space="0" w:color="000001"/>
              <w:left w:val="single" w:sz="4" w:space="0" w:color="000001"/>
              <w:bottom w:val="single" w:sz="4" w:space="0" w:color="000001"/>
              <w:right w:val="single" w:sz="4" w:space="0" w:color="000001"/>
            </w:tcBorders>
          </w:tcPr>
          <w:p w14:paraId="6EE3ECAC"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Εγχειρίδιο</w:t>
            </w:r>
            <w:proofErr w:type="spellEnd"/>
            <w:r w:rsidRPr="00C668EE">
              <w:rPr>
                <w:bCs/>
                <w:iCs/>
                <w:szCs w:val="20"/>
                <w:lang w:eastAsia="zh-CN"/>
              </w:rPr>
              <w:t xml:space="preserve"> </w:t>
            </w:r>
            <w:proofErr w:type="spellStart"/>
            <w:r w:rsidRPr="00C668EE">
              <w:rPr>
                <w:bCs/>
                <w:iCs/>
                <w:szCs w:val="20"/>
                <w:lang w:eastAsia="zh-CN"/>
              </w:rPr>
              <w:t>εργ</w:t>
            </w:r>
            <w:proofErr w:type="spellEnd"/>
            <w:r w:rsidRPr="00C668EE">
              <w:rPr>
                <w:bCs/>
                <w:iCs/>
                <w:szCs w:val="20"/>
                <w:lang w:eastAsia="zh-CN"/>
              </w:rPr>
              <w:t xml:space="preserve">αστηριακού </w:t>
            </w:r>
            <w:proofErr w:type="spellStart"/>
            <w:r w:rsidRPr="00C668EE">
              <w:rPr>
                <w:bCs/>
                <w:iCs/>
                <w:szCs w:val="20"/>
                <w:lang w:eastAsia="zh-CN"/>
              </w:rPr>
              <w:t>ελέγχου</w:t>
            </w:r>
            <w:proofErr w:type="spellEnd"/>
          </w:p>
        </w:tc>
      </w:tr>
      <w:tr w:rsidR="003517FF" w:rsidRPr="00C668EE" w14:paraId="265D69E3"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226752E9"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Πλάτος</w:t>
            </w:r>
            <w:proofErr w:type="spellEnd"/>
            <w:r w:rsidRPr="00C668EE">
              <w:rPr>
                <w:bCs/>
                <w:iCs/>
                <w:szCs w:val="20"/>
                <w:lang w:eastAsia="zh-CN"/>
              </w:rPr>
              <w:t xml:space="preserve"> </w:t>
            </w:r>
            <w:proofErr w:type="spellStart"/>
            <w:r w:rsidRPr="00C668EE">
              <w:rPr>
                <w:bCs/>
                <w:iCs/>
                <w:szCs w:val="20"/>
                <w:lang w:eastAsia="zh-CN"/>
              </w:rPr>
              <w:t>ίν</w:t>
            </w:r>
            <w:proofErr w:type="spellEnd"/>
            <w:r w:rsidRPr="00C668EE">
              <w:rPr>
                <w:bCs/>
                <w:iCs/>
                <w:szCs w:val="20"/>
                <w:lang w:eastAsia="zh-CN"/>
              </w:rPr>
              <w:t xml:space="preserve">ας </w:t>
            </w:r>
            <w:proofErr w:type="spellStart"/>
            <w:r w:rsidRPr="00C668EE">
              <w:rPr>
                <w:bCs/>
                <w:iCs/>
                <w:szCs w:val="20"/>
                <w:lang w:eastAsia="zh-CN"/>
              </w:rPr>
              <w:t>σε</w:t>
            </w:r>
            <w:proofErr w:type="spellEnd"/>
            <w:r w:rsidRPr="00C668EE">
              <w:rPr>
                <w:bCs/>
                <w:iCs/>
                <w:szCs w:val="20"/>
                <w:lang w:eastAsia="zh-CN"/>
              </w:rPr>
              <w:t xml:space="preserve"> </w:t>
            </w:r>
            <w:r w:rsidRPr="00C668EE">
              <w:rPr>
                <w:bCs/>
                <w:iCs/>
                <w:szCs w:val="20"/>
                <w:lang w:val="en-US" w:eastAsia="zh-CN"/>
              </w:rPr>
              <w:t>mm</w:t>
            </w:r>
          </w:p>
          <w:p w14:paraId="70E47322" w14:textId="77777777" w:rsidR="003517FF" w:rsidRPr="00C668EE" w:rsidRDefault="003517FF" w:rsidP="00DE5F2D">
            <w:pPr>
              <w:spacing w:after="0" w:line="276" w:lineRule="auto"/>
              <w:jc w:val="center"/>
              <w:rPr>
                <w:bCs/>
                <w:iCs/>
                <w:szCs w:val="20"/>
                <w:lang w:eastAsia="zh-CN"/>
              </w:rPr>
            </w:pPr>
          </w:p>
        </w:tc>
        <w:tc>
          <w:tcPr>
            <w:tcW w:w="3686" w:type="dxa"/>
            <w:tcBorders>
              <w:top w:val="single" w:sz="4" w:space="0" w:color="000001"/>
              <w:left w:val="single" w:sz="4" w:space="0" w:color="000001"/>
              <w:bottom w:val="single" w:sz="4" w:space="0" w:color="000001"/>
            </w:tcBorders>
          </w:tcPr>
          <w:p w14:paraId="0721CBED" w14:textId="77777777" w:rsidR="003517FF" w:rsidRPr="00C668EE" w:rsidRDefault="003517FF" w:rsidP="00DE5F2D">
            <w:pPr>
              <w:spacing w:after="0" w:line="276" w:lineRule="auto"/>
              <w:jc w:val="center"/>
              <w:rPr>
                <w:sz w:val="24"/>
                <w:szCs w:val="20"/>
                <w:lang w:eastAsia="zh-CN"/>
              </w:rPr>
            </w:pPr>
            <w:r w:rsidRPr="00C668EE">
              <w:rPr>
                <w:bCs/>
                <w:iCs/>
                <w:szCs w:val="20"/>
                <w:lang w:eastAsia="zh-CN"/>
              </w:rPr>
              <w:t xml:space="preserve">1,80 </w:t>
            </w:r>
            <w:r w:rsidRPr="00C668EE">
              <w:rPr>
                <w:bCs/>
                <w:iCs/>
                <w:szCs w:val="20"/>
                <w:lang w:val="en-US" w:eastAsia="zh-CN"/>
              </w:rPr>
              <w:t>mm</w:t>
            </w:r>
            <w:r w:rsidRPr="00C668EE">
              <w:rPr>
                <w:bCs/>
                <w:iCs/>
                <w:szCs w:val="20"/>
                <w:lang w:eastAsia="zh-CN"/>
              </w:rPr>
              <w:t xml:space="preserve"> </w:t>
            </w:r>
            <w:r w:rsidRPr="00C668EE">
              <w:rPr>
                <w:szCs w:val="20"/>
                <w:lang w:eastAsia="zh-CN"/>
              </w:rPr>
              <w:t>(-0%+∞)</w:t>
            </w:r>
          </w:p>
        </w:tc>
        <w:tc>
          <w:tcPr>
            <w:tcW w:w="2686" w:type="dxa"/>
            <w:tcBorders>
              <w:top w:val="single" w:sz="4" w:space="0" w:color="000001"/>
              <w:left w:val="single" w:sz="4" w:space="0" w:color="000001"/>
              <w:bottom w:val="single" w:sz="4" w:space="0" w:color="000001"/>
              <w:right w:val="single" w:sz="4" w:space="0" w:color="000001"/>
            </w:tcBorders>
          </w:tcPr>
          <w:p w14:paraId="3698FE38"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Εγχειρίδιο</w:t>
            </w:r>
            <w:proofErr w:type="spellEnd"/>
            <w:r w:rsidRPr="00C668EE">
              <w:rPr>
                <w:bCs/>
                <w:iCs/>
                <w:szCs w:val="20"/>
                <w:lang w:eastAsia="zh-CN"/>
              </w:rPr>
              <w:t xml:space="preserve"> </w:t>
            </w:r>
            <w:proofErr w:type="spellStart"/>
            <w:r w:rsidRPr="00C668EE">
              <w:rPr>
                <w:bCs/>
                <w:iCs/>
                <w:szCs w:val="20"/>
                <w:lang w:eastAsia="zh-CN"/>
              </w:rPr>
              <w:t>εργ</w:t>
            </w:r>
            <w:proofErr w:type="spellEnd"/>
            <w:r w:rsidRPr="00C668EE">
              <w:rPr>
                <w:bCs/>
                <w:iCs/>
                <w:szCs w:val="20"/>
                <w:lang w:eastAsia="zh-CN"/>
              </w:rPr>
              <w:t xml:space="preserve">αστηριακού </w:t>
            </w:r>
            <w:proofErr w:type="spellStart"/>
            <w:r w:rsidRPr="00C668EE">
              <w:rPr>
                <w:bCs/>
                <w:iCs/>
                <w:szCs w:val="20"/>
                <w:lang w:eastAsia="zh-CN"/>
              </w:rPr>
              <w:t>ελέγχου</w:t>
            </w:r>
            <w:proofErr w:type="spellEnd"/>
          </w:p>
        </w:tc>
      </w:tr>
      <w:tr w:rsidR="003517FF" w:rsidRPr="00C668EE" w14:paraId="01B4D78E"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68B3DE23" w14:textId="77777777" w:rsidR="003517FF" w:rsidRPr="003517FF" w:rsidRDefault="003517FF" w:rsidP="00DE5F2D">
            <w:pPr>
              <w:spacing w:after="0" w:line="276" w:lineRule="auto"/>
              <w:jc w:val="center"/>
              <w:rPr>
                <w:sz w:val="24"/>
                <w:szCs w:val="20"/>
                <w:lang w:val="el-GR" w:eastAsia="zh-CN"/>
              </w:rPr>
            </w:pPr>
            <w:r w:rsidRPr="003517FF">
              <w:rPr>
                <w:bCs/>
                <w:iCs/>
                <w:szCs w:val="20"/>
                <w:lang w:val="el-GR" w:eastAsia="zh-CN"/>
              </w:rPr>
              <w:t xml:space="preserve">Συνολικό βάρος ινών ανά </w:t>
            </w:r>
            <w:r w:rsidRPr="00C668EE">
              <w:rPr>
                <w:bCs/>
                <w:iCs/>
                <w:szCs w:val="20"/>
                <w:lang w:eastAsia="zh-CN"/>
              </w:rPr>
              <w:t>m</w:t>
            </w:r>
            <w:r w:rsidRPr="003517FF">
              <w:rPr>
                <w:bCs/>
                <w:iCs/>
                <w:szCs w:val="20"/>
                <w:lang w:val="el-GR" w:eastAsia="zh-CN"/>
              </w:rPr>
              <w:t>2</w:t>
            </w:r>
          </w:p>
        </w:tc>
        <w:tc>
          <w:tcPr>
            <w:tcW w:w="3686" w:type="dxa"/>
            <w:tcBorders>
              <w:top w:val="single" w:sz="4" w:space="0" w:color="000001"/>
              <w:left w:val="single" w:sz="4" w:space="0" w:color="000001"/>
              <w:bottom w:val="single" w:sz="4" w:space="0" w:color="000001"/>
            </w:tcBorders>
          </w:tcPr>
          <w:p w14:paraId="575DD927" w14:textId="77777777" w:rsidR="003517FF" w:rsidRPr="00C668EE" w:rsidRDefault="003517FF" w:rsidP="00DE5F2D">
            <w:pPr>
              <w:spacing w:after="0" w:line="276" w:lineRule="auto"/>
              <w:jc w:val="center"/>
              <w:rPr>
                <w:sz w:val="24"/>
                <w:szCs w:val="20"/>
                <w:lang w:eastAsia="zh-CN"/>
              </w:rPr>
            </w:pPr>
            <w:r w:rsidRPr="00C668EE">
              <w:rPr>
                <w:bCs/>
                <w:iCs/>
                <w:szCs w:val="20"/>
                <w:lang w:eastAsia="zh-CN"/>
              </w:rPr>
              <w:t>1.900</w:t>
            </w:r>
            <w:r w:rsidRPr="00C668EE">
              <w:rPr>
                <w:bCs/>
                <w:iCs/>
                <w:szCs w:val="20"/>
                <w:lang w:val="en-US" w:eastAsia="zh-CN"/>
              </w:rPr>
              <w:t xml:space="preserve"> gr/ m</w:t>
            </w:r>
            <w:r w:rsidRPr="00C668EE">
              <w:rPr>
                <w:bCs/>
                <w:iCs/>
                <w:szCs w:val="20"/>
                <w:lang w:eastAsia="zh-CN"/>
              </w:rPr>
              <w:t xml:space="preserve">² </w:t>
            </w:r>
            <w:r w:rsidRPr="00C668EE">
              <w:rPr>
                <w:szCs w:val="20"/>
                <w:lang w:eastAsia="zh-CN"/>
              </w:rPr>
              <w:t>(-0%+∞)</w:t>
            </w:r>
          </w:p>
        </w:tc>
        <w:tc>
          <w:tcPr>
            <w:tcW w:w="2686" w:type="dxa"/>
            <w:tcBorders>
              <w:top w:val="single" w:sz="4" w:space="0" w:color="000001"/>
              <w:left w:val="single" w:sz="4" w:space="0" w:color="000001"/>
              <w:bottom w:val="single" w:sz="4" w:space="0" w:color="000001"/>
              <w:right w:val="single" w:sz="4" w:space="0" w:color="000001"/>
            </w:tcBorders>
          </w:tcPr>
          <w:p w14:paraId="46609159"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Εγχειρίδιο</w:t>
            </w:r>
            <w:proofErr w:type="spellEnd"/>
            <w:r w:rsidRPr="00C668EE">
              <w:rPr>
                <w:bCs/>
                <w:iCs/>
                <w:szCs w:val="20"/>
                <w:lang w:eastAsia="zh-CN"/>
              </w:rPr>
              <w:t xml:space="preserve"> </w:t>
            </w:r>
            <w:proofErr w:type="spellStart"/>
            <w:r w:rsidRPr="00C668EE">
              <w:rPr>
                <w:bCs/>
                <w:iCs/>
                <w:szCs w:val="20"/>
                <w:lang w:eastAsia="zh-CN"/>
              </w:rPr>
              <w:t>εργ</w:t>
            </w:r>
            <w:proofErr w:type="spellEnd"/>
            <w:r w:rsidRPr="00C668EE">
              <w:rPr>
                <w:bCs/>
                <w:iCs/>
                <w:szCs w:val="20"/>
                <w:lang w:eastAsia="zh-CN"/>
              </w:rPr>
              <w:t xml:space="preserve">αστηριακού </w:t>
            </w:r>
            <w:proofErr w:type="spellStart"/>
            <w:r w:rsidRPr="00C668EE">
              <w:rPr>
                <w:bCs/>
                <w:iCs/>
                <w:szCs w:val="20"/>
                <w:lang w:eastAsia="zh-CN"/>
              </w:rPr>
              <w:t>ελέγχου</w:t>
            </w:r>
            <w:proofErr w:type="spellEnd"/>
          </w:p>
        </w:tc>
      </w:tr>
      <w:tr w:rsidR="003517FF" w:rsidRPr="00C668EE" w14:paraId="37CCF33E"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11BE1C5C"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Βάρος</w:t>
            </w:r>
            <w:proofErr w:type="spellEnd"/>
            <w:r w:rsidRPr="00C668EE">
              <w:rPr>
                <w:bCs/>
                <w:iCs/>
                <w:szCs w:val="20"/>
                <w:lang w:eastAsia="zh-CN"/>
              </w:rPr>
              <w:t xml:space="preserve"> </w:t>
            </w:r>
            <w:proofErr w:type="spellStart"/>
            <w:r w:rsidRPr="00C668EE">
              <w:rPr>
                <w:bCs/>
                <w:iCs/>
                <w:szCs w:val="20"/>
                <w:lang w:eastAsia="zh-CN"/>
              </w:rPr>
              <w:t>τά</w:t>
            </w:r>
            <w:proofErr w:type="spellEnd"/>
            <w:r w:rsidRPr="00C668EE">
              <w:rPr>
                <w:bCs/>
                <w:iCs/>
                <w:szCs w:val="20"/>
                <w:lang w:eastAsia="zh-CN"/>
              </w:rPr>
              <w:t>πητα ανά m²</w:t>
            </w:r>
          </w:p>
        </w:tc>
        <w:tc>
          <w:tcPr>
            <w:tcW w:w="3686" w:type="dxa"/>
            <w:tcBorders>
              <w:top w:val="single" w:sz="4" w:space="0" w:color="000001"/>
              <w:left w:val="single" w:sz="4" w:space="0" w:color="000001"/>
              <w:bottom w:val="single" w:sz="4" w:space="0" w:color="000001"/>
            </w:tcBorders>
          </w:tcPr>
          <w:p w14:paraId="4552AAA0" w14:textId="77777777" w:rsidR="003517FF" w:rsidRPr="00C668EE" w:rsidRDefault="003517FF" w:rsidP="00DE5F2D">
            <w:pPr>
              <w:spacing w:after="0" w:line="276" w:lineRule="auto"/>
              <w:jc w:val="center"/>
              <w:rPr>
                <w:sz w:val="24"/>
                <w:szCs w:val="20"/>
                <w:lang w:eastAsia="zh-CN"/>
              </w:rPr>
            </w:pPr>
            <w:r w:rsidRPr="00C668EE">
              <w:rPr>
                <w:bCs/>
                <w:iCs/>
                <w:szCs w:val="20"/>
                <w:lang w:val="en-US" w:eastAsia="zh-CN"/>
              </w:rPr>
              <w:t>2</w:t>
            </w:r>
            <w:r w:rsidRPr="00C668EE">
              <w:rPr>
                <w:bCs/>
                <w:iCs/>
                <w:szCs w:val="20"/>
                <w:lang w:eastAsia="zh-CN"/>
              </w:rPr>
              <w:t xml:space="preserve">.900 </w:t>
            </w:r>
            <w:r w:rsidRPr="00C668EE">
              <w:rPr>
                <w:bCs/>
                <w:iCs/>
                <w:szCs w:val="20"/>
                <w:lang w:val="en-US" w:eastAsia="zh-CN"/>
              </w:rPr>
              <w:t>gr/ m</w:t>
            </w:r>
            <w:r w:rsidRPr="00C668EE">
              <w:rPr>
                <w:bCs/>
                <w:iCs/>
                <w:szCs w:val="20"/>
                <w:lang w:eastAsia="zh-CN"/>
              </w:rPr>
              <w:t xml:space="preserve">² </w:t>
            </w:r>
            <w:r w:rsidRPr="00C668EE">
              <w:rPr>
                <w:szCs w:val="20"/>
                <w:lang w:eastAsia="zh-CN"/>
              </w:rPr>
              <w:t>(-0%+∞)</w:t>
            </w:r>
          </w:p>
        </w:tc>
        <w:tc>
          <w:tcPr>
            <w:tcW w:w="2686" w:type="dxa"/>
            <w:tcBorders>
              <w:top w:val="single" w:sz="4" w:space="0" w:color="000001"/>
              <w:left w:val="single" w:sz="4" w:space="0" w:color="000001"/>
              <w:bottom w:val="single" w:sz="4" w:space="0" w:color="000001"/>
              <w:right w:val="single" w:sz="4" w:space="0" w:color="000001"/>
            </w:tcBorders>
          </w:tcPr>
          <w:p w14:paraId="0F688542"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Εγχειρίδιο</w:t>
            </w:r>
            <w:proofErr w:type="spellEnd"/>
            <w:r w:rsidRPr="00C668EE">
              <w:rPr>
                <w:bCs/>
                <w:iCs/>
                <w:szCs w:val="20"/>
                <w:lang w:eastAsia="zh-CN"/>
              </w:rPr>
              <w:t xml:space="preserve"> </w:t>
            </w:r>
            <w:proofErr w:type="spellStart"/>
            <w:r w:rsidRPr="00C668EE">
              <w:rPr>
                <w:bCs/>
                <w:iCs/>
                <w:szCs w:val="20"/>
                <w:lang w:eastAsia="zh-CN"/>
              </w:rPr>
              <w:t>εργ</w:t>
            </w:r>
            <w:proofErr w:type="spellEnd"/>
            <w:r w:rsidRPr="00C668EE">
              <w:rPr>
                <w:bCs/>
                <w:iCs/>
                <w:szCs w:val="20"/>
                <w:lang w:eastAsia="zh-CN"/>
              </w:rPr>
              <w:t xml:space="preserve">αστηριακού </w:t>
            </w:r>
            <w:proofErr w:type="spellStart"/>
            <w:r w:rsidRPr="00C668EE">
              <w:rPr>
                <w:bCs/>
                <w:iCs/>
                <w:szCs w:val="20"/>
                <w:lang w:eastAsia="zh-CN"/>
              </w:rPr>
              <w:t>ελέγχου</w:t>
            </w:r>
            <w:proofErr w:type="spellEnd"/>
          </w:p>
        </w:tc>
      </w:tr>
      <w:tr w:rsidR="003517FF" w:rsidRPr="00C668EE" w14:paraId="031DE68A"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4C9C6930"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Πρωτεύουσ</w:t>
            </w:r>
            <w:proofErr w:type="spellEnd"/>
            <w:r w:rsidRPr="00C668EE">
              <w:rPr>
                <w:bCs/>
                <w:iCs/>
                <w:szCs w:val="20"/>
                <w:lang w:eastAsia="zh-CN"/>
              </w:rPr>
              <w:t>α υπόβα</w:t>
            </w:r>
            <w:proofErr w:type="spellStart"/>
            <w:r w:rsidRPr="00C668EE">
              <w:rPr>
                <w:bCs/>
                <w:iCs/>
                <w:szCs w:val="20"/>
                <w:lang w:eastAsia="zh-CN"/>
              </w:rPr>
              <w:t>ση</w:t>
            </w:r>
            <w:proofErr w:type="spellEnd"/>
          </w:p>
        </w:tc>
        <w:tc>
          <w:tcPr>
            <w:tcW w:w="3686" w:type="dxa"/>
            <w:tcBorders>
              <w:top w:val="single" w:sz="4" w:space="0" w:color="000001"/>
              <w:left w:val="single" w:sz="4" w:space="0" w:color="000001"/>
              <w:bottom w:val="single" w:sz="4" w:space="0" w:color="000001"/>
            </w:tcBorders>
          </w:tcPr>
          <w:p w14:paraId="277C4436" w14:textId="77777777" w:rsidR="003517FF" w:rsidRPr="003517FF" w:rsidRDefault="003517FF" w:rsidP="00DE5F2D">
            <w:pPr>
              <w:spacing w:after="0" w:line="276" w:lineRule="auto"/>
              <w:jc w:val="center"/>
              <w:rPr>
                <w:sz w:val="24"/>
                <w:szCs w:val="20"/>
                <w:lang w:val="el-GR" w:eastAsia="zh-CN"/>
              </w:rPr>
            </w:pPr>
            <w:r w:rsidRPr="003517FF">
              <w:rPr>
                <w:szCs w:val="20"/>
                <w:lang w:val="el-GR" w:eastAsia="zh-CN"/>
              </w:rPr>
              <w:t xml:space="preserve">Πολυπροπυλένιο ή </w:t>
            </w:r>
            <w:r w:rsidRPr="00C668EE">
              <w:rPr>
                <w:szCs w:val="20"/>
                <w:lang w:val="en-US" w:eastAsia="zh-CN"/>
              </w:rPr>
              <w:t>latex</w:t>
            </w:r>
            <w:r w:rsidRPr="003517FF">
              <w:rPr>
                <w:szCs w:val="20"/>
                <w:lang w:val="el-GR" w:eastAsia="zh-CN"/>
              </w:rPr>
              <w:t xml:space="preserve"> ή </w:t>
            </w:r>
            <w:proofErr w:type="spellStart"/>
            <w:r w:rsidRPr="003517FF">
              <w:rPr>
                <w:szCs w:val="20"/>
                <w:lang w:val="el-GR" w:eastAsia="zh-CN"/>
              </w:rPr>
              <w:t>πολυουρεθάνη</w:t>
            </w:r>
            <w:proofErr w:type="spellEnd"/>
            <w:r w:rsidRPr="003517FF">
              <w:rPr>
                <w:szCs w:val="20"/>
                <w:lang w:val="el-GR" w:eastAsia="zh-CN"/>
              </w:rPr>
              <w:t xml:space="preserve"> ανεξαρτήτου βάρους</w:t>
            </w:r>
          </w:p>
        </w:tc>
        <w:tc>
          <w:tcPr>
            <w:tcW w:w="2686" w:type="dxa"/>
            <w:tcBorders>
              <w:top w:val="single" w:sz="4" w:space="0" w:color="000001"/>
              <w:left w:val="single" w:sz="4" w:space="0" w:color="000001"/>
              <w:bottom w:val="single" w:sz="4" w:space="0" w:color="000001"/>
              <w:right w:val="single" w:sz="4" w:space="0" w:color="000001"/>
            </w:tcBorders>
          </w:tcPr>
          <w:p w14:paraId="65518310" w14:textId="77777777" w:rsidR="003517FF" w:rsidRPr="00C668EE" w:rsidRDefault="003517FF" w:rsidP="00DE5F2D">
            <w:pPr>
              <w:spacing w:after="0"/>
              <w:jc w:val="center"/>
              <w:rPr>
                <w:sz w:val="24"/>
                <w:szCs w:val="20"/>
                <w:lang w:eastAsia="zh-CN"/>
              </w:rPr>
            </w:pPr>
            <w:proofErr w:type="spellStart"/>
            <w:r w:rsidRPr="00C668EE">
              <w:rPr>
                <w:bCs/>
                <w:iCs/>
                <w:szCs w:val="20"/>
                <w:lang w:eastAsia="zh-CN"/>
              </w:rPr>
              <w:t>Εγχειρίδιο</w:t>
            </w:r>
            <w:proofErr w:type="spellEnd"/>
            <w:r w:rsidRPr="00C668EE">
              <w:rPr>
                <w:bCs/>
                <w:iCs/>
                <w:szCs w:val="20"/>
                <w:lang w:eastAsia="zh-CN"/>
              </w:rPr>
              <w:t xml:space="preserve"> </w:t>
            </w:r>
            <w:proofErr w:type="spellStart"/>
            <w:r w:rsidRPr="00C668EE">
              <w:rPr>
                <w:bCs/>
                <w:iCs/>
                <w:szCs w:val="20"/>
                <w:lang w:eastAsia="zh-CN"/>
              </w:rPr>
              <w:t>εργ</w:t>
            </w:r>
            <w:proofErr w:type="spellEnd"/>
            <w:r w:rsidRPr="00C668EE">
              <w:rPr>
                <w:bCs/>
                <w:iCs/>
                <w:szCs w:val="20"/>
                <w:lang w:eastAsia="zh-CN"/>
              </w:rPr>
              <w:t xml:space="preserve">αστηριακού </w:t>
            </w:r>
            <w:proofErr w:type="spellStart"/>
            <w:r w:rsidRPr="00C668EE">
              <w:rPr>
                <w:bCs/>
                <w:iCs/>
                <w:szCs w:val="20"/>
                <w:lang w:eastAsia="zh-CN"/>
              </w:rPr>
              <w:t>ελέγχου</w:t>
            </w:r>
            <w:proofErr w:type="spellEnd"/>
          </w:p>
        </w:tc>
      </w:tr>
      <w:tr w:rsidR="003517FF" w:rsidRPr="00C668EE" w14:paraId="7E12908F"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2D21FAED" w14:textId="77777777" w:rsidR="003517FF" w:rsidRPr="00C668EE" w:rsidRDefault="003517FF" w:rsidP="00DE5F2D">
            <w:pPr>
              <w:spacing w:after="0" w:line="276" w:lineRule="auto"/>
              <w:jc w:val="center"/>
              <w:rPr>
                <w:sz w:val="24"/>
                <w:szCs w:val="20"/>
                <w:lang w:eastAsia="zh-CN"/>
              </w:rPr>
            </w:pPr>
            <w:proofErr w:type="spellStart"/>
            <w:r w:rsidRPr="00C668EE">
              <w:rPr>
                <w:bCs/>
                <w:iCs/>
                <w:szCs w:val="20"/>
                <w:lang w:eastAsia="zh-CN"/>
              </w:rPr>
              <w:t>Δευτερεύουσ</w:t>
            </w:r>
            <w:proofErr w:type="spellEnd"/>
            <w:r w:rsidRPr="00C668EE">
              <w:rPr>
                <w:bCs/>
                <w:iCs/>
                <w:szCs w:val="20"/>
                <w:lang w:eastAsia="zh-CN"/>
              </w:rPr>
              <w:t>α υπόβα</w:t>
            </w:r>
            <w:proofErr w:type="spellStart"/>
            <w:r w:rsidRPr="00C668EE">
              <w:rPr>
                <w:bCs/>
                <w:iCs/>
                <w:szCs w:val="20"/>
                <w:lang w:eastAsia="zh-CN"/>
              </w:rPr>
              <w:t>ση</w:t>
            </w:r>
            <w:proofErr w:type="spellEnd"/>
          </w:p>
        </w:tc>
        <w:tc>
          <w:tcPr>
            <w:tcW w:w="3686" w:type="dxa"/>
            <w:tcBorders>
              <w:top w:val="single" w:sz="4" w:space="0" w:color="000001"/>
              <w:left w:val="single" w:sz="4" w:space="0" w:color="000001"/>
              <w:bottom w:val="single" w:sz="4" w:space="0" w:color="000001"/>
            </w:tcBorders>
          </w:tcPr>
          <w:p w14:paraId="0BA411D2" w14:textId="77777777" w:rsidR="003517FF" w:rsidRPr="00C668EE" w:rsidRDefault="003517FF" w:rsidP="00DE5F2D">
            <w:pPr>
              <w:spacing w:after="0" w:line="276" w:lineRule="auto"/>
              <w:jc w:val="center"/>
              <w:rPr>
                <w:sz w:val="24"/>
                <w:szCs w:val="20"/>
                <w:lang w:eastAsia="zh-CN"/>
              </w:rPr>
            </w:pPr>
            <w:proofErr w:type="spellStart"/>
            <w:r w:rsidRPr="00C668EE">
              <w:rPr>
                <w:szCs w:val="20"/>
                <w:lang w:eastAsia="zh-CN"/>
              </w:rPr>
              <w:t>Πολυουρεθάνη</w:t>
            </w:r>
            <w:proofErr w:type="spellEnd"/>
            <w:r w:rsidRPr="00C668EE">
              <w:rPr>
                <w:szCs w:val="20"/>
                <w:lang w:eastAsia="zh-CN"/>
              </w:rPr>
              <w:t xml:space="preserve"> α</w:t>
            </w:r>
            <w:proofErr w:type="spellStart"/>
            <w:r w:rsidRPr="00C668EE">
              <w:rPr>
                <w:szCs w:val="20"/>
                <w:lang w:eastAsia="zh-CN"/>
              </w:rPr>
              <w:t>νεξ</w:t>
            </w:r>
            <w:proofErr w:type="spellEnd"/>
            <w:r w:rsidRPr="00C668EE">
              <w:rPr>
                <w:szCs w:val="20"/>
                <w:lang w:eastAsia="zh-CN"/>
              </w:rPr>
              <w:t>αρτήτου β</w:t>
            </w:r>
            <w:proofErr w:type="spellStart"/>
            <w:r w:rsidRPr="00C668EE">
              <w:rPr>
                <w:szCs w:val="20"/>
                <w:lang w:eastAsia="zh-CN"/>
              </w:rPr>
              <w:t>άρους</w:t>
            </w:r>
            <w:proofErr w:type="spellEnd"/>
          </w:p>
        </w:tc>
        <w:tc>
          <w:tcPr>
            <w:tcW w:w="2686" w:type="dxa"/>
            <w:tcBorders>
              <w:top w:val="single" w:sz="4" w:space="0" w:color="000001"/>
              <w:left w:val="single" w:sz="4" w:space="0" w:color="000001"/>
              <w:bottom w:val="single" w:sz="4" w:space="0" w:color="000001"/>
              <w:right w:val="single" w:sz="4" w:space="0" w:color="000001"/>
            </w:tcBorders>
          </w:tcPr>
          <w:p w14:paraId="304C66DA" w14:textId="77777777" w:rsidR="003517FF" w:rsidRPr="00C668EE" w:rsidRDefault="003517FF" w:rsidP="00DE5F2D">
            <w:pPr>
              <w:spacing w:after="0"/>
              <w:jc w:val="center"/>
              <w:rPr>
                <w:sz w:val="24"/>
                <w:szCs w:val="20"/>
                <w:lang w:eastAsia="zh-CN"/>
              </w:rPr>
            </w:pPr>
            <w:proofErr w:type="spellStart"/>
            <w:r w:rsidRPr="00C668EE">
              <w:rPr>
                <w:bCs/>
                <w:iCs/>
                <w:szCs w:val="20"/>
                <w:lang w:eastAsia="zh-CN"/>
              </w:rPr>
              <w:t>Εγχειρίδιο</w:t>
            </w:r>
            <w:proofErr w:type="spellEnd"/>
            <w:r w:rsidRPr="00C668EE">
              <w:rPr>
                <w:bCs/>
                <w:iCs/>
                <w:szCs w:val="20"/>
                <w:lang w:eastAsia="zh-CN"/>
              </w:rPr>
              <w:t xml:space="preserve"> </w:t>
            </w:r>
            <w:proofErr w:type="spellStart"/>
            <w:r w:rsidRPr="00C668EE">
              <w:rPr>
                <w:bCs/>
                <w:iCs/>
                <w:szCs w:val="20"/>
                <w:lang w:eastAsia="zh-CN"/>
              </w:rPr>
              <w:t>εργ</w:t>
            </w:r>
            <w:proofErr w:type="spellEnd"/>
            <w:r w:rsidRPr="00C668EE">
              <w:rPr>
                <w:bCs/>
                <w:iCs/>
                <w:szCs w:val="20"/>
                <w:lang w:eastAsia="zh-CN"/>
              </w:rPr>
              <w:t xml:space="preserve">αστηριακού </w:t>
            </w:r>
            <w:proofErr w:type="spellStart"/>
            <w:r w:rsidRPr="00C668EE">
              <w:rPr>
                <w:bCs/>
                <w:iCs/>
                <w:szCs w:val="20"/>
                <w:lang w:eastAsia="zh-CN"/>
              </w:rPr>
              <w:t>ελέγχου</w:t>
            </w:r>
            <w:proofErr w:type="spellEnd"/>
          </w:p>
        </w:tc>
      </w:tr>
    </w:tbl>
    <w:p w14:paraId="2940B636" w14:textId="77777777" w:rsidR="003517FF" w:rsidRPr="00C668EE" w:rsidRDefault="003517FF" w:rsidP="003517FF">
      <w:pPr>
        <w:widowControl w:val="0"/>
        <w:autoSpaceDE w:val="0"/>
        <w:spacing w:after="0"/>
        <w:rPr>
          <w:lang w:eastAsia="zh-CN"/>
        </w:rPr>
      </w:pPr>
    </w:p>
    <w:p w14:paraId="329AFDA0" w14:textId="77777777" w:rsidR="003517FF" w:rsidRDefault="003517FF" w:rsidP="003517FF">
      <w:pPr>
        <w:widowControl w:val="0"/>
        <w:autoSpaceDE w:val="0"/>
        <w:spacing w:after="0"/>
        <w:rPr>
          <w:lang w:eastAsia="zh-CN"/>
        </w:rPr>
      </w:pPr>
    </w:p>
    <w:p w14:paraId="7F00ABF4" w14:textId="77777777" w:rsidR="003517FF" w:rsidRPr="003517FF" w:rsidRDefault="003517FF" w:rsidP="003517FF">
      <w:pPr>
        <w:widowControl w:val="0"/>
        <w:autoSpaceDE w:val="0"/>
        <w:spacing w:after="0"/>
        <w:rPr>
          <w:sz w:val="24"/>
          <w:szCs w:val="20"/>
          <w:lang w:val="el-GR" w:eastAsia="zh-CN"/>
        </w:rPr>
      </w:pPr>
      <w:r w:rsidRPr="003517FF">
        <w:rPr>
          <w:lang w:val="el-GR" w:eastAsia="zh-CN"/>
        </w:rPr>
        <w:t xml:space="preserve">Οι  ζητούμενες προδιαγραφές των προσφερόμενων τύπων τεχνητού χλοοτάπητα θα αποδεικνύονται µε τα κάτωθι απαιτούμενα πιστοποιητικά τα οποία ο υποψήφιος προμηθευτής οφείλει να υποβάλλει </w:t>
      </w:r>
      <w:r w:rsidRPr="003517FF">
        <w:rPr>
          <w:b/>
          <w:lang w:val="el-GR" w:eastAsia="zh-CN"/>
        </w:rPr>
        <w:t>επί ποινή αποκλεισμού:</w:t>
      </w:r>
    </w:p>
    <w:p w14:paraId="57D19EC2" w14:textId="77777777" w:rsidR="003517FF" w:rsidRPr="003517FF" w:rsidRDefault="003517FF" w:rsidP="003517FF">
      <w:pPr>
        <w:spacing w:after="0"/>
        <w:rPr>
          <w:sz w:val="10"/>
          <w:szCs w:val="10"/>
          <w:lang w:val="el-GR" w:eastAsia="zh-CN"/>
        </w:rPr>
      </w:pPr>
    </w:p>
    <w:p w14:paraId="1FC460B4" w14:textId="77777777" w:rsidR="003517FF" w:rsidRPr="003517FF" w:rsidRDefault="003517FF">
      <w:pPr>
        <w:widowControl w:val="0"/>
        <w:numPr>
          <w:ilvl w:val="0"/>
          <w:numId w:val="10"/>
        </w:numPr>
        <w:autoSpaceDE w:val="0"/>
        <w:spacing w:after="0"/>
        <w:rPr>
          <w:sz w:val="24"/>
          <w:szCs w:val="20"/>
          <w:lang w:val="el-GR" w:eastAsia="zh-CN"/>
        </w:rPr>
      </w:pPr>
      <w:r w:rsidRPr="003517FF">
        <w:rPr>
          <w:lang w:val="el-GR" w:eastAsia="zh-CN"/>
        </w:rPr>
        <w:t>Δείγμα του τάπητα διαστάσεων 20εκ Χ 20εκ περίπου συνοδευόμενο από τα υλικά πλήρωσης αυτού, έκαστο σε σακουλάκι ποσότητας περίπου 30</w:t>
      </w:r>
      <w:r w:rsidRPr="00C668EE">
        <w:rPr>
          <w:lang w:val="en-US" w:eastAsia="zh-CN"/>
        </w:rPr>
        <w:t>ml</w:t>
      </w:r>
      <w:r w:rsidRPr="003517FF">
        <w:rPr>
          <w:lang w:val="el-GR" w:eastAsia="zh-CN"/>
        </w:rPr>
        <w:t>.</w:t>
      </w:r>
    </w:p>
    <w:p w14:paraId="4BBEA644" w14:textId="77777777" w:rsidR="003517FF" w:rsidRPr="003517FF" w:rsidRDefault="003517FF">
      <w:pPr>
        <w:widowControl w:val="0"/>
        <w:numPr>
          <w:ilvl w:val="0"/>
          <w:numId w:val="10"/>
        </w:numPr>
        <w:autoSpaceDE w:val="0"/>
        <w:spacing w:after="0"/>
        <w:rPr>
          <w:sz w:val="24"/>
          <w:szCs w:val="20"/>
          <w:lang w:val="el-GR" w:eastAsia="zh-CN"/>
        </w:rPr>
      </w:pPr>
      <w:r w:rsidRPr="003517FF">
        <w:rPr>
          <w:lang w:val="el-GR" w:eastAsia="zh-CN"/>
        </w:rPr>
        <w:t xml:space="preserve">Πλήρης γραπτή εγγύηση οχτώ (8) ετών, χωρίς </w:t>
      </w:r>
      <w:proofErr w:type="spellStart"/>
      <w:r w:rsidRPr="003517FF">
        <w:rPr>
          <w:lang w:val="el-GR" w:eastAsia="zh-CN"/>
        </w:rPr>
        <w:t>απομειώσεις</w:t>
      </w:r>
      <w:proofErr w:type="spellEnd"/>
      <w:r w:rsidRPr="003517FF">
        <w:rPr>
          <w:lang w:val="el-GR" w:eastAsia="zh-CN"/>
        </w:rPr>
        <w:t xml:space="preserve"> και εξαιρέσεις, από το εργοστάσιο παραγωγής του χλοοτάπητα για το προσφερόμενο μοντέλο χλοοτάπητα.</w:t>
      </w:r>
    </w:p>
    <w:p w14:paraId="6BFD667A" w14:textId="77777777" w:rsidR="003517FF" w:rsidRPr="003517FF" w:rsidRDefault="003517FF">
      <w:pPr>
        <w:widowControl w:val="0"/>
        <w:numPr>
          <w:ilvl w:val="0"/>
          <w:numId w:val="10"/>
        </w:numPr>
        <w:autoSpaceDE w:val="0"/>
        <w:spacing w:after="0"/>
        <w:rPr>
          <w:sz w:val="24"/>
          <w:szCs w:val="20"/>
          <w:lang w:val="el-GR" w:eastAsia="zh-CN"/>
        </w:rPr>
      </w:pPr>
      <w:r w:rsidRPr="003517FF">
        <w:rPr>
          <w:lang w:val="el-GR" w:eastAsia="zh-CN"/>
        </w:rPr>
        <w:t xml:space="preserve">Πλήρης γραπτή εγγύηση οχτώ (8) ετών για την εφαρμογή του χλοοτάπητα, χωρίς </w:t>
      </w:r>
      <w:proofErr w:type="spellStart"/>
      <w:r w:rsidRPr="003517FF">
        <w:rPr>
          <w:lang w:val="el-GR" w:eastAsia="zh-CN"/>
        </w:rPr>
        <w:t>απομειώσεις</w:t>
      </w:r>
      <w:proofErr w:type="spellEnd"/>
      <w:r w:rsidRPr="003517FF">
        <w:rPr>
          <w:lang w:val="el-GR" w:eastAsia="zh-CN"/>
        </w:rPr>
        <w:t xml:space="preserve"> και εξαιρέσεις, από τον υποψήφιο προμηθευτή.</w:t>
      </w:r>
    </w:p>
    <w:p w14:paraId="7351461C"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eastAsia="zh-CN"/>
        </w:rPr>
        <w:t xml:space="preserve">Εργαστηριακή εξέταση, του προς τοποθέτηση τάπητα που να </w:t>
      </w:r>
      <w:r w:rsidRPr="003517FF">
        <w:rPr>
          <w:color w:val="00000A"/>
          <w:lang w:val="el-GR"/>
        </w:rPr>
        <w:t xml:space="preserve">καλύπτει τα ανωτέρω ελάχιστα τεχνικά χαρακτηριστικά και να προκύπτει η αποδοχή του αναφορικά των απαιτήσεων </w:t>
      </w:r>
      <w:r w:rsidRPr="00C668EE">
        <w:rPr>
          <w:color w:val="00000A"/>
          <w:lang w:val="en-US"/>
        </w:rPr>
        <w:t>FIFA</w:t>
      </w:r>
      <w:r w:rsidRPr="003517FF">
        <w:rPr>
          <w:color w:val="00000A"/>
          <w:lang w:val="el-GR"/>
        </w:rPr>
        <w:t xml:space="preserve"> </w:t>
      </w:r>
      <w:r w:rsidRPr="00C668EE">
        <w:rPr>
          <w:color w:val="00000A"/>
          <w:lang w:val="en-US"/>
        </w:rPr>
        <w:t>Quality</w:t>
      </w:r>
      <w:r w:rsidRPr="003517FF">
        <w:rPr>
          <w:color w:val="00000A"/>
          <w:lang w:val="el-GR"/>
        </w:rPr>
        <w:t xml:space="preserve"> και </w:t>
      </w:r>
      <w:r w:rsidRPr="00C668EE">
        <w:rPr>
          <w:color w:val="00000A"/>
          <w:lang w:val="en-US"/>
        </w:rPr>
        <w:t>FIFA</w:t>
      </w:r>
      <w:r w:rsidRPr="003517FF">
        <w:rPr>
          <w:color w:val="00000A"/>
          <w:lang w:val="el-GR"/>
        </w:rPr>
        <w:t xml:space="preserve"> </w:t>
      </w:r>
      <w:r w:rsidRPr="00C668EE">
        <w:rPr>
          <w:color w:val="00000A"/>
          <w:lang w:val="en-US"/>
        </w:rPr>
        <w:t>Quality</w:t>
      </w:r>
      <w:r w:rsidRPr="003517FF">
        <w:rPr>
          <w:color w:val="00000A"/>
          <w:lang w:val="el-GR"/>
        </w:rPr>
        <w:t xml:space="preserve"> </w:t>
      </w:r>
      <w:r w:rsidRPr="00C668EE">
        <w:rPr>
          <w:color w:val="00000A"/>
          <w:lang w:val="en-US"/>
        </w:rPr>
        <w:t>PRO</w:t>
      </w:r>
      <w:r w:rsidRPr="003517FF">
        <w:rPr>
          <w:color w:val="00000A"/>
          <w:lang w:val="el-GR"/>
        </w:rPr>
        <w:t xml:space="preserve">. </w:t>
      </w:r>
    </w:p>
    <w:p w14:paraId="0FFBA0AD"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t xml:space="preserve">Σήμα </w:t>
      </w:r>
      <w:proofErr w:type="spellStart"/>
      <w:r w:rsidRPr="003517FF">
        <w:rPr>
          <w:color w:val="00000A"/>
          <w:lang w:val="el-GR"/>
        </w:rPr>
        <w:t>καταλληλότητας</w:t>
      </w:r>
      <w:proofErr w:type="spellEnd"/>
      <w:r w:rsidRPr="003517FF">
        <w:rPr>
          <w:color w:val="00000A"/>
          <w:lang w:val="el-GR"/>
        </w:rPr>
        <w:t xml:space="preserve"> γηπέδου είτε </w:t>
      </w:r>
      <w:r w:rsidRPr="00C668EE">
        <w:rPr>
          <w:color w:val="00000A"/>
          <w:lang w:val="en-US"/>
        </w:rPr>
        <w:t>FIFA</w:t>
      </w:r>
      <w:r w:rsidRPr="003517FF">
        <w:rPr>
          <w:color w:val="00000A"/>
          <w:lang w:val="el-GR"/>
        </w:rPr>
        <w:t xml:space="preserve"> </w:t>
      </w:r>
      <w:r w:rsidRPr="00C668EE">
        <w:rPr>
          <w:color w:val="00000A"/>
          <w:lang w:val="en-US"/>
        </w:rPr>
        <w:t>Quality</w:t>
      </w:r>
      <w:r w:rsidRPr="003517FF">
        <w:rPr>
          <w:color w:val="00000A"/>
          <w:lang w:val="el-GR"/>
        </w:rPr>
        <w:t xml:space="preserve"> είτε </w:t>
      </w:r>
      <w:r w:rsidRPr="00C668EE">
        <w:rPr>
          <w:color w:val="00000A"/>
          <w:lang w:val="en-US"/>
        </w:rPr>
        <w:t>FIFA</w:t>
      </w:r>
      <w:r w:rsidRPr="003517FF">
        <w:rPr>
          <w:color w:val="00000A"/>
          <w:lang w:val="el-GR"/>
        </w:rPr>
        <w:t xml:space="preserve"> </w:t>
      </w:r>
      <w:r w:rsidRPr="00C668EE">
        <w:rPr>
          <w:color w:val="00000A"/>
          <w:lang w:val="en-US"/>
        </w:rPr>
        <w:t>Quality</w:t>
      </w:r>
      <w:r w:rsidRPr="003517FF">
        <w:rPr>
          <w:color w:val="00000A"/>
          <w:lang w:val="el-GR"/>
        </w:rPr>
        <w:t xml:space="preserve"> </w:t>
      </w:r>
      <w:r w:rsidRPr="00C668EE">
        <w:rPr>
          <w:color w:val="00000A"/>
          <w:lang w:val="en-US"/>
        </w:rPr>
        <w:t>PRO</w:t>
      </w:r>
      <w:r w:rsidRPr="003517FF">
        <w:rPr>
          <w:color w:val="00000A"/>
          <w:lang w:val="el-GR"/>
        </w:rPr>
        <w:t xml:space="preserve"> (</w:t>
      </w:r>
      <w:r w:rsidRPr="00C668EE">
        <w:rPr>
          <w:color w:val="00000A"/>
          <w:lang w:val="en-US"/>
        </w:rPr>
        <w:t>field</w:t>
      </w:r>
      <w:r w:rsidRPr="003517FF">
        <w:rPr>
          <w:color w:val="00000A"/>
          <w:lang w:val="el-GR"/>
        </w:rPr>
        <w:t xml:space="preserve"> </w:t>
      </w:r>
      <w:r w:rsidRPr="00C668EE">
        <w:rPr>
          <w:color w:val="00000A"/>
          <w:lang w:val="en-US"/>
        </w:rPr>
        <w:t>certificate</w:t>
      </w:r>
      <w:r w:rsidRPr="003517FF">
        <w:rPr>
          <w:color w:val="00000A"/>
          <w:lang w:val="el-GR"/>
        </w:rPr>
        <w:t xml:space="preserve">) συμφώνως του ισχύοντα οδηγού </w:t>
      </w:r>
      <w:r w:rsidRPr="00C668EE">
        <w:rPr>
          <w:color w:val="00000A"/>
        </w:rPr>
        <w:t>Handbook</w:t>
      </w:r>
      <w:r w:rsidRPr="003517FF">
        <w:rPr>
          <w:color w:val="00000A"/>
          <w:lang w:val="el-GR"/>
        </w:rPr>
        <w:t xml:space="preserve"> </w:t>
      </w:r>
      <w:r w:rsidRPr="00C668EE">
        <w:rPr>
          <w:color w:val="00000A"/>
        </w:rPr>
        <w:t>of</w:t>
      </w:r>
      <w:r w:rsidRPr="003517FF">
        <w:rPr>
          <w:color w:val="00000A"/>
          <w:lang w:val="el-GR"/>
        </w:rPr>
        <w:t xml:space="preserve"> </w:t>
      </w:r>
      <w:r w:rsidRPr="00C668EE">
        <w:rPr>
          <w:color w:val="00000A"/>
        </w:rPr>
        <w:t>Requirements</w:t>
      </w:r>
      <w:r w:rsidRPr="003517FF">
        <w:rPr>
          <w:color w:val="00000A"/>
          <w:lang w:val="el-GR"/>
        </w:rPr>
        <w:t xml:space="preserve"> </w:t>
      </w:r>
      <w:r w:rsidRPr="00C668EE">
        <w:rPr>
          <w:color w:val="00000A"/>
        </w:rPr>
        <w:t>Football</w:t>
      </w:r>
      <w:r w:rsidRPr="003517FF">
        <w:rPr>
          <w:color w:val="00000A"/>
          <w:lang w:val="el-GR"/>
        </w:rPr>
        <w:t xml:space="preserve"> </w:t>
      </w:r>
      <w:r w:rsidRPr="00C668EE">
        <w:rPr>
          <w:color w:val="00000A"/>
        </w:rPr>
        <w:t>turf</w:t>
      </w:r>
      <w:r w:rsidRPr="003517FF">
        <w:rPr>
          <w:color w:val="00000A"/>
          <w:lang w:val="el-GR"/>
        </w:rPr>
        <w:t xml:space="preserve"> εκδόσεως Οκτωβρίου 2015.</w:t>
      </w:r>
    </w:p>
    <w:p w14:paraId="434FD41B"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t xml:space="preserve">Αποτελέσματα εργαστηριακής δοκιμής μακροχρόνιας φθοράς προσφερόμενου συνθετικού χλοοτάπητα με την μέθοδο </w:t>
      </w:r>
      <w:proofErr w:type="spellStart"/>
      <w:r w:rsidRPr="00C668EE">
        <w:rPr>
          <w:color w:val="00000A"/>
          <w:lang w:val="en-US"/>
        </w:rPr>
        <w:t>Lisport</w:t>
      </w:r>
      <w:proofErr w:type="spellEnd"/>
      <w:r w:rsidRPr="003517FF">
        <w:rPr>
          <w:color w:val="00000A"/>
          <w:lang w:val="el-GR"/>
        </w:rPr>
        <w:t xml:space="preserve"> </w:t>
      </w:r>
      <w:r w:rsidRPr="00C668EE">
        <w:rPr>
          <w:color w:val="00000A"/>
          <w:lang w:val="en-US"/>
        </w:rPr>
        <w:t>XL</w:t>
      </w:r>
      <w:r w:rsidRPr="003517FF">
        <w:rPr>
          <w:color w:val="00000A"/>
          <w:lang w:val="el-GR"/>
        </w:rPr>
        <w:t xml:space="preserve"> για 15.000 κύκλους.</w:t>
      </w:r>
    </w:p>
    <w:p w14:paraId="6888DFAE"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t xml:space="preserve">Αποτελέσματα εργαστηριακής δοκιμής προσφερόμενου συνθετικού χλοοτάπητα σύμφωνα με το πρότυπο </w:t>
      </w:r>
      <w:r w:rsidRPr="00C668EE">
        <w:rPr>
          <w:color w:val="00000A"/>
          <w:lang w:val="en-US"/>
        </w:rPr>
        <w:t>REACH</w:t>
      </w:r>
      <w:r w:rsidRPr="003517FF">
        <w:rPr>
          <w:color w:val="00000A"/>
          <w:lang w:val="el-GR"/>
        </w:rPr>
        <w:t>.</w:t>
      </w:r>
    </w:p>
    <w:p w14:paraId="65FA082D"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t>Αποτέλεσμα εργαστηριακής δοκιμής προσφερόμενου συνθετικού χλοοτάπητα σύμφωνα με το πρότυπο ΕΝ 15330-1.</w:t>
      </w:r>
    </w:p>
    <w:p w14:paraId="44188AC0"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lastRenderedPageBreak/>
        <w:t xml:space="preserve">Αποτέλεσμα εργαστηριακής δοκιμής προσφερόμενου συνθετικού χλοοτάπητα σύμφωνα με το πρότυπο </w:t>
      </w:r>
      <w:r w:rsidRPr="00C668EE">
        <w:rPr>
          <w:color w:val="00000A"/>
          <w:lang w:val="en-US"/>
        </w:rPr>
        <w:t>NF</w:t>
      </w:r>
      <w:r w:rsidRPr="003517FF">
        <w:rPr>
          <w:color w:val="00000A"/>
          <w:lang w:val="el-GR"/>
        </w:rPr>
        <w:t xml:space="preserve"> </w:t>
      </w:r>
      <w:r w:rsidRPr="00C668EE">
        <w:rPr>
          <w:color w:val="00000A"/>
          <w:lang w:val="en-US"/>
        </w:rPr>
        <w:t>P</w:t>
      </w:r>
      <w:r w:rsidRPr="003517FF">
        <w:rPr>
          <w:color w:val="00000A"/>
          <w:lang w:val="el-GR"/>
        </w:rPr>
        <w:t>90-112.</w:t>
      </w:r>
    </w:p>
    <w:p w14:paraId="7C8FD0DF"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t xml:space="preserve">Πιστοποίηση του οίκου κατασκευής του συνθετικού χλοοτάπητα πως ανήκει στην λίστα των προτιμώμενων από την </w:t>
      </w:r>
      <w:r w:rsidRPr="00C668EE">
        <w:rPr>
          <w:color w:val="00000A"/>
          <w:lang w:val="en-US"/>
        </w:rPr>
        <w:t>FIFA</w:t>
      </w:r>
      <w:r w:rsidRPr="003517FF">
        <w:rPr>
          <w:color w:val="00000A"/>
          <w:lang w:val="el-GR"/>
        </w:rPr>
        <w:t xml:space="preserve"> παραγωγών (</w:t>
      </w:r>
      <w:r w:rsidRPr="00C668EE">
        <w:rPr>
          <w:color w:val="00000A"/>
          <w:lang w:val="en-US"/>
        </w:rPr>
        <w:t>FIFA</w:t>
      </w:r>
      <w:r w:rsidRPr="003517FF">
        <w:rPr>
          <w:color w:val="00000A"/>
          <w:lang w:val="el-GR"/>
        </w:rPr>
        <w:t xml:space="preserve"> </w:t>
      </w:r>
      <w:r w:rsidRPr="00C668EE">
        <w:rPr>
          <w:color w:val="00000A"/>
          <w:lang w:val="en-US"/>
        </w:rPr>
        <w:t>Preferred</w:t>
      </w:r>
      <w:r w:rsidRPr="003517FF">
        <w:rPr>
          <w:color w:val="00000A"/>
          <w:lang w:val="el-GR"/>
        </w:rPr>
        <w:t xml:space="preserve"> </w:t>
      </w:r>
      <w:r w:rsidRPr="00C668EE">
        <w:rPr>
          <w:color w:val="00000A"/>
          <w:lang w:val="en-US"/>
        </w:rPr>
        <w:t>Producer</w:t>
      </w:r>
      <w:r w:rsidRPr="003517FF">
        <w:rPr>
          <w:color w:val="00000A"/>
          <w:lang w:val="el-GR"/>
        </w:rPr>
        <w:t>).</w:t>
      </w:r>
    </w:p>
    <w:p w14:paraId="344CF525"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t xml:space="preserve">Σύστημα διαχείρισης ποιότητας κατά </w:t>
      </w:r>
      <w:r w:rsidRPr="003517FF">
        <w:rPr>
          <w:bCs/>
          <w:color w:val="00000A"/>
          <w:lang w:val="el-GR"/>
        </w:rPr>
        <w:t>Ι</w:t>
      </w:r>
      <w:r w:rsidRPr="00C668EE">
        <w:rPr>
          <w:bCs/>
          <w:color w:val="00000A"/>
        </w:rPr>
        <w:t>SO</w:t>
      </w:r>
      <w:r w:rsidRPr="003517FF">
        <w:rPr>
          <w:bCs/>
          <w:color w:val="00000A"/>
          <w:lang w:val="el-GR"/>
        </w:rPr>
        <w:t xml:space="preserve"> 9001:2015 </w:t>
      </w:r>
      <w:r w:rsidRPr="003517FF">
        <w:rPr>
          <w:color w:val="00000A"/>
          <w:lang w:val="el-GR"/>
        </w:rPr>
        <w:t>με πεδίο εφαρμογής τον σχεδιασμό και παραγωγή χλοοτάπητα του εργοστασίου παραγωγής.</w:t>
      </w:r>
    </w:p>
    <w:p w14:paraId="07656948"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t xml:space="preserve">Σύστημα περιβαλλοντικής διαχείρισης κατά </w:t>
      </w:r>
      <w:r w:rsidRPr="003517FF">
        <w:rPr>
          <w:bCs/>
          <w:color w:val="00000A"/>
          <w:lang w:val="el-GR"/>
        </w:rPr>
        <w:t>Ι</w:t>
      </w:r>
      <w:r w:rsidRPr="00C668EE">
        <w:rPr>
          <w:bCs/>
          <w:color w:val="00000A"/>
        </w:rPr>
        <w:t>SO</w:t>
      </w:r>
      <w:r w:rsidRPr="003517FF">
        <w:rPr>
          <w:bCs/>
          <w:color w:val="00000A"/>
          <w:lang w:val="el-GR"/>
        </w:rPr>
        <w:t xml:space="preserve"> 14001:2015 </w:t>
      </w:r>
      <w:r w:rsidRPr="003517FF">
        <w:rPr>
          <w:color w:val="00000A"/>
          <w:lang w:val="el-GR"/>
        </w:rPr>
        <w:t>με πεδίο εφαρμογής τον σχεδιασμό και παραγωγή χλοοτάπητα του εργοστασίου παραγωγής.</w:t>
      </w:r>
    </w:p>
    <w:p w14:paraId="5884A4A7"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t xml:space="preserve">Σύστημα υγιεινής και ασφάλειας στην εργασία κατά </w:t>
      </w:r>
      <w:r w:rsidRPr="00C668EE">
        <w:rPr>
          <w:color w:val="00000A"/>
          <w:lang w:val="en-US"/>
        </w:rPr>
        <w:t>ISO</w:t>
      </w:r>
      <w:r w:rsidRPr="003517FF">
        <w:rPr>
          <w:color w:val="00000A"/>
          <w:lang w:val="el-GR"/>
        </w:rPr>
        <w:t xml:space="preserve"> 45</w:t>
      </w:r>
      <w:r w:rsidRPr="003517FF">
        <w:rPr>
          <w:bCs/>
          <w:color w:val="00000A"/>
          <w:lang w:val="el-GR"/>
        </w:rPr>
        <w:t xml:space="preserve">001:2018 </w:t>
      </w:r>
      <w:r w:rsidRPr="003517FF">
        <w:rPr>
          <w:color w:val="00000A"/>
          <w:lang w:val="el-GR"/>
        </w:rPr>
        <w:t>με πεδίο εφαρμογής τον σχεδιασμό και παραγωγή χλοοτάπητα του εργοστασίου παραγωγής.</w:t>
      </w:r>
    </w:p>
    <w:p w14:paraId="73AD8F07" w14:textId="77777777" w:rsidR="003517FF" w:rsidRPr="003517FF" w:rsidRDefault="003517FF">
      <w:pPr>
        <w:widowControl w:val="0"/>
        <w:numPr>
          <w:ilvl w:val="0"/>
          <w:numId w:val="10"/>
        </w:numPr>
        <w:autoSpaceDE w:val="0"/>
        <w:spacing w:after="0"/>
        <w:rPr>
          <w:sz w:val="24"/>
          <w:szCs w:val="20"/>
          <w:lang w:val="el-GR" w:eastAsia="zh-CN"/>
        </w:rPr>
      </w:pPr>
      <w:r w:rsidRPr="003517FF">
        <w:rPr>
          <w:color w:val="00000A"/>
          <w:lang w:val="el-GR"/>
        </w:rPr>
        <w:t xml:space="preserve">Σύστημα ενεργειακής διαχείρισης κατά </w:t>
      </w:r>
      <w:r w:rsidRPr="00C668EE">
        <w:rPr>
          <w:color w:val="00000A"/>
          <w:lang w:val="en-US"/>
        </w:rPr>
        <w:t>ISO</w:t>
      </w:r>
      <w:r w:rsidRPr="003517FF">
        <w:rPr>
          <w:color w:val="00000A"/>
          <w:lang w:val="el-GR"/>
        </w:rPr>
        <w:t xml:space="preserve"> 50</w:t>
      </w:r>
      <w:r w:rsidRPr="003517FF">
        <w:rPr>
          <w:bCs/>
          <w:color w:val="00000A"/>
          <w:lang w:val="el-GR"/>
        </w:rPr>
        <w:t xml:space="preserve">001:2018 </w:t>
      </w:r>
      <w:r w:rsidRPr="003517FF">
        <w:rPr>
          <w:color w:val="00000A"/>
          <w:lang w:val="el-GR"/>
        </w:rPr>
        <w:t>με πεδίο εφαρμογής τον σχεδιασμό και παραγωγή χλοοτάπητα του εργοστασίου παραγωγής.</w:t>
      </w:r>
    </w:p>
    <w:p w14:paraId="6455031D" w14:textId="77777777" w:rsidR="003517FF" w:rsidRPr="003517FF" w:rsidRDefault="003517FF" w:rsidP="003517FF">
      <w:pPr>
        <w:tabs>
          <w:tab w:val="left" w:pos="1418"/>
          <w:tab w:val="left" w:pos="3969"/>
          <w:tab w:val="left" w:pos="4395"/>
        </w:tabs>
        <w:overflowPunct w:val="0"/>
        <w:spacing w:after="0"/>
        <w:ind w:left="360"/>
        <w:rPr>
          <w:color w:val="00000A"/>
          <w:sz w:val="10"/>
          <w:szCs w:val="10"/>
          <w:lang w:val="el-GR"/>
        </w:rPr>
      </w:pPr>
    </w:p>
    <w:p w14:paraId="2C656E3E" w14:textId="77777777" w:rsidR="003517FF" w:rsidRPr="003517FF" w:rsidRDefault="003517FF" w:rsidP="003517FF">
      <w:pPr>
        <w:rPr>
          <w:color w:val="000000"/>
          <w:lang w:val="el-GR" w:eastAsia="zh-CN"/>
        </w:rPr>
      </w:pPr>
      <w:r w:rsidRPr="003517FF">
        <w:rPr>
          <w:color w:val="000000"/>
          <w:lang w:val="el-GR" w:eastAsia="zh-CN"/>
        </w:rPr>
        <w:t xml:space="preserve">Για όλα τα παραπάνω ισχύει η πρόβλεψη περί ισοδυνάμων κατ’ </w:t>
      </w:r>
      <w:proofErr w:type="spellStart"/>
      <w:r w:rsidRPr="003517FF">
        <w:rPr>
          <w:color w:val="000000"/>
          <w:lang w:val="el-GR" w:eastAsia="zh-CN"/>
        </w:rPr>
        <w:t>άρ</w:t>
      </w:r>
      <w:proofErr w:type="spellEnd"/>
      <w:r w:rsidRPr="003517FF">
        <w:rPr>
          <w:color w:val="000000"/>
          <w:lang w:val="el-GR" w:eastAsia="zh-CN"/>
        </w:rPr>
        <w:t>. 82 Ν. 4412/2016.</w:t>
      </w:r>
    </w:p>
    <w:p w14:paraId="4A42F9EB" w14:textId="77777777" w:rsidR="003517FF" w:rsidRPr="003517FF" w:rsidRDefault="003517FF" w:rsidP="003517FF">
      <w:pPr>
        <w:rPr>
          <w:color w:val="000000"/>
          <w:lang w:val="el-GR" w:eastAsia="zh-CN"/>
        </w:rPr>
      </w:pPr>
      <w:r w:rsidRPr="003517FF">
        <w:rPr>
          <w:color w:val="000000"/>
          <w:lang w:val="el-GR" w:eastAsia="zh-CN"/>
        </w:rPr>
        <w:t xml:space="preserve">Τα Πρότυπα και Πιστοποιήσεις περί διασφάλισης ποιότητας και περιβαλλοντικής διαχείρισης αφορούν περιβαλλοντική διαχείριση και ποιότητα, ως και τα ισοδύναμα αυτών κατ’ </w:t>
      </w:r>
      <w:proofErr w:type="spellStart"/>
      <w:r w:rsidRPr="003517FF">
        <w:rPr>
          <w:color w:val="000000"/>
          <w:lang w:val="el-GR" w:eastAsia="zh-CN"/>
        </w:rPr>
        <w:t>άρ</w:t>
      </w:r>
      <w:proofErr w:type="spellEnd"/>
      <w:r w:rsidRPr="003517FF">
        <w:rPr>
          <w:color w:val="000000"/>
          <w:lang w:val="el-GR" w:eastAsia="zh-CN"/>
        </w:rPr>
        <w:t>. 82 Ν. 4412/2016, διευκρινίζεται ότι θεωρούνται κριτήρια ποιοτικής επιλογής περί την τεχνική-επαγγελματική επάρκεια.</w:t>
      </w:r>
    </w:p>
    <w:p w14:paraId="067A8B75" w14:textId="77777777" w:rsidR="003517FF" w:rsidRPr="003517FF" w:rsidRDefault="003517FF" w:rsidP="003517FF">
      <w:pPr>
        <w:widowControl w:val="0"/>
        <w:tabs>
          <w:tab w:val="left" w:pos="284"/>
        </w:tabs>
        <w:autoSpaceDE w:val="0"/>
        <w:autoSpaceDN w:val="0"/>
        <w:spacing w:before="56" w:after="0"/>
        <w:ind w:right="-1"/>
        <w:rPr>
          <w:rFonts w:eastAsia="Calibri"/>
          <w:lang w:val="el-GR"/>
        </w:rPr>
      </w:pPr>
    </w:p>
    <w:p w14:paraId="2644CE3D" w14:textId="77777777" w:rsidR="003517FF" w:rsidRPr="003517FF" w:rsidRDefault="003517FF" w:rsidP="003517FF">
      <w:pPr>
        <w:overflowPunct w:val="0"/>
        <w:spacing w:after="0" w:line="276" w:lineRule="auto"/>
        <w:rPr>
          <w:b/>
          <w:bCs/>
          <w:iCs/>
          <w:u w:val="single"/>
          <w:lang w:val="el-GR" w:eastAsia="zh-CN"/>
        </w:rPr>
      </w:pPr>
      <w:r w:rsidRPr="003517FF">
        <w:rPr>
          <w:b/>
          <w:iCs/>
          <w:u w:val="single"/>
          <w:lang w:val="el-GR" w:eastAsia="zh-CN"/>
        </w:rPr>
        <w:t xml:space="preserve">2. </w:t>
      </w:r>
      <w:r w:rsidRPr="003517FF">
        <w:rPr>
          <w:b/>
          <w:bCs/>
          <w:iCs/>
          <w:u w:val="single"/>
          <w:lang w:val="el-GR" w:eastAsia="zh-CN"/>
        </w:rPr>
        <w:t>ΣΥΝΘΕΤΙΚΟΣ – ΑΚΡΥΛΙΚΟΣ ΤΑΠΗΤΑΣ</w:t>
      </w:r>
    </w:p>
    <w:p w14:paraId="38A8BF9F" w14:textId="77777777" w:rsidR="003517FF" w:rsidRPr="003517FF" w:rsidRDefault="003517FF" w:rsidP="003517FF">
      <w:pPr>
        <w:widowControl w:val="0"/>
        <w:autoSpaceDE w:val="0"/>
        <w:spacing w:before="120" w:line="227" w:lineRule="exact"/>
        <w:rPr>
          <w:sz w:val="24"/>
          <w:szCs w:val="20"/>
          <w:lang w:val="el-GR" w:eastAsia="zh-CN"/>
        </w:rPr>
      </w:pPr>
      <w:r w:rsidRPr="003517FF">
        <w:rPr>
          <w:b/>
          <w:i/>
          <w:u w:val="single"/>
          <w:lang w:val="el-GR" w:eastAsia="zh-CN"/>
        </w:rPr>
        <w:t>Α’ ΣΤΑ∆ΙΟ</w:t>
      </w:r>
    </w:p>
    <w:p w14:paraId="3CCBF8D9" w14:textId="77777777" w:rsidR="003517FF" w:rsidRPr="003517FF" w:rsidRDefault="003517FF" w:rsidP="003517FF">
      <w:pPr>
        <w:overflowPunct w:val="0"/>
        <w:spacing w:before="120" w:line="276" w:lineRule="auto"/>
        <w:rPr>
          <w:b/>
          <w:i/>
          <w:u w:val="single"/>
          <w:lang w:val="el-GR" w:eastAsia="zh-CN"/>
        </w:rPr>
      </w:pPr>
      <w:r w:rsidRPr="003517FF">
        <w:rPr>
          <w:lang w:val="el-GR" w:eastAsia="zh-CN"/>
        </w:rPr>
        <w:t xml:space="preserve">Εργασίες βελτίωσης – επιδιόρθωσης της </w:t>
      </w:r>
      <w:proofErr w:type="spellStart"/>
      <w:r w:rsidRPr="003517FF">
        <w:rPr>
          <w:lang w:val="el-GR" w:eastAsia="zh-CN"/>
        </w:rPr>
        <w:t>υπόβασης</w:t>
      </w:r>
      <w:proofErr w:type="spellEnd"/>
      <w:r w:rsidRPr="003517FF">
        <w:rPr>
          <w:lang w:val="el-GR" w:eastAsia="zh-CN"/>
        </w:rPr>
        <w:t xml:space="preserve"> για την εγκατάσταση του συνθετικού ακρυλικού τάπητα.</w:t>
      </w:r>
    </w:p>
    <w:p w14:paraId="78167E9C" w14:textId="77777777" w:rsidR="003517FF" w:rsidRPr="0025631C" w:rsidRDefault="003517FF" w:rsidP="003517FF">
      <w:pPr>
        <w:widowControl w:val="0"/>
        <w:autoSpaceDE w:val="0"/>
        <w:autoSpaceDN w:val="0"/>
        <w:spacing w:before="120"/>
      </w:pPr>
      <w:r w:rsidRPr="0025631C">
        <w:t>Κατα</w:t>
      </w:r>
      <w:proofErr w:type="spellStart"/>
      <w:r w:rsidRPr="0025631C">
        <w:t>σκευή</w:t>
      </w:r>
      <w:proofErr w:type="spellEnd"/>
      <w:r w:rsidRPr="0025631C">
        <w:t xml:space="preserve"> υπόβα</w:t>
      </w:r>
      <w:proofErr w:type="spellStart"/>
      <w:r w:rsidRPr="0025631C">
        <w:t>σης</w:t>
      </w:r>
      <w:proofErr w:type="spellEnd"/>
      <w:r>
        <w:t xml:space="preserve"> </w:t>
      </w:r>
      <w:r w:rsidRPr="0025631C">
        <w:t>απ</w:t>
      </w:r>
      <w:proofErr w:type="spellStart"/>
      <w:r w:rsidRPr="0025631C">
        <w:t>οτελούμενης</w:t>
      </w:r>
      <w:proofErr w:type="spellEnd"/>
      <w:r w:rsidRPr="0025631C">
        <w:t xml:space="preserve"> από:</w:t>
      </w:r>
    </w:p>
    <w:p w14:paraId="12042873" w14:textId="77777777" w:rsidR="003517FF" w:rsidRPr="003517FF" w:rsidRDefault="003517FF">
      <w:pPr>
        <w:widowControl w:val="0"/>
        <w:numPr>
          <w:ilvl w:val="0"/>
          <w:numId w:val="16"/>
        </w:numPr>
        <w:suppressAutoHyphens w:val="0"/>
        <w:autoSpaceDE w:val="0"/>
        <w:autoSpaceDN w:val="0"/>
        <w:spacing w:before="120"/>
        <w:outlineLvl w:val="0"/>
        <w:rPr>
          <w:lang w:val="el-GR"/>
        </w:rPr>
      </w:pPr>
      <w:r w:rsidRPr="003517FF">
        <w:rPr>
          <w:lang w:val="el-GR"/>
        </w:rPr>
        <w:t>Στρώσεως αποτελούμενης από αμμοχάλικο – τρία Άλφα (3Α) για την απόδοση ρύσεως και σταθεροποίησης του εδάφους. Η εργασία ολοκληρώνεται κατόπιν διαβροχής και συμπύκνωσης των υλικών με οδοστρωτήρα.</w:t>
      </w:r>
    </w:p>
    <w:p w14:paraId="44908E55" w14:textId="77777777" w:rsidR="003517FF" w:rsidRPr="003517FF" w:rsidRDefault="003517FF">
      <w:pPr>
        <w:pStyle w:val="aff1"/>
        <w:widowControl w:val="0"/>
        <w:numPr>
          <w:ilvl w:val="0"/>
          <w:numId w:val="16"/>
        </w:numPr>
        <w:tabs>
          <w:tab w:val="left" w:pos="567"/>
        </w:tabs>
        <w:autoSpaceDE w:val="0"/>
        <w:autoSpaceDN w:val="0"/>
        <w:spacing w:before="120"/>
        <w:jc w:val="both"/>
        <w:rPr>
          <w:rFonts w:eastAsia="Calibri"/>
          <w:lang w:val="el-GR"/>
        </w:rPr>
      </w:pPr>
      <w:r w:rsidRPr="003517FF">
        <w:rPr>
          <w:rFonts w:eastAsia="Calibri"/>
          <w:lang w:val="el-GR"/>
        </w:rPr>
        <w:t xml:space="preserve">Ασφαλτική επίστρωση για την προετοιμασία της </w:t>
      </w:r>
      <w:proofErr w:type="spellStart"/>
      <w:r w:rsidRPr="003517FF">
        <w:rPr>
          <w:rFonts w:eastAsia="Calibri"/>
          <w:lang w:val="el-GR"/>
        </w:rPr>
        <w:t>υπόβασης</w:t>
      </w:r>
      <w:proofErr w:type="spellEnd"/>
      <w:r w:rsidRPr="003517FF">
        <w:rPr>
          <w:rFonts w:eastAsia="Calibri"/>
          <w:lang w:val="el-GR"/>
        </w:rPr>
        <w:t xml:space="preserve"> προς την επίστρωση του ελαστικού συνθετικού δαπέδου. Πρόκειται για ασφαλτική ισοπεδωτική στρώση μεταβλητού πάχους, που εφαρμόζεται σε υπόγεια και</w:t>
      </w:r>
      <w:r w:rsidRPr="003517FF">
        <w:rPr>
          <w:rFonts w:eastAsia="Calibri"/>
          <w:spacing w:val="1"/>
          <w:lang w:val="el-GR"/>
        </w:rPr>
        <w:t xml:space="preserve"> </w:t>
      </w:r>
      <w:r w:rsidRPr="003517FF">
        <w:rPr>
          <w:rFonts w:eastAsia="Calibri"/>
          <w:lang w:val="el-GR"/>
        </w:rPr>
        <w:t>υπαίθρια</w:t>
      </w:r>
      <w:r w:rsidRPr="003517FF">
        <w:rPr>
          <w:rFonts w:eastAsia="Calibri"/>
          <w:spacing w:val="1"/>
          <w:lang w:val="el-GR"/>
        </w:rPr>
        <w:t xml:space="preserve"> </w:t>
      </w:r>
      <w:r w:rsidRPr="003517FF">
        <w:rPr>
          <w:rFonts w:eastAsia="Calibri"/>
          <w:lang w:val="el-GR"/>
        </w:rPr>
        <w:t>έργα,</w:t>
      </w:r>
      <w:r w:rsidRPr="003517FF">
        <w:rPr>
          <w:rFonts w:eastAsia="Calibri"/>
          <w:spacing w:val="1"/>
          <w:lang w:val="el-GR"/>
        </w:rPr>
        <w:t xml:space="preserve"> </w:t>
      </w:r>
      <w:r w:rsidRPr="003517FF">
        <w:rPr>
          <w:rFonts w:eastAsia="Calibri"/>
          <w:lang w:val="el-GR"/>
        </w:rPr>
        <w:t>ανεξάρτητα</w:t>
      </w:r>
      <w:r w:rsidRPr="003517FF">
        <w:rPr>
          <w:rFonts w:eastAsia="Calibri"/>
          <w:spacing w:val="1"/>
          <w:lang w:val="el-GR"/>
        </w:rPr>
        <w:t xml:space="preserve"> </w:t>
      </w:r>
      <w:r w:rsidRPr="003517FF">
        <w:rPr>
          <w:rFonts w:eastAsia="Calibri"/>
          <w:lang w:val="el-GR"/>
        </w:rPr>
        <w:t>από</w:t>
      </w:r>
      <w:r w:rsidRPr="003517FF">
        <w:rPr>
          <w:rFonts w:eastAsia="Calibri"/>
          <w:spacing w:val="1"/>
          <w:lang w:val="el-GR"/>
        </w:rPr>
        <w:t xml:space="preserve"> </w:t>
      </w:r>
      <w:r w:rsidRPr="003517FF">
        <w:rPr>
          <w:rFonts w:eastAsia="Calibri"/>
          <w:lang w:val="el-GR"/>
        </w:rPr>
        <w:t>την</w:t>
      </w:r>
      <w:r w:rsidRPr="003517FF">
        <w:rPr>
          <w:rFonts w:eastAsia="Calibri"/>
          <w:spacing w:val="1"/>
          <w:lang w:val="el-GR"/>
        </w:rPr>
        <w:t xml:space="preserve"> </w:t>
      </w:r>
      <w:r w:rsidRPr="003517FF">
        <w:rPr>
          <w:rFonts w:eastAsia="Calibri"/>
          <w:lang w:val="el-GR"/>
        </w:rPr>
        <w:t>έκταση</w:t>
      </w:r>
      <w:r w:rsidRPr="003517FF">
        <w:rPr>
          <w:rFonts w:eastAsia="Calibri"/>
          <w:spacing w:val="1"/>
          <w:lang w:val="el-GR"/>
        </w:rPr>
        <w:t xml:space="preserve"> </w:t>
      </w:r>
      <w:r w:rsidRPr="003517FF">
        <w:rPr>
          <w:rFonts w:eastAsia="Calibri"/>
          <w:lang w:val="el-GR"/>
        </w:rPr>
        <w:t>και</w:t>
      </w:r>
      <w:r w:rsidRPr="003517FF">
        <w:rPr>
          <w:rFonts w:eastAsia="Calibri"/>
          <w:spacing w:val="1"/>
          <w:lang w:val="el-GR"/>
        </w:rPr>
        <w:t xml:space="preserve"> </w:t>
      </w:r>
      <w:r w:rsidRPr="003517FF">
        <w:rPr>
          <w:rFonts w:eastAsia="Calibri"/>
          <w:lang w:val="el-GR"/>
        </w:rPr>
        <w:t>τη</w:t>
      </w:r>
      <w:r w:rsidRPr="003517FF">
        <w:rPr>
          <w:rFonts w:eastAsia="Calibri"/>
          <w:spacing w:val="1"/>
          <w:lang w:val="el-GR"/>
        </w:rPr>
        <w:t xml:space="preserve"> </w:t>
      </w:r>
      <w:r w:rsidRPr="003517FF">
        <w:rPr>
          <w:rFonts w:eastAsia="Calibri"/>
          <w:lang w:val="el-GR"/>
        </w:rPr>
        <w:t>μορφή</w:t>
      </w:r>
      <w:r w:rsidRPr="003517FF">
        <w:rPr>
          <w:rFonts w:eastAsia="Calibri"/>
          <w:spacing w:val="1"/>
          <w:lang w:val="el-GR"/>
        </w:rPr>
        <w:t xml:space="preserve"> </w:t>
      </w:r>
      <w:r w:rsidRPr="003517FF">
        <w:rPr>
          <w:rFonts w:eastAsia="Calibri"/>
          <w:lang w:val="el-GR"/>
        </w:rPr>
        <w:t>της</w:t>
      </w:r>
      <w:r w:rsidRPr="003517FF">
        <w:rPr>
          <w:rFonts w:eastAsia="Calibri"/>
          <w:spacing w:val="1"/>
          <w:lang w:val="el-GR"/>
        </w:rPr>
        <w:t xml:space="preserve"> </w:t>
      </w:r>
      <w:r w:rsidRPr="003517FF">
        <w:rPr>
          <w:rFonts w:eastAsia="Calibri"/>
          <w:lang w:val="el-GR"/>
        </w:rPr>
        <w:t>επιφάνειας,</w:t>
      </w:r>
      <w:r w:rsidRPr="003517FF">
        <w:rPr>
          <w:rFonts w:eastAsia="Calibri"/>
          <w:spacing w:val="1"/>
          <w:lang w:val="el-GR"/>
        </w:rPr>
        <w:t xml:space="preserve"> </w:t>
      </w:r>
      <w:r w:rsidRPr="003517FF">
        <w:rPr>
          <w:rFonts w:eastAsia="Calibri"/>
          <w:lang w:val="el-GR"/>
        </w:rPr>
        <w:t>με</w:t>
      </w:r>
      <w:r w:rsidRPr="003517FF">
        <w:rPr>
          <w:rFonts w:eastAsia="Calibri"/>
          <w:spacing w:val="1"/>
          <w:lang w:val="el-GR"/>
        </w:rPr>
        <w:t xml:space="preserve"> </w:t>
      </w:r>
      <w:proofErr w:type="spellStart"/>
      <w:r w:rsidRPr="003517FF">
        <w:rPr>
          <w:rFonts w:eastAsia="Calibri"/>
          <w:lang w:val="el-GR"/>
        </w:rPr>
        <w:t>ασφαλτόμιγμα</w:t>
      </w:r>
      <w:proofErr w:type="spellEnd"/>
      <w:r w:rsidRPr="003517FF">
        <w:rPr>
          <w:rFonts w:eastAsia="Calibri"/>
          <w:spacing w:val="1"/>
          <w:lang w:val="el-GR"/>
        </w:rPr>
        <w:t xml:space="preserve"> </w:t>
      </w:r>
      <w:r w:rsidRPr="003517FF">
        <w:rPr>
          <w:rFonts w:eastAsia="Calibri"/>
          <w:lang w:val="el-GR"/>
        </w:rPr>
        <w:t xml:space="preserve">παρασκευαζόμενο εν θερμώ σε μόνιμη εγκατάσταση με </w:t>
      </w:r>
      <w:proofErr w:type="spellStart"/>
      <w:r w:rsidRPr="003517FF">
        <w:rPr>
          <w:rFonts w:eastAsia="Calibri"/>
          <w:lang w:val="el-GR"/>
        </w:rPr>
        <w:t>θραυστά</w:t>
      </w:r>
      <w:proofErr w:type="spellEnd"/>
      <w:r w:rsidRPr="003517FF">
        <w:rPr>
          <w:rFonts w:eastAsia="Calibri"/>
          <w:lang w:val="el-GR"/>
        </w:rPr>
        <w:t xml:space="preserve"> αδρανή υλικά λατομείου, τύπου ΑΣ 31,5</w:t>
      </w:r>
      <w:r w:rsidRPr="003517FF">
        <w:rPr>
          <w:rFonts w:eastAsia="Calibri"/>
          <w:spacing w:val="1"/>
          <w:lang w:val="el-GR"/>
        </w:rPr>
        <w:t xml:space="preserve"> </w:t>
      </w:r>
      <w:r w:rsidRPr="003517FF">
        <w:rPr>
          <w:rFonts w:eastAsia="Calibri"/>
          <w:lang w:val="el-GR"/>
        </w:rPr>
        <w:t>ή ΑΣ 40, σύμφωνα με την εγκεκριμένη μελέτη συνθέσεως και την ΕΤΕΠ 05-03-11-04 "Ασφαλτικές στρώσεις κλειστού τύπου ασφαλτικού σκυροδέματος".</w:t>
      </w:r>
    </w:p>
    <w:p w14:paraId="78B12273" w14:textId="77777777" w:rsidR="003517FF" w:rsidRPr="003517FF" w:rsidRDefault="003517FF" w:rsidP="003517FF">
      <w:pPr>
        <w:widowControl w:val="0"/>
        <w:tabs>
          <w:tab w:val="left" w:pos="284"/>
        </w:tabs>
        <w:autoSpaceDE w:val="0"/>
        <w:autoSpaceDN w:val="0"/>
        <w:spacing w:before="120" w:after="0"/>
        <w:ind w:left="720"/>
        <w:rPr>
          <w:rFonts w:eastAsia="Calibri"/>
          <w:lang w:val="el-GR"/>
        </w:rPr>
      </w:pPr>
    </w:p>
    <w:p w14:paraId="3E83923C" w14:textId="77777777" w:rsidR="003517FF" w:rsidRPr="003517FF" w:rsidRDefault="003517FF" w:rsidP="003517FF">
      <w:pPr>
        <w:overflowPunct w:val="0"/>
        <w:spacing w:after="0" w:line="276" w:lineRule="auto"/>
        <w:rPr>
          <w:b/>
          <w:i/>
          <w:u w:val="single"/>
          <w:lang w:val="el-GR" w:eastAsia="zh-CN"/>
        </w:rPr>
      </w:pPr>
    </w:p>
    <w:p w14:paraId="588DD665" w14:textId="77777777" w:rsidR="003517FF" w:rsidRPr="003517FF" w:rsidRDefault="003517FF" w:rsidP="003517FF">
      <w:pPr>
        <w:overflowPunct w:val="0"/>
        <w:spacing w:after="0" w:line="276" w:lineRule="auto"/>
        <w:rPr>
          <w:b/>
          <w:iCs/>
          <w:u w:val="single"/>
          <w:lang w:val="el-GR" w:eastAsia="zh-CN"/>
        </w:rPr>
      </w:pPr>
      <w:r>
        <w:rPr>
          <w:b/>
          <w:i/>
          <w:u w:val="single"/>
          <w:lang w:val="en-US" w:eastAsia="zh-CN"/>
        </w:rPr>
        <w:t>B</w:t>
      </w:r>
      <w:r w:rsidRPr="003517FF">
        <w:rPr>
          <w:b/>
          <w:i/>
          <w:u w:val="single"/>
          <w:lang w:val="el-GR" w:eastAsia="zh-CN"/>
        </w:rPr>
        <w:t>’ ΣΤΑ∆ΙΟ</w:t>
      </w:r>
    </w:p>
    <w:p w14:paraId="5466CF49" w14:textId="77777777" w:rsidR="003517FF" w:rsidRPr="003517FF" w:rsidRDefault="003517FF" w:rsidP="003517FF">
      <w:pPr>
        <w:spacing w:before="100" w:beforeAutospacing="1" w:after="100" w:afterAutospacing="1"/>
        <w:rPr>
          <w:lang w:val="el-GR" w:eastAsia="el-GR"/>
        </w:rPr>
      </w:pPr>
      <w:r w:rsidRPr="003517FF">
        <w:rPr>
          <w:lang w:val="el-GR" w:eastAsia="el-GR"/>
        </w:rPr>
        <w:t xml:space="preserve">Κατασκευή ελαστικού αθλητικού δαπέδου σε εξωτερικούς χώρους επί ασφαλτικής </w:t>
      </w:r>
      <w:proofErr w:type="spellStart"/>
      <w:r w:rsidRPr="003517FF">
        <w:rPr>
          <w:lang w:val="el-GR" w:eastAsia="el-GR"/>
        </w:rPr>
        <w:t>υπόβασης</w:t>
      </w:r>
      <w:proofErr w:type="spellEnd"/>
      <w:r w:rsidRPr="003517FF">
        <w:rPr>
          <w:lang w:val="el-GR" w:eastAsia="el-GR"/>
        </w:rPr>
        <w:t xml:space="preserve">, κατάλληλου για αθλήματα όπως καλαθοσφαίριση, </w:t>
      </w:r>
      <w:proofErr w:type="spellStart"/>
      <w:r w:rsidRPr="003517FF">
        <w:rPr>
          <w:lang w:val="el-GR" w:eastAsia="el-GR"/>
        </w:rPr>
        <w:t>πετοσφαίριση</w:t>
      </w:r>
      <w:proofErr w:type="spellEnd"/>
      <w:r w:rsidRPr="003517FF">
        <w:rPr>
          <w:lang w:val="el-GR" w:eastAsia="el-GR"/>
        </w:rPr>
        <w:t xml:space="preserve">, αντισφαίριση, χειροσφαίριση κ.ά., συνολικού πάχους </w:t>
      </w:r>
      <w:r w:rsidRPr="003517FF">
        <w:rPr>
          <w:bCs/>
          <w:lang w:val="el-GR" w:eastAsia="el-GR"/>
        </w:rPr>
        <w:t xml:space="preserve">4,0 – 6,0 </w:t>
      </w:r>
      <w:r w:rsidRPr="00AC72C5">
        <w:rPr>
          <w:bCs/>
          <w:lang w:eastAsia="el-GR"/>
        </w:rPr>
        <w:t>mm</w:t>
      </w:r>
      <w:r w:rsidRPr="003517FF">
        <w:rPr>
          <w:lang w:val="el-GR" w:eastAsia="el-GR"/>
        </w:rPr>
        <w:t>, με υπόστρωμα καουτσούκ και τελική ακρυλική αντιολισθητική στρώση.</w:t>
      </w:r>
    </w:p>
    <w:p w14:paraId="072B0142" w14:textId="77777777" w:rsidR="003517FF" w:rsidRPr="003517FF" w:rsidRDefault="003517FF" w:rsidP="003517FF">
      <w:pPr>
        <w:spacing w:before="100" w:beforeAutospacing="1" w:after="100" w:afterAutospacing="1"/>
        <w:outlineLvl w:val="2"/>
        <w:rPr>
          <w:bCs/>
          <w:u w:val="single"/>
          <w:lang w:val="el-GR" w:eastAsia="el-GR"/>
        </w:rPr>
      </w:pPr>
      <w:r w:rsidRPr="003517FF">
        <w:rPr>
          <w:bCs/>
          <w:u w:val="single"/>
          <w:lang w:val="el-GR" w:eastAsia="el-GR"/>
        </w:rPr>
        <w:t>Τεχνική Περιγραφή</w:t>
      </w:r>
    </w:p>
    <w:p w14:paraId="17DBFD5F" w14:textId="77777777" w:rsidR="003517FF" w:rsidRPr="003517FF" w:rsidRDefault="003517FF" w:rsidP="003517FF">
      <w:pPr>
        <w:spacing w:before="100" w:beforeAutospacing="1" w:after="100" w:afterAutospacing="1"/>
        <w:rPr>
          <w:lang w:val="el-GR" w:eastAsia="el-GR"/>
        </w:rPr>
      </w:pPr>
      <w:r w:rsidRPr="003517FF">
        <w:rPr>
          <w:lang w:val="el-GR" w:eastAsia="el-GR"/>
        </w:rPr>
        <w:t>Η εργασία περιλαμβάνει:</w:t>
      </w:r>
    </w:p>
    <w:p w14:paraId="6D93E86C" w14:textId="77777777" w:rsidR="003517FF" w:rsidRPr="00846D2E" w:rsidRDefault="003517FF" w:rsidP="003517FF">
      <w:pPr>
        <w:spacing w:before="100" w:beforeAutospacing="1" w:after="100" w:afterAutospacing="1"/>
        <w:outlineLvl w:val="3"/>
        <w:rPr>
          <w:bCs/>
          <w:lang w:eastAsia="el-GR"/>
        </w:rPr>
      </w:pPr>
      <w:r w:rsidRPr="00AC72C5">
        <w:rPr>
          <w:bCs/>
          <w:lang w:eastAsia="el-GR"/>
        </w:rPr>
        <w:t xml:space="preserve">1. </w:t>
      </w:r>
      <w:proofErr w:type="spellStart"/>
      <w:r w:rsidRPr="00AC72C5">
        <w:rPr>
          <w:bCs/>
          <w:lang w:eastAsia="el-GR"/>
        </w:rPr>
        <w:t>Προετοιμ</w:t>
      </w:r>
      <w:proofErr w:type="spellEnd"/>
      <w:r w:rsidRPr="00AC72C5">
        <w:rPr>
          <w:bCs/>
          <w:lang w:eastAsia="el-GR"/>
        </w:rPr>
        <w:t>ασία επ</w:t>
      </w:r>
      <w:proofErr w:type="spellStart"/>
      <w:r w:rsidRPr="00AC72C5">
        <w:rPr>
          <w:bCs/>
          <w:lang w:eastAsia="el-GR"/>
        </w:rPr>
        <w:t>ιφάνει</w:t>
      </w:r>
      <w:proofErr w:type="spellEnd"/>
      <w:r w:rsidRPr="00AC72C5">
        <w:rPr>
          <w:bCs/>
          <w:lang w:eastAsia="el-GR"/>
        </w:rPr>
        <w:t>ας</w:t>
      </w:r>
    </w:p>
    <w:p w14:paraId="5E4858F0" w14:textId="77777777" w:rsidR="003517FF" w:rsidRPr="003517FF" w:rsidRDefault="003517FF">
      <w:pPr>
        <w:numPr>
          <w:ilvl w:val="0"/>
          <w:numId w:val="17"/>
        </w:numPr>
        <w:suppressAutoHyphens w:val="0"/>
        <w:spacing w:before="100" w:beforeAutospacing="1" w:after="100" w:afterAutospacing="1"/>
        <w:rPr>
          <w:lang w:val="el-GR" w:eastAsia="el-GR"/>
        </w:rPr>
      </w:pPr>
      <w:r w:rsidRPr="003517FF">
        <w:rPr>
          <w:bCs/>
          <w:lang w:val="el-GR" w:eastAsia="el-GR"/>
        </w:rPr>
        <w:t>Εξομάλυνση υφιστάμενης ασφαλτικής επιφάνειας</w:t>
      </w:r>
      <w:r w:rsidRPr="003517FF">
        <w:rPr>
          <w:lang w:val="el-GR" w:eastAsia="el-GR"/>
        </w:rPr>
        <w:t xml:space="preserve"> με τρίψιμο και απομάκρυνση ξένων σωμάτων και ανωμαλιών.</w:t>
      </w:r>
    </w:p>
    <w:p w14:paraId="1888E9FF" w14:textId="77777777" w:rsidR="003517FF" w:rsidRPr="003517FF" w:rsidRDefault="003517FF">
      <w:pPr>
        <w:numPr>
          <w:ilvl w:val="0"/>
          <w:numId w:val="17"/>
        </w:numPr>
        <w:suppressAutoHyphens w:val="0"/>
        <w:spacing w:before="100" w:beforeAutospacing="1" w:after="100" w:afterAutospacing="1"/>
        <w:rPr>
          <w:lang w:val="el-GR" w:eastAsia="el-GR"/>
        </w:rPr>
      </w:pPr>
      <w:r w:rsidRPr="003517FF">
        <w:rPr>
          <w:bCs/>
          <w:lang w:val="el-GR" w:eastAsia="el-GR"/>
        </w:rPr>
        <w:t>Καθαρισμός</w:t>
      </w:r>
      <w:r w:rsidRPr="003517FF">
        <w:rPr>
          <w:lang w:val="el-GR" w:eastAsia="el-GR"/>
        </w:rPr>
        <w:t xml:space="preserve"> με χρήση φυσικού αέρα, σκούπας ή/και πιεστικού νερού.</w:t>
      </w:r>
    </w:p>
    <w:p w14:paraId="5785AA4F" w14:textId="77777777" w:rsidR="003517FF" w:rsidRPr="003517FF" w:rsidRDefault="003517FF">
      <w:pPr>
        <w:numPr>
          <w:ilvl w:val="0"/>
          <w:numId w:val="17"/>
        </w:numPr>
        <w:suppressAutoHyphens w:val="0"/>
        <w:spacing w:before="100" w:beforeAutospacing="1" w:after="100" w:afterAutospacing="1"/>
        <w:rPr>
          <w:lang w:val="el-GR" w:eastAsia="el-GR"/>
        </w:rPr>
      </w:pPr>
      <w:r w:rsidRPr="003517FF">
        <w:rPr>
          <w:bCs/>
          <w:lang w:val="el-GR" w:eastAsia="el-GR"/>
        </w:rPr>
        <w:t>Αποκατάσταση ελαττωμάτων</w:t>
      </w:r>
      <w:r w:rsidRPr="003517FF">
        <w:rPr>
          <w:lang w:val="el-GR" w:eastAsia="el-GR"/>
        </w:rPr>
        <w:t xml:space="preserve"> και </w:t>
      </w:r>
      <w:proofErr w:type="spellStart"/>
      <w:r w:rsidRPr="003517FF">
        <w:rPr>
          <w:lang w:val="el-GR" w:eastAsia="el-GR"/>
        </w:rPr>
        <w:t>λακκουβών</w:t>
      </w:r>
      <w:proofErr w:type="spellEnd"/>
      <w:r w:rsidRPr="003517FF">
        <w:rPr>
          <w:lang w:val="el-GR" w:eastAsia="el-GR"/>
        </w:rPr>
        <w:t xml:space="preserve"> με μίγμα </w:t>
      </w:r>
      <w:proofErr w:type="spellStart"/>
      <w:r w:rsidRPr="003517FF">
        <w:rPr>
          <w:lang w:val="el-GR" w:eastAsia="el-GR"/>
        </w:rPr>
        <w:t>χαλαζιακής</w:t>
      </w:r>
      <w:proofErr w:type="spellEnd"/>
      <w:r w:rsidRPr="003517FF">
        <w:rPr>
          <w:lang w:val="el-GR" w:eastAsia="el-GR"/>
        </w:rPr>
        <w:t xml:space="preserve"> άμμου και ενισχυμένου </w:t>
      </w:r>
      <w:proofErr w:type="spellStart"/>
      <w:r w:rsidRPr="003517FF">
        <w:rPr>
          <w:lang w:val="el-GR" w:eastAsia="el-GR"/>
        </w:rPr>
        <w:t>τσιμεντοειδούς</w:t>
      </w:r>
      <w:proofErr w:type="spellEnd"/>
      <w:r w:rsidRPr="003517FF">
        <w:rPr>
          <w:lang w:val="el-GR" w:eastAsia="el-GR"/>
        </w:rPr>
        <w:t xml:space="preserve"> επισκευαστικού υλικού.</w:t>
      </w:r>
    </w:p>
    <w:p w14:paraId="3DE38E43" w14:textId="77777777" w:rsidR="003517FF" w:rsidRPr="00846D2E" w:rsidRDefault="003517FF" w:rsidP="003517FF">
      <w:pPr>
        <w:spacing w:before="100" w:beforeAutospacing="1" w:after="100" w:afterAutospacing="1"/>
        <w:outlineLvl w:val="3"/>
        <w:rPr>
          <w:bCs/>
          <w:lang w:eastAsia="el-GR"/>
        </w:rPr>
      </w:pPr>
      <w:r w:rsidRPr="00AC72C5">
        <w:rPr>
          <w:bCs/>
          <w:lang w:eastAsia="el-GR"/>
        </w:rPr>
        <w:lastRenderedPageBreak/>
        <w:t xml:space="preserve">2. </w:t>
      </w:r>
      <w:proofErr w:type="spellStart"/>
      <w:r w:rsidRPr="00AC72C5">
        <w:rPr>
          <w:bCs/>
          <w:lang w:eastAsia="el-GR"/>
        </w:rPr>
        <w:t>Αστάρωμ</w:t>
      </w:r>
      <w:proofErr w:type="spellEnd"/>
      <w:r w:rsidRPr="00AC72C5">
        <w:rPr>
          <w:bCs/>
          <w:lang w:eastAsia="el-GR"/>
        </w:rPr>
        <w:t>α (primer)</w:t>
      </w:r>
    </w:p>
    <w:p w14:paraId="5DD579F4" w14:textId="77777777" w:rsidR="003517FF" w:rsidRPr="003517FF" w:rsidRDefault="003517FF">
      <w:pPr>
        <w:numPr>
          <w:ilvl w:val="0"/>
          <w:numId w:val="18"/>
        </w:numPr>
        <w:suppressAutoHyphens w:val="0"/>
        <w:spacing w:before="100" w:beforeAutospacing="1" w:after="100" w:afterAutospacing="1"/>
        <w:rPr>
          <w:lang w:val="el-GR" w:eastAsia="el-GR"/>
        </w:rPr>
      </w:pPr>
      <w:r w:rsidRPr="003517FF">
        <w:rPr>
          <w:lang w:val="el-GR" w:eastAsia="el-GR"/>
        </w:rPr>
        <w:t xml:space="preserve">Εφαρμογή κατάλληλου </w:t>
      </w:r>
      <w:r w:rsidRPr="003517FF">
        <w:rPr>
          <w:bCs/>
          <w:lang w:val="el-GR" w:eastAsia="el-GR"/>
        </w:rPr>
        <w:t>αντιδιαβρωτικού ασταριού</w:t>
      </w:r>
      <w:r w:rsidRPr="003517FF">
        <w:rPr>
          <w:lang w:val="el-GR" w:eastAsia="el-GR"/>
        </w:rPr>
        <w:t xml:space="preserve"> για ασφαλτικές επιφάνειες.</w:t>
      </w:r>
    </w:p>
    <w:p w14:paraId="61B468C5" w14:textId="77777777" w:rsidR="003517FF" w:rsidRPr="003517FF" w:rsidRDefault="003517FF">
      <w:pPr>
        <w:numPr>
          <w:ilvl w:val="0"/>
          <w:numId w:val="18"/>
        </w:numPr>
        <w:suppressAutoHyphens w:val="0"/>
        <w:spacing w:before="100" w:beforeAutospacing="1" w:after="100" w:afterAutospacing="1"/>
        <w:rPr>
          <w:lang w:val="el-GR" w:eastAsia="el-GR"/>
        </w:rPr>
      </w:pPr>
      <w:r w:rsidRPr="003517FF">
        <w:rPr>
          <w:lang w:val="el-GR" w:eastAsia="el-GR"/>
        </w:rPr>
        <w:t>Για εφαρμογή επί σκυροδέματος, χρήση ειδικού υλικού πρόσφυσης.</w:t>
      </w:r>
    </w:p>
    <w:p w14:paraId="61243351" w14:textId="77777777" w:rsidR="003517FF" w:rsidRPr="003517FF" w:rsidRDefault="003517FF" w:rsidP="003517FF">
      <w:pPr>
        <w:spacing w:before="100" w:beforeAutospacing="1" w:after="100" w:afterAutospacing="1"/>
        <w:outlineLvl w:val="3"/>
        <w:rPr>
          <w:bCs/>
          <w:lang w:val="el-GR" w:eastAsia="el-GR"/>
        </w:rPr>
      </w:pPr>
      <w:r w:rsidRPr="003517FF">
        <w:rPr>
          <w:bCs/>
          <w:lang w:val="el-GR" w:eastAsia="el-GR"/>
        </w:rPr>
        <w:t>3. Εφαρμογή ενδιάμεσου υλικού (στοκάρισμα/επίπεδο)</w:t>
      </w:r>
    </w:p>
    <w:p w14:paraId="44D19DE4" w14:textId="77777777" w:rsidR="003517FF" w:rsidRPr="003517FF" w:rsidRDefault="003517FF">
      <w:pPr>
        <w:numPr>
          <w:ilvl w:val="0"/>
          <w:numId w:val="19"/>
        </w:numPr>
        <w:suppressAutoHyphens w:val="0"/>
        <w:spacing w:before="100" w:beforeAutospacing="1" w:after="100" w:afterAutospacing="1"/>
        <w:rPr>
          <w:lang w:val="el-GR" w:eastAsia="el-GR"/>
        </w:rPr>
      </w:pPr>
      <w:r w:rsidRPr="003517FF">
        <w:rPr>
          <w:lang w:val="el-GR" w:eastAsia="el-GR"/>
        </w:rPr>
        <w:t xml:space="preserve">Δύο (2) ή περισσότερες στρώσεις ασφαλτικού γαλακτώματος με </w:t>
      </w:r>
      <w:proofErr w:type="spellStart"/>
      <w:r w:rsidRPr="003517FF">
        <w:rPr>
          <w:lang w:val="el-GR" w:eastAsia="el-GR"/>
        </w:rPr>
        <w:t>χαλαζιακά</w:t>
      </w:r>
      <w:proofErr w:type="spellEnd"/>
      <w:r w:rsidRPr="003517FF">
        <w:rPr>
          <w:lang w:val="el-GR" w:eastAsia="el-GR"/>
        </w:rPr>
        <w:t xml:space="preserve"> αδρανή.</w:t>
      </w:r>
    </w:p>
    <w:p w14:paraId="38A30A25" w14:textId="77777777" w:rsidR="003517FF" w:rsidRPr="003517FF" w:rsidRDefault="003517FF">
      <w:pPr>
        <w:numPr>
          <w:ilvl w:val="0"/>
          <w:numId w:val="19"/>
        </w:numPr>
        <w:suppressAutoHyphens w:val="0"/>
        <w:spacing w:before="100" w:beforeAutospacing="1" w:after="100" w:afterAutospacing="1"/>
        <w:rPr>
          <w:lang w:val="el-GR" w:eastAsia="el-GR"/>
        </w:rPr>
      </w:pPr>
      <w:r w:rsidRPr="003517FF">
        <w:rPr>
          <w:lang w:val="el-GR" w:eastAsia="el-GR"/>
        </w:rPr>
        <w:t xml:space="preserve">Αναλογία εφαρμογής: </w:t>
      </w:r>
      <w:r w:rsidRPr="003517FF">
        <w:rPr>
          <w:bCs/>
          <w:lang w:val="el-GR" w:eastAsia="el-GR"/>
        </w:rPr>
        <w:t xml:space="preserve">1 </w:t>
      </w:r>
      <w:r w:rsidRPr="00AC72C5">
        <w:rPr>
          <w:bCs/>
          <w:lang w:eastAsia="el-GR"/>
        </w:rPr>
        <w:t>kg</w:t>
      </w:r>
      <w:r w:rsidRPr="003517FF">
        <w:rPr>
          <w:bCs/>
          <w:lang w:val="el-GR" w:eastAsia="el-GR"/>
        </w:rPr>
        <w:t xml:space="preserve"> </w:t>
      </w:r>
      <w:proofErr w:type="spellStart"/>
      <w:r w:rsidRPr="003517FF">
        <w:rPr>
          <w:bCs/>
          <w:lang w:val="el-GR" w:eastAsia="el-GR"/>
        </w:rPr>
        <w:t>χαλαζιακής</w:t>
      </w:r>
      <w:proofErr w:type="spellEnd"/>
      <w:r w:rsidRPr="003517FF">
        <w:rPr>
          <w:bCs/>
          <w:lang w:val="el-GR" w:eastAsia="el-GR"/>
        </w:rPr>
        <w:t xml:space="preserve"> άμμου / 1 </w:t>
      </w:r>
      <w:r w:rsidRPr="00AC72C5">
        <w:rPr>
          <w:bCs/>
          <w:lang w:eastAsia="el-GR"/>
        </w:rPr>
        <w:t>kg</w:t>
      </w:r>
      <w:r w:rsidRPr="003517FF">
        <w:rPr>
          <w:bCs/>
          <w:lang w:val="el-GR" w:eastAsia="el-GR"/>
        </w:rPr>
        <w:t xml:space="preserve"> </w:t>
      </w:r>
      <w:proofErr w:type="spellStart"/>
      <w:r w:rsidRPr="003517FF">
        <w:rPr>
          <w:bCs/>
          <w:lang w:val="el-GR" w:eastAsia="el-GR"/>
        </w:rPr>
        <w:t>ασφαλτογαλάκτωμα</w:t>
      </w:r>
      <w:proofErr w:type="spellEnd"/>
      <w:r w:rsidRPr="003517FF">
        <w:rPr>
          <w:lang w:val="el-GR" w:eastAsia="el-GR"/>
        </w:rPr>
        <w:t>, μέγιστη αραίωση 20%.</w:t>
      </w:r>
    </w:p>
    <w:p w14:paraId="61C910DF" w14:textId="77777777" w:rsidR="003517FF" w:rsidRPr="00846D2E" w:rsidRDefault="003517FF" w:rsidP="003517FF">
      <w:pPr>
        <w:spacing w:before="100" w:beforeAutospacing="1" w:after="100" w:afterAutospacing="1"/>
        <w:outlineLvl w:val="3"/>
        <w:rPr>
          <w:bCs/>
          <w:lang w:eastAsia="el-GR"/>
        </w:rPr>
      </w:pPr>
      <w:r w:rsidRPr="00AC72C5">
        <w:rPr>
          <w:bCs/>
          <w:lang w:eastAsia="el-GR"/>
        </w:rPr>
        <w:t>4. Κατα</w:t>
      </w:r>
      <w:proofErr w:type="spellStart"/>
      <w:r w:rsidRPr="00AC72C5">
        <w:rPr>
          <w:bCs/>
          <w:lang w:eastAsia="el-GR"/>
        </w:rPr>
        <w:t>σκευή</w:t>
      </w:r>
      <w:proofErr w:type="spellEnd"/>
      <w:r w:rsidRPr="00AC72C5">
        <w:rPr>
          <w:bCs/>
          <w:lang w:eastAsia="el-GR"/>
        </w:rPr>
        <w:t xml:space="preserve"> υπ</w:t>
      </w:r>
      <w:proofErr w:type="spellStart"/>
      <w:r w:rsidRPr="00AC72C5">
        <w:rPr>
          <w:bCs/>
          <w:lang w:eastAsia="el-GR"/>
        </w:rPr>
        <w:t>οστρώμ</w:t>
      </w:r>
      <w:proofErr w:type="spellEnd"/>
      <w:r w:rsidRPr="00AC72C5">
        <w:rPr>
          <w:bCs/>
          <w:lang w:eastAsia="el-GR"/>
        </w:rPr>
        <w:t xml:space="preserve">ατος </w:t>
      </w:r>
      <w:proofErr w:type="spellStart"/>
      <w:r w:rsidRPr="00AC72C5">
        <w:rPr>
          <w:bCs/>
          <w:lang w:eastAsia="el-GR"/>
        </w:rPr>
        <w:t>τύ</w:t>
      </w:r>
      <w:proofErr w:type="spellEnd"/>
      <w:r w:rsidRPr="00AC72C5">
        <w:rPr>
          <w:bCs/>
          <w:lang w:eastAsia="el-GR"/>
        </w:rPr>
        <w:t>που Cushion</w:t>
      </w:r>
    </w:p>
    <w:p w14:paraId="79991645" w14:textId="77777777" w:rsidR="003517FF" w:rsidRPr="003517FF" w:rsidRDefault="003517FF">
      <w:pPr>
        <w:numPr>
          <w:ilvl w:val="0"/>
          <w:numId w:val="20"/>
        </w:numPr>
        <w:suppressAutoHyphens w:val="0"/>
        <w:spacing w:before="100" w:beforeAutospacing="1" w:after="100" w:afterAutospacing="1"/>
        <w:rPr>
          <w:lang w:val="el-GR" w:eastAsia="el-GR"/>
        </w:rPr>
      </w:pPr>
      <w:r w:rsidRPr="003517FF">
        <w:rPr>
          <w:lang w:val="el-GR" w:eastAsia="el-GR"/>
        </w:rPr>
        <w:t xml:space="preserve">Ελαστικό υπόστρωμα από </w:t>
      </w:r>
      <w:r w:rsidRPr="003517FF">
        <w:rPr>
          <w:bCs/>
          <w:lang w:val="el-GR" w:eastAsia="el-GR"/>
        </w:rPr>
        <w:t>ακρυλικές ρητίνες και κόκκους καουτσούκ</w:t>
      </w:r>
      <w:r w:rsidRPr="003517FF">
        <w:rPr>
          <w:lang w:val="el-GR" w:eastAsia="el-GR"/>
        </w:rPr>
        <w:t xml:space="preserve">, συνολικού πάχους τουλάχιστον </w:t>
      </w:r>
      <w:r w:rsidRPr="003517FF">
        <w:rPr>
          <w:bCs/>
          <w:lang w:val="el-GR" w:eastAsia="el-GR"/>
        </w:rPr>
        <w:t xml:space="preserve">3,0 </w:t>
      </w:r>
      <w:r w:rsidRPr="00AC72C5">
        <w:rPr>
          <w:bCs/>
          <w:lang w:eastAsia="el-GR"/>
        </w:rPr>
        <w:t>mm</w:t>
      </w:r>
      <w:r w:rsidRPr="003517FF">
        <w:rPr>
          <w:lang w:val="el-GR" w:eastAsia="el-GR"/>
        </w:rPr>
        <w:t>.</w:t>
      </w:r>
    </w:p>
    <w:p w14:paraId="00F85E6A" w14:textId="77777777" w:rsidR="003517FF" w:rsidRPr="003517FF" w:rsidRDefault="003517FF">
      <w:pPr>
        <w:numPr>
          <w:ilvl w:val="0"/>
          <w:numId w:val="20"/>
        </w:numPr>
        <w:suppressAutoHyphens w:val="0"/>
        <w:spacing w:before="100" w:beforeAutospacing="1" w:after="100" w:afterAutospacing="1"/>
        <w:rPr>
          <w:lang w:val="el-GR" w:eastAsia="el-GR"/>
        </w:rPr>
      </w:pPr>
      <w:r w:rsidRPr="003517FF">
        <w:rPr>
          <w:lang w:val="el-GR" w:eastAsia="el-GR"/>
        </w:rPr>
        <w:t xml:space="preserve">Η </w:t>
      </w:r>
      <w:proofErr w:type="spellStart"/>
      <w:r w:rsidRPr="003517FF">
        <w:rPr>
          <w:lang w:val="el-GR" w:eastAsia="el-GR"/>
        </w:rPr>
        <w:t>εφελκυστική</w:t>
      </w:r>
      <w:proofErr w:type="spellEnd"/>
      <w:r w:rsidRPr="003517FF">
        <w:rPr>
          <w:lang w:val="el-GR" w:eastAsia="el-GR"/>
        </w:rPr>
        <w:t xml:space="preserve"> αντοχή στους 23°</w:t>
      </w:r>
      <w:r w:rsidRPr="00846D2E">
        <w:rPr>
          <w:lang w:eastAsia="el-GR"/>
        </w:rPr>
        <w:t>C</w:t>
      </w:r>
      <w:r w:rsidRPr="003517FF">
        <w:rPr>
          <w:lang w:val="el-GR" w:eastAsia="el-GR"/>
        </w:rPr>
        <w:t xml:space="preserve"> μετά από 7 ημέρες ≥ </w:t>
      </w:r>
      <w:r w:rsidRPr="003517FF">
        <w:rPr>
          <w:bCs/>
          <w:lang w:val="el-GR" w:eastAsia="el-GR"/>
        </w:rPr>
        <w:t xml:space="preserve">0,7 </w:t>
      </w:r>
      <w:r w:rsidRPr="00AC72C5">
        <w:rPr>
          <w:bCs/>
          <w:lang w:eastAsia="el-GR"/>
        </w:rPr>
        <w:t>N</w:t>
      </w:r>
      <w:r w:rsidRPr="003517FF">
        <w:rPr>
          <w:bCs/>
          <w:lang w:val="el-GR" w:eastAsia="el-GR"/>
        </w:rPr>
        <w:t>/</w:t>
      </w:r>
      <w:r w:rsidRPr="00AC72C5">
        <w:rPr>
          <w:bCs/>
          <w:lang w:eastAsia="el-GR"/>
        </w:rPr>
        <w:t>mm</w:t>
      </w:r>
      <w:r w:rsidRPr="003517FF">
        <w:rPr>
          <w:bCs/>
          <w:lang w:val="el-GR" w:eastAsia="el-GR"/>
        </w:rPr>
        <w:t>²</w:t>
      </w:r>
      <w:r w:rsidRPr="003517FF">
        <w:rPr>
          <w:lang w:val="el-GR" w:eastAsia="el-GR"/>
        </w:rPr>
        <w:t>.</w:t>
      </w:r>
    </w:p>
    <w:p w14:paraId="534ABA09" w14:textId="77777777" w:rsidR="003517FF" w:rsidRPr="00846D2E" w:rsidRDefault="003517FF">
      <w:pPr>
        <w:numPr>
          <w:ilvl w:val="0"/>
          <w:numId w:val="20"/>
        </w:numPr>
        <w:suppressAutoHyphens w:val="0"/>
        <w:spacing w:before="100" w:beforeAutospacing="1" w:after="100" w:afterAutospacing="1"/>
        <w:rPr>
          <w:lang w:eastAsia="el-GR"/>
        </w:rPr>
      </w:pPr>
      <w:proofErr w:type="spellStart"/>
      <w:r w:rsidRPr="00846D2E">
        <w:rPr>
          <w:lang w:eastAsia="el-GR"/>
        </w:rPr>
        <w:t>Μέγιστη</w:t>
      </w:r>
      <w:proofErr w:type="spellEnd"/>
      <w:r w:rsidRPr="00846D2E">
        <w:rPr>
          <w:lang w:eastAsia="el-GR"/>
        </w:rPr>
        <w:t xml:space="preserve"> αρα</w:t>
      </w:r>
      <w:proofErr w:type="spellStart"/>
      <w:r w:rsidRPr="00846D2E">
        <w:rPr>
          <w:lang w:eastAsia="el-GR"/>
        </w:rPr>
        <w:t>ίωση</w:t>
      </w:r>
      <w:proofErr w:type="spellEnd"/>
      <w:r w:rsidRPr="00846D2E">
        <w:rPr>
          <w:lang w:eastAsia="el-GR"/>
        </w:rPr>
        <w:t xml:space="preserve"> </w:t>
      </w:r>
      <w:proofErr w:type="spellStart"/>
      <w:r w:rsidRPr="00846D2E">
        <w:rPr>
          <w:lang w:eastAsia="el-GR"/>
        </w:rPr>
        <w:t>υλικού</w:t>
      </w:r>
      <w:proofErr w:type="spellEnd"/>
      <w:r w:rsidRPr="00846D2E">
        <w:rPr>
          <w:lang w:eastAsia="el-GR"/>
        </w:rPr>
        <w:t xml:space="preserve"> 10%.</w:t>
      </w:r>
    </w:p>
    <w:p w14:paraId="74CFC794" w14:textId="77777777" w:rsidR="003517FF" w:rsidRPr="00846D2E" w:rsidRDefault="003517FF" w:rsidP="003517FF">
      <w:pPr>
        <w:spacing w:before="100" w:beforeAutospacing="1" w:after="100" w:afterAutospacing="1"/>
        <w:outlineLvl w:val="3"/>
        <w:rPr>
          <w:bCs/>
          <w:lang w:eastAsia="el-GR"/>
        </w:rPr>
      </w:pPr>
      <w:r w:rsidRPr="00AC72C5">
        <w:rPr>
          <w:bCs/>
          <w:lang w:eastAsia="el-GR"/>
        </w:rPr>
        <w:t xml:space="preserve">5. </w:t>
      </w:r>
      <w:proofErr w:type="spellStart"/>
      <w:r w:rsidRPr="00AC72C5">
        <w:rPr>
          <w:bCs/>
          <w:lang w:eastAsia="el-GR"/>
        </w:rPr>
        <w:t>Τελική</w:t>
      </w:r>
      <w:proofErr w:type="spellEnd"/>
      <w:r w:rsidRPr="00AC72C5">
        <w:rPr>
          <w:bCs/>
          <w:lang w:eastAsia="el-GR"/>
        </w:rPr>
        <w:t xml:space="preserve"> α</w:t>
      </w:r>
      <w:proofErr w:type="spellStart"/>
      <w:r w:rsidRPr="00AC72C5">
        <w:rPr>
          <w:bCs/>
          <w:lang w:eastAsia="el-GR"/>
        </w:rPr>
        <w:t>κρυλική</w:t>
      </w:r>
      <w:proofErr w:type="spellEnd"/>
      <w:r w:rsidRPr="00AC72C5">
        <w:rPr>
          <w:bCs/>
          <w:lang w:eastAsia="el-GR"/>
        </w:rPr>
        <w:t xml:space="preserve"> </w:t>
      </w:r>
      <w:proofErr w:type="spellStart"/>
      <w:r w:rsidRPr="00AC72C5">
        <w:rPr>
          <w:bCs/>
          <w:lang w:eastAsia="el-GR"/>
        </w:rPr>
        <w:t>στρώση</w:t>
      </w:r>
      <w:proofErr w:type="spellEnd"/>
    </w:p>
    <w:p w14:paraId="62287C0A" w14:textId="77777777" w:rsidR="003517FF" w:rsidRPr="003517FF" w:rsidRDefault="003517FF">
      <w:pPr>
        <w:numPr>
          <w:ilvl w:val="0"/>
          <w:numId w:val="21"/>
        </w:numPr>
        <w:suppressAutoHyphens w:val="0"/>
        <w:spacing w:before="100" w:beforeAutospacing="1" w:after="100" w:afterAutospacing="1"/>
        <w:rPr>
          <w:lang w:val="el-GR" w:eastAsia="el-GR"/>
        </w:rPr>
      </w:pPr>
      <w:r w:rsidRPr="003517FF">
        <w:rPr>
          <w:lang w:val="el-GR" w:eastAsia="el-GR"/>
        </w:rPr>
        <w:t xml:space="preserve">Εφαρμογή </w:t>
      </w:r>
      <w:r w:rsidRPr="003517FF">
        <w:rPr>
          <w:bCs/>
          <w:lang w:val="el-GR" w:eastAsia="el-GR"/>
        </w:rPr>
        <w:t>δύο (2) ή περισσότερων σταυρωτών στρώσεων</w:t>
      </w:r>
      <w:r w:rsidRPr="003517FF">
        <w:rPr>
          <w:lang w:val="el-GR" w:eastAsia="el-GR"/>
        </w:rPr>
        <w:t xml:space="preserve"> με ειδικές </w:t>
      </w:r>
      <w:proofErr w:type="spellStart"/>
      <w:r w:rsidRPr="003517FF">
        <w:rPr>
          <w:lang w:val="el-GR" w:eastAsia="el-GR"/>
        </w:rPr>
        <w:t>ρακλέτες</w:t>
      </w:r>
      <w:proofErr w:type="spellEnd"/>
      <w:r w:rsidRPr="003517FF">
        <w:rPr>
          <w:lang w:val="el-GR" w:eastAsia="el-GR"/>
        </w:rPr>
        <w:t>.</w:t>
      </w:r>
    </w:p>
    <w:p w14:paraId="462B6E77" w14:textId="77777777" w:rsidR="003517FF" w:rsidRPr="003517FF" w:rsidRDefault="003517FF">
      <w:pPr>
        <w:numPr>
          <w:ilvl w:val="0"/>
          <w:numId w:val="21"/>
        </w:numPr>
        <w:suppressAutoHyphens w:val="0"/>
        <w:spacing w:before="100" w:beforeAutospacing="1" w:after="100" w:afterAutospacing="1"/>
        <w:rPr>
          <w:lang w:val="el-GR" w:eastAsia="el-GR"/>
        </w:rPr>
      </w:pPr>
      <w:proofErr w:type="spellStart"/>
      <w:r w:rsidRPr="003517FF">
        <w:rPr>
          <w:lang w:val="el-GR" w:eastAsia="el-GR"/>
        </w:rPr>
        <w:t>Αντιολισθηρή</w:t>
      </w:r>
      <w:proofErr w:type="spellEnd"/>
      <w:r w:rsidRPr="003517FF">
        <w:rPr>
          <w:lang w:val="el-GR" w:eastAsia="el-GR"/>
        </w:rPr>
        <w:t xml:space="preserve">, </w:t>
      </w:r>
      <w:proofErr w:type="spellStart"/>
      <w:r w:rsidRPr="003517FF">
        <w:rPr>
          <w:lang w:val="el-GR" w:eastAsia="el-GR"/>
        </w:rPr>
        <w:t>αυτοεπιπεδούμενη</w:t>
      </w:r>
      <w:proofErr w:type="spellEnd"/>
      <w:r w:rsidRPr="003517FF">
        <w:rPr>
          <w:lang w:val="el-GR" w:eastAsia="el-GR"/>
        </w:rPr>
        <w:t xml:space="preserve">, έγχρωμη ακρυλική στρώση, πάχους ≥ </w:t>
      </w:r>
      <w:r w:rsidRPr="003517FF">
        <w:rPr>
          <w:bCs/>
          <w:lang w:val="el-GR" w:eastAsia="el-GR"/>
        </w:rPr>
        <w:t xml:space="preserve">1,0 </w:t>
      </w:r>
      <w:r w:rsidRPr="00AC72C5">
        <w:rPr>
          <w:bCs/>
          <w:lang w:eastAsia="el-GR"/>
        </w:rPr>
        <w:t>mm</w:t>
      </w:r>
      <w:r w:rsidRPr="003517FF">
        <w:rPr>
          <w:lang w:val="el-GR" w:eastAsia="el-GR"/>
        </w:rPr>
        <w:t>.</w:t>
      </w:r>
    </w:p>
    <w:p w14:paraId="0B39951D" w14:textId="77777777" w:rsidR="003517FF" w:rsidRPr="00846D2E" w:rsidRDefault="003517FF">
      <w:pPr>
        <w:numPr>
          <w:ilvl w:val="0"/>
          <w:numId w:val="21"/>
        </w:numPr>
        <w:suppressAutoHyphens w:val="0"/>
        <w:spacing w:before="100" w:beforeAutospacing="1" w:after="100" w:afterAutospacing="1"/>
        <w:rPr>
          <w:lang w:eastAsia="el-GR"/>
        </w:rPr>
      </w:pPr>
      <w:proofErr w:type="spellStart"/>
      <w:r w:rsidRPr="00846D2E">
        <w:rPr>
          <w:lang w:eastAsia="el-GR"/>
        </w:rPr>
        <w:t>Μέγιστη</w:t>
      </w:r>
      <w:proofErr w:type="spellEnd"/>
      <w:r w:rsidRPr="00846D2E">
        <w:rPr>
          <w:lang w:eastAsia="el-GR"/>
        </w:rPr>
        <w:t xml:space="preserve"> αρα</w:t>
      </w:r>
      <w:proofErr w:type="spellStart"/>
      <w:r w:rsidRPr="00846D2E">
        <w:rPr>
          <w:lang w:eastAsia="el-GR"/>
        </w:rPr>
        <w:t>ίωση</w:t>
      </w:r>
      <w:proofErr w:type="spellEnd"/>
      <w:r w:rsidRPr="00846D2E">
        <w:rPr>
          <w:lang w:eastAsia="el-GR"/>
        </w:rPr>
        <w:t xml:space="preserve"> </w:t>
      </w:r>
      <w:proofErr w:type="spellStart"/>
      <w:r w:rsidRPr="00846D2E">
        <w:rPr>
          <w:lang w:eastAsia="el-GR"/>
        </w:rPr>
        <w:t>υλικού</w:t>
      </w:r>
      <w:proofErr w:type="spellEnd"/>
      <w:r w:rsidRPr="00846D2E">
        <w:rPr>
          <w:lang w:eastAsia="el-GR"/>
        </w:rPr>
        <w:t xml:space="preserve"> 15%.</w:t>
      </w:r>
    </w:p>
    <w:p w14:paraId="3B1A30C2" w14:textId="77777777" w:rsidR="003517FF" w:rsidRPr="00846D2E" w:rsidRDefault="003517FF" w:rsidP="003517FF">
      <w:pPr>
        <w:spacing w:before="100" w:beforeAutospacing="1" w:after="100" w:afterAutospacing="1"/>
        <w:outlineLvl w:val="2"/>
        <w:rPr>
          <w:bCs/>
          <w:u w:val="single"/>
          <w:lang w:eastAsia="el-GR"/>
        </w:rPr>
      </w:pPr>
      <w:proofErr w:type="spellStart"/>
      <w:r w:rsidRPr="00AC72C5">
        <w:rPr>
          <w:bCs/>
          <w:u w:val="single"/>
          <w:lang w:eastAsia="el-GR"/>
        </w:rPr>
        <w:t>Πρότυ</w:t>
      </w:r>
      <w:proofErr w:type="spellEnd"/>
      <w:r w:rsidRPr="00AC72C5">
        <w:rPr>
          <w:bCs/>
          <w:u w:val="single"/>
          <w:lang w:eastAsia="el-GR"/>
        </w:rPr>
        <w:t xml:space="preserve">πα – </w:t>
      </w:r>
      <w:proofErr w:type="spellStart"/>
      <w:r w:rsidRPr="00AC72C5">
        <w:rPr>
          <w:bCs/>
          <w:u w:val="single"/>
          <w:lang w:eastAsia="el-GR"/>
        </w:rPr>
        <w:t>Πιστο</w:t>
      </w:r>
      <w:proofErr w:type="spellEnd"/>
      <w:r w:rsidRPr="00AC72C5">
        <w:rPr>
          <w:bCs/>
          <w:u w:val="single"/>
          <w:lang w:eastAsia="el-GR"/>
        </w:rPr>
        <w:t>ποιήσεις</w:t>
      </w:r>
    </w:p>
    <w:p w14:paraId="76CD574B" w14:textId="77777777" w:rsidR="003517FF" w:rsidRPr="003517FF" w:rsidRDefault="003517FF">
      <w:pPr>
        <w:numPr>
          <w:ilvl w:val="0"/>
          <w:numId w:val="22"/>
        </w:numPr>
        <w:suppressAutoHyphens w:val="0"/>
        <w:spacing w:before="100" w:beforeAutospacing="1" w:after="100" w:afterAutospacing="1"/>
        <w:rPr>
          <w:lang w:val="el-GR" w:eastAsia="el-GR"/>
        </w:rPr>
      </w:pPr>
      <w:r w:rsidRPr="003517FF">
        <w:rPr>
          <w:lang w:val="el-GR" w:eastAsia="el-GR"/>
        </w:rPr>
        <w:t xml:space="preserve">Όλα τα υλικά πρέπει να φέρουν σήμανση </w:t>
      </w:r>
      <w:r w:rsidRPr="00AC72C5">
        <w:rPr>
          <w:bCs/>
          <w:lang w:eastAsia="el-GR"/>
        </w:rPr>
        <w:t>CE</w:t>
      </w:r>
      <w:r w:rsidRPr="003517FF">
        <w:rPr>
          <w:lang w:val="el-GR" w:eastAsia="el-GR"/>
        </w:rPr>
        <w:t xml:space="preserve"> και να συμμορφώνονται με τα ισχύοντα </w:t>
      </w:r>
      <w:r w:rsidRPr="003517FF">
        <w:rPr>
          <w:bCs/>
          <w:lang w:val="el-GR" w:eastAsia="el-GR"/>
        </w:rPr>
        <w:t>Ευρωπαϊκά πρότυπα (ΕΝ)</w:t>
      </w:r>
      <w:r w:rsidRPr="003517FF">
        <w:rPr>
          <w:lang w:val="el-GR" w:eastAsia="el-GR"/>
        </w:rPr>
        <w:t>.</w:t>
      </w:r>
    </w:p>
    <w:p w14:paraId="3E9AC9C3" w14:textId="77777777" w:rsidR="003517FF" w:rsidRPr="003517FF" w:rsidRDefault="003517FF">
      <w:pPr>
        <w:numPr>
          <w:ilvl w:val="0"/>
          <w:numId w:val="22"/>
        </w:numPr>
        <w:suppressAutoHyphens w:val="0"/>
        <w:spacing w:before="100" w:beforeAutospacing="1" w:after="100" w:afterAutospacing="1"/>
        <w:rPr>
          <w:lang w:val="el-GR" w:eastAsia="el-GR"/>
        </w:rPr>
      </w:pPr>
      <w:r w:rsidRPr="003517FF">
        <w:rPr>
          <w:lang w:val="el-GR" w:eastAsia="el-GR"/>
        </w:rPr>
        <w:t xml:space="preserve">Τα χρησιμοποιούμενα υλικά θα πρέπει να είναι </w:t>
      </w:r>
      <w:r w:rsidRPr="003517FF">
        <w:rPr>
          <w:bCs/>
          <w:lang w:val="el-GR" w:eastAsia="el-GR"/>
        </w:rPr>
        <w:t>πιστοποιημένα από τη Διεθνή Ομοσπονδία Αντισφαίρισης (</w:t>
      </w:r>
      <w:r w:rsidRPr="00AC72C5">
        <w:rPr>
          <w:bCs/>
          <w:lang w:eastAsia="el-GR"/>
        </w:rPr>
        <w:t>I</w:t>
      </w:r>
      <w:r w:rsidRPr="003517FF">
        <w:rPr>
          <w:bCs/>
          <w:lang w:val="el-GR" w:eastAsia="el-GR"/>
        </w:rPr>
        <w:t>.</w:t>
      </w:r>
      <w:r w:rsidRPr="00AC72C5">
        <w:rPr>
          <w:bCs/>
          <w:lang w:eastAsia="el-GR"/>
        </w:rPr>
        <w:t>T</w:t>
      </w:r>
      <w:r w:rsidRPr="003517FF">
        <w:rPr>
          <w:bCs/>
          <w:lang w:val="el-GR" w:eastAsia="el-GR"/>
        </w:rPr>
        <w:t>.</w:t>
      </w:r>
      <w:r w:rsidRPr="00AC72C5">
        <w:rPr>
          <w:bCs/>
          <w:lang w:eastAsia="el-GR"/>
        </w:rPr>
        <w:t>F</w:t>
      </w:r>
      <w:r w:rsidRPr="003517FF">
        <w:rPr>
          <w:bCs/>
          <w:lang w:val="el-GR" w:eastAsia="el-GR"/>
        </w:rPr>
        <w:t>.)</w:t>
      </w:r>
      <w:r w:rsidRPr="003517FF">
        <w:rPr>
          <w:lang w:val="el-GR" w:eastAsia="el-GR"/>
        </w:rPr>
        <w:t xml:space="preserve"> ως προς τις ιδιότητες του ελαστικού δαπέδου.</w:t>
      </w:r>
    </w:p>
    <w:p w14:paraId="533B1EDF" w14:textId="77777777" w:rsidR="003517FF" w:rsidRPr="003517FF" w:rsidRDefault="003517FF">
      <w:pPr>
        <w:numPr>
          <w:ilvl w:val="0"/>
          <w:numId w:val="22"/>
        </w:numPr>
        <w:suppressAutoHyphens w:val="0"/>
        <w:spacing w:before="100" w:beforeAutospacing="1" w:after="100" w:afterAutospacing="1"/>
        <w:rPr>
          <w:lang w:val="el-GR" w:eastAsia="el-GR"/>
        </w:rPr>
      </w:pPr>
      <w:r w:rsidRPr="003517FF">
        <w:rPr>
          <w:lang w:val="el-GR" w:eastAsia="el-GR"/>
        </w:rPr>
        <w:t xml:space="preserve">Ο ανάδοχος και/ή ο εγκαταστάτης υποχρεούται να διαθέτει </w:t>
      </w:r>
      <w:r w:rsidRPr="003517FF">
        <w:rPr>
          <w:bCs/>
          <w:lang w:val="el-GR" w:eastAsia="el-GR"/>
        </w:rPr>
        <w:t xml:space="preserve">πιστοποίηση </w:t>
      </w:r>
      <w:r w:rsidRPr="00AC72C5">
        <w:rPr>
          <w:bCs/>
          <w:lang w:eastAsia="el-GR"/>
        </w:rPr>
        <w:t>ISO</w:t>
      </w:r>
      <w:r w:rsidRPr="003517FF">
        <w:rPr>
          <w:bCs/>
          <w:lang w:val="el-GR" w:eastAsia="el-GR"/>
        </w:rPr>
        <w:t xml:space="preserve"> 9001 &amp; </w:t>
      </w:r>
      <w:r w:rsidRPr="00AC72C5">
        <w:rPr>
          <w:bCs/>
          <w:lang w:eastAsia="el-GR"/>
        </w:rPr>
        <w:t>ISO</w:t>
      </w:r>
      <w:r w:rsidRPr="003517FF">
        <w:rPr>
          <w:bCs/>
          <w:lang w:val="el-GR" w:eastAsia="el-GR"/>
        </w:rPr>
        <w:t xml:space="preserve"> 14001</w:t>
      </w:r>
      <w:r w:rsidRPr="003517FF">
        <w:rPr>
          <w:lang w:val="el-GR" w:eastAsia="el-GR"/>
        </w:rPr>
        <w:t>.</w:t>
      </w:r>
    </w:p>
    <w:p w14:paraId="1E1C3378" w14:textId="77777777" w:rsidR="003517FF" w:rsidRPr="003517FF" w:rsidRDefault="003517FF">
      <w:pPr>
        <w:numPr>
          <w:ilvl w:val="0"/>
          <w:numId w:val="22"/>
        </w:numPr>
        <w:suppressAutoHyphens w:val="0"/>
        <w:spacing w:before="100" w:beforeAutospacing="1" w:after="100" w:afterAutospacing="1"/>
        <w:rPr>
          <w:lang w:val="el-GR" w:eastAsia="el-GR"/>
        </w:rPr>
      </w:pPr>
      <w:r w:rsidRPr="003517FF">
        <w:rPr>
          <w:lang w:val="el-GR" w:eastAsia="el-GR"/>
        </w:rPr>
        <w:t>Τα υλικά πρέπει να επιδεικνύονται και να εγκρίνονται από την επίβλεψη πριν από τη χρήση.</w:t>
      </w:r>
    </w:p>
    <w:p w14:paraId="3AEF4FFF" w14:textId="77777777" w:rsidR="003517FF" w:rsidRPr="00846D2E" w:rsidRDefault="003517FF" w:rsidP="003517FF">
      <w:pPr>
        <w:spacing w:before="100" w:beforeAutospacing="1" w:after="100" w:afterAutospacing="1"/>
        <w:outlineLvl w:val="2"/>
        <w:rPr>
          <w:bCs/>
          <w:u w:val="single"/>
          <w:lang w:eastAsia="el-GR"/>
        </w:rPr>
      </w:pPr>
      <w:proofErr w:type="spellStart"/>
      <w:r w:rsidRPr="00AC72C5">
        <w:rPr>
          <w:bCs/>
          <w:u w:val="single"/>
          <w:lang w:eastAsia="el-GR"/>
        </w:rPr>
        <w:t>Όροι</w:t>
      </w:r>
      <w:proofErr w:type="spellEnd"/>
      <w:r w:rsidRPr="00AC72C5">
        <w:rPr>
          <w:bCs/>
          <w:u w:val="single"/>
          <w:lang w:eastAsia="el-GR"/>
        </w:rPr>
        <w:t xml:space="preserve"> Απ</w:t>
      </w:r>
      <w:proofErr w:type="spellStart"/>
      <w:r w:rsidRPr="00AC72C5">
        <w:rPr>
          <w:bCs/>
          <w:u w:val="single"/>
          <w:lang w:eastAsia="el-GR"/>
        </w:rPr>
        <w:t>όδοσης</w:t>
      </w:r>
      <w:proofErr w:type="spellEnd"/>
      <w:r w:rsidRPr="00AC72C5">
        <w:rPr>
          <w:bCs/>
          <w:u w:val="single"/>
          <w:lang w:eastAsia="el-GR"/>
        </w:rPr>
        <w:t xml:space="preserve"> και Εγγυήσεις</w:t>
      </w:r>
    </w:p>
    <w:p w14:paraId="09DCB578" w14:textId="77777777" w:rsidR="003517FF" w:rsidRPr="003517FF" w:rsidRDefault="003517FF">
      <w:pPr>
        <w:numPr>
          <w:ilvl w:val="0"/>
          <w:numId w:val="23"/>
        </w:numPr>
        <w:suppressAutoHyphens w:val="0"/>
        <w:spacing w:before="100" w:beforeAutospacing="1" w:after="100" w:afterAutospacing="1"/>
        <w:rPr>
          <w:lang w:val="el-GR" w:eastAsia="el-GR"/>
        </w:rPr>
      </w:pPr>
      <w:r w:rsidRPr="003517FF">
        <w:rPr>
          <w:lang w:val="el-GR" w:eastAsia="el-GR"/>
        </w:rPr>
        <w:t xml:space="preserve">Το τελικό αποτέλεσμα θα πρέπει να είναι </w:t>
      </w:r>
      <w:r w:rsidRPr="003517FF">
        <w:rPr>
          <w:bCs/>
          <w:lang w:val="el-GR" w:eastAsia="el-GR"/>
        </w:rPr>
        <w:t>ομοιογενές</w:t>
      </w:r>
      <w:r w:rsidRPr="003517FF">
        <w:rPr>
          <w:lang w:val="el-GR" w:eastAsia="el-GR"/>
        </w:rPr>
        <w:t>, χωρίς φαινόμενα αποφλοίωσης, σκασιμάτων ή αποχρωματισμού.</w:t>
      </w:r>
    </w:p>
    <w:p w14:paraId="732A692C" w14:textId="77777777" w:rsidR="003517FF" w:rsidRPr="003517FF" w:rsidRDefault="003517FF">
      <w:pPr>
        <w:numPr>
          <w:ilvl w:val="0"/>
          <w:numId w:val="23"/>
        </w:numPr>
        <w:suppressAutoHyphens w:val="0"/>
        <w:spacing w:before="100" w:beforeAutospacing="1" w:after="100" w:afterAutospacing="1"/>
        <w:rPr>
          <w:lang w:val="el-GR" w:eastAsia="el-GR"/>
        </w:rPr>
      </w:pPr>
      <w:r w:rsidRPr="003517FF">
        <w:rPr>
          <w:lang w:val="el-GR" w:eastAsia="el-GR"/>
        </w:rPr>
        <w:t xml:space="preserve">Ο εργολάβος φέρει </w:t>
      </w:r>
      <w:r w:rsidRPr="003517FF">
        <w:rPr>
          <w:bCs/>
          <w:lang w:val="el-GR" w:eastAsia="el-GR"/>
        </w:rPr>
        <w:t>πλήρη ευθύνη</w:t>
      </w:r>
      <w:r w:rsidRPr="003517FF">
        <w:rPr>
          <w:lang w:val="el-GR" w:eastAsia="el-GR"/>
        </w:rPr>
        <w:t xml:space="preserve"> για την απόδοση του δαπέδου μέχρι την οριστική παραλαβή του έργου.</w:t>
      </w:r>
    </w:p>
    <w:p w14:paraId="3D11C01C" w14:textId="77777777" w:rsidR="003517FF" w:rsidRPr="003517FF" w:rsidRDefault="003517FF">
      <w:pPr>
        <w:numPr>
          <w:ilvl w:val="0"/>
          <w:numId w:val="23"/>
        </w:numPr>
        <w:suppressAutoHyphens w:val="0"/>
        <w:spacing w:before="100" w:beforeAutospacing="1" w:after="100" w:afterAutospacing="1"/>
        <w:rPr>
          <w:lang w:val="el-GR" w:eastAsia="el-GR"/>
        </w:rPr>
      </w:pPr>
      <w:r w:rsidRPr="003517FF">
        <w:rPr>
          <w:lang w:val="el-GR" w:eastAsia="el-GR"/>
        </w:rPr>
        <w:t xml:space="preserve">Σε περίπτωση αστοχίας, οφείλει να </w:t>
      </w:r>
      <w:r w:rsidRPr="003517FF">
        <w:rPr>
          <w:bCs/>
          <w:lang w:val="el-GR" w:eastAsia="el-GR"/>
        </w:rPr>
        <w:t>επαναλάβει με δικά του έξοδα</w:t>
      </w:r>
      <w:r w:rsidRPr="003517FF">
        <w:rPr>
          <w:lang w:val="el-GR" w:eastAsia="el-GR"/>
        </w:rPr>
        <w:t xml:space="preserve"> την κατασκευή του δαπέδου, συμπεριλαμβανομένης της αποξήλωσης και της νέας </w:t>
      </w:r>
      <w:proofErr w:type="spellStart"/>
      <w:r w:rsidRPr="003517FF">
        <w:rPr>
          <w:lang w:val="el-GR" w:eastAsia="el-GR"/>
        </w:rPr>
        <w:t>υπόβασης</w:t>
      </w:r>
      <w:proofErr w:type="spellEnd"/>
      <w:r w:rsidRPr="003517FF">
        <w:rPr>
          <w:lang w:val="el-GR" w:eastAsia="el-GR"/>
        </w:rPr>
        <w:t>.</w:t>
      </w:r>
    </w:p>
    <w:p w14:paraId="6D03C737" w14:textId="77777777" w:rsidR="003517FF" w:rsidRPr="003517FF" w:rsidRDefault="003517FF" w:rsidP="003517FF">
      <w:pPr>
        <w:spacing w:before="100" w:beforeAutospacing="1" w:after="100" w:afterAutospacing="1"/>
        <w:outlineLvl w:val="2"/>
        <w:rPr>
          <w:bCs/>
          <w:u w:val="single"/>
          <w:lang w:val="el-GR" w:eastAsia="el-GR"/>
        </w:rPr>
      </w:pPr>
      <w:r w:rsidRPr="003517FF">
        <w:rPr>
          <w:bCs/>
          <w:u w:val="single"/>
          <w:lang w:val="el-GR" w:eastAsia="el-GR"/>
        </w:rPr>
        <w:t>Μέτρηση – Τρόπος Πληρωμής</w:t>
      </w:r>
    </w:p>
    <w:p w14:paraId="44FE690A" w14:textId="77777777" w:rsidR="003517FF" w:rsidRPr="003517FF" w:rsidRDefault="003517FF" w:rsidP="003517FF">
      <w:pPr>
        <w:spacing w:before="100" w:beforeAutospacing="1" w:after="100" w:afterAutospacing="1"/>
        <w:rPr>
          <w:lang w:val="el-GR" w:eastAsia="el-GR"/>
        </w:rPr>
      </w:pPr>
      <w:r w:rsidRPr="003517FF">
        <w:rPr>
          <w:lang w:val="el-GR" w:eastAsia="el-GR"/>
        </w:rPr>
        <w:t xml:space="preserve">Η πληρωμή θα γίνεται </w:t>
      </w:r>
      <w:r w:rsidRPr="003517FF">
        <w:rPr>
          <w:bCs/>
          <w:lang w:val="el-GR" w:eastAsia="el-GR"/>
        </w:rPr>
        <w:t>ανά τετραγωνικό μέτρο (</w:t>
      </w:r>
      <w:r w:rsidRPr="00AC72C5">
        <w:rPr>
          <w:bCs/>
          <w:lang w:eastAsia="el-GR"/>
        </w:rPr>
        <w:t>m</w:t>
      </w:r>
      <w:r w:rsidRPr="003517FF">
        <w:rPr>
          <w:bCs/>
          <w:lang w:val="el-GR" w:eastAsia="el-GR"/>
        </w:rPr>
        <w:t>²)</w:t>
      </w:r>
      <w:r w:rsidRPr="003517FF">
        <w:rPr>
          <w:lang w:val="el-GR" w:eastAsia="el-GR"/>
        </w:rPr>
        <w:t xml:space="preserve"> πλήρως περατωμένης και πιστοποιημένης επιφάνειας, </w:t>
      </w:r>
      <w:r w:rsidRPr="003517FF">
        <w:rPr>
          <w:bCs/>
          <w:lang w:val="el-GR" w:eastAsia="el-GR"/>
        </w:rPr>
        <w:t>περιλαμβανομένων όλων των υλικών, εργασιών προετοιμασίας και εφαρμογής</w:t>
      </w:r>
      <w:r w:rsidRPr="003517FF">
        <w:rPr>
          <w:lang w:val="el-GR" w:eastAsia="el-GR"/>
        </w:rPr>
        <w:t>, έτοιμης προς χρήση.</w:t>
      </w:r>
    </w:p>
    <w:p w14:paraId="6F107960" w14:textId="77777777" w:rsidR="003517FF" w:rsidRPr="003517FF" w:rsidRDefault="003517FF" w:rsidP="003517FF">
      <w:pPr>
        <w:widowControl w:val="0"/>
        <w:autoSpaceDE w:val="0"/>
        <w:spacing w:after="0"/>
        <w:rPr>
          <w:lang w:val="el-GR" w:eastAsia="zh-CN"/>
        </w:rPr>
      </w:pPr>
    </w:p>
    <w:p w14:paraId="660D426C" w14:textId="77777777" w:rsidR="003517FF" w:rsidRPr="003517FF" w:rsidRDefault="003517FF" w:rsidP="003517FF">
      <w:pPr>
        <w:widowControl w:val="0"/>
        <w:autoSpaceDE w:val="0"/>
        <w:spacing w:after="0"/>
        <w:rPr>
          <w:b/>
          <w:u w:val="single"/>
          <w:lang w:val="el-GR" w:eastAsia="zh-CN"/>
        </w:rPr>
      </w:pPr>
      <w:r w:rsidRPr="003517FF">
        <w:rPr>
          <w:lang w:val="el-GR" w:eastAsia="zh-CN"/>
        </w:rPr>
        <w:t xml:space="preserve">Οι  ζητούμενες προδιαγραφές των προσφερόμενων τύπων τεχνητού χλοοτάπητα θα αποδεικνύονται µε τα κάτωθι απαιτούμενα πιστοποιητικά τα οποία ο υποψήφιος προμηθευτής οφείλει να υποβάλλει </w:t>
      </w:r>
      <w:r w:rsidRPr="003517FF">
        <w:rPr>
          <w:b/>
          <w:u w:val="single"/>
          <w:lang w:val="el-GR" w:eastAsia="zh-CN"/>
        </w:rPr>
        <w:t>επί ποινή αποκλεισμού:</w:t>
      </w:r>
    </w:p>
    <w:p w14:paraId="25BA0E77" w14:textId="77777777" w:rsidR="003517FF" w:rsidRPr="003517FF" w:rsidRDefault="003517FF" w:rsidP="003517FF">
      <w:pPr>
        <w:widowControl w:val="0"/>
        <w:autoSpaceDE w:val="0"/>
        <w:spacing w:after="0"/>
        <w:rPr>
          <w:lang w:val="el-GR" w:eastAsia="zh-CN"/>
        </w:rPr>
      </w:pPr>
    </w:p>
    <w:p w14:paraId="6DC9ADEA" w14:textId="77777777" w:rsidR="003517FF" w:rsidRPr="003517FF" w:rsidRDefault="003517FF">
      <w:pPr>
        <w:widowControl w:val="0"/>
        <w:numPr>
          <w:ilvl w:val="1"/>
          <w:numId w:val="12"/>
        </w:numPr>
        <w:autoSpaceDE w:val="0"/>
        <w:spacing w:before="120"/>
        <w:ind w:left="643" w:hanging="360"/>
        <w:rPr>
          <w:lang w:val="el-GR" w:eastAsia="zh-CN"/>
        </w:rPr>
      </w:pPr>
      <w:r w:rsidRPr="003517FF">
        <w:rPr>
          <w:lang w:val="el-GR" w:eastAsia="zh-CN"/>
        </w:rPr>
        <w:t>Δείγμα του ακρυλικού ελαστικού τάπητα διαστάσεων κατ’ ελάχιστον 20 Χ 20εκ.</w:t>
      </w:r>
    </w:p>
    <w:p w14:paraId="6D21DD2C" w14:textId="77777777" w:rsidR="003517FF" w:rsidRPr="003517FF" w:rsidRDefault="003517FF">
      <w:pPr>
        <w:widowControl w:val="0"/>
        <w:numPr>
          <w:ilvl w:val="1"/>
          <w:numId w:val="12"/>
        </w:numPr>
        <w:autoSpaceDE w:val="0"/>
        <w:spacing w:before="120"/>
        <w:ind w:left="643" w:hanging="360"/>
        <w:rPr>
          <w:lang w:val="el-GR" w:eastAsia="zh-CN"/>
        </w:rPr>
      </w:pPr>
      <w:r w:rsidRPr="003517FF">
        <w:rPr>
          <w:lang w:val="el-GR" w:eastAsia="zh-CN"/>
        </w:rPr>
        <w:lastRenderedPageBreak/>
        <w:t>Πλήρης γραπτή εγγύηση δύο (2) ετών για την εφαρμογή του ελαστικού τάπητα, από τον υποψήφιο προμηθευτή.</w:t>
      </w:r>
    </w:p>
    <w:p w14:paraId="472EC1DE" w14:textId="77777777" w:rsidR="003517FF" w:rsidRPr="003517FF" w:rsidRDefault="003517FF">
      <w:pPr>
        <w:widowControl w:val="0"/>
        <w:numPr>
          <w:ilvl w:val="1"/>
          <w:numId w:val="12"/>
        </w:numPr>
        <w:autoSpaceDE w:val="0"/>
        <w:spacing w:before="120"/>
        <w:ind w:left="643" w:hanging="360"/>
        <w:rPr>
          <w:lang w:val="el-GR" w:eastAsia="zh-CN"/>
        </w:rPr>
      </w:pPr>
      <w:r w:rsidRPr="003517FF">
        <w:rPr>
          <w:lang w:val="el-GR" w:eastAsia="zh-CN"/>
        </w:rPr>
        <w:t>Πιστοποιητικά τεσσάρων τουλάχιστον τεχνιτών εφαρμογής συνθετικού τάπητα.</w:t>
      </w:r>
    </w:p>
    <w:p w14:paraId="67D0363E" w14:textId="77777777" w:rsidR="003517FF" w:rsidRPr="003517FF" w:rsidRDefault="003517FF">
      <w:pPr>
        <w:widowControl w:val="0"/>
        <w:numPr>
          <w:ilvl w:val="1"/>
          <w:numId w:val="12"/>
        </w:numPr>
        <w:autoSpaceDE w:val="0"/>
        <w:spacing w:before="120"/>
        <w:ind w:left="643" w:hanging="360"/>
        <w:rPr>
          <w:lang w:val="el-GR" w:eastAsia="zh-CN"/>
        </w:rPr>
      </w:pPr>
      <w:r w:rsidRPr="003517FF">
        <w:rPr>
          <w:lang w:val="el-GR" w:eastAsia="zh-CN"/>
        </w:rPr>
        <w:t xml:space="preserve">Τεχνικό φυλλάδιο προϊόντος συνθετικού τάπητα από τον παραγωγό του όπου να αποτυπώνεται η διαθεσιμότητα των αποχρώσεων, η εκπλήρωση των τεχνικών προδιαγραφών και η </w:t>
      </w:r>
      <w:proofErr w:type="spellStart"/>
      <w:r w:rsidRPr="003517FF">
        <w:rPr>
          <w:lang w:val="el-GR" w:eastAsia="zh-CN"/>
        </w:rPr>
        <w:t>στρωμάτωση</w:t>
      </w:r>
      <w:proofErr w:type="spellEnd"/>
      <w:r w:rsidRPr="003517FF">
        <w:rPr>
          <w:lang w:val="el-GR" w:eastAsia="zh-CN"/>
        </w:rPr>
        <w:t xml:space="preserve"> της εφαρμογής.</w:t>
      </w:r>
    </w:p>
    <w:p w14:paraId="39BDC523" w14:textId="77777777" w:rsidR="003517FF" w:rsidRPr="003517FF" w:rsidRDefault="003517FF">
      <w:pPr>
        <w:widowControl w:val="0"/>
        <w:numPr>
          <w:ilvl w:val="1"/>
          <w:numId w:val="12"/>
        </w:numPr>
        <w:autoSpaceDE w:val="0"/>
        <w:spacing w:before="120"/>
        <w:ind w:left="643" w:hanging="360"/>
        <w:rPr>
          <w:lang w:val="el-GR" w:eastAsia="zh-CN"/>
        </w:rPr>
      </w:pPr>
      <w:r w:rsidRPr="003517FF">
        <w:rPr>
          <w:lang w:val="el-GR" w:eastAsia="zh-CN"/>
        </w:rPr>
        <w:t xml:space="preserve">Εργαστηριακό έλεγχο του προϊόντος εκπλήρωσης των απαιτήσεων κατά το πρότυπο </w:t>
      </w:r>
      <w:r w:rsidRPr="00AC72C5">
        <w:rPr>
          <w:lang w:val="en-US" w:eastAsia="zh-CN"/>
        </w:rPr>
        <w:t>NF</w:t>
      </w:r>
      <w:r w:rsidRPr="003517FF">
        <w:rPr>
          <w:lang w:val="el-GR" w:eastAsia="zh-CN"/>
        </w:rPr>
        <w:t xml:space="preserve"> </w:t>
      </w:r>
      <w:r w:rsidRPr="00AC72C5">
        <w:rPr>
          <w:lang w:val="en-US" w:eastAsia="zh-CN"/>
        </w:rPr>
        <w:t>P</w:t>
      </w:r>
      <w:r w:rsidRPr="003517FF">
        <w:rPr>
          <w:lang w:val="el-GR" w:eastAsia="zh-CN"/>
        </w:rPr>
        <w:t>90-110:2008.</w:t>
      </w:r>
    </w:p>
    <w:p w14:paraId="404096AC" w14:textId="77777777" w:rsidR="003517FF" w:rsidRPr="003517FF" w:rsidRDefault="003517FF">
      <w:pPr>
        <w:widowControl w:val="0"/>
        <w:numPr>
          <w:ilvl w:val="1"/>
          <w:numId w:val="12"/>
        </w:numPr>
        <w:autoSpaceDE w:val="0"/>
        <w:spacing w:before="120"/>
        <w:ind w:left="643" w:hanging="360"/>
        <w:rPr>
          <w:lang w:val="el-GR" w:eastAsia="zh-CN"/>
        </w:rPr>
      </w:pPr>
      <w:r w:rsidRPr="003517FF">
        <w:rPr>
          <w:lang w:val="el-GR" w:eastAsia="zh-CN"/>
        </w:rPr>
        <w:t xml:space="preserve">Εργαστηριακό έλεγχο του προϊόντος εκπλήρωσης των απαιτήσεων </w:t>
      </w:r>
      <w:proofErr w:type="spellStart"/>
      <w:r w:rsidRPr="003517FF">
        <w:rPr>
          <w:lang w:val="el-GR" w:eastAsia="zh-CN"/>
        </w:rPr>
        <w:t>βραδυκαυστότητας</w:t>
      </w:r>
      <w:proofErr w:type="spellEnd"/>
      <w:r w:rsidRPr="003517FF">
        <w:rPr>
          <w:lang w:val="el-GR" w:eastAsia="zh-CN"/>
        </w:rPr>
        <w:t xml:space="preserve"> στην βαθμίδα Β</w:t>
      </w:r>
      <w:proofErr w:type="spellStart"/>
      <w:r w:rsidRPr="00AC72C5">
        <w:rPr>
          <w:vertAlign w:val="subscript"/>
          <w:lang w:val="en-US" w:eastAsia="zh-CN"/>
        </w:rPr>
        <w:t>fl</w:t>
      </w:r>
      <w:proofErr w:type="spellEnd"/>
      <w:r w:rsidRPr="003517FF">
        <w:rPr>
          <w:lang w:val="el-GR" w:eastAsia="zh-CN"/>
        </w:rPr>
        <w:t>-</w:t>
      </w:r>
      <w:r w:rsidRPr="00AC72C5">
        <w:rPr>
          <w:lang w:val="en-US" w:eastAsia="zh-CN"/>
        </w:rPr>
        <w:t>s</w:t>
      </w:r>
      <w:r w:rsidRPr="003517FF">
        <w:rPr>
          <w:lang w:val="el-GR" w:eastAsia="zh-CN"/>
        </w:rPr>
        <w:t>1 κατά το πρότυπο ΕΝ 13501-1.</w:t>
      </w:r>
    </w:p>
    <w:p w14:paraId="08E11EDA" w14:textId="77777777" w:rsidR="003517FF" w:rsidRPr="003517FF" w:rsidRDefault="003517FF">
      <w:pPr>
        <w:widowControl w:val="0"/>
        <w:numPr>
          <w:ilvl w:val="1"/>
          <w:numId w:val="12"/>
        </w:numPr>
        <w:autoSpaceDE w:val="0"/>
        <w:spacing w:before="120"/>
        <w:ind w:left="643" w:hanging="360"/>
        <w:rPr>
          <w:color w:val="00000A"/>
          <w:lang w:val="el-GR"/>
        </w:rPr>
      </w:pPr>
      <w:r w:rsidRPr="003517FF">
        <w:rPr>
          <w:bCs/>
          <w:lang w:val="el-GR"/>
        </w:rPr>
        <w:t xml:space="preserve">Πιστοποιητικό εν ισχύ της κατασκευάστριας εταιρείας του ακρυλικού υλικού σύμφωνα με το πρότυπο </w:t>
      </w:r>
      <w:r w:rsidRPr="00AC72C5">
        <w:rPr>
          <w:bCs/>
        </w:rPr>
        <w:t>ISO</w:t>
      </w:r>
      <w:r w:rsidRPr="003517FF">
        <w:rPr>
          <w:bCs/>
          <w:lang w:val="el-GR"/>
        </w:rPr>
        <w:t xml:space="preserve"> 9001:2015 για την «Διαχείριση ποιότητας» ή ισοδύναμου.</w:t>
      </w:r>
    </w:p>
    <w:p w14:paraId="3F6946EB" w14:textId="77777777" w:rsidR="003517FF" w:rsidRPr="003517FF" w:rsidRDefault="003517FF">
      <w:pPr>
        <w:widowControl w:val="0"/>
        <w:numPr>
          <w:ilvl w:val="1"/>
          <w:numId w:val="12"/>
        </w:numPr>
        <w:autoSpaceDE w:val="0"/>
        <w:spacing w:before="120"/>
        <w:ind w:left="643" w:hanging="360"/>
        <w:rPr>
          <w:color w:val="00000A"/>
          <w:lang w:val="el-GR"/>
        </w:rPr>
      </w:pPr>
      <w:r w:rsidRPr="003517FF">
        <w:rPr>
          <w:bCs/>
          <w:lang w:val="el-GR"/>
        </w:rPr>
        <w:t xml:space="preserve">Πιστοποιητικό εν ισχύ της κατασκευάστριας εταιρείας του ακρυλικού υλικού σύμφωνα με το πρότυπο </w:t>
      </w:r>
      <w:r w:rsidRPr="00AC72C5">
        <w:rPr>
          <w:bCs/>
        </w:rPr>
        <w:t>ISO</w:t>
      </w:r>
      <w:r w:rsidRPr="003517FF">
        <w:rPr>
          <w:bCs/>
          <w:lang w:val="el-GR"/>
        </w:rPr>
        <w:t xml:space="preserve"> 14001:2015 για την «Περιβαλλοντική Διαχείριση» ή ισοδύναμου.</w:t>
      </w:r>
    </w:p>
    <w:p w14:paraId="44D28847" w14:textId="77777777" w:rsidR="003517FF" w:rsidRPr="003517FF" w:rsidRDefault="003517FF">
      <w:pPr>
        <w:widowControl w:val="0"/>
        <w:numPr>
          <w:ilvl w:val="1"/>
          <w:numId w:val="12"/>
        </w:numPr>
        <w:autoSpaceDE w:val="0"/>
        <w:spacing w:before="120"/>
        <w:ind w:left="643" w:hanging="360"/>
        <w:rPr>
          <w:color w:val="00000A"/>
          <w:lang w:val="el-GR"/>
        </w:rPr>
      </w:pPr>
      <w:r w:rsidRPr="003517FF">
        <w:rPr>
          <w:bCs/>
          <w:lang w:val="el-GR"/>
        </w:rPr>
        <w:t xml:space="preserve">Πιστοποιητικό εν ισχύ της κατασκευάστριας εταιρείας του ακρυλικού υλικού σύμφωνα με το πρότυπο </w:t>
      </w:r>
      <w:r w:rsidRPr="00AC72C5">
        <w:rPr>
          <w:bCs/>
        </w:rPr>
        <w:t>ISO</w:t>
      </w:r>
      <w:r w:rsidRPr="003517FF">
        <w:rPr>
          <w:bCs/>
          <w:lang w:val="el-GR"/>
        </w:rPr>
        <w:t xml:space="preserve"> 45001:2018 για την «Ασφάλεια και Υγιεινή στην εργασία» ή ισοδύναμου.</w:t>
      </w:r>
    </w:p>
    <w:p w14:paraId="5BC2DCA4" w14:textId="77777777" w:rsidR="003517FF" w:rsidRPr="003517FF" w:rsidRDefault="003517FF">
      <w:pPr>
        <w:widowControl w:val="0"/>
        <w:numPr>
          <w:ilvl w:val="1"/>
          <w:numId w:val="12"/>
        </w:numPr>
        <w:autoSpaceDE w:val="0"/>
        <w:spacing w:before="120"/>
        <w:ind w:left="643" w:hanging="360"/>
        <w:rPr>
          <w:color w:val="00000A"/>
          <w:lang w:val="el-GR"/>
        </w:rPr>
      </w:pPr>
      <w:r w:rsidRPr="003517FF">
        <w:rPr>
          <w:bCs/>
          <w:lang w:val="el-GR"/>
        </w:rPr>
        <w:t xml:space="preserve">Πιστοποιητικό εν ισχύ της κατασκευάστριας εταιρείας του ακρυλικού υλικού σύμφωνα με το πρότυπο </w:t>
      </w:r>
      <w:r w:rsidRPr="00AC72C5">
        <w:rPr>
          <w:bCs/>
        </w:rPr>
        <w:t>ISO</w:t>
      </w:r>
      <w:r w:rsidRPr="003517FF">
        <w:rPr>
          <w:bCs/>
          <w:lang w:val="el-GR"/>
        </w:rPr>
        <w:t xml:space="preserve"> 50001:2018 για την «Ενεργειακή Διαχείριση» ή ισοδύναμου.</w:t>
      </w:r>
    </w:p>
    <w:p w14:paraId="5D97590B" w14:textId="77777777" w:rsidR="003517FF" w:rsidRPr="003517FF" w:rsidRDefault="003517FF" w:rsidP="003517FF">
      <w:pPr>
        <w:spacing w:line="276" w:lineRule="auto"/>
        <w:rPr>
          <w:bCs/>
          <w:lang w:val="el-GR"/>
        </w:rPr>
      </w:pPr>
      <w:r w:rsidRPr="003517FF">
        <w:rPr>
          <w:bCs/>
          <w:lang w:val="el-GR"/>
        </w:rPr>
        <w:t>Για όλα τα ανωτέρω υφίσταται πρόβλεψη εκπλήρωσης των απαιτήσεων μέσω ισοδύναμων πιστοποιητικών.</w:t>
      </w:r>
    </w:p>
    <w:p w14:paraId="123FD031" w14:textId="77777777" w:rsidR="003517FF" w:rsidRPr="003517FF" w:rsidRDefault="003517FF" w:rsidP="003517FF">
      <w:pPr>
        <w:rPr>
          <w:color w:val="000000"/>
          <w:lang w:val="el-GR" w:eastAsia="zh-CN"/>
        </w:rPr>
      </w:pPr>
      <w:r w:rsidRPr="003517FF">
        <w:rPr>
          <w:color w:val="000000"/>
          <w:lang w:val="el-GR" w:eastAsia="zh-CN"/>
        </w:rPr>
        <w:t xml:space="preserve">Τα Πρότυπα και Πιστοποιήσεις περί διασφάλισης ποιότητας και περιβαλλοντικής διαχείρισης αφορούν περιβαλλοντική διαχείριση και ποιότητα, ως και τα ισοδύναμα αυτών κατ’ </w:t>
      </w:r>
      <w:proofErr w:type="spellStart"/>
      <w:r w:rsidRPr="003517FF">
        <w:rPr>
          <w:color w:val="000000"/>
          <w:lang w:val="el-GR" w:eastAsia="zh-CN"/>
        </w:rPr>
        <w:t>άρ</w:t>
      </w:r>
      <w:proofErr w:type="spellEnd"/>
      <w:r w:rsidRPr="003517FF">
        <w:rPr>
          <w:color w:val="000000"/>
          <w:lang w:val="el-GR" w:eastAsia="zh-CN"/>
        </w:rPr>
        <w:t>. 82 Ν. 4412/2016, διευκρινίζεται ότι θεωρούνται κριτήρια ποιοτικής επιλογής περί την τεχνική-επαγγελματική επάρκεια.</w:t>
      </w:r>
    </w:p>
    <w:p w14:paraId="3522AF6F" w14:textId="77777777" w:rsidR="003517FF" w:rsidRPr="003517FF" w:rsidRDefault="003517FF" w:rsidP="003517FF">
      <w:pPr>
        <w:rPr>
          <w:color w:val="000000"/>
          <w:lang w:val="el-GR" w:eastAsia="zh-CN"/>
        </w:rPr>
      </w:pPr>
    </w:p>
    <w:p w14:paraId="0EB101AE" w14:textId="77777777" w:rsidR="003517FF" w:rsidRPr="003517FF" w:rsidRDefault="003517FF" w:rsidP="003517FF">
      <w:pPr>
        <w:overflowPunct w:val="0"/>
        <w:spacing w:after="0" w:line="276" w:lineRule="auto"/>
        <w:rPr>
          <w:b/>
          <w:iCs/>
          <w:u w:val="single"/>
          <w:lang w:val="el-GR" w:eastAsia="zh-CN"/>
        </w:rPr>
      </w:pPr>
      <w:r w:rsidRPr="003517FF">
        <w:rPr>
          <w:b/>
          <w:iCs/>
          <w:u w:val="single"/>
          <w:lang w:val="el-GR" w:eastAsia="zh-CN"/>
        </w:rPr>
        <w:t>3. ΚΑΝΑΛΙΑ ΑΠΟΣΤΡΑΓΓΙΣΗΣ ΓΙΑ ΤΗΝ ΑΠΟΡΡΟΗ ΤΩΝ ΟΜΒΡΙΩΝ</w:t>
      </w:r>
    </w:p>
    <w:p w14:paraId="379A2736" w14:textId="77777777" w:rsidR="003517FF" w:rsidRPr="003517FF" w:rsidRDefault="003517FF" w:rsidP="003517FF">
      <w:pPr>
        <w:spacing w:before="120"/>
        <w:ind w:right="-1"/>
        <w:rPr>
          <w:bCs/>
          <w:lang w:val="el-GR"/>
        </w:rPr>
      </w:pPr>
      <w:r w:rsidRPr="003517FF">
        <w:rPr>
          <w:bCs/>
          <w:lang w:val="el-GR"/>
        </w:rPr>
        <w:t>Προμήθεια, μεταφορά και εγκατάσταση καναλιών αποστράγγισης δαπέδων, βιομηχανικής προέλευσης, για την απορροή των ομβρίων του αγωνιστικού χώρου των γηπέδων, επικαλυμμένα με μεταλλική εσχάρα. Περιλαμβάνονται η προμήθεια και μεταφορά επί τόπου του έργου των πάσης φύσεως υλικών του συστήματος (κανάλια, εσχάρες, πάσης φύσεως ειδικά τεμάχια απολήξεων και διακλαδώσεων, σύστημα "κλειδώματος" της εσχάρας, μεταλλικά εξαρτήματα στερέωσης των εσχάρων που έχουν υποστεί αντιδιαβρωτική επεξεργασία), καθώς και των πάσης φύσεως υλικών πάκτωσης και στερέωσης.</w:t>
      </w:r>
    </w:p>
    <w:p w14:paraId="2FDF0288" w14:textId="77777777" w:rsidR="003517FF" w:rsidRPr="003517FF" w:rsidRDefault="003517FF" w:rsidP="003517FF">
      <w:pPr>
        <w:tabs>
          <w:tab w:val="left" w:pos="2655"/>
        </w:tabs>
        <w:spacing w:before="120" w:after="0"/>
        <w:rPr>
          <w:lang w:val="el-GR" w:eastAsia="zh-CN"/>
        </w:rPr>
      </w:pPr>
      <w:r w:rsidRPr="003517FF">
        <w:rPr>
          <w:lang w:val="el-GR" w:eastAsia="zh-CN"/>
        </w:rPr>
        <w:t xml:space="preserve">Οι  ζητούμενες προδιαγραφές για τον αθλητικό εξοπλισμό θα αποδεικνύονται µε τα κάτωθι απαιτούμενα πιστοποιητικά τα οποία ο υποψήφιος προμηθευτής οφείλει να υποβάλλει </w:t>
      </w:r>
      <w:r w:rsidRPr="003517FF">
        <w:rPr>
          <w:b/>
          <w:lang w:val="el-GR" w:eastAsia="zh-CN"/>
        </w:rPr>
        <w:t>επί ποινή αποκλεισμού:</w:t>
      </w:r>
    </w:p>
    <w:p w14:paraId="1970F2ED" w14:textId="77777777" w:rsidR="003517FF" w:rsidRPr="003517FF" w:rsidRDefault="003517FF" w:rsidP="003517FF">
      <w:pPr>
        <w:tabs>
          <w:tab w:val="left" w:pos="2655"/>
        </w:tabs>
        <w:spacing w:after="0"/>
        <w:rPr>
          <w:lang w:val="el-GR" w:eastAsia="zh-CN"/>
        </w:rPr>
      </w:pPr>
    </w:p>
    <w:p w14:paraId="1D242792" w14:textId="77777777" w:rsidR="003517FF" w:rsidRPr="003517FF" w:rsidRDefault="003517FF">
      <w:pPr>
        <w:numPr>
          <w:ilvl w:val="1"/>
          <w:numId w:val="11"/>
        </w:numPr>
        <w:tabs>
          <w:tab w:val="left" w:pos="2655"/>
        </w:tabs>
        <w:suppressAutoHyphens w:val="0"/>
        <w:spacing w:after="0"/>
        <w:rPr>
          <w:bCs/>
          <w:lang w:val="el-GR" w:eastAsia="zh-CN"/>
        </w:rPr>
      </w:pPr>
      <w:r w:rsidRPr="003517FF">
        <w:rPr>
          <w:bCs/>
          <w:lang w:val="el-GR" w:eastAsia="zh-CN"/>
        </w:rPr>
        <w:t>Σύστημα διαχείρισης ποιότητας κατά Ι</w:t>
      </w:r>
      <w:r w:rsidRPr="00C668EE">
        <w:rPr>
          <w:bCs/>
          <w:lang w:eastAsia="zh-CN"/>
        </w:rPr>
        <w:t>SO</w:t>
      </w:r>
      <w:r w:rsidRPr="003517FF">
        <w:rPr>
          <w:bCs/>
          <w:lang w:val="el-GR" w:eastAsia="zh-CN"/>
        </w:rPr>
        <w:t xml:space="preserve"> 9001:2015 με πεδίο εφαρμογής την κατασκευή αποστράγγισης γηπέδων. Εάν οι προμηθευτές προτίθενται να χρησιμοποιήσουν τις τεχνικές ικανότητες άλλων οντοτήτων, πρέπει να προσκομίσουν δήλωση του συνεργαζόμενου ότι θα θέσει στην διάθεση του προμηθευτή τις τεχνικές του δυνατότητες. Σε αυτή την περίπτωση προσκομίζονται τα παραπάνω δικαιολογητικά τεχνικής ικανότητας του συνεργαζόμενου (Ι</w:t>
      </w:r>
      <w:r w:rsidRPr="00C668EE">
        <w:rPr>
          <w:bCs/>
          <w:lang w:eastAsia="zh-CN"/>
        </w:rPr>
        <w:t>SO</w:t>
      </w:r>
      <w:r w:rsidRPr="003517FF">
        <w:rPr>
          <w:bCs/>
          <w:lang w:val="el-GR" w:eastAsia="zh-CN"/>
        </w:rPr>
        <w:t xml:space="preserve"> 9001:2015 κατασκευής αποστράγγισης γηπέδων).</w:t>
      </w:r>
    </w:p>
    <w:p w14:paraId="0F0ECBBB" w14:textId="77777777" w:rsidR="003517FF" w:rsidRPr="003517FF" w:rsidRDefault="003517FF">
      <w:pPr>
        <w:numPr>
          <w:ilvl w:val="1"/>
          <w:numId w:val="11"/>
        </w:numPr>
        <w:tabs>
          <w:tab w:val="left" w:pos="2655"/>
        </w:tabs>
        <w:suppressAutoHyphens w:val="0"/>
        <w:spacing w:after="0"/>
        <w:rPr>
          <w:bCs/>
          <w:lang w:val="el-GR" w:eastAsia="zh-CN"/>
        </w:rPr>
      </w:pPr>
      <w:r w:rsidRPr="003517FF">
        <w:rPr>
          <w:bCs/>
          <w:lang w:val="el-GR" w:eastAsia="zh-CN"/>
        </w:rPr>
        <w:t>Σύστημα περιβαλλοντικής διαχείρισης κατά Ι</w:t>
      </w:r>
      <w:r w:rsidRPr="00C668EE">
        <w:rPr>
          <w:bCs/>
          <w:lang w:eastAsia="zh-CN"/>
        </w:rPr>
        <w:t>SO</w:t>
      </w:r>
      <w:r w:rsidRPr="003517FF">
        <w:rPr>
          <w:bCs/>
          <w:lang w:val="el-GR" w:eastAsia="zh-CN"/>
        </w:rPr>
        <w:t xml:space="preserve"> 14001:2015 με πεδίο εφαρμογής την αποστράγγισης γηπέδων. Εάν οι προμηθευτές προτίθενται να χρησιμοποιήσουν τις τεχνικές ικανότητες άλλων οντοτήτων, πρέπει να προσκομίσουν δήλωση του συνεργαζόμενου ότι θα θέσει στην διάθεση του προμηθευτή τις τεχνικές του δυνατότητες. Σε αυτή την περίπτωση προσκομίζονται τα παραπάνω δικαιολογητικά τεχνικής ικανότητας του συνεργαζόμενου (Ι</w:t>
      </w:r>
      <w:r w:rsidRPr="00C668EE">
        <w:rPr>
          <w:bCs/>
          <w:lang w:eastAsia="zh-CN"/>
        </w:rPr>
        <w:t>SO</w:t>
      </w:r>
      <w:r w:rsidRPr="003517FF">
        <w:rPr>
          <w:bCs/>
          <w:lang w:val="el-GR" w:eastAsia="zh-CN"/>
        </w:rPr>
        <w:t xml:space="preserve"> 14001:2015 κατασκευής αποστράγγισης γηπέδων).</w:t>
      </w:r>
    </w:p>
    <w:p w14:paraId="45AA878B" w14:textId="77777777" w:rsidR="003517FF" w:rsidRPr="003517FF" w:rsidRDefault="003517FF">
      <w:pPr>
        <w:numPr>
          <w:ilvl w:val="1"/>
          <w:numId w:val="11"/>
        </w:numPr>
        <w:tabs>
          <w:tab w:val="left" w:pos="2655"/>
        </w:tabs>
        <w:suppressAutoHyphens w:val="0"/>
        <w:spacing w:after="0"/>
        <w:rPr>
          <w:bCs/>
          <w:lang w:val="el-GR" w:eastAsia="zh-CN"/>
        </w:rPr>
      </w:pPr>
      <w:r w:rsidRPr="003517FF">
        <w:rPr>
          <w:bCs/>
          <w:lang w:val="el-GR" w:eastAsia="zh-CN"/>
        </w:rPr>
        <w:t xml:space="preserve">Σύστημα ασφάλειας και υγιεινής στην εργασία κατά </w:t>
      </w:r>
      <w:r w:rsidRPr="00C668EE">
        <w:rPr>
          <w:bCs/>
          <w:lang w:val="en-US" w:eastAsia="zh-CN"/>
        </w:rPr>
        <w:t>ISO</w:t>
      </w:r>
      <w:r w:rsidRPr="003517FF">
        <w:rPr>
          <w:bCs/>
          <w:lang w:val="el-GR" w:eastAsia="zh-CN"/>
        </w:rPr>
        <w:t xml:space="preserve"> 45001:2018 με πεδίο εφαρμογής την κατασκευή αποστράγγισης γηπέδων. Εάν οι προμηθευτές προτίθενται να χρησιμοποιήσουν τις τεχνικές </w:t>
      </w:r>
      <w:r w:rsidRPr="003517FF">
        <w:rPr>
          <w:bCs/>
          <w:lang w:val="el-GR" w:eastAsia="zh-CN"/>
        </w:rPr>
        <w:lastRenderedPageBreak/>
        <w:t>ικανότητες άλλων οντοτήτων, πρέπει να προσκομίσουν δήλωση του συνεργαζόμενου ότι θα θέσει στην διάθεση του προμηθευτή τις τεχνικές του δυνατότητες. Σε αυτή την περίπτωση προσκομίζονται τα παραπάνω δικαιολογητικά τεχνικής ικανότητας του συνεργαζόμενου (</w:t>
      </w:r>
      <w:r w:rsidRPr="00C668EE">
        <w:rPr>
          <w:bCs/>
          <w:lang w:val="en-US" w:eastAsia="zh-CN"/>
        </w:rPr>
        <w:t>ISO</w:t>
      </w:r>
      <w:r w:rsidRPr="003517FF">
        <w:rPr>
          <w:bCs/>
          <w:lang w:val="el-GR" w:eastAsia="zh-CN"/>
        </w:rPr>
        <w:t xml:space="preserve"> 45001:2018 κατασκευής αποστράγγισης γηπέδων).</w:t>
      </w:r>
    </w:p>
    <w:p w14:paraId="3A1ECBB1" w14:textId="77777777" w:rsidR="003517FF" w:rsidRPr="003517FF" w:rsidRDefault="003517FF">
      <w:pPr>
        <w:pStyle w:val="aff1"/>
        <w:numPr>
          <w:ilvl w:val="1"/>
          <w:numId w:val="11"/>
        </w:numPr>
        <w:suppressAutoHyphens/>
        <w:spacing w:after="120"/>
        <w:jc w:val="both"/>
        <w:rPr>
          <w:bCs/>
          <w:lang w:val="el-GR" w:eastAsia="zh-CN"/>
        </w:rPr>
      </w:pPr>
      <w:r w:rsidRPr="003517FF">
        <w:rPr>
          <w:bCs/>
          <w:lang w:val="el-GR" w:eastAsia="zh-CN"/>
        </w:rPr>
        <w:t>Σύστημα ενεργειακής διαχείρισης κατά Ι</w:t>
      </w:r>
      <w:r w:rsidRPr="00C9706C">
        <w:rPr>
          <w:bCs/>
          <w:lang w:eastAsia="zh-CN"/>
        </w:rPr>
        <w:t>SO</w:t>
      </w:r>
      <w:r w:rsidRPr="003517FF">
        <w:rPr>
          <w:bCs/>
          <w:lang w:val="el-GR" w:eastAsia="zh-CN"/>
        </w:rPr>
        <w:t xml:space="preserve"> 50001:2018 με πεδίο εφαρμογής την κατασκευή αποστράγγισης γηπέδων. Εάν οι προμηθευτές προτίθενται να χρησιμοποιήσουν τις τεχνικές ικανότητες άλλων οντοτήτων, πρέπει να προσκομίσουν δήλωση του συνεργαζόμενου ότι θα θέσει στην διάθεση του προμηθευτή τις τεχνικές του δυνατότητες. Σε αυτή την περίπτωση προσκομίζονται τα παραπάνω δικαιολογητικά τεχνικής ικανότητας του συνεργαζόμενου (Ι</w:t>
      </w:r>
      <w:r w:rsidRPr="00C9706C">
        <w:rPr>
          <w:bCs/>
          <w:lang w:eastAsia="zh-CN"/>
        </w:rPr>
        <w:t>SO</w:t>
      </w:r>
      <w:r w:rsidRPr="003517FF">
        <w:rPr>
          <w:bCs/>
          <w:lang w:val="el-GR" w:eastAsia="zh-CN"/>
        </w:rPr>
        <w:t xml:space="preserve"> 50001:2018 κατασκευής αποστράγγισης γηπέδων).</w:t>
      </w:r>
    </w:p>
    <w:p w14:paraId="4A792A3B" w14:textId="77777777" w:rsidR="003517FF" w:rsidRPr="003517FF" w:rsidRDefault="003517FF" w:rsidP="003517FF">
      <w:pPr>
        <w:tabs>
          <w:tab w:val="left" w:pos="2655"/>
        </w:tabs>
        <w:spacing w:after="0"/>
        <w:rPr>
          <w:highlight w:val="yellow"/>
          <w:lang w:val="el-GR" w:eastAsia="zh-CN"/>
        </w:rPr>
      </w:pPr>
    </w:p>
    <w:p w14:paraId="2555E69D" w14:textId="77777777" w:rsidR="003517FF" w:rsidRPr="003517FF" w:rsidRDefault="003517FF" w:rsidP="003517FF">
      <w:pPr>
        <w:overflowPunct w:val="0"/>
        <w:spacing w:after="0" w:line="276" w:lineRule="auto"/>
        <w:rPr>
          <w:b/>
          <w:iCs/>
          <w:u w:val="single"/>
          <w:lang w:val="el-GR" w:eastAsia="zh-CN"/>
        </w:rPr>
      </w:pPr>
      <w:r w:rsidRPr="003517FF">
        <w:rPr>
          <w:b/>
          <w:iCs/>
          <w:u w:val="single"/>
          <w:lang w:val="el-GR" w:eastAsia="zh-CN"/>
        </w:rPr>
        <w:t>4. ΑΘΛΗΤΙΚΟΣ ΕΞΟΠΛΙΣΜΟΣ</w:t>
      </w:r>
    </w:p>
    <w:p w14:paraId="6B7CCBF5" w14:textId="77777777" w:rsidR="003517FF" w:rsidRPr="003517FF" w:rsidRDefault="003517FF" w:rsidP="003517FF">
      <w:pPr>
        <w:tabs>
          <w:tab w:val="left" w:pos="2655"/>
        </w:tabs>
        <w:spacing w:before="120" w:after="0"/>
        <w:rPr>
          <w:b/>
          <w:iCs/>
          <w:u w:val="single"/>
          <w:lang w:val="el-GR" w:eastAsia="zh-CN"/>
        </w:rPr>
      </w:pPr>
      <w:r w:rsidRPr="003517FF">
        <w:rPr>
          <w:b/>
          <w:iCs/>
          <w:u w:val="single"/>
          <w:lang w:val="el-GR" w:eastAsia="zh-CN"/>
        </w:rPr>
        <w:t xml:space="preserve">4.1 Εστίες ποδοσφαίρου </w:t>
      </w:r>
    </w:p>
    <w:p w14:paraId="2DA95550" w14:textId="77777777" w:rsidR="003517FF" w:rsidRPr="003517FF" w:rsidRDefault="003517FF" w:rsidP="003517FF">
      <w:pPr>
        <w:tabs>
          <w:tab w:val="left" w:pos="2655"/>
        </w:tabs>
        <w:spacing w:before="120" w:after="0"/>
        <w:rPr>
          <w:lang w:val="el-GR" w:eastAsia="zh-CN"/>
        </w:rPr>
      </w:pPr>
      <w:r w:rsidRPr="003517FF">
        <w:rPr>
          <w:bCs/>
          <w:iCs/>
          <w:lang w:val="el-GR" w:eastAsia="zh-CN"/>
        </w:rPr>
        <w:t xml:space="preserve">Εστίες ποδοσφαίρου </w:t>
      </w:r>
      <w:r w:rsidRPr="003517FF">
        <w:rPr>
          <w:bCs/>
          <w:lang w:val="el-GR" w:eastAsia="zh-CN"/>
        </w:rPr>
        <w:t>(</w:t>
      </w:r>
      <w:proofErr w:type="spellStart"/>
      <w:r w:rsidRPr="003517FF">
        <w:rPr>
          <w:lang w:val="el-GR" w:eastAsia="zh-CN"/>
        </w:rPr>
        <w:t>γκ</w:t>
      </w:r>
      <w:proofErr w:type="spellEnd"/>
      <w:r w:rsidRPr="00C668EE">
        <w:rPr>
          <w:lang w:eastAsia="zh-CN"/>
        </w:rPr>
        <w:t>o</w:t>
      </w:r>
      <w:r w:rsidRPr="003517FF">
        <w:rPr>
          <w:lang w:val="el-GR" w:eastAsia="zh-CN"/>
        </w:rPr>
        <w:t>λ – π</w:t>
      </w:r>
      <w:r w:rsidRPr="00C668EE">
        <w:rPr>
          <w:lang w:eastAsia="zh-CN"/>
        </w:rPr>
        <w:t>o</w:t>
      </w:r>
      <w:r w:rsidRPr="003517FF">
        <w:rPr>
          <w:lang w:val="el-GR" w:eastAsia="zh-CN"/>
        </w:rPr>
        <w:t xml:space="preserve">στ) από προφίλ αλουμινίου ή παρεμφερούς υλικού ελλειπτικής ή κυκλικής διατομής με μέγιστη διάμετρο 0,10 </w:t>
      </w:r>
      <w:r w:rsidRPr="00C668EE">
        <w:rPr>
          <w:lang w:eastAsia="zh-CN"/>
        </w:rPr>
        <w:t>m</w:t>
      </w:r>
      <w:r w:rsidRPr="003517FF">
        <w:rPr>
          <w:lang w:val="el-GR" w:eastAsia="zh-CN"/>
        </w:rPr>
        <w:t xml:space="preserve"> μέγιστους άξονες έλλειψης 0,1 και 0,12 </w:t>
      </w:r>
      <w:r w:rsidRPr="00C668EE">
        <w:rPr>
          <w:lang w:eastAsia="zh-CN"/>
        </w:rPr>
        <w:t>m</w:t>
      </w:r>
      <w:r w:rsidRPr="003517FF">
        <w:rPr>
          <w:lang w:val="el-GR" w:eastAsia="zh-CN"/>
        </w:rPr>
        <w:t xml:space="preserve">, βαμμένα με ηλεκτροστατική βαφή σε λευκό χρώμα, συνδεδεμένα ώστε να σχηματίζονται δοκάρια δύο κατακόρυφα και ένα οριζόντιο. Οι κατακόρυφοι δοκοί απέχουν μεταξύ τους (εσωτερική διάσταση) 7,32 </w:t>
      </w:r>
      <w:r w:rsidRPr="00C668EE">
        <w:rPr>
          <w:lang w:eastAsia="zh-CN"/>
        </w:rPr>
        <w:t>m</w:t>
      </w:r>
      <w:r w:rsidRPr="003517FF">
        <w:rPr>
          <w:lang w:val="el-GR" w:eastAsia="zh-CN"/>
        </w:rPr>
        <w:t xml:space="preserve">. Ο οριζόντιος δοκός στηρίζεται με ειδικό γωνιακό τεμάχιο στους κατακόρυφους και απέχει από το έδαφος (κονίστρα) 2,44 </w:t>
      </w:r>
      <w:r w:rsidRPr="00C668EE">
        <w:rPr>
          <w:lang w:eastAsia="zh-CN"/>
        </w:rPr>
        <w:t>m</w:t>
      </w:r>
      <w:r w:rsidRPr="003517FF">
        <w:rPr>
          <w:lang w:val="el-GR" w:eastAsia="zh-CN"/>
        </w:rPr>
        <w:t xml:space="preserve">. Στο πίσω μέρος των δοκών τοποθετούνται γαντζάκια κάθε 10 </w:t>
      </w:r>
      <w:r w:rsidRPr="00C668EE">
        <w:rPr>
          <w:lang w:eastAsia="zh-CN"/>
        </w:rPr>
        <w:t>cm</w:t>
      </w:r>
      <w:r w:rsidRPr="003517FF">
        <w:rPr>
          <w:lang w:val="el-GR" w:eastAsia="zh-CN"/>
        </w:rPr>
        <w:t xml:space="preserve"> για  την πρόσδεση του διχτύου. Πίσω από την εστία και σε απόσταση 2</w:t>
      </w:r>
      <w:r w:rsidRPr="00C668EE">
        <w:rPr>
          <w:lang w:eastAsia="zh-CN"/>
        </w:rPr>
        <w:t>m</w:t>
      </w:r>
      <w:r w:rsidRPr="003517FF">
        <w:rPr>
          <w:lang w:val="el-GR" w:eastAsia="zh-CN"/>
        </w:rPr>
        <w:t>, τοποθετούνται μεταλλικοί ορθοστάτες στους οποίους προσδένεται το δίχτυ με διάταξη που εξασφαλίζει ότι θα παραμένει τεντωμένο. Περιλαμβάνεται και το δίχτυ, λευκού χρώματος από ισχυρό πολυαιθυλένιο.</w:t>
      </w:r>
    </w:p>
    <w:p w14:paraId="543AB9B3" w14:textId="77777777" w:rsidR="003517FF" w:rsidRPr="003517FF" w:rsidRDefault="003517FF" w:rsidP="003517FF">
      <w:pPr>
        <w:tabs>
          <w:tab w:val="left" w:pos="2655"/>
        </w:tabs>
        <w:spacing w:before="120" w:after="0"/>
        <w:rPr>
          <w:b/>
          <w:iCs/>
          <w:u w:val="single"/>
          <w:lang w:val="el-GR" w:eastAsia="zh-CN"/>
        </w:rPr>
      </w:pPr>
      <w:r w:rsidRPr="003517FF">
        <w:rPr>
          <w:b/>
          <w:iCs/>
          <w:u w:val="single"/>
          <w:lang w:val="el-GR" w:eastAsia="zh-CN"/>
        </w:rPr>
        <w:t>4.2 Εστίες ποδοσφαίρου 5Χ5</w:t>
      </w:r>
    </w:p>
    <w:p w14:paraId="6BF2E77C" w14:textId="77777777" w:rsidR="003517FF" w:rsidRPr="003517FF" w:rsidRDefault="003517FF" w:rsidP="003517FF">
      <w:pPr>
        <w:tabs>
          <w:tab w:val="left" w:pos="2655"/>
        </w:tabs>
        <w:spacing w:before="120" w:after="0"/>
        <w:rPr>
          <w:lang w:val="el-GR" w:eastAsia="zh-CN"/>
        </w:rPr>
      </w:pPr>
      <w:r w:rsidRPr="003517FF">
        <w:rPr>
          <w:lang w:val="el-GR" w:eastAsia="zh-CN"/>
        </w:rPr>
        <w:t>Εστίες γηπέδου μίνι ποδοσφαίρου (</w:t>
      </w:r>
      <w:proofErr w:type="spellStart"/>
      <w:r w:rsidRPr="003517FF">
        <w:rPr>
          <w:lang w:val="el-GR" w:eastAsia="zh-CN"/>
        </w:rPr>
        <w:t>γκ</w:t>
      </w:r>
      <w:proofErr w:type="spellEnd"/>
      <w:r w:rsidRPr="00C668EE">
        <w:rPr>
          <w:lang w:eastAsia="zh-CN"/>
        </w:rPr>
        <w:t>o</w:t>
      </w:r>
      <w:r w:rsidRPr="003517FF">
        <w:rPr>
          <w:lang w:val="el-GR" w:eastAsia="zh-CN"/>
        </w:rPr>
        <w:t>λ-π</w:t>
      </w:r>
      <w:r w:rsidRPr="00C668EE">
        <w:rPr>
          <w:lang w:eastAsia="zh-CN"/>
        </w:rPr>
        <w:t>o</w:t>
      </w:r>
      <w:r w:rsidRPr="003517FF">
        <w:rPr>
          <w:lang w:val="el-GR" w:eastAsia="zh-CN"/>
        </w:rPr>
        <w:t>στ),  από δοκούς χάλυβα με μέγιστη διάμετρο 0,10</w:t>
      </w:r>
      <w:r w:rsidRPr="00C668EE">
        <w:rPr>
          <w:lang w:eastAsia="zh-CN"/>
        </w:rPr>
        <w:t>m</w:t>
      </w:r>
      <w:r w:rsidRPr="003517FF">
        <w:rPr>
          <w:lang w:val="el-GR" w:eastAsia="zh-CN"/>
        </w:rPr>
        <w:t xml:space="preserve">, μέγιστου άξονα έλλειψης 0,1 και 0,12 </w:t>
      </w:r>
      <w:r w:rsidRPr="00C668EE">
        <w:rPr>
          <w:lang w:eastAsia="zh-CN"/>
        </w:rPr>
        <w:t>m</w:t>
      </w:r>
      <w:r w:rsidRPr="003517FF">
        <w:rPr>
          <w:lang w:val="el-GR" w:eastAsia="zh-CN"/>
        </w:rPr>
        <w:t xml:space="preserve">, βαμμένους με βαφή σε λευκό χρώμα, συνδεδεμένους έτσι ώστε να σχηματίζονται δύο κατακόρυφα και ένα οριζόντιο δοκάρι. Οι κατακόρυφοι δοκοί απέχουν μεταξύ τους (εσωτερική διάσταση) 3,00 </w:t>
      </w:r>
      <w:r w:rsidRPr="00C668EE">
        <w:rPr>
          <w:lang w:eastAsia="zh-CN"/>
        </w:rPr>
        <w:t>m</w:t>
      </w:r>
      <w:r w:rsidRPr="003517FF">
        <w:rPr>
          <w:lang w:val="el-GR" w:eastAsia="zh-CN"/>
        </w:rPr>
        <w:t xml:space="preserve">. Ο οριζόντιος δοκός στηρίζεται με ειδικό γωνιακό τεμάχιο στους κατακόρυφους και απέχει από το έδαφος (κονίστρα) 2,00 </w:t>
      </w:r>
      <w:r w:rsidRPr="00C668EE">
        <w:rPr>
          <w:lang w:eastAsia="zh-CN"/>
        </w:rPr>
        <w:t>m</w:t>
      </w:r>
      <w:r w:rsidRPr="003517FF">
        <w:rPr>
          <w:lang w:val="el-GR" w:eastAsia="zh-CN"/>
        </w:rPr>
        <w:t xml:space="preserve">. </w:t>
      </w:r>
    </w:p>
    <w:p w14:paraId="60A7699F" w14:textId="77777777" w:rsidR="003517FF" w:rsidRPr="003517FF" w:rsidRDefault="003517FF" w:rsidP="003517FF">
      <w:pPr>
        <w:tabs>
          <w:tab w:val="left" w:pos="2655"/>
        </w:tabs>
        <w:spacing w:before="120"/>
        <w:rPr>
          <w:b/>
          <w:bCs/>
          <w:u w:val="single"/>
          <w:lang w:val="el-GR" w:eastAsia="zh-CN"/>
        </w:rPr>
      </w:pPr>
      <w:r w:rsidRPr="003517FF">
        <w:rPr>
          <w:b/>
          <w:bCs/>
          <w:u w:val="single"/>
          <w:lang w:val="el-GR" w:eastAsia="zh-CN"/>
        </w:rPr>
        <w:t>4.3 Γωνιακά σημαιάκια κόρνερ</w:t>
      </w:r>
    </w:p>
    <w:p w14:paraId="118BD00E" w14:textId="77777777" w:rsidR="003517FF" w:rsidRPr="003517FF" w:rsidRDefault="003517FF" w:rsidP="003517FF">
      <w:pPr>
        <w:tabs>
          <w:tab w:val="left" w:pos="567"/>
        </w:tabs>
        <w:spacing w:before="120"/>
        <w:rPr>
          <w:lang w:val="el-GR" w:eastAsia="el-GR"/>
        </w:rPr>
      </w:pPr>
      <w:r w:rsidRPr="003517FF">
        <w:rPr>
          <w:lang w:val="el-GR" w:eastAsia="el-GR"/>
        </w:rPr>
        <w:t xml:space="preserve">Τα γωνιακά σημαιάκια του κόρνερ θα αποτελούνται από σωλήνα ελάχιστου ύψους 150 εκ. χωρίς αιχμηρή κορυφή, θα φέρουν σημαία και θα στερεώνονται με βάση-καρφί (που μπορεί να μείνει μόνιμα στο έδαφος), κατασκευασμένα από σωλήνα </w:t>
      </w:r>
      <w:proofErr w:type="spellStart"/>
      <w:r w:rsidRPr="00AA00E6">
        <w:rPr>
          <w:lang w:eastAsia="el-GR"/>
        </w:rPr>
        <w:t>Pvc</w:t>
      </w:r>
      <w:proofErr w:type="spellEnd"/>
      <w:r w:rsidRPr="003517FF">
        <w:rPr>
          <w:lang w:val="el-GR" w:eastAsia="el-GR"/>
        </w:rPr>
        <w:t xml:space="preserve"> Ø30χιλ με ελατήριο εσωτερικά και επένδυση από λάστιχο και φυτευτή βάση.</w:t>
      </w:r>
    </w:p>
    <w:p w14:paraId="3BB97404" w14:textId="77777777" w:rsidR="003517FF" w:rsidRPr="003517FF" w:rsidRDefault="003517FF" w:rsidP="003517FF">
      <w:pPr>
        <w:autoSpaceDE w:val="0"/>
        <w:autoSpaceDN w:val="0"/>
        <w:adjustRightInd w:val="0"/>
        <w:spacing w:before="120"/>
        <w:rPr>
          <w:b/>
          <w:u w:val="single"/>
          <w:lang w:val="el-GR" w:eastAsia="el-GR"/>
        </w:rPr>
      </w:pPr>
      <w:r w:rsidRPr="003517FF">
        <w:rPr>
          <w:b/>
          <w:u w:val="single"/>
          <w:lang w:val="el-GR" w:eastAsia="el-GR"/>
        </w:rPr>
        <w:t xml:space="preserve">4.4 </w:t>
      </w:r>
      <w:proofErr w:type="spellStart"/>
      <w:r w:rsidRPr="003517FF">
        <w:rPr>
          <w:b/>
          <w:u w:val="single"/>
          <w:lang w:val="el-GR" w:eastAsia="el-GR"/>
        </w:rPr>
        <w:t>Μπασκέτα</w:t>
      </w:r>
      <w:proofErr w:type="spellEnd"/>
      <w:r w:rsidRPr="003517FF">
        <w:rPr>
          <w:b/>
          <w:u w:val="single"/>
          <w:lang w:val="el-GR" w:eastAsia="el-GR"/>
        </w:rPr>
        <w:t xml:space="preserve"> πλήρης με μεταλλικό στυλοβάτη</w:t>
      </w:r>
    </w:p>
    <w:p w14:paraId="54A48981" w14:textId="77777777" w:rsidR="003517FF" w:rsidRPr="003517FF" w:rsidRDefault="003517FF" w:rsidP="003517FF">
      <w:pPr>
        <w:autoSpaceDE w:val="0"/>
        <w:autoSpaceDN w:val="0"/>
        <w:adjustRightInd w:val="0"/>
        <w:spacing w:after="0"/>
        <w:rPr>
          <w:lang w:val="el-GR" w:eastAsia="el-GR"/>
        </w:rPr>
      </w:pPr>
      <w:proofErr w:type="spellStart"/>
      <w:r w:rsidRPr="003517FF">
        <w:rPr>
          <w:lang w:val="el-GR" w:eastAsia="el-GR"/>
        </w:rPr>
        <w:t>Μπασκέτα</w:t>
      </w:r>
      <w:proofErr w:type="spellEnd"/>
      <w:r w:rsidRPr="003517FF">
        <w:rPr>
          <w:lang w:val="el-GR" w:eastAsia="el-GR"/>
        </w:rPr>
        <w:t xml:space="preserve"> πλήρης αποτελούμενη από μεταλλικό στυλοβάτη, ταμπλό και στεφάνι. Ο στυλοβάτης </w:t>
      </w:r>
      <w:proofErr w:type="spellStart"/>
      <w:r w:rsidRPr="003517FF">
        <w:rPr>
          <w:lang w:val="el-GR" w:eastAsia="el-GR"/>
        </w:rPr>
        <w:t>μπασκέτας</w:t>
      </w:r>
      <w:proofErr w:type="spellEnd"/>
      <w:r w:rsidRPr="003517FF">
        <w:rPr>
          <w:lang w:val="el-GR" w:eastAsia="el-GR"/>
        </w:rPr>
        <w:t xml:space="preserve"> είναι διατομής τραπεζίου παραλληλογράμμου και δημιουργείται από φύλλο λαμαρίνας πάχους 3</w:t>
      </w:r>
      <w:r w:rsidRPr="00C668EE">
        <w:rPr>
          <w:lang w:eastAsia="el-GR"/>
        </w:rPr>
        <w:t>mm</w:t>
      </w:r>
      <w:r w:rsidRPr="003517FF">
        <w:rPr>
          <w:lang w:val="el-GR" w:eastAsia="el-GR"/>
        </w:rPr>
        <w:t xml:space="preserve"> κατάλληλα διαμορφωμένο. Οι διαστάσεις στις άκρες του στυλοβάτη είναι 200 </w:t>
      </w:r>
      <w:r w:rsidRPr="00C668EE">
        <w:rPr>
          <w:lang w:eastAsia="el-GR"/>
        </w:rPr>
        <w:t>x</w:t>
      </w:r>
      <w:r w:rsidRPr="003517FF">
        <w:rPr>
          <w:lang w:val="el-GR" w:eastAsia="el-GR"/>
        </w:rPr>
        <w:t xml:space="preserve"> 350 </w:t>
      </w:r>
      <w:r w:rsidRPr="00C668EE">
        <w:rPr>
          <w:lang w:eastAsia="el-GR"/>
        </w:rPr>
        <w:t>mm</w:t>
      </w:r>
      <w:r w:rsidRPr="003517FF">
        <w:rPr>
          <w:lang w:val="el-GR" w:eastAsia="el-GR"/>
        </w:rPr>
        <w:t xml:space="preserve"> στην βάση και 200 </w:t>
      </w:r>
      <w:r w:rsidRPr="00C668EE">
        <w:rPr>
          <w:lang w:eastAsia="el-GR"/>
        </w:rPr>
        <w:t>x</w:t>
      </w:r>
      <w:r w:rsidRPr="003517FF">
        <w:rPr>
          <w:lang w:val="el-GR" w:eastAsia="el-GR"/>
        </w:rPr>
        <w:t xml:space="preserve"> 120 </w:t>
      </w:r>
      <w:r w:rsidRPr="00C668EE">
        <w:rPr>
          <w:lang w:eastAsia="el-GR"/>
        </w:rPr>
        <w:t>mm</w:t>
      </w:r>
      <w:r w:rsidRPr="003517FF">
        <w:rPr>
          <w:lang w:val="el-GR" w:eastAsia="el-GR"/>
        </w:rPr>
        <w:t xml:space="preserve"> στην κορυφή, όπου εδράζεται το ταμπλό. Μέσα στον στυλοβάτη </w:t>
      </w:r>
      <w:proofErr w:type="spellStart"/>
      <w:r w:rsidRPr="003517FF">
        <w:rPr>
          <w:lang w:val="el-GR" w:eastAsia="el-GR"/>
        </w:rPr>
        <w:t>ηλεκτροσυγκολλούνται</w:t>
      </w:r>
      <w:proofErr w:type="spellEnd"/>
      <w:r w:rsidRPr="003517FF">
        <w:rPr>
          <w:lang w:val="el-GR" w:eastAsia="el-GR"/>
        </w:rPr>
        <w:t xml:space="preserve"> σωλήνες διαμέτρου από ¾’’ – 1’’ για την σταθερότητά του (</w:t>
      </w:r>
      <w:proofErr w:type="spellStart"/>
      <w:r w:rsidRPr="003517FF">
        <w:rPr>
          <w:lang w:val="el-GR" w:eastAsia="el-GR"/>
        </w:rPr>
        <w:t>αντιανέμια</w:t>
      </w:r>
      <w:proofErr w:type="spellEnd"/>
      <w:r w:rsidRPr="003517FF">
        <w:rPr>
          <w:lang w:val="el-GR" w:eastAsia="el-GR"/>
        </w:rPr>
        <w:t xml:space="preserve">). Στο κάτω μέρος τοποθετούνται δύο πλαίσια από γωνίες 70 </w:t>
      </w:r>
      <w:r w:rsidRPr="00C668EE">
        <w:rPr>
          <w:lang w:eastAsia="el-GR"/>
        </w:rPr>
        <w:t>x</w:t>
      </w:r>
      <w:r w:rsidRPr="003517FF">
        <w:rPr>
          <w:lang w:val="el-GR" w:eastAsia="el-GR"/>
        </w:rPr>
        <w:t xml:space="preserve"> 70 </w:t>
      </w:r>
      <w:r w:rsidRPr="00C668EE">
        <w:rPr>
          <w:lang w:eastAsia="el-GR"/>
        </w:rPr>
        <w:t>x</w:t>
      </w:r>
      <w:r w:rsidRPr="003517FF">
        <w:rPr>
          <w:lang w:val="el-GR" w:eastAsia="el-GR"/>
        </w:rPr>
        <w:t xml:space="preserve"> 7 </w:t>
      </w:r>
      <w:r w:rsidRPr="00C668EE">
        <w:rPr>
          <w:lang w:eastAsia="el-GR"/>
        </w:rPr>
        <w:t>mm</w:t>
      </w:r>
      <w:r w:rsidRPr="003517FF">
        <w:rPr>
          <w:lang w:val="el-GR" w:eastAsia="el-GR"/>
        </w:rPr>
        <w:t xml:space="preserve"> τα οποία, το ένα </w:t>
      </w:r>
      <w:proofErr w:type="spellStart"/>
      <w:r w:rsidRPr="003517FF">
        <w:rPr>
          <w:lang w:val="el-GR" w:eastAsia="el-GR"/>
        </w:rPr>
        <w:t>ηλεκτροσυγκολλείται</w:t>
      </w:r>
      <w:proofErr w:type="spellEnd"/>
      <w:r w:rsidRPr="003517FF">
        <w:rPr>
          <w:lang w:val="el-GR" w:eastAsia="el-GR"/>
        </w:rPr>
        <w:t xml:space="preserve"> στον στυλοβάτη και το άλλο στο ειδικό μεταλλικό πέδιλο που πακτώνεται στο έδαφος. Οι πίνακες κατασκευάζονται από </w:t>
      </w:r>
      <w:r w:rsidRPr="00C668EE">
        <w:rPr>
          <w:lang w:eastAsia="el-GR"/>
        </w:rPr>
        <w:t>Plexi</w:t>
      </w:r>
      <w:r w:rsidRPr="003517FF">
        <w:rPr>
          <w:lang w:val="el-GR" w:eastAsia="el-GR"/>
        </w:rPr>
        <w:t>-</w:t>
      </w:r>
      <w:r w:rsidRPr="00C668EE">
        <w:rPr>
          <w:lang w:eastAsia="el-GR"/>
        </w:rPr>
        <w:t>glass</w:t>
      </w:r>
      <w:r w:rsidRPr="003517FF">
        <w:rPr>
          <w:lang w:val="el-GR" w:eastAsia="el-GR"/>
        </w:rPr>
        <w:t xml:space="preserve">, διαστάσεων: 1,05 </w:t>
      </w:r>
      <w:r w:rsidRPr="00C668EE">
        <w:rPr>
          <w:lang w:eastAsia="el-GR"/>
        </w:rPr>
        <w:t>x</w:t>
      </w:r>
      <w:r w:rsidRPr="003517FF">
        <w:rPr>
          <w:lang w:val="el-GR" w:eastAsia="el-GR"/>
        </w:rPr>
        <w:t xml:space="preserve"> 1,80 </w:t>
      </w:r>
      <w:r w:rsidRPr="00C668EE">
        <w:rPr>
          <w:lang w:eastAsia="el-GR"/>
        </w:rPr>
        <w:t>m</w:t>
      </w:r>
      <w:r w:rsidRPr="003517FF">
        <w:rPr>
          <w:lang w:val="el-GR" w:eastAsia="el-GR"/>
        </w:rPr>
        <w:t xml:space="preserve"> και 12</w:t>
      </w:r>
      <w:r w:rsidRPr="00C668EE">
        <w:rPr>
          <w:lang w:eastAsia="el-GR"/>
        </w:rPr>
        <w:t>mm</w:t>
      </w:r>
      <w:r w:rsidRPr="003517FF">
        <w:rPr>
          <w:lang w:val="el-GR" w:eastAsia="el-GR"/>
        </w:rPr>
        <w:t xml:space="preserve"> πάχους και στηρίζονται σε πλαίσιο από </w:t>
      </w:r>
      <w:proofErr w:type="spellStart"/>
      <w:r w:rsidRPr="003517FF">
        <w:rPr>
          <w:lang w:val="el-GR" w:eastAsia="el-GR"/>
        </w:rPr>
        <w:t>κοιλοδοκό</w:t>
      </w:r>
      <w:proofErr w:type="spellEnd"/>
      <w:r w:rsidRPr="003517FF">
        <w:rPr>
          <w:lang w:val="el-GR" w:eastAsia="el-GR"/>
        </w:rPr>
        <w:t xml:space="preserve"> 50</w:t>
      </w:r>
      <w:r w:rsidRPr="00C668EE">
        <w:rPr>
          <w:lang w:eastAsia="el-GR"/>
        </w:rPr>
        <w:t>x</w:t>
      </w:r>
      <w:r w:rsidRPr="003517FF">
        <w:rPr>
          <w:lang w:val="el-GR" w:eastAsia="el-GR"/>
        </w:rPr>
        <w:t>30</w:t>
      </w:r>
      <w:r w:rsidRPr="00C668EE">
        <w:rPr>
          <w:lang w:eastAsia="el-GR"/>
        </w:rPr>
        <w:t>x</w:t>
      </w:r>
      <w:r w:rsidRPr="003517FF">
        <w:rPr>
          <w:lang w:val="el-GR" w:eastAsia="el-GR"/>
        </w:rPr>
        <w:t xml:space="preserve">2 </w:t>
      </w:r>
      <w:r w:rsidRPr="00C668EE">
        <w:rPr>
          <w:lang w:eastAsia="el-GR"/>
        </w:rPr>
        <w:t>mm</w:t>
      </w:r>
      <w:r w:rsidRPr="003517FF">
        <w:rPr>
          <w:lang w:val="el-GR" w:eastAsia="el-GR"/>
        </w:rPr>
        <w:t xml:space="preserve">, ενώ ενδιάμεσα τοποθετείται </w:t>
      </w:r>
      <w:proofErr w:type="spellStart"/>
      <w:r w:rsidRPr="003517FF">
        <w:rPr>
          <w:lang w:val="el-GR" w:eastAsia="el-GR"/>
        </w:rPr>
        <w:t>παρέμβυσμα</w:t>
      </w:r>
      <w:proofErr w:type="spellEnd"/>
      <w:r w:rsidRPr="003517FF">
        <w:rPr>
          <w:lang w:val="el-GR" w:eastAsia="el-GR"/>
        </w:rPr>
        <w:t xml:space="preserve"> από ελαστικό πάχους 3 </w:t>
      </w:r>
      <w:r w:rsidRPr="00C668EE">
        <w:rPr>
          <w:lang w:eastAsia="el-GR"/>
        </w:rPr>
        <w:t>mm</w:t>
      </w:r>
      <w:r w:rsidRPr="003517FF">
        <w:rPr>
          <w:lang w:val="el-GR" w:eastAsia="el-GR"/>
        </w:rPr>
        <w:t xml:space="preserve"> για να εξασφαλίζεται η αντοχή του πίνακα. Η στήριξη του </w:t>
      </w:r>
      <w:r w:rsidRPr="00C668EE">
        <w:rPr>
          <w:lang w:eastAsia="el-GR"/>
        </w:rPr>
        <w:t>plex</w:t>
      </w:r>
      <w:proofErr w:type="spellStart"/>
      <w:r w:rsidRPr="00C668EE">
        <w:rPr>
          <w:lang w:val="en-US" w:eastAsia="el-GR"/>
        </w:rPr>
        <w:t>i</w:t>
      </w:r>
      <w:proofErr w:type="spellEnd"/>
      <w:r w:rsidRPr="003517FF">
        <w:rPr>
          <w:lang w:val="el-GR" w:eastAsia="el-GR"/>
        </w:rPr>
        <w:t>-</w:t>
      </w:r>
      <w:r w:rsidRPr="00C668EE">
        <w:rPr>
          <w:lang w:eastAsia="el-GR"/>
        </w:rPr>
        <w:t>glass</w:t>
      </w:r>
      <w:r w:rsidRPr="003517FF">
        <w:rPr>
          <w:lang w:val="el-GR" w:eastAsia="el-GR"/>
        </w:rPr>
        <w:t xml:space="preserve"> στον </w:t>
      </w:r>
      <w:proofErr w:type="spellStart"/>
      <w:r w:rsidRPr="003517FF">
        <w:rPr>
          <w:lang w:val="el-GR" w:eastAsia="el-GR"/>
        </w:rPr>
        <w:t>κοιλοδοκό</w:t>
      </w:r>
      <w:proofErr w:type="spellEnd"/>
      <w:r w:rsidRPr="003517FF">
        <w:rPr>
          <w:lang w:val="el-GR" w:eastAsia="el-GR"/>
        </w:rPr>
        <w:t xml:space="preserve"> γίνεται με ειδικά φρεζαρισμένες γαλβανισμένες βίδες και παξιμάδια ασφαλείας. Στο πίσω μέρος του ταμπλό, τοποθετούνται 4 αντηρίδες για την σταθερότητα του πίνακα. Για τη σύνδεση όλων των παραπάνω στοιχείων χρησιμοποιείται ηλεκτροσυγκόλληση </w:t>
      </w:r>
      <w:r w:rsidRPr="00C668EE">
        <w:rPr>
          <w:lang w:eastAsia="el-GR"/>
        </w:rPr>
        <w:t>ARGON</w:t>
      </w:r>
      <w:r w:rsidRPr="003517FF">
        <w:rPr>
          <w:lang w:val="el-GR" w:eastAsia="el-GR"/>
        </w:rPr>
        <w:t xml:space="preserve">. Η </w:t>
      </w:r>
      <w:proofErr w:type="spellStart"/>
      <w:r w:rsidRPr="003517FF">
        <w:rPr>
          <w:lang w:val="el-GR" w:eastAsia="el-GR"/>
        </w:rPr>
        <w:t>μπασκέτα</w:t>
      </w:r>
      <w:proofErr w:type="spellEnd"/>
      <w:r w:rsidRPr="003517FF">
        <w:rPr>
          <w:lang w:val="el-GR" w:eastAsia="el-GR"/>
        </w:rPr>
        <w:t xml:space="preserve"> ολυμπιακού τύπου έχει πρόβολο 2,6μ. Η όλη κατασκευή βάφεται με τη μέθοδο της ηλεκτροστατικής βαφής πούδρας. Το στεφάνι κατασκευάζεται από μασίφ σίδερο 20</w:t>
      </w:r>
      <w:r w:rsidRPr="00C668EE">
        <w:rPr>
          <w:lang w:eastAsia="el-GR"/>
        </w:rPr>
        <w:t>mm</w:t>
      </w:r>
      <w:r w:rsidRPr="003517FF">
        <w:rPr>
          <w:lang w:val="el-GR" w:eastAsia="el-GR"/>
        </w:rPr>
        <w:t xml:space="preserve"> σε χρώμα πορτοκαλί και γαντζάκια για την στήριξη του διχτύου. Το ακριβές ύψος του από το έδαφος είναι 3,05 </w:t>
      </w:r>
      <w:r w:rsidRPr="00C668EE">
        <w:rPr>
          <w:lang w:eastAsia="el-GR"/>
        </w:rPr>
        <w:t>m</w:t>
      </w:r>
      <w:r w:rsidRPr="003517FF">
        <w:rPr>
          <w:lang w:val="el-GR" w:eastAsia="el-GR"/>
        </w:rPr>
        <w:t xml:space="preserve"> και η διάμετρός του εσωτερικά 45</w:t>
      </w:r>
      <w:r w:rsidRPr="00C668EE">
        <w:rPr>
          <w:lang w:eastAsia="el-GR"/>
        </w:rPr>
        <w:t>cm</w:t>
      </w:r>
      <w:r w:rsidRPr="003517FF">
        <w:rPr>
          <w:lang w:val="el-GR" w:eastAsia="el-GR"/>
        </w:rPr>
        <w:t xml:space="preserve">. </w:t>
      </w:r>
    </w:p>
    <w:p w14:paraId="473C01B7" w14:textId="77777777" w:rsidR="003517FF" w:rsidRPr="003517FF" w:rsidRDefault="003517FF" w:rsidP="003517FF">
      <w:pPr>
        <w:autoSpaceDE w:val="0"/>
        <w:autoSpaceDN w:val="0"/>
        <w:adjustRightInd w:val="0"/>
        <w:spacing w:after="0"/>
        <w:rPr>
          <w:lang w:val="el-GR" w:eastAsia="el-GR"/>
        </w:rPr>
      </w:pPr>
      <w:r w:rsidRPr="003517FF">
        <w:rPr>
          <w:lang w:val="el-GR" w:eastAsia="el-GR"/>
        </w:rPr>
        <w:lastRenderedPageBreak/>
        <w:t>Το δίχτυ θα είναι φτιαγμένο από άσπρο κορδόνι και θα είναι κρεμασμένο στο στεφάνι. Θα έχει ύψος 40εκ. και θα είναι φτιαγμένο με τέτοιο τρόπο ώστε να ανακόπτεται στιγμιαία η ορμή της μπάλας όταν περνά από το καλάθι.</w:t>
      </w:r>
    </w:p>
    <w:p w14:paraId="641A99E0" w14:textId="77777777" w:rsidR="003517FF" w:rsidRPr="003517FF" w:rsidRDefault="003517FF" w:rsidP="003517FF">
      <w:pPr>
        <w:autoSpaceDE w:val="0"/>
        <w:autoSpaceDN w:val="0"/>
        <w:adjustRightInd w:val="0"/>
        <w:spacing w:before="120"/>
        <w:rPr>
          <w:b/>
          <w:u w:val="single"/>
          <w:lang w:val="el-GR" w:eastAsia="el-GR"/>
        </w:rPr>
      </w:pPr>
      <w:r w:rsidRPr="003517FF">
        <w:rPr>
          <w:b/>
          <w:u w:val="single"/>
          <w:lang w:val="el-GR" w:eastAsia="el-GR"/>
        </w:rPr>
        <w:t xml:space="preserve">4.5 Συγκρότημα γηπέδου </w:t>
      </w:r>
      <w:proofErr w:type="spellStart"/>
      <w:r w:rsidRPr="003517FF">
        <w:rPr>
          <w:b/>
          <w:u w:val="single"/>
          <w:lang w:val="el-GR" w:eastAsia="el-GR"/>
        </w:rPr>
        <w:t>πετοσφαίρισης</w:t>
      </w:r>
      <w:proofErr w:type="spellEnd"/>
      <w:r w:rsidRPr="003517FF">
        <w:rPr>
          <w:b/>
          <w:u w:val="single"/>
          <w:lang w:val="el-GR" w:eastAsia="el-GR"/>
        </w:rPr>
        <w:t xml:space="preserve"> πλήρες </w:t>
      </w:r>
    </w:p>
    <w:p w14:paraId="6B8E22C1" w14:textId="77777777" w:rsidR="003517FF" w:rsidRPr="003517FF" w:rsidRDefault="003517FF" w:rsidP="003517FF">
      <w:pPr>
        <w:spacing w:before="120"/>
        <w:rPr>
          <w:color w:val="000000"/>
          <w:lang w:val="el-GR" w:eastAsia="zh-CN"/>
        </w:rPr>
      </w:pPr>
      <w:r w:rsidRPr="003517FF">
        <w:rPr>
          <w:color w:val="000000"/>
          <w:lang w:val="el-GR" w:eastAsia="zh-CN"/>
        </w:rPr>
        <w:t xml:space="preserve">Συγκρότημα </w:t>
      </w:r>
      <w:proofErr w:type="spellStart"/>
      <w:r w:rsidRPr="003517FF">
        <w:rPr>
          <w:color w:val="000000"/>
          <w:lang w:val="el-GR" w:eastAsia="zh-CN"/>
        </w:rPr>
        <w:t>λυόμενο</w:t>
      </w:r>
      <w:proofErr w:type="spellEnd"/>
      <w:r w:rsidRPr="003517FF">
        <w:rPr>
          <w:color w:val="000000"/>
          <w:lang w:val="el-GR" w:eastAsia="zh-CN"/>
        </w:rPr>
        <w:t xml:space="preserve"> γηπέδου </w:t>
      </w:r>
      <w:proofErr w:type="spellStart"/>
      <w:r w:rsidRPr="003517FF">
        <w:rPr>
          <w:color w:val="000000"/>
          <w:lang w:val="el-GR" w:eastAsia="zh-CN"/>
        </w:rPr>
        <w:t>πετοσφαίρισης</w:t>
      </w:r>
      <w:proofErr w:type="spellEnd"/>
      <w:r w:rsidRPr="003517FF">
        <w:rPr>
          <w:color w:val="000000"/>
          <w:lang w:val="el-GR" w:eastAsia="zh-CN"/>
        </w:rPr>
        <w:t xml:space="preserve"> ( </w:t>
      </w:r>
      <w:r w:rsidRPr="00C668EE">
        <w:rPr>
          <w:color w:val="000000"/>
          <w:lang w:eastAsia="zh-CN"/>
        </w:rPr>
        <w:t>VOLLEY</w:t>
      </w:r>
      <w:r w:rsidRPr="003517FF">
        <w:rPr>
          <w:color w:val="000000"/>
          <w:lang w:val="el-GR" w:eastAsia="zh-CN"/>
        </w:rPr>
        <w:t xml:space="preserve"> ) πλήρες, σύμφωνα με την αντίστοιχη πρότυπη τεχνική περιγραφή της μελέτης και το αντίστοιχο πρότυπο σχέδιο, με το φιλέ, αποτελούμενο από δύο μεταλλικούς ορθοστάτες από </w:t>
      </w:r>
      <w:proofErr w:type="spellStart"/>
      <w:r w:rsidRPr="003517FF">
        <w:rPr>
          <w:color w:val="000000"/>
          <w:lang w:val="el-GR" w:eastAsia="zh-CN"/>
        </w:rPr>
        <w:t>χαλυβδοσωλήνες</w:t>
      </w:r>
      <w:proofErr w:type="spellEnd"/>
      <w:r w:rsidRPr="003517FF">
        <w:rPr>
          <w:color w:val="000000"/>
          <w:lang w:val="el-GR" w:eastAsia="zh-CN"/>
        </w:rPr>
        <w:t xml:space="preserve"> μαύρους χωρίς ραφή διαμέτρου 88/95 χιλ. που εγκιβωτίζονται μέσα σε στερεό εγκιβωτισμό από σκυρόδεμα </w:t>
      </w:r>
      <w:r w:rsidRPr="00C668EE">
        <w:rPr>
          <w:color w:val="000000"/>
          <w:lang w:eastAsia="zh-CN"/>
        </w:rPr>
        <w:t>C</w:t>
      </w:r>
      <w:r w:rsidRPr="003517FF">
        <w:rPr>
          <w:color w:val="000000"/>
          <w:lang w:val="el-GR" w:eastAsia="zh-CN"/>
        </w:rPr>
        <w:t xml:space="preserve">16/20 των 300 </w:t>
      </w:r>
      <w:proofErr w:type="spellStart"/>
      <w:r w:rsidRPr="003517FF">
        <w:rPr>
          <w:color w:val="000000"/>
          <w:lang w:val="el-GR" w:eastAsia="zh-CN"/>
        </w:rPr>
        <w:t>χγρ</w:t>
      </w:r>
      <w:proofErr w:type="spellEnd"/>
      <w:r w:rsidRPr="003517FF">
        <w:rPr>
          <w:color w:val="000000"/>
          <w:lang w:val="el-GR" w:eastAsia="zh-CN"/>
        </w:rPr>
        <w:t xml:space="preserve">. τσιμέντου διατομής 60Χ60Χ60 εκ. με σταθερή υποδοχή από γαλβανισμένο </w:t>
      </w:r>
      <w:proofErr w:type="spellStart"/>
      <w:r w:rsidRPr="003517FF">
        <w:rPr>
          <w:color w:val="000000"/>
          <w:lang w:val="el-GR" w:eastAsia="zh-CN"/>
        </w:rPr>
        <w:t>σιδηροσωλήνα</w:t>
      </w:r>
      <w:proofErr w:type="spellEnd"/>
      <w:r w:rsidRPr="003517FF">
        <w:rPr>
          <w:color w:val="000000"/>
          <w:lang w:val="el-GR" w:eastAsia="zh-CN"/>
        </w:rPr>
        <w:t xml:space="preserve"> μεγαλύτερης διαμέτρου.</w:t>
      </w:r>
    </w:p>
    <w:p w14:paraId="46D83408" w14:textId="77777777" w:rsidR="003517FF" w:rsidRPr="003517FF" w:rsidRDefault="003517FF" w:rsidP="003517FF">
      <w:pPr>
        <w:spacing w:before="120"/>
        <w:rPr>
          <w:color w:val="000000"/>
          <w:lang w:val="el-GR" w:eastAsia="zh-CN"/>
        </w:rPr>
      </w:pPr>
      <w:r w:rsidRPr="003517FF">
        <w:rPr>
          <w:color w:val="000000"/>
          <w:lang w:val="el-GR" w:eastAsia="zh-CN"/>
        </w:rPr>
        <w:t>Περιλαμβάνονται ακόμα :</w:t>
      </w:r>
    </w:p>
    <w:p w14:paraId="6F5102BA" w14:textId="77777777" w:rsidR="003517FF" w:rsidRPr="003517FF" w:rsidRDefault="003517FF" w:rsidP="003517FF">
      <w:pPr>
        <w:spacing w:before="120"/>
        <w:rPr>
          <w:color w:val="000000"/>
          <w:lang w:val="el-GR" w:eastAsia="zh-CN"/>
        </w:rPr>
      </w:pPr>
      <w:r w:rsidRPr="003517FF">
        <w:rPr>
          <w:color w:val="000000"/>
          <w:lang w:val="el-GR" w:eastAsia="zh-CN"/>
        </w:rPr>
        <w:t xml:space="preserve">1. Το φιλέ και το συρματόσχοινο </w:t>
      </w:r>
      <w:proofErr w:type="spellStart"/>
      <w:r w:rsidRPr="003517FF">
        <w:rPr>
          <w:color w:val="000000"/>
          <w:lang w:val="el-GR" w:eastAsia="zh-CN"/>
        </w:rPr>
        <w:t>τέντωσης</w:t>
      </w:r>
      <w:proofErr w:type="spellEnd"/>
      <w:r w:rsidRPr="003517FF">
        <w:rPr>
          <w:color w:val="000000"/>
          <w:lang w:val="el-GR" w:eastAsia="zh-CN"/>
        </w:rPr>
        <w:t xml:space="preserve"> του φιλέ, με τα στηρίγματα και τον οδηγό του.</w:t>
      </w:r>
    </w:p>
    <w:p w14:paraId="11E28206" w14:textId="77777777" w:rsidR="003517FF" w:rsidRPr="003517FF" w:rsidRDefault="003517FF" w:rsidP="003517FF">
      <w:pPr>
        <w:spacing w:before="120"/>
        <w:rPr>
          <w:color w:val="000000"/>
          <w:lang w:val="el-GR" w:eastAsia="zh-CN"/>
        </w:rPr>
      </w:pPr>
      <w:r w:rsidRPr="003517FF">
        <w:rPr>
          <w:color w:val="000000"/>
          <w:lang w:val="el-GR" w:eastAsia="zh-CN"/>
        </w:rPr>
        <w:t xml:space="preserve">2. Το σύστημα </w:t>
      </w:r>
      <w:proofErr w:type="spellStart"/>
      <w:r w:rsidRPr="003517FF">
        <w:rPr>
          <w:color w:val="000000"/>
          <w:lang w:val="el-GR" w:eastAsia="zh-CN"/>
        </w:rPr>
        <w:t>απομείωσης</w:t>
      </w:r>
      <w:proofErr w:type="spellEnd"/>
      <w:r w:rsidRPr="003517FF">
        <w:rPr>
          <w:color w:val="000000"/>
          <w:lang w:val="el-GR" w:eastAsia="zh-CN"/>
        </w:rPr>
        <w:t xml:space="preserve">  της </w:t>
      </w:r>
      <w:proofErr w:type="spellStart"/>
      <w:r w:rsidRPr="003517FF">
        <w:rPr>
          <w:color w:val="000000"/>
          <w:lang w:val="el-GR" w:eastAsia="zh-CN"/>
        </w:rPr>
        <w:t>τέντωσης</w:t>
      </w:r>
      <w:proofErr w:type="spellEnd"/>
      <w:r w:rsidRPr="003517FF">
        <w:rPr>
          <w:color w:val="000000"/>
          <w:lang w:val="el-GR" w:eastAsia="zh-CN"/>
        </w:rPr>
        <w:t xml:space="preserve"> και οι τροχαλίες που στερεώνονται σε έναν από τους ορθοστάτες.</w:t>
      </w:r>
    </w:p>
    <w:p w14:paraId="39A2DBC0" w14:textId="77777777" w:rsidR="003517FF" w:rsidRPr="003517FF" w:rsidRDefault="003517FF" w:rsidP="003517FF">
      <w:pPr>
        <w:spacing w:before="120"/>
        <w:rPr>
          <w:color w:val="000000"/>
          <w:lang w:val="el-GR" w:eastAsia="zh-CN"/>
        </w:rPr>
      </w:pPr>
      <w:r w:rsidRPr="003517FF">
        <w:rPr>
          <w:color w:val="000000"/>
          <w:lang w:val="el-GR" w:eastAsia="zh-CN"/>
        </w:rPr>
        <w:t>3. Δύο (2) πώματα ισόπεδης απόφραξης των οπών υποδοχής των ορθοστατών.</w:t>
      </w:r>
    </w:p>
    <w:p w14:paraId="37D517BD" w14:textId="77777777" w:rsidR="003517FF" w:rsidRPr="003517FF" w:rsidRDefault="003517FF" w:rsidP="003517FF">
      <w:pPr>
        <w:spacing w:before="120" w:after="100" w:afterAutospacing="1"/>
        <w:rPr>
          <w:color w:val="000000"/>
          <w:lang w:val="el-GR" w:eastAsia="zh-CN"/>
        </w:rPr>
      </w:pPr>
      <w:r w:rsidRPr="003517FF">
        <w:rPr>
          <w:color w:val="000000"/>
          <w:lang w:val="el-GR" w:eastAsia="zh-CN"/>
        </w:rPr>
        <w:t>4. Χρωματισμός των μεταλλικών στοιχείων με δύο (2) στρώσεις μίνιο και δύο (2) στρώσεις ντούκου πιστολέτο.</w:t>
      </w:r>
    </w:p>
    <w:p w14:paraId="04FC6FFA" w14:textId="77777777" w:rsidR="003517FF" w:rsidRPr="003517FF" w:rsidRDefault="003517FF" w:rsidP="003517FF">
      <w:pPr>
        <w:rPr>
          <w:b/>
          <w:u w:val="single"/>
          <w:lang w:val="el-GR" w:eastAsia="el-GR"/>
        </w:rPr>
      </w:pPr>
      <w:r w:rsidRPr="003517FF">
        <w:rPr>
          <w:b/>
          <w:u w:val="single"/>
          <w:lang w:val="el-GR" w:eastAsia="el-GR"/>
        </w:rPr>
        <w:t>4.6 Αθλητικοί πάγκοι</w:t>
      </w:r>
    </w:p>
    <w:p w14:paraId="636073C7" w14:textId="77777777" w:rsidR="003517FF" w:rsidRPr="003517FF" w:rsidRDefault="003517FF" w:rsidP="003517FF">
      <w:pPr>
        <w:rPr>
          <w:color w:val="000000"/>
          <w:lang w:val="el-GR" w:eastAsia="zh-CN"/>
        </w:rPr>
      </w:pPr>
      <w:r w:rsidRPr="003517FF">
        <w:rPr>
          <w:color w:val="000000"/>
          <w:lang w:val="el-GR" w:eastAsia="zh-CN"/>
        </w:rPr>
        <w:t xml:space="preserve">Πάγκοι αποτελούμενοι από μεταλλικό σκελετό από δοκούς ψυχρής έλασης ή </w:t>
      </w:r>
      <w:proofErr w:type="spellStart"/>
      <w:r w:rsidRPr="003517FF">
        <w:rPr>
          <w:color w:val="000000"/>
          <w:lang w:val="el-GR" w:eastAsia="zh-CN"/>
        </w:rPr>
        <w:t>κοιλοδοκούς</w:t>
      </w:r>
      <w:proofErr w:type="spellEnd"/>
      <w:r w:rsidRPr="003517FF">
        <w:rPr>
          <w:color w:val="000000"/>
          <w:lang w:val="el-GR" w:eastAsia="zh-CN"/>
        </w:rPr>
        <w:t xml:space="preserve">, επενδυμένο με λαμαρίνα μέχρι ύψος 0,5 </w:t>
      </w:r>
      <w:r w:rsidRPr="00C668EE">
        <w:rPr>
          <w:color w:val="000000"/>
          <w:lang w:eastAsia="zh-CN"/>
        </w:rPr>
        <w:t>m</w:t>
      </w:r>
      <w:r w:rsidRPr="003517FF">
        <w:rPr>
          <w:color w:val="000000"/>
          <w:lang w:val="el-GR" w:eastAsia="zh-CN"/>
        </w:rPr>
        <w:t xml:space="preserve"> και πάνω από αυτό το ύψος επενδυμένο με </w:t>
      </w:r>
      <w:proofErr w:type="spellStart"/>
      <w:r w:rsidRPr="003517FF">
        <w:rPr>
          <w:color w:val="000000"/>
          <w:lang w:val="el-GR" w:eastAsia="zh-CN"/>
        </w:rPr>
        <w:t>κυψελωτό</w:t>
      </w:r>
      <w:proofErr w:type="spellEnd"/>
      <w:r w:rsidRPr="003517FF">
        <w:rPr>
          <w:color w:val="000000"/>
          <w:lang w:val="el-GR" w:eastAsia="zh-CN"/>
        </w:rPr>
        <w:t xml:space="preserve"> </w:t>
      </w:r>
      <w:proofErr w:type="spellStart"/>
      <w:r w:rsidRPr="003517FF">
        <w:rPr>
          <w:color w:val="000000"/>
          <w:lang w:val="el-GR" w:eastAsia="zh-CN"/>
        </w:rPr>
        <w:t>πολυκαρβονικό</w:t>
      </w:r>
      <w:proofErr w:type="spellEnd"/>
      <w:r w:rsidRPr="003517FF">
        <w:rPr>
          <w:color w:val="000000"/>
          <w:lang w:val="el-GR" w:eastAsia="zh-CN"/>
        </w:rPr>
        <w:t xml:space="preserve"> άθραυστο και τις δύο πλευρές, με καθίσματα κερκίδας από πολυπροπυλένιο, βραδύκαυστα, με πλάτη τοποθετημένα ανά 0,5~0,54 </w:t>
      </w:r>
      <w:r w:rsidRPr="00C668EE">
        <w:rPr>
          <w:color w:val="000000"/>
          <w:lang w:eastAsia="zh-CN"/>
        </w:rPr>
        <w:t>m</w:t>
      </w:r>
      <w:r w:rsidRPr="003517FF">
        <w:rPr>
          <w:color w:val="000000"/>
          <w:lang w:val="el-GR" w:eastAsia="zh-CN"/>
        </w:rPr>
        <w:t xml:space="preserve"> (απόσταση μεταξύ κέντρων καθισμάτων), σύμφωνα με  τις εντολές της υπηρεσίας.</w:t>
      </w:r>
    </w:p>
    <w:p w14:paraId="06468EB6" w14:textId="77777777" w:rsidR="003517FF" w:rsidRPr="003517FF" w:rsidRDefault="003517FF" w:rsidP="003517FF">
      <w:pPr>
        <w:rPr>
          <w:color w:val="000000"/>
          <w:lang w:val="el-GR" w:eastAsia="zh-CN"/>
        </w:rPr>
      </w:pPr>
      <w:r w:rsidRPr="003517FF">
        <w:rPr>
          <w:color w:val="000000"/>
          <w:lang w:val="el-GR" w:eastAsia="zh-CN"/>
        </w:rPr>
        <w:t>1 μέτρο πάγκου αντιστοιχεί σε 2 θέσεις.</w:t>
      </w:r>
    </w:p>
    <w:p w14:paraId="5BDD816E" w14:textId="77777777" w:rsidR="003517FF" w:rsidRPr="003517FF" w:rsidRDefault="003517FF" w:rsidP="003517FF">
      <w:pPr>
        <w:rPr>
          <w:color w:val="000000"/>
          <w:lang w:val="el-GR" w:eastAsia="zh-CN"/>
        </w:rPr>
      </w:pPr>
      <w:r w:rsidRPr="003517FF">
        <w:rPr>
          <w:color w:val="000000"/>
          <w:lang w:val="el-GR" w:eastAsia="zh-CN"/>
        </w:rPr>
        <w:t xml:space="preserve">Τα προστατευτικά των πάγκων των αναπληρωματικών/διαιτητών είναι καλυμμένα με </w:t>
      </w:r>
      <w:proofErr w:type="spellStart"/>
      <w:r w:rsidRPr="003517FF">
        <w:rPr>
          <w:color w:val="000000"/>
          <w:lang w:val="el-GR" w:eastAsia="zh-CN"/>
        </w:rPr>
        <w:t>πολυκαρβονικό</w:t>
      </w:r>
      <w:proofErr w:type="spellEnd"/>
      <w:r w:rsidRPr="003517FF">
        <w:rPr>
          <w:color w:val="000000"/>
          <w:lang w:val="el-GR" w:eastAsia="zh-CN"/>
        </w:rPr>
        <w:t xml:space="preserve"> πάχους 3 χιλιοστών, διαφανές. Το κάτω μέρος  των προστατευτικών είναι καλυμμένο με πολύφυλλο πλαστικό πάχους 3χιλ από </w:t>
      </w:r>
      <w:r w:rsidRPr="00C668EE">
        <w:rPr>
          <w:color w:val="000000"/>
          <w:lang w:eastAsia="zh-CN"/>
        </w:rPr>
        <w:t>HPL</w:t>
      </w:r>
      <w:r w:rsidRPr="003517FF">
        <w:rPr>
          <w:color w:val="000000"/>
          <w:lang w:val="el-GR" w:eastAsia="zh-CN"/>
        </w:rPr>
        <w:t xml:space="preserve">. </w:t>
      </w:r>
    </w:p>
    <w:p w14:paraId="5BBB4455" w14:textId="77777777" w:rsidR="003517FF" w:rsidRPr="003517FF" w:rsidRDefault="003517FF" w:rsidP="003517FF">
      <w:pPr>
        <w:spacing w:before="120" w:line="276" w:lineRule="auto"/>
        <w:rPr>
          <w:lang w:val="el-GR" w:eastAsia="el-GR"/>
        </w:rPr>
      </w:pPr>
      <w:r w:rsidRPr="003517FF">
        <w:rPr>
          <w:b/>
          <w:bCs/>
          <w:lang w:val="el-GR" w:eastAsia="el-GR"/>
        </w:rPr>
        <w:t>Ι.</w:t>
      </w:r>
      <w:r w:rsidRPr="003517FF">
        <w:rPr>
          <w:lang w:val="el-GR" w:eastAsia="el-GR"/>
        </w:rPr>
        <w:t xml:space="preserve"> Πάγκος αθλητών  με στέγαστρο αποτελούμενος από δώδεκα (12) πλαστικά καθίσματα,  ενδεικτικών διαστάσεων μήκους 6,00μ., ύψους 2,10μ. και πλάτους 0,50μ.</w:t>
      </w:r>
    </w:p>
    <w:p w14:paraId="3A3955E2" w14:textId="77777777" w:rsidR="003517FF" w:rsidRPr="003517FF" w:rsidRDefault="003517FF" w:rsidP="003517FF">
      <w:pPr>
        <w:spacing w:before="120" w:line="276" w:lineRule="auto"/>
        <w:rPr>
          <w:lang w:val="el-GR" w:eastAsia="el-GR"/>
        </w:rPr>
      </w:pPr>
      <w:r w:rsidRPr="003517FF">
        <w:rPr>
          <w:b/>
          <w:bCs/>
          <w:lang w:val="el-GR" w:eastAsia="el-GR"/>
        </w:rPr>
        <w:t>ΙΙ.</w:t>
      </w:r>
      <w:r w:rsidRPr="003517FF">
        <w:rPr>
          <w:lang w:val="el-GR" w:eastAsia="el-GR"/>
        </w:rPr>
        <w:t xml:space="preserve"> Πάγκος αθλητών  με στέγαστρο αποτελούμενος από έξι (6) πλαστικά καθίσματα,  ενδεικτικών διαστάσεων μήκους 3,00μ., ύψους 2,10μ. και πλάτους 0,50μ.</w:t>
      </w:r>
    </w:p>
    <w:p w14:paraId="44A0933F" w14:textId="77777777" w:rsidR="003517FF" w:rsidRPr="003517FF" w:rsidRDefault="003517FF" w:rsidP="003517FF">
      <w:pPr>
        <w:spacing w:before="120" w:line="276" w:lineRule="auto"/>
        <w:rPr>
          <w:lang w:val="el-GR" w:eastAsia="el-GR"/>
        </w:rPr>
      </w:pPr>
      <w:r w:rsidRPr="003517FF">
        <w:rPr>
          <w:b/>
          <w:bCs/>
          <w:lang w:val="el-GR" w:eastAsia="el-GR"/>
        </w:rPr>
        <w:t>ΙΙΙ.</w:t>
      </w:r>
      <w:r w:rsidRPr="003517FF">
        <w:rPr>
          <w:lang w:val="el-GR" w:eastAsia="el-GR"/>
        </w:rPr>
        <w:t xml:space="preserve"> Πάγκος διαιτητών  με στέγαστρο αποτελούμενος από τέσσερα (4) πλαστικά καθίσματα,  ενδεικτικών διαστάσεων μήκους 2,00μ., ύψους 2,10μ. και πλάτους 0,50μ.</w:t>
      </w:r>
    </w:p>
    <w:p w14:paraId="5F3DB10D" w14:textId="77777777" w:rsidR="003517FF" w:rsidRPr="003517FF" w:rsidRDefault="003517FF" w:rsidP="003517FF">
      <w:pPr>
        <w:spacing w:before="120" w:line="276" w:lineRule="auto"/>
        <w:rPr>
          <w:b/>
          <w:iCs/>
          <w:u w:val="single"/>
          <w:lang w:val="el-GR" w:eastAsia="zh-CN"/>
        </w:rPr>
      </w:pPr>
    </w:p>
    <w:p w14:paraId="5CBE1F68" w14:textId="77777777" w:rsidR="003517FF" w:rsidRPr="003517FF" w:rsidRDefault="003517FF" w:rsidP="003517FF">
      <w:pPr>
        <w:overflowPunct w:val="0"/>
        <w:spacing w:before="120" w:line="276" w:lineRule="auto"/>
        <w:rPr>
          <w:b/>
          <w:iCs/>
          <w:u w:val="single"/>
          <w:lang w:val="el-GR" w:eastAsia="zh-CN"/>
        </w:rPr>
      </w:pPr>
      <w:r w:rsidRPr="003517FF">
        <w:rPr>
          <w:b/>
          <w:iCs/>
          <w:u w:val="single"/>
          <w:lang w:val="el-GR" w:eastAsia="zh-CN"/>
        </w:rPr>
        <w:t>5. ΠΡΟΣΤΑΤΕΥΤΙΚΟ ΔΙΧΤΥ ΓΗΠΕΔΩΝ 5Χ5</w:t>
      </w:r>
    </w:p>
    <w:p w14:paraId="04C7B0E7" w14:textId="77777777" w:rsidR="003517FF" w:rsidRPr="003517FF" w:rsidRDefault="003517FF" w:rsidP="003517FF">
      <w:pPr>
        <w:rPr>
          <w:color w:val="000000"/>
          <w:lang w:val="el-GR" w:eastAsia="zh-CN"/>
        </w:rPr>
      </w:pPr>
      <w:r w:rsidRPr="003517FF">
        <w:rPr>
          <w:color w:val="000000"/>
          <w:lang w:val="el-GR" w:eastAsia="zh-CN"/>
        </w:rPr>
        <w:t xml:space="preserve">Προστατευτικό δίχτυ περιμετρικής </w:t>
      </w:r>
      <w:proofErr w:type="spellStart"/>
      <w:r w:rsidRPr="003517FF">
        <w:rPr>
          <w:color w:val="000000"/>
          <w:lang w:val="el-GR" w:eastAsia="zh-CN"/>
        </w:rPr>
        <w:t>πλαγιοκάλυψης</w:t>
      </w:r>
      <w:proofErr w:type="spellEnd"/>
      <w:r w:rsidRPr="003517FF">
        <w:rPr>
          <w:color w:val="000000"/>
          <w:lang w:val="el-GR" w:eastAsia="zh-CN"/>
        </w:rPr>
        <w:t xml:space="preserve"> πάχους 2,2 – 2,8 χιλ. και καρέ 11Χ11 εκ., χρώματος επιλογής προς Υπηρεσίας, κατασκευασμένο από ισχυρότατο πολυαιθυλένιο αντί-</w:t>
      </w:r>
      <w:r w:rsidRPr="00C668EE">
        <w:rPr>
          <w:color w:val="000000"/>
          <w:lang w:eastAsia="zh-CN"/>
        </w:rPr>
        <w:t>UV</w:t>
      </w:r>
      <w:r w:rsidRPr="003517FF">
        <w:rPr>
          <w:color w:val="000000"/>
          <w:lang w:val="el-GR" w:eastAsia="zh-CN"/>
        </w:rPr>
        <w:t>. Η στερέωση αυτού στο πάνω μέρος γίνεται με συρματόσχοινο γαλβανισμένο πάχους 3</w:t>
      </w:r>
      <w:r w:rsidRPr="00C668EE">
        <w:rPr>
          <w:color w:val="000000"/>
          <w:lang w:eastAsia="zh-CN"/>
        </w:rPr>
        <w:t>mm</w:t>
      </w:r>
      <w:r w:rsidRPr="003517FF">
        <w:rPr>
          <w:color w:val="000000"/>
          <w:lang w:val="el-GR" w:eastAsia="zh-CN"/>
        </w:rPr>
        <w:t>, στα πλάγια τμήματα με νήμα ίδιου τύπου και στη σύνδεση με το πλέγμα της περίφραξης, με υλικό ίδιας ποιότητας.</w:t>
      </w:r>
    </w:p>
    <w:p w14:paraId="7BDA3268" w14:textId="77777777" w:rsidR="003517FF" w:rsidRPr="003517FF" w:rsidRDefault="003517FF" w:rsidP="003517FF">
      <w:pPr>
        <w:rPr>
          <w:color w:val="000000"/>
          <w:lang w:val="el-GR" w:eastAsia="zh-CN"/>
        </w:rPr>
      </w:pPr>
      <w:r w:rsidRPr="003517FF">
        <w:rPr>
          <w:color w:val="000000"/>
          <w:lang w:val="el-GR" w:eastAsia="zh-CN"/>
        </w:rPr>
        <w:t xml:space="preserve">Η τοποθέτηση θα γίνει από το </w:t>
      </w:r>
      <w:proofErr w:type="spellStart"/>
      <w:r w:rsidRPr="003517FF">
        <w:rPr>
          <w:color w:val="000000"/>
          <w:lang w:val="el-GR" w:eastAsia="zh-CN"/>
        </w:rPr>
        <w:t>πανωκάσι</w:t>
      </w:r>
      <w:proofErr w:type="spellEnd"/>
      <w:r w:rsidRPr="003517FF">
        <w:rPr>
          <w:color w:val="000000"/>
          <w:lang w:val="el-GR" w:eastAsia="zh-CN"/>
        </w:rPr>
        <w:t xml:space="preserve"> της περίφραξης και πάνω σε ύψος 4,00μ.</w:t>
      </w:r>
    </w:p>
    <w:p w14:paraId="7CCCAB3A" w14:textId="77777777" w:rsidR="003517FF" w:rsidRPr="003517FF" w:rsidRDefault="003517FF" w:rsidP="003517FF">
      <w:pPr>
        <w:overflowPunct w:val="0"/>
        <w:spacing w:after="0" w:line="276" w:lineRule="auto"/>
        <w:rPr>
          <w:b/>
          <w:iCs/>
          <w:u w:val="single"/>
          <w:lang w:val="el-GR" w:eastAsia="zh-CN"/>
        </w:rPr>
      </w:pPr>
    </w:p>
    <w:p w14:paraId="52D1BC31" w14:textId="77777777" w:rsidR="003517FF" w:rsidRPr="003517FF" w:rsidRDefault="003517FF" w:rsidP="003517FF">
      <w:pPr>
        <w:overflowPunct w:val="0"/>
        <w:spacing w:after="0" w:line="276" w:lineRule="auto"/>
        <w:rPr>
          <w:b/>
          <w:iCs/>
          <w:u w:val="single"/>
          <w:lang w:val="el-GR" w:eastAsia="zh-CN"/>
        </w:rPr>
      </w:pPr>
      <w:r w:rsidRPr="003517FF">
        <w:rPr>
          <w:b/>
          <w:iCs/>
          <w:u w:val="single"/>
          <w:lang w:val="el-GR" w:eastAsia="zh-CN"/>
        </w:rPr>
        <w:t>6. ΕΠΙΔΙΟΡΘΩΣΗ ΜΕΤΑΛΛΙΚΗΣ ΠΕΡΙΦΡΑΞΗΣ</w:t>
      </w:r>
    </w:p>
    <w:p w14:paraId="532D81D6" w14:textId="77777777" w:rsidR="003517FF" w:rsidRPr="003517FF" w:rsidRDefault="003517FF" w:rsidP="003517FF">
      <w:pPr>
        <w:spacing w:before="120"/>
        <w:rPr>
          <w:lang w:val="el-GR"/>
        </w:rPr>
      </w:pPr>
      <w:r w:rsidRPr="003517FF">
        <w:rPr>
          <w:lang w:val="el-GR"/>
        </w:rPr>
        <w:t xml:space="preserve">Επιδιόρθωση υφιστάμενης μεταλλικής περίφραξης, όπου χρήζει ανάγκης και εγκατάσταση θυρών εισόδου, απολύτως εναρμονισμένων με τα υφιστάμενα υλικά κατασκευής. </w:t>
      </w:r>
    </w:p>
    <w:p w14:paraId="13DAC703" w14:textId="77777777" w:rsidR="003517FF" w:rsidRPr="003517FF" w:rsidRDefault="003517FF" w:rsidP="003517FF">
      <w:pPr>
        <w:tabs>
          <w:tab w:val="left" w:pos="2655"/>
        </w:tabs>
        <w:spacing w:before="120" w:after="0"/>
        <w:rPr>
          <w:lang w:val="el-GR" w:eastAsia="zh-CN"/>
        </w:rPr>
      </w:pPr>
    </w:p>
    <w:p w14:paraId="4B117084" w14:textId="77777777" w:rsidR="003517FF" w:rsidRPr="003517FF" w:rsidRDefault="003517FF" w:rsidP="003517FF">
      <w:pPr>
        <w:overflowPunct w:val="0"/>
        <w:spacing w:after="0" w:line="276" w:lineRule="auto"/>
        <w:rPr>
          <w:b/>
          <w:iCs/>
          <w:u w:val="single"/>
          <w:lang w:val="el-GR" w:eastAsia="zh-CN"/>
        </w:rPr>
      </w:pPr>
      <w:r w:rsidRPr="003517FF">
        <w:rPr>
          <w:b/>
          <w:iCs/>
          <w:u w:val="single"/>
          <w:lang w:val="el-GR" w:eastAsia="zh-CN"/>
        </w:rPr>
        <w:t>7. ΕΠΙΔΙΟΡΘΩΣΗ ΚΕΡΚΙΔΑΣ ΚΑΙ ΕΓΚΑΤΑΣΤΑΣΗ ΠΛΑΣΤΙΚΩΝ ΚΑΘΙΣΜΑΤΩΝ</w:t>
      </w:r>
    </w:p>
    <w:p w14:paraId="77165B28" w14:textId="77777777" w:rsidR="003517FF" w:rsidRPr="003517FF" w:rsidRDefault="003517FF" w:rsidP="003517FF">
      <w:pPr>
        <w:widowControl w:val="0"/>
        <w:spacing w:after="180" w:line="276" w:lineRule="auto"/>
        <w:rPr>
          <w:lang w:val="el-GR" w:eastAsia="el-GR"/>
        </w:rPr>
      </w:pPr>
      <w:r w:rsidRPr="003517FF">
        <w:rPr>
          <w:lang w:val="el-GR" w:eastAsia="el-GR"/>
        </w:rPr>
        <w:t xml:space="preserve">Επιδιόρθωση βάσεως </w:t>
      </w:r>
      <w:proofErr w:type="spellStart"/>
      <w:r w:rsidRPr="003517FF">
        <w:rPr>
          <w:lang w:val="el-GR" w:eastAsia="el-GR"/>
        </w:rPr>
        <w:t>έδρασης</w:t>
      </w:r>
      <w:proofErr w:type="spellEnd"/>
      <w:r w:rsidRPr="003517FF">
        <w:rPr>
          <w:lang w:val="el-GR" w:eastAsia="el-GR"/>
        </w:rPr>
        <w:t xml:space="preserve"> κερκίδας με εργασίες επισκευαστικών κονιαμάτων, τσιμεντοκονίας για τα πατήματα των κερκίδων όπου απαιτείται, στοκαρίσματος και χρωματισμού με χρώματα επιλογής της Υπηρεσίας. Τα υλικά που θα χρησιμοποιηθούν θα είναι κατάλληλα για κατασκευές εξωτερικού χώρου και αντοχή σε αντίξοες καιρικές συνθήκες.</w:t>
      </w:r>
    </w:p>
    <w:p w14:paraId="2FB3FA41" w14:textId="77777777" w:rsidR="003517FF" w:rsidRPr="003517FF" w:rsidRDefault="003517FF" w:rsidP="003517FF">
      <w:pPr>
        <w:widowControl w:val="0"/>
        <w:spacing w:after="180" w:line="276" w:lineRule="auto"/>
        <w:rPr>
          <w:lang w:val="el-GR" w:eastAsia="el-GR"/>
        </w:rPr>
      </w:pPr>
      <w:r w:rsidRPr="003517FF">
        <w:rPr>
          <w:lang w:val="el-GR" w:eastAsia="el-GR"/>
        </w:rPr>
        <w:t xml:space="preserve">Εγκατάσταση πλαστικών καθισμάτων χρώματος μπλε διαστάσεων: πλάτος 42,00εκ., ύψος 34,00εκ. και βάθος 44,00εκ., µε διπλό τοίχωμα στην πλάτη του καθίσματος, εργονομικό, χωρίς αιχμηρές ακμές και µε θέση για αρίθμηση. </w:t>
      </w:r>
    </w:p>
    <w:p w14:paraId="269458AC" w14:textId="77777777" w:rsidR="003517FF" w:rsidRPr="003517FF" w:rsidRDefault="003517FF" w:rsidP="003517FF">
      <w:pPr>
        <w:widowControl w:val="0"/>
        <w:spacing w:after="180" w:line="276" w:lineRule="auto"/>
        <w:rPr>
          <w:lang w:val="el-GR" w:eastAsia="el-GR"/>
        </w:rPr>
      </w:pPr>
      <w:r w:rsidRPr="003517FF">
        <w:rPr>
          <w:lang w:val="el-GR" w:eastAsia="el-GR"/>
        </w:rPr>
        <w:t>Πλήρης εφαρμογή στην υφιστάμενη κερκίδα, ούτως ώστε να αποφεύγεται συγκέντρωση απορριμμάτων κάτω από το κάθισμα.</w:t>
      </w:r>
    </w:p>
    <w:p w14:paraId="241A75C9" w14:textId="77777777" w:rsidR="003517FF" w:rsidRPr="003517FF" w:rsidRDefault="003517FF" w:rsidP="003517FF">
      <w:pPr>
        <w:widowControl w:val="0"/>
        <w:spacing w:after="180" w:line="276" w:lineRule="auto"/>
        <w:rPr>
          <w:lang w:val="el-GR" w:eastAsia="el-GR"/>
        </w:rPr>
      </w:pPr>
      <w:r w:rsidRPr="003517FF">
        <w:rPr>
          <w:lang w:val="el-GR" w:eastAsia="el-GR"/>
        </w:rPr>
        <w:t xml:space="preserve">Η συναρμολόγηση θα γίνεται σε 3 σημεία (2 πάνω µε 2 </w:t>
      </w:r>
      <w:proofErr w:type="spellStart"/>
      <w:r w:rsidRPr="003517FF">
        <w:rPr>
          <w:lang w:val="el-GR" w:eastAsia="el-GR"/>
        </w:rPr>
        <w:t>ούπα</w:t>
      </w:r>
      <w:proofErr w:type="spellEnd"/>
      <w:r w:rsidRPr="003517FF">
        <w:rPr>
          <w:lang w:val="el-GR" w:eastAsia="el-GR"/>
        </w:rPr>
        <w:t xml:space="preserve"> 10 χιλ.+ 2 ροδέλες μεγάλης διαμέτρου + 2 </w:t>
      </w:r>
      <w:proofErr w:type="spellStart"/>
      <w:r w:rsidRPr="003517FF">
        <w:rPr>
          <w:lang w:val="el-GR" w:eastAsia="el-GR"/>
        </w:rPr>
        <w:t>στριφόνια</w:t>
      </w:r>
      <w:proofErr w:type="spellEnd"/>
      <w:r w:rsidRPr="003517FF">
        <w:rPr>
          <w:lang w:val="el-GR" w:eastAsia="el-GR"/>
        </w:rPr>
        <w:t xml:space="preserve"> 8 χιλ. στο κάθισμα και 1 μπροστά µε 1 </w:t>
      </w:r>
      <w:proofErr w:type="spellStart"/>
      <w:r w:rsidRPr="003517FF">
        <w:rPr>
          <w:lang w:val="el-GR" w:eastAsia="el-GR"/>
        </w:rPr>
        <w:t>ούπα</w:t>
      </w:r>
      <w:proofErr w:type="spellEnd"/>
      <w:r w:rsidRPr="003517FF">
        <w:rPr>
          <w:lang w:val="el-GR" w:eastAsia="el-GR"/>
        </w:rPr>
        <w:t xml:space="preserve"> 8 χιλ. και 1 </w:t>
      </w:r>
      <w:proofErr w:type="spellStart"/>
      <w:r w:rsidRPr="003517FF">
        <w:rPr>
          <w:lang w:val="el-GR" w:eastAsia="el-GR"/>
        </w:rPr>
        <w:t>στριφόνι</w:t>
      </w:r>
      <w:proofErr w:type="spellEnd"/>
      <w:r w:rsidRPr="003517FF">
        <w:rPr>
          <w:lang w:val="el-GR" w:eastAsia="el-GR"/>
        </w:rPr>
        <w:t xml:space="preserve"> 6 χιλ.) ώστε να μπορεί να τοποθετηθεί είτε απ’ ευθείας στην κερκίδα, είτε σε μεταλλική βάση.</w:t>
      </w:r>
    </w:p>
    <w:p w14:paraId="26255572" w14:textId="77777777" w:rsidR="003517FF" w:rsidRPr="003517FF" w:rsidRDefault="003517FF" w:rsidP="003517FF">
      <w:pPr>
        <w:widowControl w:val="0"/>
        <w:spacing w:after="180" w:line="276" w:lineRule="auto"/>
        <w:rPr>
          <w:lang w:val="el-GR" w:eastAsia="el-GR"/>
        </w:rPr>
      </w:pPr>
      <w:r w:rsidRPr="003517FF">
        <w:rPr>
          <w:lang w:val="el-GR" w:eastAsia="el-GR"/>
        </w:rPr>
        <w:t xml:space="preserve">Υλικό κατασκευής καθισμάτων </w:t>
      </w:r>
      <w:r w:rsidRPr="00D24429">
        <w:rPr>
          <w:lang w:eastAsia="el-GR"/>
        </w:rPr>
        <w:t>Polypropylene</w:t>
      </w:r>
      <w:r w:rsidRPr="003517FF">
        <w:rPr>
          <w:lang w:val="el-GR" w:eastAsia="el-GR"/>
        </w:rPr>
        <w:t xml:space="preserve"> </w:t>
      </w:r>
      <w:r w:rsidRPr="00D24429">
        <w:rPr>
          <w:lang w:eastAsia="el-GR"/>
        </w:rPr>
        <w:t>Copolymer</w:t>
      </w:r>
      <w:r w:rsidRPr="003517FF">
        <w:rPr>
          <w:lang w:val="el-GR" w:eastAsia="el-GR"/>
        </w:rPr>
        <w:t>, κατάλληλο για καθίσματα κερκίδων / γηπέδων, κατάλληλο για έκθεση σε εξωτερικές συνθήκες.</w:t>
      </w:r>
    </w:p>
    <w:tbl>
      <w:tblPr>
        <w:tblW w:w="0" w:type="auto"/>
        <w:tblLook w:val="04A0" w:firstRow="1" w:lastRow="0" w:firstColumn="1" w:lastColumn="0" w:noHBand="0" w:noVBand="1"/>
      </w:tblPr>
      <w:tblGrid>
        <w:gridCol w:w="4261"/>
        <w:gridCol w:w="4261"/>
      </w:tblGrid>
      <w:tr w:rsidR="003517FF" w:rsidRPr="000D1955" w14:paraId="51AF9FBF" w14:textId="77777777" w:rsidTr="00DE5F2D">
        <w:tc>
          <w:tcPr>
            <w:tcW w:w="8522" w:type="dxa"/>
            <w:gridSpan w:val="2"/>
          </w:tcPr>
          <w:p w14:paraId="014BBD73" w14:textId="77777777" w:rsidR="003517FF" w:rsidRPr="000D1955" w:rsidRDefault="003517FF" w:rsidP="00DE5F2D">
            <w:pPr>
              <w:spacing w:after="0"/>
              <w:jc w:val="center"/>
            </w:pPr>
            <w:proofErr w:type="spellStart"/>
            <w:r w:rsidRPr="000D1955">
              <w:t>Ρόδος</w:t>
            </w:r>
            <w:proofErr w:type="spellEnd"/>
            <w:r w:rsidRPr="000D1955">
              <w:t xml:space="preserve">, </w:t>
            </w:r>
            <w:proofErr w:type="spellStart"/>
            <w:r w:rsidRPr="000D1955">
              <w:t>Ιούλιος</w:t>
            </w:r>
            <w:proofErr w:type="spellEnd"/>
            <w:r w:rsidRPr="000D1955">
              <w:t xml:space="preserve"> 2025</w:t>
            </w:r>
          </w:p>
        </w:tc>
      </w:tr>
      <w:tr w:rsidR="003517FF" w:rsidRPr="00DE5F2D" w14:paraId="0D2FFDC4" w14:textId="77777777" w:rsidTr="00DE5F2D">
        <w:tc>
          <w:tcPr>
            <w:tcW w:w="4261" w:type="dxa"/>
          </w:tcPr>
          <w:p w14:paraId="59903A5A" w14:textId="77777777" w:rsidR="003517FF" w:rsidRPr="003517FF" w:rsidRDefault="003517FF" w:rsidP="00DE5F2D">
            <w:pPr>
              <w:spacing w:after="0"/>
              <w:jc w:val="center"/>
              <w:rPr>
                <w:lang w:val="el-GR"/>
              </w:rPr>
            </w:pPr>
          </w:p>
          <w:p w14:paraId="0D1B7D71" w14:textId="77777777" w:rsidR="003517FF" w:rsidRPr="003517FF" w:rsidRDefault="003517FF" w:rsidP="00DE5F2D">
            <w:pPr>
              <w:spacing w:after="0"/>
              <w:jc w:val="center"/>
              <w:rPr>
                <w:lang w:val="el-GR"/>
              </w:rPr>
            </w:pPr>
            <w:r w:rsidRPr="003517FF">
              <w:rPr>
                <w:lang w:val="el-GR"/>
              </w:rPr>
              <w:t>Ο Συντάξας</w:t>
            </w:r>
          </w:p>
          <w:p w14:paraId="72A81D5B" w14:textId="77777777" w:rsidR="003517FF" w:rsidRPr="003517FF" w:rsidRDefault="003517FF" w:rsidP="00DE5F2D">
            <w:pPr>
              <w:spacing w:after="0"/>
              <w:jc w:val="center"/>
              <w:rPr>
                <w:lang w:val="el-GR"/>
              </w:rPr>
            </w:pPr>
          </w:p>
          <w:p w14:paraId="367B2CF0" w14:textId="77777777" w:rsidR="003517FF" w:rsidRPr="003517FF" w:rsidRDefault="003517FF" w:rsidP="00DE5F2D">
            <w:pPr>
              <w:spacing w:after="0"/>
              <w:jc w:val="center"/>
              <w:rPr>
                <w:lang w:val="el-GR"/>
              </w:rPr>
            </w:pPr>
          </w:p>
          <w:p w14:paraId="2E77B6D9" w14:textId="77777777" w:rsidR="003517FF" w:rsidRPr="003517FF" w:rsidRDefault="003517FF" w:rsidP="00DE5F2D">
            <w:pPr>
              <w:spacing w:after="0"/>
              <w:jc w:val="center"/>
              <w:rPr>
                <w:lang w:val="el-GR"/>
              </w:rPr>
            </w:pPr>
          </w:p>
          <w:p w14:paraId="41AE7D7F" w14:textId="77777777" w:rsidR="003517FF" w:rsidRPr="003517FF" w:rsidRDefault="003517FF" w:rsidP="00DE5F2D">
            <w:pPr>
              <w:spacing w:after="0"/>
              <w:jc w:val="center"/>
              <w:rPr>
                <w:lang w:val="el-GR"/>
              </w:rPr>
            </w:pPr>
            <w:r w:rsidRPr="003517FF">
              <w:rPr>
                <w:lang w:val="el-GR"/>
              </w:rPr>
              <w:t>Αντώνης Δράκος</w:t>
            </w:r>
          </w:p>
          <w:p w14:paraId="5E1142BB" w14:textId="77777777" w:rsidR="003517FF" w:rsidRPr="000D1955" w:rsidRDefault="003517FF" w:rsidP="00DE5F2D">
            <w:pPr>
              <w:spacing w:after="0"/>
              <w:jc w:val="center"/>
              <w:rPr>
                <w:lang w:val="en-US"/>
              </w:rPr>
            </w:pPr>
            <w:proofErr w:type="spellStart"/>
            <w:r w:rsidRPr="003517FF">
              <w:rPr>
                <w:lang w:val="el-GR"/>
              </w:rPr>
              <w:t>Διπλ</w:t>
            </w:r>
            <w:proofErr w:type="spellEnd"/>
            <w:r w:rsidRPr="003517FF">
              <w:rPr>
                <w:lang w:val="el-GR"/>
              </w:rPr>
              <w:t xml:space="preserve">. </w:t>
            </w:r>
            <w:proofErr w:type="spellStart"/>
            <w:r w:rsidRPr="000D1955">
              <w:t>Πολιτικός</w:t>
            </w:r>
            <w:proofErr w:type="spellEnd"/>
            <w:r w:rsidRPr="000D1955">
              <w:t xml:space="preserve"> </w:t>
            </w:r>
            <w:proofErr w:type="spellStart"/>
            <w:r w:rsidRPr="000D1955">
              <w:t>Μηχ</w:t>
            </w:r>
            <w:proofErr w:type="spellEnd"/>
            <w:r w:rsidRPr="000D1955">
              <w:t>ανικός</w:t>
            </w:r>
          </w:p>
        </w:tc>
        <w:tc>
          <w:tcPr>
            <w:tcW w:w="4261" w:type="dxa"/>
          </w:tcPr>
          <w:p w14:paraId="5739F8B8" w14:textId="77777777" w:rsidR="003517FF" w:rsidRPr="003517FF" w:rsidRDefault="003517FF" w:rsidP="00DE5F2D">
            <w:pPr>
              <w:spacing w:after="0"/>
              <w:jc w:val="center"/>
              <w:rPr>
                <w:lang w:val="el-GR"/>
              </w:rPr>
            </w:pPr>
            <w:r w:rsidRPr="003517FF">
              <w:rPr>
                <w:lang w:val="el-GR"/>
              </w:rPr>
              <w:t>Θεωρήθηκε</w:t>
            </w:r>
          </w:p>
          <w:p w14:paraId="66077D30" w14:textId="77777777" w:rsidR="003517FF" w:rsidRPr="003517FF" w:rsidRDefault="003517FF" w:rsidP="00DE5F2D">
            <w:pPr>
              <w:spacing w:after="0"/>
              <w:jc w:val="center"/>
              <w:rPr>
                <w:lang w:val="el-GR"/>
              </w:rPr>
            </w:pPr>
            <w:r w:rsidRPr="003517FF">
              <w:rPr>
                <w:lang w:val="el-GR"/>
              </w:rPr>
              <w:t>Ο Αναπληρωτής Προϊστάμενος</w:t>
            </w:r>
          </w:p>
          <w:p w14:paraId="485A8C2E" w14:textId="77777777" w:rsidR="003517FF" w:rsidRPr="003517FF" w:rsidRDefault="003517FF" w:rsidP="00DE5F2D">
            <w:pPr>
              <w:spacing w:after="0"/>
              <w:jc w:val="center"/>
              <w:rPr>
                <w:lang w:val="el-GR"/>
              </w:rPr>
            </w:pPr>
            <w:r w:rsidRPr="003517FF">
              <w:rPr>
                <w:lang w:val="el-GR"/>
              </w:rPr>
              <w:t>Δ/</w:t>
            </w:r>
            <w:proofErr w:type="spellStart"/>
            <w:r w:rsidRPr="003517FF">
              <w:rPr>
                <w:lang w:val="el-GR"/>
              </w:rPr>
              <w:t>νσης</w:t>
            </w:r>
            <w:proofErr w:type="spellEnd"/>
            <w:r w:rsidRPr="003517FF">
              <w:rPr>
                <w:lang w:val="el-GR"/>
              </w:rPr>
              <w:t xml:space="preserve"> Τεχνικών Έργων και Υποδομών</w:t>
            </w:r>
          </w:p>
          <w:p w14:paraId="54C09035" w14:textId="77777777" w:rsidR="003517FF" w:rsidRPr="003517FF" w:rsidRDefault="003517FF" w:rsidP="00DE5F2D">
            <w:pPr>
              <w:spacing w:after="0"/>
              <w:jc w:val="center"/>
              <w:rPr>
                <w:lang w:val="el-GR"/>
              </w:rPr>
            </w:pPr>
          </w:p>
          <w:p w14:paraId="7A6936BD" w14:textId="77777777" w:rsidR="003517FF" w:rsidRPr="003517FF" w:rsidRDefault="003517FF" w:rsidP="00DE5F2D">
            <w:pPr>
              <w:spacing w:after="0"/>
              <w:jc w:val="center"/>
              <w:rPr>
                <w:lang w:val="el-GR"/>
              </w:rPr>
            </w:pPr>
          </w:p>
          <w:p w14:paraId="3165E9AC" w14:textId="77777777" w:rsidR="003517FF" w:rsidRPr="003517FF" w:rsidRDefault="003517FF" w:rsidP="00DE5F2D">
            <w:pPr>
              <w:spacing w:after="0"/>
              <w:jc w:val="center"/>
              <w:rPr>
                <w:lang w:val="el-GR"/>
              </w:rPr>
            </w:pPr>
            <w:r w:rsidRPr="003517FF">
              <w:rPr>
                <w:lang w:val="el-GR"/>
              </w:rPr>
              <w:t>Αλέξανδρος Μπεκιάρης</w:t>
            </w:r>
          </w:p>
          <w:p w14:paraId="2DC22C73" w14:textId="77777777" w:rsidR="003517FF" w:rsidRPr="003517FF" w:rsidRDefault="003517FF" w:rsidP="00DE5F2D">
            <w:pPr>
              <w:spacing w:after="0"/>
              <w:jc w:val="center"/>
              <w:rPr>
                <w:lang w:val="el-GR"/>
              </w:rPr>
            </w:pPr>
            <w:proofErr w:type="spellStart"/>
            <w:r w:rsidRPr="003517FF">
              <w:rPr>
                <w:lang w:val="el-GR"/>
              </w:rPr>
              <w:t>Διπλ</w:t>
            </w:r>
            <w:proofErr w:type="spellEnd"/>
            <w:r w:rsidRPr="003517FF">
              <w:rPr>
                <w:lang w:val="el-GR"/>
              </w:rPr>
              <w:t>. Πολιτικός Μηχανικός</w:t>
            </w:r>
          </w:p>
        </w:tc>
      </w:tr>
    </w:tbl>
    <w:p w14:paraId="0526EE58" w14:textId="77777777" w:rsidR="003517FF" w:rsidRPr="003517FF" w:rsidRDefault="003517FF" w:rsidP="003517FF">
      <w:pPr>
        <w:tabs>
          <w:tab w:val="left" w:pos="1590"/>
        </w:tabs>
        <w:rPr>
          <w:lang w:val="el-GR"/>
        </w:rPr>
      </w:pPr>
    </w:p>
    <w:p w14:paraId="41926AE7" w14:textId="77777777" w:rsidR="003517FF" w:rsidRPr="003517FF" w:rsidRDefault="003517FF" w:rsidP="003517FF">
      <w:pPr>
        <w:tabs>
          <w:tab w:val="left" w:pos="1590"/>
        </w:tabs>
        <w:rPr>
          <w:lang w:val="el-GR"/>
        </w:rPr>
      </w:pPr>
    </w:p>
    <w:p w14:paraId="291BFDF4" w14:textId="77777777" w:rsidR="003517FF" w:rsidRPr="003517FF" w:rsidRDefault="003517FF" w:rsidP="003517FF">
      <w:pPr>
        <w:tabs>
          <w:tab w:val="left" w:pos="1590"/>
        </w:tabs>
        <w:rPr>
          <w:lang w:val="el-GR"/>
        </w:rPr>
      </w:pPr>
    </w:p>
    <w:p w14:paraId="31EA51E8" w14:textId="77777777" w:rsidR="003517FF" w:rsidRPr="003517FF" w:rsidRDefault="003517FF" w:rsidP="003517FF">
      <w:pPr>
        <w:tabs>
          <w:tab w:val="left" w:pos="1590"/>
        </w:tabs>
        <w:rPr>
          <w:lang w:val="el-GR"/>
        </w:rPr>
      </w:pPr>
    </w:p>
    <w:p w14:paraId="05550A13" w14:textId="77777777" w:rsidR="003517FF" w:rsidRPr="003517FF" w:rsidRDefault="003517FF" w:rsidP="003517FF">
      <w:pPr>
        <w:tabs>
          <w:tab w:val="left" w:pos="1590"/>
        </w:tabs>
        <w:rPr>
          <w:lang w:val="el-GR"/>
        </w:rPr>
      </w:pPr>
    </w:p>
    <w:p w14:paraId="2A7037BF" w14:textId="77777777" w:rsidR="003517FF" w:rsidRPr="003517FF" w:rsidRDefault="003517FF" w:rsidP="003517FF">
      <w:pPr>
        <w:tabs>
          <w:tab w:val="left" w:pos="1590"/>
        </w:tabs>
        <w:rPr>
          <w:lang w:val="el-GR"/>
        </w:rPr>
      </w:pPr>
    </w:p>
    <w:p w14:paraId="2E1760BF" w14:textId="77777777" w:rsidR="003517FF" w:rsidRPr="003517FF" w:rsidRDefault="003517FF" w:rsidP="003517FF">
      <w:pPr>
        <w:tabs>
          <w:tab w:val="left" w:pos="1590"/>
        </w:tabs>
        <w:rPr>
          <w:lang w:val="el-GR"/>
        </w:rPr>
      </w:pPr>
    </w:p>
    <w:p w14:paraId="51E7485E" w14:textId="77777777" w:rsidR="003517FF" w:rsidRPr="003517FF" w:rsidRDefault="003517FF" w:rsidP="003517FF">
      <w:pPr>
        <w:tabs>
          <w:tab w:val="left" w:pos="1590"/>
        </w:tabs>
        <w:rPr>
          <w:lang w:val="el-GR"/>
        </w:rPr>
      </w:pPr>
    </w:p>
    <w:p w14:paraId="30D014D7" w14:textId="77777777" w:rsidR="003517FF" w:rsidRPr="003517FF" w:rsidRDefault="003517FF" w:rsidP="003517FF">
      <w:pPr>
        <w:tabs>
          <w:tab w:val="left" w:pos="1590"/>
        </w:tabs>
        <w:rPr>
          <w:lang w:val="el-GR"/>
        </w:rPr>
      </w:pPr>
    </w:p>
    <w:p w14:paraId="39BC5C04" w14:textId="77777777" w:rsidR="003517FF" w:rsidRPr="003517FF" w:rsidRDefault="003517FF" w:rsidP="003517FF">
      <w:pPr>
        <w:tabs>
          <w:tab w:val="left" w:pos="1590"/>
        </w:tabs>
        <w:rPr>
          <w:lang w:val="el-GR"/>
        </w:rPr>
      </w:pPr>
    </w:p>
    <w:p w14:paraId="0A22CC1D" w14:textId="77777777" w:rsidR="003517FF" w:rsidRDefault="003517FF" w:rsidP="003517FF">
      <w:pPr>
        <w:tabs>
          <w:tab w:val="left" w:pos="1590"/>
        </w:tabs>
        <w:rPr>
          <w:lang w:val="el-GR"/>
        </w:rPr>
      </w:pPr>
    </w:p>
    <w:p w14:paraId="7AADA46E" w14:textId="77777777" w:rsidR="003517FF" w:rsidRDefault="003517FF" w:rsidP="003517FF">
      <w:pPr>
        <w:tabs>
          <w:tab w:val="left" w:pos="1590"/>
        </w:tabs>
        <w:rPr>
          <w:lang w:val="el-GR"/>
        </w:rPr>
      </w:pPr>
    </w:p>
    <w:p w14:paraId="35810E3F" w14:textId="77777777" w:rsidR="003517FF" w:rsidRDefault="003517FF" w:rsidP="003517FF">
      <w:pPr>
        <w:tabs>
          <w:tab w:val="left" w:pos="1590"/>
        </w:tabs>
        <w:rPr>
          <w:lang w:val="el-GR"/>
        </w:rPr>
      </w:pPr>
    </w:p>
    <w:p w14:paraId="78FF3E3F" w14:textId="77777777" w:rsidR="003517FF" w:rsidRDefault="003517FF" w:rsidP="003517FF">
      <w:pPr>
        <w:tabs>
          <w:tab w:val="left" w:pos="1590"/>
        </w:tabs>
        <w:rPr>
          <w:lang w:val="el-GR"/>
        </w:rPr>
      </w:pPr>
    </w:p>
    <w:p w14:paraId="768D68BE" w14:textId="77777777" w:rsidR="003517FF" w:rsidRDefault="003517FF" w:rsidP="003517FF">
      <w:pPr>
        <w:tabs>
          <w:tab w:val="left" w:pos="1590"/>
        </w:tabs>
        <w:rPr>
          <w:lang w:val="el-GR"/>
        </w:rPr>
      </w:pPr>
    </w:p>
    <w:p w14:paraId="328C6F99" w14:textId="77777777" w:rsidR="003517FF" w:rsidRDefault="003517FF" w:rsidP="003517FF">
      <w:pPr>
        <w:tabs>
          <w:tab w:val="left" w:pos="1590"/>
        </w:tabs>
        <w:rPr>
          <w:lang w:val="el-GR"/>
        </w:rPr>
      </w:pPr>
    </w:p>
    <w:p w14:paraId="71B202E2" w14:textId="77777777" w:rsidR="003517FF" w:rsidRDefault="003517FF" w:rsidP="003517FF">
      <w:pPr>
        <w:tabs>
          <w:tab w:val="left" w:pos="1590"/>
        </w:tabs>
        <w:rPr>
          <w:lang w:val="el-GR"/>
        </w:rPr>
      </w:pPr>
    </w:p>
    <w:tbl>
      <w:tblPr>
        <w:tblW w:w="9090" w:type="dxa"/>
        <w:tblInd w:w="-176" w:type="dxa"/>
        <w:tblLayout w:type="fixed"/>
        <w:tblLook w:val="0000" w:firstRow="0" w:lastRow="0" w:firstColumn="0" w:lastColumn="0" w:noHBand="0" w:noVBand="0"/>
      </w:tblPr>
      <w:tblGrid>
        <w:gridCol w:w="3686"/>
        <w:gridCol w:w="1134"/>
        <w:gridCol w:w="4270"/>
      </w:tblGrid>
      <w:tr w:rsidR="003517FF" w:rsidRPr="000D1955" w14:paraId="008AE48D" w14:textId="77777777" w:rsidTr="00DE5F2D">
        <w:tc>
          <w:tcPr>
            <w:tcW w:w="3686" w:type="dxa"/>
          </w:tcPr>
          <w:p w14:paraId="11288E9E" w14:textId="77777777" w:rsidR="003517FF" w:rsidRPr="001422C0" w:rsidRDefault="003517FF" w:rsidP="00DE5F2D">
            <w:pPr>
              <w:pStyle w:val="aff9"/>
              <w:rPr>
                <w:b/>
                <w:sz w:val="23"/>
                <w:szCs w:val="23"/>
              </w:rPr>
            </w:pPr>
            <w:r w:rsidRPr="001422C0">
              <w:lastRenderedPageBreak/>
              <w:br w:type="page"/>
            </w:r>
            <w:r w:rsidRPr="001422C0">
              <w:rPr>
                <w:b/>
                <w:sz w:val="23"/>
                <w:szCs w:val="23"/>
              </w:rPr>
              <w:t xml:space="preserve">              </w:t>
            </w:r>
            <w:r w:rsidRPr="00231F72">
              <w:rPr>
                <w:b/>
                <w:noProof/>
                <w:sz w:val="23"/>
                <w:szCs w:val="23"/>
                <w:lang w:eastAsia="el-GR"/>
              </w:rPr>
              <w:drawing>
                <wp:inline distT="0" distB="0" distL="0" distR="0" wp14:anchorId="243EE28A" wp14:editId="1B858DDB">
                  <wp:extent cx="619125" cy="552450"/>
                  <wp:effectExtent l="0" t="0" r="9525" b="0"/>
                  <wp:docPr id="1692174447" name="Εικόνα 6" descr="Εικόνα που περιέχει κύκλος,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74447" name="Εικόνα 6" descr="Εικόνα που περιέχει κύκλος, σύμβολο&#10;&#10;Το περιεχόμενο που δημιουργείται από AI ενδέχεται να είναι εσφαλμέν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solidFill>
                            <a:srgbClr val="FFFFFF"/>
                          </a:solidFill>
                          <a:ln>
                            <a:noFill/>
                          </a:ln>
                        </pic:spPr>
                      </pic:pic>
                    </a:graphicData>
                  </a:graphic>
                </wp:inline>
              </w:drawing>
            </w:r>
          </w:p>
          <w:p w14:paraId="5BF3F141" w14:textId="77777777" w:rsidR="003517FF" w:rsidRDefault="003517FF" w:rsidP="00DE5F2D">
            <w:pPr>
              <w:pStyle w:val="aff9"/>
              <w:rPr>
                <w:b/>
                <w:sz w:val="23"/>
                <w:szCs w:val="23"/>
              </w:rPr>
            </w:pPr>
            <w:r w:rsidRPr="001422C0">
              <w:rPr>
                <w:b/>
                <w:sz w:val="23"/>
                <w:szCs w:val="23"/>
              </w:rPr>
              <w:t xml:space="preserve">ΕΛΛΗΝΙΚΗ ΔΗΜΟΚΡΑΤΙΑ </w:t>
            </w:r>
          </w:p>
          <w:p w14:paraId="387B2ABF" w14:textId="77777777" w:rsidR="003517FF" w:rsidRDefault="003517FF" w:rsidP="00DE5F2D">
            <w:pPr>
              <w:pStyle w:val="aff9"/>
              <w:rPr>
                <w:b/>
                <w:sz w:val="23"/>
                <w:szCs w:val="23"/>
              </w:rPr>
            </w:pPr>
            <w:r w:rsidRPr="001422C0">
              <w:rPr>
                <w:b/>
                <w:sz w:val="23"/>
                <w:szCs w:val="23"/>
              </w:rPr>
              <w:t xml:space="preserve">ΔΗΜΟΣ  ΡΟΔΟΥ </w:t>
            </w:r>
          </w:p>
          <w:p w14:paraId="6823BCF2" w14:textId="77777777" w:rsidR="003517FF" w:rsidRDefault="003517FF" w:rsidP="00DE5F2D">
            <w:pPr>
              <w:pStyle w:val="aff9"/>
              <w:rPr>
                <w:b/>
                <w:sz w:val="23"/>
                <w:szCs w:val="23"/>
              </w:rPr>
            </w:pPr>
            <w:r w:rsidRPr="001422C0">
              <w:rPr>
                <w:b/>
                <w:sz w:val="23"/>
                <w:szCs w:val="23"/>
              </w:rPr>
              <w:t>Δ/ΝΣΗ ΤΕΧΝΙΚΩΝ  ΕΡΓΩΝ</w:t>
            </w:r>
          </w:p>
          <w:p w14:paraId="3E148EC5" w14:textId="77777777" w:rsidR="003517FF" w:rsidRPr="001422C0" w:rsidRDefault="003517FF" w:rsidP="00DE5F2D">
            <w:pPr>
              <w:pStyle w:val="aff9"/>
              <w:rPr>
                <w:b/>
                <w:sz w:val="23"/>
                <w:szCs w:val="23"/>
              </w:rPr>
            </w:pPr>
            <w:r w:rsidRPr="001422C0">
              <w:rPr>
                <w:b/>
                <w:sz w:val="23"/>
                <w:szCs w:val="23"/>
              </w:rPr>
              <w:t>&amp; ΥΠΟΔΟΜΩΝ</w:t>
            </w:r>
          </w:p>
        </w:tc>
        <w:tc>
          <w:tcPr>
            <w:tcW w:w="1134" w:type="dxa"/>
          </w:tcPr>
          <w:p w14:paraId="35B5E2E6" w14:textId="77777777" w:rsidR="003517FF" w:rsidRPr="001422C0" w:rsidRDefault="003517FF" w:rsidP="00DE5F2D">
            <w:pPr>
              <w:pStyle w:val="aff9"/>
              <w:rPr>
                <w:sz w:val="23"/>
                <w:szCs w:val="23"/>
              </w:rPr>
            </w:pPr>
          </w:p>
        </w:tc>
        <w:tc>
          <w:tcPr>
            <w:tcW w:w="4270" w:type="dxa"/>
          </w:tcPr>
          <w:p w14:paraId="1DCE6866" w14:textId="77777777" w:rsidR="003517FF" w:rsidRDefault="003517FF" w:rsidP="00DE5F2D">
            <w:pPr>
              <w:pStyle w:val="aff9"/>
              <w:rPr>
                <w:b/>
                <w:bCs/>
                <w:sz w:val="24"/>
                <w:szCs w:val="24"/>
              </w:rPr>
            </w:pPr>
            <w:r w:rsidRPr="00F923E0">
              <w:rPr>
                <w:b/>
                <w:bCs/>
                <w:sz w:val="24"/>
                <w:szCs w:val="24"/>
              </w:rPr>
              <w:t>Προμήθεια και τοποθέτηση συνθετικού χλοοτάπητα και αθλητικού εξοπλισμού</w:t>
            </w:r>
          </w:p>
          <w:p w14:paraId="1287D88A" w14:textId="77777777" w:rsidR="003517FF" w:rsidRPr="00C75794" w:rsidRDefault="003517FF" w:rsidP="00DE5F2D">
            <w:pPr>
              <w:pStyle w:val="aff9"/>
              <w:rPr>
                <w:sz w:val="23"/>
                <w:szCs w:val="23"/>
              </w:rPr>
            </w:pPr>
            <w:r>
              <w:rPr>
                <w:b/>
                <w:bCs/>
                <w:sz w:val="24"/>
                <w:szCs w:val="24"/>
              </w:rPr>
              <w:t xml:space="preserve">(Γήπεδο Ποδόσφαιρου, Καλαθοσφαίρισης και </w:t>
            </w:r>
            <w:proofErr w:type="spellStart"/>
            <w:r>
              <w:rPr>
                <w:b/>
                <w:bCs/>
                <w:sz w:val="24"/>
                <w:szCs w:val="24"/>
              </w:rPr>
              <w:t>Πετοσφαίρισης</w:t>
            </w:r>
            <w:proofErr w:type="spellEnd"/>
            <w:r>
              <w:rPr>
                <w:b/>
                <w:bCs/>
                <w:sz w:val="24"/>
                <w:szCs w:val="24"/>
              </w:rPr>
              <w:t xml:space="preserve">  Αγ. Απόστολων, 5Χ5 </w:t>
            </w:r>
            <w:proofErr w:type="spellStart"/>
            <w:r>
              <w:rPr>
                <w:b/>
                <w:bCs/>
                <w:sz w:val="24"/>
                <w:szCs w:val="24"/>
              </w:rPr>
              <w:t>Παραδεισίου</w:t>
            </w:r>
            <w:proofErr w:type="spellEnd"/>
            <w:r>
              <w:rPr>
                <w:b/>
                <w:bCs/>
                <w:sz w:val="24"/>
                <w:szCs w:val="24"/>
              </w:rPr>
              <w:t xml:space="preserve"> &amp; Πυλώνας)</w:t>
            </w:r>
          </w:p>
        </w:tc>
      </w:tr>
      <w:tr w:rsidR="003517FF" w:rsidRPr="000D1955" w14:paraId="68B23FD1" w14:textId="77777777" w:rsidTr="00DE5F2D">
        <w:trPr>
          <w:trHeight w:val="80"/>
        </w:trPr>
        <w:tc>
          <w:tcPr>
            <w:tcW w:w="3686" w:type="dxa"/>
          </w:tcPr>
          <w:p w14:paraId="6B6EB476" w14:textId="77777777" w:rsidR="003517FF" w:rsidRPr="001422C0" w:rsidRDefault="003517FF" w:rsidP="00DE5F2D">
            <w:pPr>
              <w:pStyle w:val="aff9"/>
              <w:rPr>
                <w:b/>
                <w:sz w:val="23"/>
                <w:szCs w:val="23"/>
              </w:rPr>
            </w:pPr>
          </w:p>
        </w:tc>
        <w:tc>
          <w:tcPr>
            <w:tcW w:w="1134" w:type="dxa"/>
          </w:tcPr>
          <w:p w14:paraId="110DF866" w14:textId="77777777" w:rsidR="003517FF" w:rsidRPr="001422C0" w:rsidRDefault="003517FF" w:rsidP="00DE5F2D">
            <w:pPr>
              <w:pStyle w:val="aff9"/>
              <w:rPr>
                <w:b/>
                <w:sz w:val="23"/>
                <w:szCs w:val="23"/>
              </w:rPr>
            </w:pPr>
          </w:p>
        </w:tc>
        <w:tc>
          <w:tcPr>
            <w:tcW w:w="4270" w:type="dxa"/>
            <w:vMerge w:val="restart"/>
          </w:tcPr>
          <w:p w14:paraId="5FFF24DD" w14:textId="77777777" w:rsidR="003517FF" w:rsidRPr="001422C0" w:rsidRDefault="003517FF" w:rsidP="00DE5F2D">
            <w:pPr>
              <w:pStyle w:val="aff9"/>
              <w:rPr>
                <w:sz w:val="23"/>
                <w:szCs w:val="23"/>
              </w:rPr>
            </w:pPr>
          </w:p>
          <w:p w14:paraId="5A361AE2" w14:textId="77777777" w:rsidR="003517FF" w:rsidRPr="001422C0" w:rsidRDefault="003517FF" w:rsidP="00DE5F2D">
            <w:pPr>
              <w:pStyle w:val="aff9"/>
              <w:rPr>
                <w:sz w:val="23"/>
                <w:szCs w:val="23"/>
              </w:rPr>
            </w:pPr>
            <w:r w:rsidRPr="001422C0">
              <w:rPr>
                <w:bCs/>
                <w:sz w:val="23"/>
                <w:szCs w:val="23"/>
              </w:rPr>
              <w:t>Προϋπ</w:t>
            </w:r>
            <w:r>
              <w:rPr>
                <w:bCs/>
                <w:sz w:val="23"/>
                <w:szCs w:val="23"/>
              </w:rPr>
              <w:t xml:space="preserve">ολογισμός </w:t>
            </w:r>
            <w:r w:rsidRPr="00057C29">
              <w:rPr>
                <w:bCs/>
                <w:sz w:val="23"/>
                <w:szCs w:val="23"/>
              </w:rPr>
              <w:t>682.120,28</w:t>
            </w:r>
            <w:r w:rsidRPr="001422C0">
              <w:rPr>
                <w:bCs/>
                <w:sz w:val="23"/>
                <w:szCs w:val="23"/>
              </w:rPr>
              <w:t>€ (συμπεριλαμβανομένου του ΦΠΑ)</w:t>
            </w:r>
          </w:p>
        </w:tc>
      </w:tr>
      <w:tr w:rsidR="003517FF" w:rsidRPr="000D1955" w14:paraId="26BE2B33" w14:textId="77777777" w:rsidTr="00DE5F2D">
        <w:tc>
          <w:tcPr>
            <w:tcW w:w="3686" w:type="dxa"/>
          </w:tcPr>
          <w:p w14:paraId="19472E76" w14:textId="77777777" w:rsidR="003517FF" w:rsidRPr="001422C0" w:rsidRDefault="003517FF" w:rsidP="00DE5F2D">
            <w:pPr>
              <w:pStyle w:val="aff9"/>
              <w:rPr>
                <w:b/>
                <w:sz w:val="23"/>
                <w:szCs w:val="23"/>
              </w:rPr>
            </w:pPr>
          </w:p>
        </w:tc>
        <w:tc>
          <w:tcPr>
            <w:tcW w:w="1134" w:type="dxa"/>
          </w:tcPr>
          <w:p w14:paraId="5ACE302B" w14:textId="77777777" w:rsidR="003517FF" w:rsidRPr="001422C0" w:rsidRDefault="003517FF" w:rsidP="00DE5F2D">
            <w:pPr>
              <w:pStyle w:val="aff9"/>
              <w:rPr>
                <w:b/>
                <w:sz w:val="23"/>
                <w:szCs w:val="23"/>
              </w:rPr>
            </w:pPr>
          </w:p>
        </w:tc>
        <w:tc>
          <w:tcPr>
            <w:tcW w:w="4270" w:type="dxa"/>
            <w:vMerge/>
          </w:tcPr>
          <w:p w14:paraId="331AD084" w14:textId="77777777" w:rsidR="003517FF" w:rsidRPr="001422C0" w:rsidRDefault="003517FF" w:rsidP="00DE5F2D">
            <w:pPr>
              <w:pStyle w:val="aff9"/>
              <w:rPr>
                <w:sz w:val="23"/>
                <w:szCs w:val="23"/>
              </w:rPr>
            </w:pPr>
          </w:p>
        </w:tc>
      </w:tr>
      <w:tr w:rsidR="003517FF" w:rsidRPr="000D1955" w14:paraId="273999F5" w14:textId="77777777" w:rsidTr="00DE5F2D">
        <w:tc>
          <w:tcPr>
            <w:tcW w:w="3686" w:type="dxa"/>
          </w:tcPr>
          <w:p w14:paraId="688C15CC" w14:textId="77777777" w:rsidR="003517FF" w:rsidRPr="001422C0" w:rsidRDefault="003517FF" w:rsidP="00DE5F2D">
            <w:pPr>
              <w:pStyle w:val="aff9"/>
              <w:rPr>
                <w:b/>
                <w:sz w:val="23"/>
                <w:szCs w:val="23"/>
              </w:rPr>
            </w:pPr>
          </w:p>
        </w:tc>
        <w:tc>
          <w:tcPr>
            <w:tcW w:w="1134" w:type="dxa"/>
          </w:tcPr>
          <w:p w14:paraId="612D1DE1" w14:textId="77777777" w:rsidR="003517FF" w:rsidRPr="001422C0" w:rsidRDefault="003517FF" w:rsidP="00DE5F2D">
            <w:pPr>
              <w:pStyle w:val="aff9"/>
              <w:rPr>
                <w:b/>
                <w:sz w:val="23"/>
                <w:szCs w:val="23"/>
              </w:rPr>
            </w:pPr>
          </w:p>
        </w:tc>
        <w:tc>
          <w:tcPr>
            <w:tcW w:w="4270" w:type="dxa"/>
            <w:vMerge/>
          </w:tcPr>
          <w:p w14:paraId="1AE03AB9" w14:textId="77777777" w:rsidR="003517FF" w:rsidRPr="001422C0" w:rsidRDefault="003517FF" w:rsidP="00DE5F2D">
            <w:pPr>
              <w:pStyle w:val="aff9"/>
              <w:rPr>
                <w:bCs/>
                <w:sz w:val="23"/>
                <w:szCs w:val="23"/>
              </w:rPr>
            </w:pPr>
          </w:p>
        </w:tc>
      </w:tr>
    </w:tbl>
    <w:p w14:paraId="67D4222B" w14:textId="77777777" w:rsidR="003517FF" w:rsidRDefault="003517FF" w:rsidP="003517FF"/>
    <w:p w14:paraId="502FC77A" w14:textId="77777777" w:rsidR="003517FF" w:rsidRPr="00AF118B" w:rsidRDefault="003517FF" w:rsidP="003517FF">
      <w:pPr>
        <w:jc w:val="center"/>
        <w:rPr>
          <w:b/>
          <w:bCs/>
        </w:rPr>
      </w:pPr>
      <w:r w:rsidRPr="00AF118B">
        <w:rPr>
          <w:b/>
          <w:bCs/>
        </w:rPr>
        <w:t>ΔΑΠΑΝΗ ΕΡΓΑΣΙΩΝ</w:t>
      </w:r>
    </w:p>
    <w:p w14:paraId="540476D3" w14:textId="77777777" w:rsidR="003517FF" w:rsidRPr="003517FF" w:rsidRDefault="003517FF" w:rsidP="003517FF">
      <w:pPr>
        <w:rPr>
          <w:lang w:val="el-GR"/>
        </w:rPr>
      </w:pPr>
      <w:r w:rsidRPr="003517FF">
        <w:rPr>
          <w:lang w:val="el-GR"/>
        </w:rPr>
        <w:t>Με την παρούσα μελέτη που συντάχθηκε σύμφωνα με τις διατάξεις του Ν. 4412/2016,  προβλέπεται η  προμήθεια και εγκατάσταση συνθετικών δαπέδων και λοιπού αθλητικού εξοπλισμού στις αθλητικές εγκαταστάσεις του Γηπέδου ποδοσφαίρου Αγ. Αποστόλων, καθώς και συνθετικού χλοοτάπητα, αθλητικού και λοιπού εξοπλισμού στα γήπεδα 5</w:t>
      </w:r>
      <w:r w:rsidRPr="00F923E0">
        <w:t>x</w:t>
      </w:r>
      <w:r w:rsidRPr="003517FF">
        <w:rPr>
          <w:lang w:val="el-GR"/>
        </w:rPr>
        <w:t xml:space="preserve">5 παραπλεύρως του δημοτικού γηπέδου </w:t>
      </w:r>
      <w:proofErr w:type="spellStart"/>
      <w:r w:rsidRPr="003517FF">
        <w:rPr>
          <w:lang w:val="el-GR"/>
        </w:rPr>
        <w:t>Παραδεισίου</w:t>
      </w:r>
      <w:proofErr w:type="spellEnd"/>
      <w:r w:rsidRPr="003517FF">
        <w:rPr>
          <w:lang w:val="el-GR"/>
        </w:rPr>
        <w:t xml:space="preserve"> και Πυλώνας αρμοδιότητας ΔΕΡΜΑΕ. </w:t>
      </w:r>
    </w:p>
    <w:p w14:paraId="4A4F5EE2" w14:textId="77777777" w:rsidR="003517FF" w:rsidRPr="003517FF" w:rsidRDefault="003517FF" w:rsidP="003517FF">
      <w:pPr>
        <w:rPr>
          <w:lang w:val="el-GR"/>
        </w:rPr>
      </w:pPr>
      <w:r w:rsidRPr="003517FF">
        <w:rPr>
          <w:lang w:val="el-GR"/>
        </w:rPr>
        <w:t>Αναλυτικότερα η δαπάνη της εργασίας έχει ως εξής:</w:t>
      </w:r>
    </w:p>
    <w:tbl>
      <w:tblPr>
        <w:tblW w:w="0" w:type="auto"/>
        <w:jc w:val="center"/>
        <w:tblLayout w:type="fixed"/>
        <w:tblLook w:val="0000" w:firstRow="0" w:lastRow="0" w:firstColumn="0" w:lastColumn="0" w:noHBand="0" w:noVBand="0"/>
      </w:tblPr>
      <w:tblGrid>
        <w:gridCol w:w="468"/>
        <w:gridCol w:w="4002"/>
        <w:gridCol w:w="3333"/>
      </w:tblGrid>
      <w:tr w:rsidR="003517FF" w:rsidRPr="000D1955" w14:paraId="7C04D6E4" w14:textId="77777777" w:rsidTr="00DE5F2D">
        <w:trPr>
          <w:jc w:val="center"/>
        </w:trPr>
        <w:tc>
          <w:tcPr>
            <w:tcW w:w="468" w:type="dxa"/>
            <w:tcBorders>
              <w:top w:val="single" w:sz="4" w:space="0" w:color="000000"/>
              <w:left w:val="single" w:sz="4" w:space="0" w:color="000000"/>
              <w:bottom w:val="single" w:sz="4" w:space="0" w:color="000000"/>
            </w:tcBorders>
          </w:tcPr>
          <w:p w14:paraId="61F7E2F6" w14:textId="77777777" w:rsidR="003517FF" w:rsidRPr="000D1955" w:rsidRDefault="003517FF" w:rsidP="00DE5F2D">
            <w:r w:rsidRPr="000D1955">
              <w:t>α)</w:t>
            </w:r>
          </w:p>
        </w:tc>
        <w:tc>
          <w:tcPr>
            <w:tcW w:w="4002" w:type="dxa"/>
            <w:tcBorders>
              <w:top w:val="single" w:sz="4" w:space="0" w:color="000000"/>
              <w:left w:val="single" w:sz="4" w:space="0" w:color="000000"/>
              <w:bottom w:val="single" w:sz="4" w:space="0" w:color="000000"/>
            </w:tcBorders>
          </w:tcPr>
          <w:p w14:paraId="7DCACF8E" w14:textId="77777777" w:rsidR="003517FF" w:rsidRPr="000D1955" w:rsidRDefault="003517FF" w:rsidP="00DE5F2D">
            <w:proofErr w:type="spellStart"/>
            <w:r w:rsidRPr="000D1955">
              <w:t>Προμήθει</w:t>
            </w:r>
            <w:proofErr w:type="spellEnd"/>
            <w:r w:rsidRPr="000D1955">
              <w:t>α</w:t>
            </w:r>
          </w:p>
        </w:tc>
        <w:tc>
          <w:tcPr>
            <w:tcW w:w="3333" w:type="dxa"/>
            <w:tcBorders>
              <w:top w:val="single" w:sz="4" w:space="0" w:color="000000"/>
              <w:left w:val="single" w:sz="4" w:space="0" w:color="000000"/>
              <w:bottom w:val="single" w:sz="4" w:space="0" w:color="000000"/>
              <w:right w:val="single" w:sz="4" w:space="0" w:color="000000"/>
            </w:tcBorders>
            <w:vAlign w:val="bottom"/>
          </w:tcPr>
          <w:p w14:paraId="688972C5"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550.097,00 €</w:t>
            </w:r>
          </w:p>
        </w:tc>
      </w:tr>
      <w:tr w:rsidR="003517FF" w:rsidRPr="000D1955" w14:paraId="73E9D6CD" w14:textId="77777777" w:rsidTr="00DE5F2D">
        <w:trPr>
          <w:jc w:val="center"/>
        </w:trPr>
        <w:tc>
          <w:tcPr>
            <w:tcW w:w="468" w:type="dxa"/>
            <w:tcBorders>
              <w:top w:val="single" w:sz="4" w:space="0" w:color="000000"/>
              <w:left w:val="single" w:sz="4" w:space="0" w:color="000000"/>
              <w:bottom w:val="single" w:sz="4" w:space="0" w:color="000000"/>
            </w:tcBorders>
          </w:tcPr>
          <w:p w14:paraId="60B4D52C" w14:textId="77777777" w:rsidR="003517FF" w:rsidRPr="000D1955" w:rsidRDefault="003517FF" w:rsidP="00DE5F2D">
            <w:r w:rsidRPr="000D1955">
              <w:t>β)</w:t>
            </w:r>
          </w:p>
        </w:tc>
        <w:tc>
          <w:tcPr>
            <w:tcW w:w="4002" w:type="dxa"/>
            <w:tcBorders>
              <w:top w:val="single" w:sz="4" w:space="0" w:color="000000"/>
              <w:left w:val="single" w:sz="4" w:space="0" w:color="000000"/>
              <w:bottom w:val="single" w:sz="4" w:space="0" w:color="000000"/>
            </w:tcBorders>
          </w:tcPr>
          <w:p w14:paraId="1462EC01" w14:textId="77777777" w:rsidR="003517FF" w:rsidRPr="000D1955" w:rsidRDefault="003517FF" w:rsidP="00DE5F2D">
            <w:r w:rsidRPr="000D1955">
              <w:t xml:space="preserve">Φ.Π.Α 24% </w:t>
            </w:r>
          </w:p>
        </w:tc>
        <w:tc>
          <w:tcPr>
            <w:tcW w:w="3333" w:type="dxa"/>
            <w:tcBorders>
              <w:top w:val="single" w:sz="4" w:space="0" w:color="000000"/>
              <w:left w:val="single" w:sz="4" w:space="0" w:color="000000"/>
              <w:bottom w:val="single" w:sz="4" w:space="0" w:color="000000"/>
              <w:right w:val="single" w:sz="4" w:space="0" w:color="000000"/>
            </w:tcBorders>
            <w:vAlign w:val="bottom"/>
          </w:tcPr>
          <w:p w14:paraId="32048EDF"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132.023,28 €</w:t>
            </w:r>
          </w:p>
        </w:tc>
      </w:tr>
      <w:tr w:rsidR="003517FF" w:rsidRPr="000D1955" w14:paraId="2BA3229F" w14:textId="77777777" w:rsidTr="00DE5F2D">
        <w:trPr>
          <w:jc w:val="center"/>
        </w:trPr>
        <w:tc>
          <w:tcPr>
            <w:tcW w:w="468" w:type="dxa"/>
            <w:tcBorders>
              <w:top w:val="single" w:sz="4" w:space="0" w:color="000000"/>
              <w:left w:val="single" w:sz="4" w:space="0" w:color="000000"/>
              <w:bottom w:val="single" w:sz="4" w:space="0" w:color="000000"/>
            </w:tcBorders>
          </w:tcPr>
          <w:p w14:paraId="6CE275D9" w14:textId="77777777" w:rsidR="003517FF" w:rsidRPr="000D1955" w:rsidRDefault="003517FF" w:rsidP="00DE5F2D"/>
        </w:tc>
        <w:tc>
          <w:tcPr>
            <w:tcW w:w="4002" w:type="dxa"/>
            <w:tcBorders>
              <w:top w:val="single" w:sz="4" w:space="0" w:color="000000"/>
              <w:left w:val="single" w:sz="4" w:space="0" w:color="000000"/>
              <w:bottom w:val="single" w:sz="4" w:space="0" w:color="000000"/>
            </w:tcBorders>
          </w:tcPr>
          <w:p w14:paraId="46CFFDF1" w14:textId="77777777" w:rsidR="003517FF" w:rsidRPr="000D1955" w:rsidRDefault="003517FF" w:rsidP="00DE5F2D">
            <w:r w:rsidRPr="000D1955">
              <w:t>ΣΥΝΟΛΟ ΔΑΠΑΝΗΣ</w:t>
            </w:r>
          </w:p>
        </w:tc>
        <w:tc>
          <w:tcPr>
            <w:tcW w:w="3333" w:type="dxa"/>
            <w:tcBorders>
              <w:top w:val="single" w:sz="4" w:space="0" w:color="000000"/>
              <w:left w:val="single" w:sz="4" w:space="0" w:color="000000"/>
              <w:bottom w:val="single" w:sz="4" w:space="0" w:color="000000"/>
              <w:right w:val="single" w:sz="4" w:space="0" w:color="000000"/>
            </w:tcBorders>
            <w:vAlign w:val="bottom"/>
          </w:tcPr>
          <w:p w14:paraId="344DE6FC"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682.120,28 €</w:t>
            </w:r>
          </w:p>
        </w:tc>
      </w:tr>
    </w:tbl>
    <w:p w14:paraId="2C73F5C5" w14:textId="77777777" w:rsidR="003517FF" w:rsidRPr="003517FF" w:rsidRDefault="003517FF" w:rsidP="003517FF">
      <w:pPr>
        <w:rPr>
          <w:lang w:val="el-GR"/>
        </w:rPr>
      </w:pPr>
      <w:r w:rsidRPr="003517FF">
        <w:rPr>
          <w:lang w:val="el-GR"/>
        </w:rPr>
        <w:t>Ο Δήμος Ρόδου, Δ/</w:t>
      </w:r>
      <w:proofErr w:type="spellStart"/>
      <w:r w:rsidRPr="003517FF">
        <w:rPr>
          <w:lang w:val="el-GR"/>
        </w:rPr>
        <w:t>νση</w:t>
      </w:r>
      <w:proofErr w:type="spellEnd"/>
      <w:r w:rsidRPr="003517FF">
        <w:rPr>
          <w:lang w:val="el-GR"/>
        </w:rPr>
        <w:t xml:space="preserve"> Τεχνικών Έργων και Υποδομών, στα πλαίσια της  αναβάθμισης των υφιστάμενων αθλητικών εγκαταστάσεων, συνέταξε την παρούσα μελέτη. Ο συνθετικός χλοοτάπητας τελευταίας γενιάς αποτελείται από ίσια νήματα πολυαιθυλενίου, όμοια με φυσικό γρασίδι που συγκρατούνται σε μια ειδική βάση από μίγμα πολυπροπυλενίου και </w:t>
      </w:r>
      <w:r w:rsidRPr="00F923E0">
        <w:t>PU</w:t>
      </w:r>
      <w:r w:rsidRPr="003517FF">
        <w:rPr>
          <w:lang w:val="el-GR"/>
        </w:rPr>
        <w:t xml:space="preserve">. Ο συνθετικός αθλητικός τάπητας γηπέδου καλαθοσφαίρισης και </w:t>
      </w:r>
      <w:proofErr w:type="spellStart"/>
      <w:r w:rsidRPr="003517FF">
        <w:rPr>
          <w:lang w:val="el-GR"/>
        </w:rPr>
        <w:t>πετοσφαίρισης</w:t>
      </w:r>
      <w:proofErr w:type="spellEnd"/>
      <w:r w:rsidRPr="003517FF">
        <w:rPr>
          <w:lang w:val="el-GR"/>
        </w:rPr>
        <w:t xml:space="preserve">, αποτελείται από ακρυλικές ρητίνες δημιουργώντας ελαστική </w:t>
      </w:r>
      <w:proofErr w:type="spellStart"/>
      <w:r w:rsidRPr="003517FF">
        <w:rPr>
          <w:lang w:val="el-GR"/>
        </w:rPr>
        <w:t>αντιολισθηρή</w:t>
      </w:r>
      <w:proofErr w:type="spellEnd"/>
      <w:r w:rsidRPr="003517FF">
        <w:rPr>
          <w:lang w:val="el-GR"/>
        </w:rPr>
        <w:t xml:space="preserve"> επιφάνεια. Ο αθλητικός εξοπλισμός αποτελείται από εναρμονισμένα προς το περιβάλλον υλικά, προερχόμενος από πιστοποιημένο εργοστάσιο παραγωγής. Στις τεχνικές προδιαγραφές περιγράφονται όλα τα στοιχεία των κατασκευών αναλυτικά, σύμφωνα με τις ανάγκες των αθλητικών εγκαταστάσεων και οι εργασίες που απαιτούνται για την πλήρη και έντεχνη εγκατάστασή τους. Η προμήθεια  γίνεται με εντολή της ΔΕΡΜΑΕ και θα εκτελεστεί σύμφωνα με τις διατάξεις του Ν. 4412/2016. Η συνολική προϋπολογισθείσα δαπάνη ανέρχεται στο ποσό των </w:t>
      </w:r>
      <w:r w:rsidRPr="003517FF">
        <w:rPr>
          <w:b/>
          <w:i/>
          <w:lang w:val="el-GR"/>
        </w:rPr>
        <w:t xml:space="preserve">#682.120,28€# </w:t>
      </w:r>
      <w:r w:rsidRPr="003517FF">
        <w:rPr>
          <w:lang w:val="el-GR"/>
        </w:rPr>
        <w:t xml:space="preserve">με 24% ΦΠΑ  η οποία προβλέπεται να χρηματοδοτηθεί από τον προϋπολογισμό της ΔΕΡΜΑΕ και θα βαρύνει  τον ΚΑ. 12.01.00 του οικονομικού έτους  2025. </w:t>
      </w:r>
    </w:p>
    <w:tbl>
      <w:tblPr>
        <w:tblW w:w="8522" w:type="dxa"/>
        <w:tblInd w:w="-108" w:type="dxa"/>
        <w:tblLook w:val="04A0" w:firstRow="1" w:lastRow="0" w:firstColumn="1" w:lastColumn="0" w:noHBand="0" w:noVBand="1"/>
      </w:tblPr>
      <w:tblGrid>
        <w:gridCol w:w="108"/>
        <w:gridCol w:w="3326"/>
        <w:gridCol w:w="820"/>
        <w:gridCol w:w="207"/>
        <w:gridCol w:w="3953"/>
        <w:gridCol w:w="108"/>
      </w:tblGrid>
      <w:tr w:rsidR="003517FF" w:rsidRPr="000D1955" w14:paraId="0EFAC4D0" w14:textId="77777777" w:rsidTr="00DE5F2D">
        <w:trPr>
          <w:gridBefore w:val="1"/>
          <w:gridAfter w:val="1"/>
          <w:wBefore w:w="108" w:type="dxa"/>
          <w:wAfter w:w="108" w:type="dxa"/>
        </w:trPr>
        <w:tc>
          <w:tcPr>
            <w:tcW w:w="8306" w:type="dxa"/>
            <w:gridSpan w:val="4"/>
          </w:tcPr>
          <w:p w14:paraId="77A84F65" w14:textId="77777777" w:rsidR="003517FF" w:rsidRPr="000D1955" w:rsidRDefault="003517FF" w:rsidP="00DE5F2D">
            <w:pPr>
              <w:spacing w:after="0"/>
              <w:jc w:val="center"/>
            </w:pPr>
            <w:proofErr w:type="spellStart"/>
            <w:r w:rsidRPr="000D1955">
              <w:t>Ρόδος</w:t>
            </w:r>
            <w:proofErr w:type="spellEnd"/>
            <w:r w:rsidRPr="000D1955">
              <w:t xml:space="preserve">, </w:t>
            </w:r>
            <w:proofErr w:type="spellStart"/>
            <w:r w:rsidRPr="000D1955">
              <w:t>Ιούλιος</w:t>
            </w:r>
            <w:proofErr w:type="spellEnd"/>
            <w:r w:rsidRPr="000D1955">
              <w:t xml:space="preserve"> 2025</w:t>
            </w:r>
          </w:p>
        </w:tc>
      </w:tr>
      <w:tr w:rsidR="003517FF" w:rsidRPr="003517FF" w14:paraId="5E059800" w14:textId="77777777" w:rsidTr="00DE5F2D">
        <w:trPr>
          <w:gridBefore w:val="1"/>
          <w:gridAfter w:val="1"/>
          <w:wBefore w:w="108" w:type="dxa"/>
          <w:wAfter w:w="108" w:type="dxa"/>
        </w:trPr>
        <w:tc>
          <w:tcPr>
            <w:tcW w:w="4146" w:type="dxa"/>
            <w:gridSpan w:val="2"/>
          </w:tcPr>
          <w:p w14:paraId="455D216D" w14:textId="77777777" w:rsidR="003517FF" w:rsidRPr="003517FF" w:rsidRDefault="003517FF" w:rsidP="00DE5F2D">
            <w:pPr>
              <w:spacing w:after="0"/>
              <w:jc w:val="center"/>
              <w:rPr>
                <w:lang w:val="el-GR"/>
              </w:rPr>
            </w:pPr>
          </w:p>
          <w:p w14:paraId="20D81F7A" w14:textId="77777777" w:rsidR="003517FF" w:rsidRPr="003517FF" w:rsidRDefault="003517FF" w:rsidP="00DE5F2D">
            <w:pPr>
              <w:spacing w:after="0"/>
              <w:jc w:val="center"/>
              <w:rPr>
                <w:lang w:val="el-GR"/>
              </w:rPr>
            </w:pPr>
            <w:r w:rsidRPr="003517FF">
              <w:rPr>
                <w:lang w:val="el-GR"/>
              </w:rPr>
              <w:t>Ο Συντάξας</w:t>
            </w:r>
          </w:p>
          <w:p w14:paraId="1E3C4CBC" w14:textId="77777777" w:rsidR="003517FF" w:rsidRPr="003517FF" w:rsidRDefault="003517FF" w:rsidP="00DE5F2D">
            <w:pPr>
              <w:spacing w:after="0"/>
              <w:jc w:val="center"/>
              <w:rPr>
                <w:lang w:val="el-GR"/>
              </w:rPr>
            </w:pPr>
          </w:p>
          <w:p w14:paraId="0A5891BB" w14:textId="77777777" w:rsidR="003517FF" w:rsidRPr="003517FF" w:rsidRDefault="003517FF" w:rsidP="00DE5F2D">
            <w:pPr>
              <w:spacing w:after="0"/>
              <w:jc w:val="center"/>
              <w:rPr>
                <w:lang w:val="el-GR"/>
              </w:rPr>
            </w:pPr>
          </w:p>
          <w:p w14:paraId="02DB66B7" w14:textId="77777777" w:rsidR="003517FF" w:rsidRPr="003517FF" w:rsidRDefault="003517FF" w:rsidP="00DE5F2D">
            <w:pPr>
              <w:spacing w:after="0"/>
              <w:jc w:val="center"/>
              <w:rPr>
                <w:lang w:val="el-GR"/>
              </w:rPr>
            </w:pPr>
            <w:r w:rsidRPr="003517FF">
              <w:rPr>
                <w:lang w:val="el-GR"/>
              </w:rPr>
              <w:t>Αντώνης Δράκος</w:t>
            </w:r>
          </w:p>
          <w:p w14:paraId="36001B4D" w14:textId="77777777" w:rsidR="003517FF" w:rsidRPr="000D1955" w:rsidRDefault="003517FF" w:rsidP="00DE5F2D">
            <w:pPr>
              <w:spacing w:after="0"/>
              <w:jc w:val="center"/>
              <w:rPr>
                <w:lang w:val="en-US"/>
              </w:rPr>
            </w:pPr>
            <w:proofErr w:type="spellStart"/>
            <w:r w:rsidRPr="003517FF">
              <w:rPr>
                <w:lang w:val="el-GR"/>
              </w:rPr>
              <w:t>Διπλ</w:t>
            </w:r>
            <w:proofErr w:type="spellEnd"/>
            <w:r w:rsidRPr="003517FF">
              <w:rPr>
                <w:lang w:val="el-GR"/>
              </w:rPr>
              <w:t xml:space="preserve">. </w:t>
            </w:r>
            <w:proofErr w:type="spellStart"/>
            <w:r w:rsidRPr="000D1955">
              <w:t>Πολιτικός</w:t>
            </w:r>
            <w:proofErr w:type="spellEnd"/>
            <w:r w:rsidRPr="000D1955">
              <w:t xml:space="preserve"> </w:t>
            </w:r>
            <w:proofErr w:type="spellStart"/>
            <w:r w:rsidRPr="000D1955">
              <w:t>Μηχ</w:t>
            </w:r>
            <w:proofErr w:type="spellEnd"/>
            <w:r w:rsidRPr="000D1955">
              <w:t>ανικός</w:t>
            </w:r>
          </w:p>
        </w:tc>
        <w:tc>
          <w:tcPr>
            <w:tcW w:w="4160" w:type="dxa"/>
            <w:gridSpan w:val="2"/>
          </w:tcPr>
          <w:p w14:paraId="3D2421E1" w14:textId="77777777" w:rsidR="003517FF" w:rsidRPr="003517FF" w:rsidRDefault="003517FF" w:rsidP="00DE5F2D">
            <w:pPr>
              <w:spacing w:after="0"/>
              <w:jc w:val="center"/>
              <w:rPr>
                <w:lang w:val="el-GR"/>
              </w:rPr>
            </w:pPr>
            <w:r w:rsidRPr="003517FF">
              <w:rPr>
                <w:lang w:val="el-GR"/>
              </w:rPr>
              <w:t>Θεωρήθηκε</w:t>
            </w:r>
          </w:p>
          <w:p w14:paraId="2E349B77" w14:textId="77777777" w:rsidR="003517FF" w:rsidRPr="003517FF" w:rsidRDefault="003517FF" w:rsidP="00DE5F2D">
            <w:pPr>
              <w:spacing w:after="0"/>
              <w:jc w:val="center"/>
              <w:rPr>
                <w:lang w:val="el-GR"/>
              </w:rPr>
            </w:pPr>
            <w:r w:rsidRPr="003517FF">
              <w:rPr>
                <w:lang w:val="el-GR"/>
              </w:rPr>
              <w:t>Ο Αναπληρωτής Προϊστάμενος</w:t>
            </w:r>
          </w:p>
          <w:p w14:paraId="333CFF32" w14:textId="77777777" w:rsidR="003517FF" w:rsidRPr="003517FF" w:rsidRDefault="003517FF" w:rsidP="00DE5F2D">
            <w:pPr>
              <w:spacing w:after="0"/>
              <w:jc w:val="center"/>
              <w:rPr>
                <w:lang w:val="el-GR"/>
              </w:rPr>
            </w:pPr>
            <w:r w:rsidRPr="003517FF">
              <w:rPr>
                <w:lang w:val="el-GR"/>
              </w:rPr>
              <w:t>Δ/</w:t>
            </w:r>
            <w:proofErr w:type="spellStart"/>
            <w:r w:rsidRPr="003517FF">
              <w:rPr>
                <w:lang w:val="el-GR"/>
              </w:rPr>
              <w:t>νσης</w:t>
            </w:r>
            <w:proofErr w:type="spellEnd"/>
            <w:r w:rsidRPr="003517FF">
              <w:rPr>
                <w:lang w:val="el-GR"/>
              </w:rPr>
              <w:t xml:space="preserve"> Τεχνικών Έργων και Υποδομών</w:t>
            </w:r>
          </w:p>
          <w:p w14:paraId="4616E845" w14:textId="77777777" w:rsidR="003517FF" w:rsidRPr="003517FF" w:rsidRDefault="003517FF" w:rsidP="00DE5F2D">
            <w:pPr>
              <w:spacing w:after="0"/>
              <w:jc w:val="center"/>
              <w:rPr>
                <w:lang w:val="el-GR"/>
              </w:rPr>
            </w:pPr>
          </w:p>
          <w:p w14:paraId="77D9875D" w14:textId="77777777" w:rsidR="003517FF" w:rsidRPr="003517FF" w:rsidRDefault="003517FF" w:rsidP="00DE5F2D">
            <w:pPr>
              <w:spacing w:after="0"/>
              <w:jc w:val="center"/>
              <w:rPr>
                <w:lang w:val="el-GR"/>
              </w:rPr>
            </w:pPr>
            <w:r w:rsidRPr="003517FF">
              <w:rPr>
                <w:lang w:val="el-GR"/>
              </w:rPr>
              <w:t>Αλέξανδρος Μπεκιάρης</w:t>
            </w:r>
          </w:p>
          <w:p w14:paraId="1B17E6FE" w14:textId="77777777" w:rsidR="003517FF" w:rsidRDefault="003517FF" w:rsidP="00DE5F2D">
            <w:pPr>
              <w:spacing w:after="0"/>
              <w:jc w:val="center"/>
              <w:rPr>
                <w:lang w:val="el-GR"/>
              </w:rPr>
            </w:pPr>
            <w:proofErr w:type="spellStart"/>
            <w:r w:rsidRPr="003517FF">
              <w:rPr>
                <w:lang w:val="el-GR"/>
              </w:rPr>
              <w:t>Διπλ</w:t>
            </w:r>
            <w:proofErr w:type="spellEnd"/>
            <w:r w:rsidRPr="003517FF">
              <w:rPr>
                <w:lang w:val="el-GR"/>
              </w:rPr>
              <w:t>. Πολιτικός Μηχανικός</w:t>
            </w:r>
          </w:p>
          <w:p w14:paraId="0985AB48" w14:textId="77777777" w:rsidR="003517FF" w:rsidRDefault="003517FF" w:rsidP="00DE5F2D">
            <w:pPr>
              <w:spacing w:after="0"/>
              <w:jc w:val="center"/>
              <w:rPr>
                <w:lang w:val="el-GR"/>
              </w:rPr>
            </w:pPr>
          </w:p>
          <w:p w14:paraId="2B9C197A" w14:textId="77777777" w:rsidR="003517FF" w:rsidRDefault="003517FF" w:rsidP="00DE5F2D">
            <w:pPr>
              <w:spacing w:after="0"/>
              <w:jc w:val="center"/>
              <w:rPr>
                <w:lang w:val="el-GR"/>
              </w:rPr>
            </w:pPr>
          </w:p>
          <w:p w14:paraId="33F219EB" w14:textId="77777777" w:rsidR="003517FF" w:rsidRDefault="003517FF" w:rsidP="00DE5F2D">
            <w:pPr>
              <w:spacing w:after="0"/>
              <w:jc w:val="center"/>
              <w:rPr>
                <w:lang w:val="el-GR"/>
              </w:rPr>
            </w:pPr>
          </w:p>
          <w:p w14:paraId="47C19823" w14:textId="77777777" w:rsidR="003517FF" w:rsidRDefault="003517FF" w:rsidP="00DE5F2D">
            <w:pPr>
              <w:spacing w:after="0"/>
              <w:jc w:val="center"/>
              <w:rPr>
                <w:lang w:val="el-GR"/>
              </w:rPr>
            </w:pPr>
          </w:p>
          <w:p w14:paraId="4E0F9727" w14:textId="77777777" w:rsidR="003517FF" w:rsidRDefault="003517FF" w:rsidP="00DE5F2D">
            <w:pPr>
              <w:spacing w:after="0"/>
              <w:jc w:val="center"/>
              <w:rPr>
                <w:lang w:val="el-GR"/>
              </w:rPr>
            </w:pPr>
          </w:p>
          <w:p w14:paraId="2CB19AC3" w14:textId="77777777" w:rsidR="003517FF" w:rsidRDefault="003517FF" w:rsidP="00DE5F2D">
            <w:pPr>
              <w:spacing w:after="0"/>
              <w:jc w:val="center"/>
              <w:rPr>
                <w:lang w:val="el-GR"/>
              </w:rPr>
            </w:pPr>
          </w:p>
          <w:p w14:paraId="52FD675E" w14:textId="77777777" w:rsidR="003517FF" w:rsidRDefault="003517FF" w:rsidP="00DE5F2D">
            <w:pPr>
              <w:spacing w:after="0"/>
              <w:jc w:val="center"/>
              <w:rPr>
                <w:lang w:val="el-GR"/>
              </w:rPr>
            </w:pPr>
          </w:p>
          <w:p w14:paraId="6F2AF4FE" w14:textId="77777777" w:rsidR="003517FF" w:rsidRPr="003517FF" w:rsidRDefault="003517FF" w:rsidP="00DE5F2D">
            <w:pPr>
              <w:spacing w:after="0"/>
              <w:jc w:val="center"/>
              <w:rPr>
                <w:lang w:val="el-GR"/>
              </w:rPr>
            </w:pPr>
          </w:p>
        </w:tc>
      </w:tr>
      <w:tr w:rsidR="003517FF" w:rsidRPr="000D1955" w14:paraId="1EE74564" w14:textId="77777777" w:rsidTr="00DE5F2D">
        <w:tblPrEx>
          <w:tblLook w:val="0000" w:firstRow="0" w:lastRow="0" w:firstColumn="0" w:lastColumn="0" w:noHBand="0" w:noVBand="0"/>
        </w:tblPrEx>
        <w:tc>
          <w:tcPr>
            <w:tcW w:w="3434" w:type="dxa"/>
            <w:gridSpan w:val="2"/>
          </w:tcPr>
          <w:p w14:paraId="17A52F37" w14:textId="77777777" w:rsidR="003517FF" w:rsidRPr="001422C0" w:rsidRDefault="003517FF" w:rsidP="00DE5F2D">
            <w:pPr>
              <w:pStyle w:val="aff9"/>
              <w:rPr>
                <w:b/>
                <w:sz w:val="23"/>
                <w:szCs w:val="23"/>
              </w:rPr>
            </w:pPr>
            <w:r w:rsidRPr="001422C0">
              <w:lastRenderedPageBreak/>
              <w:br w:type="page"/>
            </w:r>
            <w:r w:rsidRPr="001422C0">
              <w:rPr>
                <w:b/>
                <w:sz w:val="23"/>
                <w:szCs w:val="23"/>
              </w:rPr>
              <w:t xml:space="preserve">              </w:t>
            </w:r>
            <w:r w:rsidRPr="00F90DFA">
              <w:rPr>
                <w:b/>
                <w:noProof/>
                <w:sz w:val="23"/>
                <w:szCs w:val="23"/>
                <w:lang w:eastAsia="el-GR"/>
              </w:rPr>
              <w:drawing>
                <wp:inline distT="0" distB="0" distL="0" distR="0" wp14:anchorId="6D9FD1DA" wp14:editId="27427EBD">
                  <wp:extent cx="619125" cy="552450"/>
                  <wp:effectExtent l="0" t="0" r="9525" b="0"/>
                  <wp:docPr id="335627205" name="Εικόνα 7" descr="Εικόνα που περιέχει κύκλος,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7205" name="Εικόνα 7" descr="Εικόνα που περιέχει κύκλος, σύμβολο&#10;&#10;Το περιεχόμενο που δημιουργείται από AI ενδέχεται να είναι εσφαλμέν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solidFill>
                            <a:srgbClr val="FFFFFF"/>
                          </a:solidFill>
                          <a:ln>
                            <a:noFill/>
                          </a:ln>
                        </pic:spPr>
                      </pic:pic>
                    </a:graphicData>
                  </a:graphic>
                </wp:inline>
              </w:drawing>
            </w:r>
          </w:p>
          <w:p w14:paraId="37110415" w14:textId="77777777" w:rsidR="003517FF" w:rsidRDefault="003517FF" w:rsidP="00DE5F2D">
            <w:pPr>
              <w:pStyle w:val="aff9"/>
              <w:rPr>
                <w:b/>
                <w:sz w:val="23"/>
                <w:szCs w:val="23"/>
              </w:rPr>
            </w:pPr>
            <w:r w:rsidRPr="001422C0">
              <w:rPr>
                <w:b/>
                <w:sz w:val="23"/>
                <w:szCs w:val="23"/>
              </w:rPr>
              <w:t xml:space="preserve">ΕΛΛΗΝΙΚΗ ΔΗΜΟΚΡΑΤΙΑ </w:t>
            </w:r>
          </w:p>
          <w:p w14:paraId="22D66ED3" w14:textId="77777777" w:rsidR="003517FF" w:rsidRDefault="003517FF" w:rsidP="00DE5F2D">
            <w:pPr>
              <w:pStyle w:val="aff9"/>
              <w:rPr>
                <w:b/>
                <w:sz w:val="23"/>
                <w:szCs w:val="23"/>
              </w:rPr>
            </w:pPr>
            <w:r w:rsidRPr="001422C0">
              <w:rPr>
                <w:b/>
                <w:sz w:val="23"/>
                <w:szCs w:val="23"/>
              </w:rPr>
              <w:t xml:space="preserve">ΔΗΜΟΣ  ΡΟΔΟΥ </w:t>
            </w:r>
          </w:p>
          <w:p w14:paraId="17665C49" w14:textId="77777777" w:rsidR="003517FF" w:rsidRDefault="003517FF" w:rsidP="00DE5F2D">
            <w:pPr>
              <w:pStyle w:val="aff9"/>
              <w:rPr>
                <w:b/>
                <w:sz w:val="23"/>
                <w:szCs w:val="23"/>
              </w:rPr>
            </w:pPr>
            <w:r w:rsidRPr="001422C0">
              <w:rPr>
                <w:b/>
                <w:sz w:val="23"/>
                <w:szCs w:val="23"/>
              </w:rPr>
              <w:t>Δ/ΝΣΗ ΤΕΧΝΙΚΩΝ  ΕΡΓΩΝ</w:t>
            </w:r>
          </w:p>
          <w:p w14:paraId="4CEF28DF" w14:textId="77777777" w:rsidR="003517FF" w:rsidRPr="001422C0" w:rsidRDefault="003517FF" w:rsidP="00DE5F2D">
            <w:pPr>
              <w:pStyle w:val="aff9"/>
              <w:rPr>
                <w:b/>
                <w:sz w:val="23"/>
                <w:szCs w:val="23"/>
              </w:rPr>
            </w:pPr>
            <w:r w:rsidRPr="001422C0">
              <w:rPr>
                <w:b/>
                <w:sz w:val="23"/>
                <w:szCs w:val="23"/>
              </w:rPr>
              <w:t>&amp; ΥΠΟΔΟΜΩΝ</w:t>
            </w:r>
          </w:p>
        </w:tc>
        <w:tc>
          <w:tcPr>
            <w:tcW w:w="1027" w:type="dxa"/>
            <w:gridSpan w:val="2"/>
          </w:tcPr>
          <w:p w14:paraId="0DFFD060" w14:textId="77777777" w:rsidR="003517FF" w:rsidRPr="001422C0" w:rsidRDefault="003517FF" w:rsidP="00DE5F2D">
            <w:pPr>
              <w:pStyle w:val="aff9"/>
              <w:rPr>
                <w:sz w:val="23"/>
                <w:szCs w:val="23"/>
              </w:rPr>
            </w:pPr>
          </w:p>
        </w:tc>
        <w:tc>
          <w:tcPr>
            <w:tcW w:w="4061" w:type="dxa"/>
            <w:gridSpan w:val="2"/>
          </w:tcPr>
          <w:p w14:paraId="29E9B2CA" w14:textId="77777777" w:rsidR="003517FF" w:rsidRDefault="003517FF" w:rsidP="00DE5F2D">
            <w:pPr>
              <w:pStyle w:val="aff9"/>
              <w:rPr>
                <w:b/>
                <w:bCs/>
                <w:sz w:val="24"/>
                <w:szCs w:val="24"/>
              </w:rPr>
            </w:pPr>
            <w:r w:rsidRPr="00F923E0">
              <w:rPr>
                <w:b/>
                <w:bCs/>
                <w:sz w:val="24"/>
                <w:szCs w:val="24"/>
              </w:rPr>
              <w:t>Προμήθεια και τοποθέτηση συνθετικού χλοοτάπητα και αθλητικού εξοπλισμού</w:t>
            </w:r>
          </w:p>
          <w:p w14:paraId="057CC6E7" w14:textId="77777777" w:rsidR="003517FF" w:rsidRPr="00C75794" w:rsidRDefault="003517FF" w:rsidP="00DE5F2D">
            <w:pPr>
              <w:pStyle w:val="aff9"/>
              <w:rPr>
                <w:sz w:val="23"/>
                <w:szCs w:val="23"/>
              </w:rPr>
            </w:pPr>
            <w:r>
              <w:rPr>
                <w:b/>
                <w:bCs/>
                <w:sz w:val="24"/>
                <w:szCs w:val="24"/>
              </w:rPr>
              <w:t xml:space="preserve">(Γήπεδο Ποδόσφαιρου, Καλαθοσφαίρισης και </w:t>
            </w:r>
            <w:proofErr w:type="spellStart"/>
            <w:r>
              <w:rPr>
                <w:b/>
                <w:bCs/>
                <w:sz w:val="24"/>
                <w:szCs w:val="24"/>
              </w:rPr>
              <w:t>Πετοσφαίρισης</w:t>
            </w:r>
            <w:proofErr w:type="spellEnd"/>
            <w:r>
              <w:rPr>
                <w:b/>
                <w:bCs/>
                <w:sz w:val="24"/>
                <w:szCs w:val="24"/>
              </w:rPr>
              <w:t xml:space="preserve">  Αγ. Απόστολων, 5Χ5 </w:t>
            </w:r>
            <w:proofErr w:type="spellStart"/>
            <w:r>
              <w:rPr>
                <w:b/>
                <w:bCs/>
                <w:sz w:val="24"/>
                <w:szCs w:val="24"/>
              </w:rPr>
              <w:t>Παραδεισίου</w:t>
            </w:r>
            <w:proofErr w:type="spellEnd"/>
            <w:r>
              <w:rPr>
                <w:b/>
                <w:bCs/>
                <w:sz w:val="24"/>
                <w:szCs w:val="24"/>
              </w:rPr>
              <w:t xml:space="preserve"> &amp; Πυλώνας)</w:t>
            </w:r>
          </w:p>
        </w:tc>
      </w:tr>
      <w:tr w:rsidR="003517FF" w:rsidRPr="000D1955" w14:paraId="0F0400AE" w14:textId="77777777" w:rsidTr="00DE5F2D">
        <w:tblPrEx>
          <w:tblLook w:val="0000" w:firstRow="0" w:lastRow="0" w:firstColumn="0" w:lastColumn="0" w:noHBand="0" w:noVBand="0"/>
        </w:tblPrEx>
        <w:trPr>
          <w:trHeight w:val="80"/>
        </w:trPr>
        <w:tc>
          <w:tcPr>
            <w:tcW w:w="3434" w:type="dxa"/>
            <w:gridSpan w:val="2"/>
          </w:tcPr>
          <w:p w14:paraId="295DCD05" w14:textId="77777777" w:rsidR="003517FF" w:rsidRPr="001422C0" w:rsidRDefault="003517FF" w:rsidP="00DE5F2D">
            <w:pPr>
              <w:pStyle w:val="aff9"/>
              <w:rPr>
                <w:b/>
                <w:sz w:val="23"/>
                <w:szCs w:val="23"/>
              </w:rPr>
            </w:pPr>
          </w:p>
        </w:tc>
        <w:tc>
          <w:tcPr>
            <w:tcW w:w="1027" w:type="dxa"/>
            <w:gridSpan w:val="2"/>
          </w:tcPr>
          <w:p w14:paraId="0E8EFB6E" w14:textId="77777777" w:rsidR="003517FF" w:rsidRPr="001422C0" w:rsidRDefault="003517FF" w:rsidP="00DE5F2D">
            <w:pPr>
              <w:pStyle w:val="aff9"/>
              <w:rPr>
                <w:b/>
                <w:sz w:val="23"/>
                <w:szCs w:val="23"/>
              </w:rPr>
            </w:pPr>
          </w:p>
        </w:tc>
        <w:tc>
          <w:tcPr>
            <w:tcW w:w="4061" w:type="dxa"/>
            <w:gridSpan w:val="2"/>
            <w:vMerge w:val="restart"/>
          </w:tcPr>
          <w:p w14:paraId="1E5070CC" w14:textId="77777777" w:rsidR="003517FF" w:rsidRPr="001422C0" w:rsidRDefault="003517FF" w:rsidP="00DE5F2D">
            <w:pPr>
              <w:pStyle w:val="aff9"/>
              <w:rPr>
                <w:sz w:val="23"/>
                <w:szCs w:val="23"/>
              </w:rPr>
            </w:pPr>
            <w:r w:rsidRPr="001422C0">
              <w:rPr>
                <w:bCs/>
                <w:sz w:val="23"/>
                <w:szCs w:val="23"/>
              </w:rPr>
              <w:t>Προϋπ</w:t>
            </w:r>
            <w:r>
              <w:rPr>
                <w:bCs/>
                <w:sz w:val="23"/>
                <w:szCs w:val="23"/>
              </w:rPr>
              <w:t>ολογισμός</w:t>
            </w:r>
            <w:r w:rsidRPr="001422C0">
              <w:rPr>
                <w:bCs/>
                <w:sz w:val="23"/>
                <w:szCs w:val="23"/>
              </w:rPr>
              <w:t xml:space="preserve">: </w:t>
            </w:r>
            <w:r>
              <w:rPr>
                <w:bCs/>
                <w:sz w:val="23"/>
                <w:szCs w:val="23"/>
              </w:rPr>
              <w:t>682.120,28</w:t>
            </w:r>
            <w:r w:rsidRPr="001422C0">
              <w:rPr>
                <w:bCs/>
                <w:sz w:val="23"/>
                <w:szCs w:val="23"/>
              </w:rPr>
              <w:t>€ (συμπεριλαμβανομένου του ΦΠΑ)</w:t>
            </w:r>
          </w:p>
        </w:tc>
      </w:tr>
      <w:tr w:rsidR="003517FF" w:rsidRPr="000D1955" w14:paraId="5D1BAAC5" w14:textId="77777777" w:rsidTr="00DE5F2D">
        <w:tblPrEx>
          <w:tblLook w:val="0000" w:firstRow="0" w:lastRow="0" w:firstColumn="0" w:lastColumn="0" w:noHBand="0" w:noVBand="0"/>
        </w:tblPrEx>
        <w:tc>
          <w:tcPr>
            <w:tcW w:w="3434" w:type="dxa"/>
            <w:gridSpan w:val="2"/>
          </w:tcPr>
          <w:p w14:paraId="279ABA07" w14:textId="77777777" w:rsidR="003517FF" w:rsidRPr="001422C0" w:rsidRDefault="003517FF" w:rsidP="00DE5F2D">
            <w:pPr>
              <w:pStyle w:val="aff9"/>
              <w:rPr>
                <w:b/>
                <w:sz w:val="23"/>
                <w:szCs w:val="23"/>
              </w:rPr>
            </w:pPr>
          </w:p>
        </w:tc>
        <w:tc>
          <w:tcPr>
            <w:tcW w:w="1027" w:type="dxa"/>
            <w:gridSpan w:val="2"/>
          </w:tcPr>
          <w:p w14:paraId="75DF5576" w14:textId="77777777" w:rsidR="003517FF" w:rsidRPr="001422C0" w:rsidRDefault="003517FF" w:rsidP="00DE5F2D">
            <w:pPr>
              <w:pStyle w:val="aff9"/>
              <w:rPr>
                <w:b/>
                <w:sz w:val="23"/>
                <w:szCs w:val="23"/>
              </w:rPr>
            </w:pPr>
          </w:p>
        </w:tc>
        <w:tc>
          <w:tcPr>
            <w:tcW w:w="4061" w:type="dxa"/>
            <w:gridSpan w:val="2"/>
            <w:vMerge/>
          </w:tcPr>
          <w:p w14:paraId="13DE958B" w14:textId="77777777" w:rsidR="003517FF" w:rsidRPr="001422C0" w:rsidRDefault="003517FF" w:rsidP="00DE5F2D">
            <w:pPr>
              <w:pStyle w:val="aff9"/>
              <w:rPr>
                <w:sz w:val="23"/>
                <w:szCs w:val="23"/>
              </w:rPr>
            </w:pPr>
          </w:p>
        </w:tc>
      </w:tr>
      <w:tr w:rsidR="003517FF" w:rsidRPr="000D1955" w14:paraId="5799A1D6" w14:textId="77777777" w:rsidTr="00DE5F2D">
        <w:tblPrEx>
          <w:tblLook w:val="0000" w:firstRow="0" w:lastRow="0" w:firstColumn="0" w:lastColumn="0" w:noHBand="0" w:noVBand="0"/>
        </w:tblPrEx>
        <w:tc>
          <w:tcPr>
            <w:tcW w:w="3434" w:type="dxa"/>
            <w:gridSpan w:val="2"/>
          </w:tcPr>
          <w:p w14:paraId="09732707" w14:textId="77777777" w:rsidR="003517FF" w:rsidRPr="001422C0" w:rsidRDefault="003517FF" w:rsidP="00DE5F2D">
            <w:pPr>
              <w:pStyle w:val="aff9"/>
              <w:rPr>
                <w:b/>
                <w:sz w:val="23"/>
                <w:szCs w:val="23"/>
              </w:rPr>
            </w:pPr>
          </w:p>
        </w:tc>
        <w:tc>
          <w:tcPr>
            <w:tcW w:w="1027" w:type="dxa"/>
            <w:gridSpan w:val="2"/>
          </w:tcPr>
          <w:p w14:paraId="21ACFAC1" w14:textId="77777777" w:rsidR="003517FF" w:rsidRPr="001422C0" w:rsidRDefault="003517FF" w:rsidP="00DE5F2D">
            <w:pPr>
              <w:pStyle w:val="aff9"/>
              <w:rPr>
                <w:b/>
                <w:sz w:val="23"/>
                <w:szCs w:val="23"/>
              </w:rPr>
            </w:pPr>
          </w:p>
        </w:tc>
        <w:tc>
          <w:tcPr>
            <w:tcW w:w="4061" w:type="dxa"/>
            <w:gridSpan w:val="2"/>
            <w:vMerge/>
          </w:tcPr>
          <w:p w14:paraId="041C9555" w14:textId="77777777" w:rsidR="003517FF" w:rsidRPr="001422C0" w:rsidRDefault="003517FF" w:rsidP="00DE5F2D">
            <w:pPr>
              <w:pStyle w:val="aff9"/>
              <w:rPr>
                <w:bCs/>
                <w:sz w:val="23"/>
                <w:szCs w:val="23"/>
              </w:rPr>
            </w:pPr>
          </w:p>
        </w:tc>
      </w:tr>
    </w:tbl>
    <w:p w14:paraId="3BE28548" w14:textId="77777777" w:rsidR="003517FF" w:rsidRDefault="003517FF" w:rsidP="003517FF">
      <w:pPr>
        <w:jc w:val="center"/>
        <w:rPr>
          <w:b/>
          <w:bCs/>
        </w:rPr>
      </w:pPr>
      <w:r w:rsidRPr="00AF118B">
        <w:rPr>
          <w:b/>
          <w:bCs/>
        </w:rPr>
        <w:t>ΠΡΟΫΠΟΛΟΓΙΣΜΟΣ ΜΕΛΕΤΗΣ</w:t>
      </w:r>
    </w:p>
    <w:tbl>
      <w:tblPr>
        <w:tblW w:w="10826" w:type="dxa"/>
        <w:jc w:val="center"/>
        <w:tblLook w:val="04A0" w:firstRow="1" w:lastRow="0" w:firstColumn="1" w:lastColumn="0" w:noHBand="0" w:noVBand="1"/>
      </w:tblPr>
      <w:tblGrid>
        <w:gridCol w:w="596"/>
        <w:gridCol w:w="3497"/>
        <w:gridCol w:w="1470"/>
        <w:gridCol w:w="1218"/>
        <w:gridCol w:w="1313"/>
        <w:gridCol w:w="1125"/>
        <w:gridCol w:w="1607"/>
      </w:tblGrid>
      <w:tr w:rsidR="003517FF" w:rsidRPr="000A0F99" w14:paraId="682B2F57" w14:textId="77777777" w:rsidTr="00DE5F2D">
        <w:trPr>
          <w:trHeight w:val="870"/>
          <w:jc w:val="center"/>
        </w:trPr>
        <w:tc>
          <w:tcPr>
            <w:tcW w:w="596" w:type="dxa"/>
            <w:tcBorders>
              <w:top w:val="single" w:sz="8" w:space="0" w:color="auto"/>
              <w:left w:val="single" w:sz="8" w:space="0" w:color="auto"/>
              <w:bottom w:val="single" w:sz="8" w:space="0" w:color="auto"/>
              <w:right w:val="single" w:sz="8" w:space="0" w:color="auto"/>
            </w:tcBorders>
            <w:hideMark/>
          </w:tcPr>
          <w:p w14:paraId="7C1FDC44"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Α/Α</w:t>
            </w:r>
          </w:p>
        </w:tc>
        <w:tc>
          <w:tcPr>
            <w:tcW w:w="3497" w:type="dxa"/>
            <w:tcBorders>
              <w:top w:val="single" w:sz="8" w:space="0" w:color="auto"/>
              <w:left w:val="nil"/>
              <w:bottom w:val="single" w:sz="8" w:space="0" w:color="auto"/>
              <w:right w:val="single" w:sz="8" w:space="0" w:color="auto"/>
            </w:tcBorders>
            <w:hideMark/>
          </w:tcPr>
          <w:p w14:paraId="6D5216FC" w14:textId="77777777" w:rsidR="003517FF" w:rsidRPr="000A0F99" w:rsidRDefault="003517FF" w:rsidP="00DE5F2D">
            <w:pPr>
              <w:spacing w:after="0"/>
              <w:jc w:val="center"/>
              <w:rPr>
                <w:rFonts w:ascii="Arial" w:hAnsi="Arial" w:cs="Arial"/>
                <w:b/>
                <w:color w:val="000000"/>
                <w:lang w:eastAsia="el-GR"/>
              </w:rPr>
            </w:pPr>
            <w:proofErr w:type="spellStart"/>
            <w:r w:rsidRPr="000A0F99">
              <w:rPr>
                <w:rFonts w:ascii="Arial" w:hAnsi="Arial" w:cs="Arial"/>
                <w:b/>
                <w:color w:val="000000"/>
                <w:lang w:eastAsia="el-GR"/>
              </w:rPr>
              <w:t>Είδος</w:t>
            </w:r>
            <w:proofErr w:type="spellEnd"/>
          </w:p>
        </w:tc>
        <w:tc>
          <w:tcPr>
            <w:tcW w:w="1470" w:type="dxa"/>
            <w:tcBorders>
              <w:top w:val="single" w:sz="8" w:space="0" w:color="auto"/>
              <w:left w:val="nil"/>
              <w:bottom w:val="single" w:sz="8" w:space="0" w:color="auto"/>
              <w:right w:val="single" w:sz="8" w:space="0" w:color="auto"/>
            </w:tcBorders>
            <w:hideMark/>
          </w:tcPr>
          <w:p w14:paraId="0148AC2D" w14:textId="77777777" w:rsidR="003517FF" w:rsidRPr="000A0F99" w:rsidRDefault="003517FF" w:rsidP="00DE5F2D">
            <w:pPr>
              <w:spacing w:after="0"/>
              <w:jc w:val="center"/>
              <w:rPr>
                <w:rFonts w:ascii="Arial" w:hAnsi="Arial" w:cs="Arial"/>
                <w:b/>
                <w:color w:val="000000"/>
                <w:lang w:eastAsia="el-GR"/>
              </w:rPr>
            </w:pPr>
            <w:r w:rsidRPr="000A0F99">
              <w:rPr>
                <w:rFonts w:ascii="Arial" w:hAnsi="Arial" w:cs="Arial"/>
                <w:b/>
                <w:color w:val="000000"/>
                <w:lang w:eastAsia="el-GR"/>
              </w:rPr>
              <w:t>CPV</w:t>
            </w:r>
          </w:p>
        </w:tc>
        <w:tc>
          <w:tcPr>
            <w:tcW w:w="1218" w:type="dxa"/>
            <w:tcBorders>
              <w:top w:val="single" w:sz="8" w:space="0" w:color="auto"/>
              <w:left w:val="nil"/>
              <w:bottom w:val="single" w:sz="8" w:space="0" w:color="auto"/>
              <w:right w:val="single" w:sz="8" w:space="0" w:color="auto"/>
            </w:tcBorders>
            <w:hideMark/>
          </w:tcPr>
          <w:p w14:paraId="5C01D9BE" w14:textId="77777777" w:rsidR="003517FF" w:rsidRPr="000A0F99" w:rsidRDefault="003517FF" w:rsidP="00DE5F2D">
            <w:pPr>
              <w:spacing w:after="0"/>
              <w:jc w:val="center"/>
              <w:rPr>
                <w:rFonts w:ascii="Arial" w:hAnsi="Arial" w:cs="Arial"/>
                <w:b/>
                <w:color w:val="000000"/>
                <w:lang w:eastAsia="el-GR"/>
              </w:rPr>
            </w:pPr>
            <w:r w:rsidRPr="000A0F99">
              <w:rPr>
                <w:rFonts w:ascii="Arial" w:hAnsi="Arial" w:cs="Arial"/>
                <w:b/>
                <w:color w:val="000000"/>
                <w:lang w:eastAsia="el-GR"/>
              </w:rPr>
              <w:t xml:space="preserve">Μονάδα </w:t>
            </w:r>
            <w:proofErr w:type="spellStart"/>
            <w:r w:rsidRPr="000A0F99">
              <w:rPr>
                <w:rFonts w:ascii="Arial" w:hAnsi="Arial" w:cs="Arial"/>
                <w:b/>
                <w:color w:val="000000"/>
                <w:lang w:eastAsia="el-GR"/>
              </w:rPr>
              <w:t>μέτρησης</w:t>
            </w:r>
            <w:proofErr w:type="spellEnd"/>
          </w:p>
        </w:tc>
        <w:tc>
          <w:tcPr>
            <w:tcW w:w="1313" w:type="dxa"/>
            <w:tcBorders>
              <w:top w:val="single" w:sz="8" w:space="0" w:color="auto"/>
              <w:left w:val="nil"/>
              <w:bottom w:val="single" w:sz="8" w:space="0" w:color="auto"/>
              <w:right w:val="single" w:sz="8" w:space="0" w:color="auto"/>
            </w:tcBorders>
            <w:hideMark/>
          </w:tcPr>
          <w:p w14:paraId="4E0B2BFC" w14:textId="77777777" w:rsidR="003517FF" w:rsidRPr="000A0F99" w:rsidRDefault="003517FF" w:rsidP="00DE5F2D">
            <w:pPr>
              <w:spacing w:after="0"/>
              <w:jc w:val="center"/>
              <w:rPr>
                <w:rFonts w:ascii="Arial" w:hAnsi="Arial" w:cs="Arial"/>
                <w:b/>
                <w:color w:val="000000"/>
                <w:lang w:eastAsia="el-GR"/>
              </w:rPr>
            </w:pPr>
            <w:proofErr w:type="spellStart"/>
            <w:r w:rsidRPr="000A0F99">
              <w:rPr>
                <w:rFonts w:ascii="Arial" w:hAnsi="Arial" w:cs="Arial"/>
                <w:b/>
                <w:color w:val="000000"/>
                <w:lang w:eastAsia="el-GR"/>
              </w:rPr>
              <w:t>Ποσότητ</w:t>
            </w:r>
            <w:proofErr w:type="spellEnd"/>
            <w:r w:rsidRPr="000A0F99">
              <w:rPr>
                <w:rFonts w:ascii="Arial" w:hAnsi="Arial" w:cs="Arial"/>
                <w:b/>
                <w:color w:val="000000"/>
                <w:lang w:eastAsia="el-GR"/>
              </w:rPr>
              <w:t>α</w:t>
            </w:r>
          </w:p>
        </w:tc>
        <w:tc>
          <w:tcPr>
            <w:tcW w:w="1125" w:type="dxa"/>
            <w:tcBorders>
              <w:top w:val="single" w:sz="8" w:space="0" w:color="auto"/>
              <w:left w:val="nil"/>
              <w:bottom w:val="single" w:sz="8" w:space="0" w:color="auto"/>
              <w:right w:val="single" w:sz="8" w:space="0" w:color="auto"/>
            </w:tcBorders>
            <w:hideMark/>
          </w:tcPr>
          <w:p w14:paraId="1DA33F4F" w14:textId="77777777" w:rsidR="003517FF" w:rsidRPr="000A0F99" w:rsidRDefault="003517FF" w:rsidP="00DE5F2D">
            <w:pPr>
              <w:spacing w:after="0"/>
              <w:jc w:val="center"/>
              <w:rPr>
                <w:rFonts w:ascii="Arial" w:hAnsi="Arial" w:cs="Arial"/>
                <w:b/>
                <w:color w:val="000000"/>
                <w:lang w:eastAsia="el-GR"/>
              </w:rPr>
            </w:pPr>
            <w:proofErr w:type="spellStart"/>
            <w:r w:rsidRPr="000A0F99">
              <w:rPr>
                <w:rFonts w:ascii="Arial" w:hAnsi="Arial" w:cs="Arial"/>
                <w:b/>
                <w:color w:val="000000"/>
                <w:lang w:eastAsia="el-GR"/>
              </w:rPr>
              <w:t>Τιμή</w:t>
            </w:r>
            <w:proofErr w:type="spellEnd"/>
            <w:r w:rsidRPr="000A0F99">
              <w:rPr>
                <w:rFonts w:ascii="Arial" w:hAnsi="Arial" w:cs="Arial"/>
                <w:b/>
                <w:color w:val="000000"/>
                <w:lang w:eastAsia="el-GR"/>
              </w:rPr>
              <w:t xml:space="preserve"> μονάδος (€)</w:t>
            </w:r>
          </w:p>
        </w:tc>
        <w:tc>
          <w:tcPr>
            <w:tcW w:w="1607" w:type="dxa"/>
            <w:tcBorders>
              <w:top w:val="single" w:sz="8" w:space="0" w:color="auto"/>
              <w:left w:val="nil"/>
              <w:bottom w:val="single" w:sz="8" w:space="0" w:color="auto"/>
              <w:right w:val="single" w:sz="8" w:space="0" w:color="auto"/>
            </w:tcBorders>
            <w:hideMark/>
          </w:tcPr>
          <w:p w14:paraId="1AC08E98" w14:textId="77777777" w:rsidR="003517FF" w:rsidRPr="000A0F99" w:rsidRDefault="003517FF" w:rsidP="00DE5F2D">
            <w:pPr>
              <w:spacing w:after="0"/>
              <w:jc w:val="center"/>
              <w:rPr>
                <w:rFonts w:ascii="Arial" w:hAnsi="Arial" w:cs="Arial"/>
                <w:b/>
                <w:color w:val="000000"/>
                <w:lang w:eastAsia="el-GR"/>
              </w:rPr>
            </w:pPr>
            <w:proofErr w:type="spellStart"/>
            <w:r w:rsidRPr="000A0F99">
              <w:rPr>
                <w:rFonts w:ascii="Arial" w:hAnsi="Arial" w:cs="Arial"/>
                <w:b/>
                <w:color w:val="000000"/>
                <w:lang w:eastAsia="el-GR"/>
              </w:rPr>
              <w:t>Μερικό</w:t>
            </w:r>
            <w:proofErr w:type="spellEnd"/>
            <w:r w:rsidRPr="000A0F99">
              <w:rPr>
                <w:rFonts w:ascii="Arial" w:hAnsi="Arial" w:cs="Arial"/>
                <w:b/>
                <w:color w:val="000000"/>
                <w:lang w:eastAsia="el-GR"/>
              </w:rPr>
              <w:t xml:space="preserve"> </w:t>
            </w:r>
            <w:proofErr w:type="spellStart"/>
            <w:r w:rsidRPr="000A0F99">
              <w:rPr>
                <w:rFonts w:ascii="Arial" w:hAnsi="Arial" w:cs="Arial"/>
                <w:b/>
                <w:color w:val="000000"/>
                <w:lang w:eastAsia="el-GR"/>
              </w:rPr>
              <w:t>σύνολο</w:t>
            </w:r>
            <w:proofErr w:type="spellEnd"/>
            <w:r w:rsidRPr="000A0F99">
              <w:rPr>
                <w:rFonts w:ascii="Arial" w:hAnsi="Arial" w:cs="Arial"/>
                <w:b/>
                <w:color w:val="000000"/>
                <w:lang w:eastAsia="el-GR"/>
              </w:rPr>
              <w:t xml:space="preserve"> (€)</w:t>
            </w:r>
          </w:p>
        </w:tc>
      </w:tr>
      <w:tr w:rsidR="003517FF" w:rsidRPr="000A0F99" w14:paraId="0F8397C2"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5BC3F971"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w:t>
            </w:r>
          </w:p>
        </w:tc>
        <w:tc>
          <w:tcPr>
            <w:tcW w:w="3497" w:type="dxa"/>
            <w:tcBorders>
              <w:top w:val="nil"/>
              <w:left w:val="nil"/>
              <w:bottom w:val="single" w:sz="8" w:space="0" w:color="auto"/>
              <w:right w:val="single" w:sz="8" w:space="0" w:color="auto"/>
            </w:tcBorders>
            <w:shd w:val="clear" w:color="000000" w:fill="FFFFFF"/>
            <w:hideMark/>
          </w:tcPr>
          <w:p w14:paraId="08453FEB"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 xml:space="preserve">Αποξήλωση του υφισταμένου φθαρμένου συνθετικού χλοοτάπητα </w:t>
            </w:r>
          </w:p>
        </w:tc>
        <w:tc>
          <w:tcPr>
            <w:tcW w:w="1470" w:type="dxa"/>
            <w:tcBorders>
              <w:top w:val="nil"/>
              <w:left w:val="nil"/>
              <w:bottom w:val="single" w:sz="8" w:space="0" w:color="auto"/>
              <w:right w:val="single" w:sz="8" w:space="0" w:color="auto"/>
            </w:tcBorders>
            <w:hideMark/>
          </w:tcPr>
          <w:p w14:paraId="63B1C20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45212290</w:t>
            </w:r>
            <w:r w:rsidRPr="000A0F99">
              <w:rPr>
                <w:rFonts w:ascii="Arial" w:hAnsi="Arial" w:cs="Arial"/>
                <w:color w:val="000000"/>
                <w:lang w:eastAsia="el-GR"/>
              </w:rPr>
              <w:noBreakHyphen/>
              <w:t>3</w:t>
            </w:r>
          </w:p>
        </w:tc>
        <w:tc>
          <w:tcPr>
            <w:tcW w:w="1218" w:type="dxa"/>
            <w:tcBorders>
              <w:top w:val="nil"/>
              <w:left w:val="nil"/>
              <w:bottom w:val="single" w:sz="8" w:space="0" w:color="auto"/>
              <w:right w:val="single" w:sz="8" w:space="0" w:color="auto"/>
            </w:tcBorders>
            <w:hideMark/>
          </w:tcPr>
          <w:p w14:paraId="356CA3F0"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23DA0688"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9.940,00</w:t>
            </w:r>
          </w:p>
        </w:tc>
        <w:tc>
          <w:tcPr>
            <w:tcW w:w="1125" w:type="dxa"/>
            <w:tcBorders>
              <w:top w:val="nil"/>
              <w:left w:val="nil"/>
              <w:bottom w:val="single" w:sz="8" w:space="0" w:color="auto"/>
              <w:right w:val="single" w:sz="8" w:space="0" w:color="auto"/>
            </w:tcBorders>
            <w:hideMark/>
          </w:tcPr>
          <w:p w14:paraId="7E3948CC"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2,5</w:t>
            </w:r>
            <w:r>
              <w:rPr>
                <w:rFonts w:ascii="Arial" w:hAnsi="Arial" w:cs="Arial"/>
                <w:color w:val="000000"/>
                <w:lang w:eastAsia="el-GR"/>
              </w:rPr>
              <w:t>0</w:t>
            </w:r>
          </w:p>
        </w:tc>
        <w:tc>
          <w:tcPr>
            <w:tcW w:w="1607" w:type="dxa"/>
            <w:tcBorders>
              <w:top w:val="nil"/>
              <w:left w:val="nil"/>
              <w:bottom w:val="single" w:sz="8" w:space="0" w:color="auto"/>
              <w:right w:val="single" w:sz="8" w:space="0" w:color="auto"/>
            </w:tcBorders>
            <w:hideMark/>
          </w:tcPr>
          <w:p w14:paraId="76AABF8E"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24.850,00</w:t>
            </w:r>
          </w:p>
        </w:tc>
      </w:tr>
      <w:tr w:rsidR="003517FF" w:rsidRPr="000A0F99" w14:paraId="3D1149BD" w14:textId="77777777" w:rsidTr="00DE5F2D">
        <w:trPr>
          <w:trHeight w:val="870"/>
          <w:jc w:val="center"/>
        </w:trPr>
        <w:tc>
          <w:tcPr>
            <w:tcW w:w="596" w:type="dxa"/>
            <w:tcBorders>
              <w:top w:val="nil"/>
              <w:left w:val="single" w:sz="8" w:space="0" w:color="auto"/>
              <w:bottom w:val="single" w:sz="8" w:space="0" w:color="auto"/>
              <w:right w:val="single" w:sz="8" w:space="0" w:color="auto"/>
            </w:tcBorders>
            <w:hideMark/>
          </w:tcPr>
          <w:p w14:paraId="4661B9FA" w14:textId="77777777" w:rsidR="003517FF" w:rsidRPr="000A0F99" w:rsidRDefault="003517FF" w:rsidP="00DE5F2D">
            <w:pPr>
              <w:spacing w:after="0"/>
              <w:rPr>
                <w:rFonts w:ascii="Arial" w:hAnsi="Arial" w:cs="Arial"/>
                <w:b/>
                <w:color w:val="000000"/>
                <w:lang w:eastAsia="el-GR"/>
              </w:rPr>
            </w:pPr>
            <w:bookmarkStart w:id="112" w:name="_Hlk85025006"/>
            <w:r w:rsidRPr="000A0F99">
              <w:rPr>
                <w:rFonts w:ascii="Arial" w:hAnsi="Arial" w:cs="Arial"/>
                <w:b/>
                <w:color w:val="000000"/>
                <w:lang w:eastAsia="zh-CN"/>
              </w:rPr>
              <w:t>2</w:t>
            </w:r>
          </w:p>
        </w:tc>
        <w:tc>
          <w:tcPr>
            <w:tcW w:w="3497" w:type="dxa"/>
            <w:tcBorders>
              <w:top w:val="nil"/>
              <w:left w:val="nil"/>
              <w:bottom w:val="single" w:sz="8" w:space="0" w:color="auto"/>
              <w:right w:val="single" w:sz="8" w:space="0" w:color="auto"/>
            </w:tcBorders>
            <w:shd w:val="clear" w:color="000000" w:fill="FFFFFF"/>
            <w:hideMark/>
          </w:tcPr>
          <w:p w14:paraId="2E28971E"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Αποκομιδή παλαιού χλοοτάπητα με τήρηση των υποχρεώσεων για περιβαλλοντική διαχείριση</w:t>
            </w:r>
          </w:p>
        </w:tc>
        <w:tc>
          <w:tcPr>
            <w:tcW w:w="1470" w:type="dxa"/>
            <w:tcBorders>
              <w:top w:val="nil"/>
              <w:left w:val="nil"/>
              <w:bottom w:val="single" w:sz="8" w:space="0" w:color="auto"/>
              <w:right w:val="single" w:sz="8" w:space="0" w:color="auto"/>
            </w:tcBorders>
            <w:hideMark/>
          </w:tcPr>
          <w:p w14:paraId="663A37EE"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39293400-6</w:t>
            </w:r>
          </w:p>
        </w:tc>
        <w:tc>
          <w:tcPr>
            <w:tcW w:w="1218" w:type="dxa"/>
            <w:tcBorders>
              <w:top w:val="nil"/>
              <w:left w:val="nil"/>
              <w:bottom w:val="single" w:sz="8" w:space="0" w:color="auto"/>
              <w:right w:val="single" w:sz="8" w:space="0" w:color="auto"/>
            </w:tcBorders>
            <w:hideMark/>
          </w:tcPr>
          <w:p w14:paraId="6280A417"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7C23DF24"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9.940,00</w:t>
            </w:r>
          </w:p>
        </w:tc>
        <w:tc>
          <w:tcPr>
            <w:tcW w:w="1125" w:type="dxa"/>
            <w:tcBorders>
              <w:top w:val="nil"/>
              <w:left w:val="nil"/>
              <w:bottom w:val="single" w:sz="8" w:space="0" w:color="auto"/>
              <w:right w:val="single" w:sz="8" w:space="0" w:color="auto"/>
            </w:tcBorders>
            <w:hideMark/>
          </w:tcPr>
          <w:p w14:paraId="073471A6" w14:textId="77777777" w:rsidR="003517FF" w:rsidRPr="00164D35"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3,5</w:t>
            </w:r>
            <w:r>
              <w:rPr>
                <w:rFonts w:ascii="Arial" w:hAnsi="Arial" w:cs="Arial"/>
                <w:color w:val="000000"/>
                <w:lang w:eastAsia="el-GR"/>
              </w:rPr>
              <w:t>0</w:t>
            </w:r>
          </w:p>
        </w:tc>
        <w:tc>
          <w:tcPr>
            <w:tcW w:w="1607" w:type="dxa"/>
            <w:tcBorders>
              <w:top w:val="nil"/>
              <w:left w:val="nil"/>
              <w:bottom w:val="single" w:sz="8" w:space="0" w:color="auto"/>
              <w:right w:val="single" w:sz="8" w:space="0" w:color="auto"/>
            </w:tcBorders>
            <w:hideMark/>
          </w:tcPr>
          <w:p w14:paraId="01F8B3AB"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34.790,00</w:t>
            </w:r>
          </w:p>
        </w:tc>
      </w:tr>
      <w:tr w:rsidR="003517FF" w:rsidRPr="000A0F99" w14:paraId="30D34DB4" w14:textId="77777777" w:rsidTr="00DE5F2D">
        <w:trPr>
          <w:trHeight w:val="870"/>
          <w:jc w:val="center"/>
        </w:trPr>
        <w:tc>
          <w:tcPr>
            <w:tcW w:w="596" w:type="dxa"/>
            <w:tcBorders>
              <w:top w:val="nil"/>
              <w:left w:val="single" w:sz="8" w:space="0" w:color="auto"/>
              <w:bottom w:val="single" w:sz="8" w:space="0" w:color="auto"/>
              <w:right w:val="single" w:sz="8" w:space="0" w:color="auto"/>
            </w:tcBorders>
            <w:hideMark/>
          </w:tcPr>
          <w:p w14:paraId="5B46AE5A"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3</w:t>
            </w:r>
          </w:p>
        </w:tc>
        <w:tc>
          <w:tcPr>
            <w:tcW w:w="3497" w:type="dxa"/>
            <w:tcBorders>
              <w:top w:val="nil"/>
              <w:left w:val="nil"/>
              <w:bottom w:val="single" w:sz="8" w:space="0" w:color="auto"/>
              <w:right w:val="single" w:sz="8" w:space="0" w:color="auto"/>
            </w:tcBorders>
            <w:shd w:val="clear" w:color="000000" w:fill="FFFFFF"/>
            <w:hideMark/>
          </w:tcPr>
          <w:p w14:paraId="419BA99B"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Εργασίες προετοιμασίας επιφάνειας συνθετικού χλοοτάπητα (χωματουργικές εργασίες)</w:t>
            </w:r>
          </w:p>
        </w:tc>
        <w:tc>
          <w:tcPr>
            <w:tcW w:w="1470" w:type="dxa"/>
            <w:tcBorders>
              <w:top w:val="nil"/>
              <w:left w:val="nil"/>
              <w:bottom w:val="single" w:sz="8" w:space="0" w:color="auto"/>
              <w:right w:val="single" w:sz="8" w:space="0" w:color="auto"/>
            </w:tcBorders>
            <w:hideMark/>
          </w:tcPr>
          <w:p w14:paraId="0BC68344"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14212200-2</w:t>
            </w:r>
          </w:p>
        </w:tc>
        <w:tc>
          <w:tcPr>
            <w:tcW w:w="1218" w:type="dxa"/>
            <w:tcBorders>
              <w:top w:val="nil"/>
              <w:left w:val="nil"/>
              <w:bottom w:val="single" w:sz="8" w:space="0" w:color="auto"/>
              <w:right w:val="single" w:sz="8" w:space="0" w:color="auto"/>
            </w:tcBorders>
            <w:hideMark/>
          </w:tcPr>
          <w:p w14:paraId="59A68704"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649690F3"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1.670,00</w:t>
            </w:r>
          </w:p>
        </w:tc>
        <w:tc>
          <w:tcPr>
            <w:tcW w:w="1125" w:type="dxa"/>
            <w:tcBorders>
              <w:top w:val="nil"/>
              <w:left w:val="nil"/>
              <w:bottom w:val="single" w:sz="8" w:space="0" w:color="auto"/>
              <w:right w:val="single" w:sz="8" w:space="0" w:color="auto"/>
            </w:tcBorders>
            <w:hideMark/>
          </w:tcPr>
          <w:p w14:paraId="7F4394B6" w14:textId="77777777" w:rsidR="003517FF" w:rsidRPr="00164D35"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3,1</w:t>
            </w:r>
            <w:r>
              <w:rPr>
                <w:rFonts w:ascii="Arial" w:hAnsi="Arial" w:cs="Arial"/>
                <w:color w:val="000000"/>
                <w:lang w:eastAsia="el-GR"/>
              </w:rPr>
              <w:t>0</w:t>
            </w:r>
          </w:p>
        </w:tc>
        <w:tc>
          <w:tcPr>
            <w:tcW w:w="1607" w:type="dxa"/>
            <w:tcBorders>
              <w:top w:val="nil"/>
              <w:left w:val="nil"/>
              <w:bottom w:val="single" w:sz="8" w:space="0" w:color="auto"/>
              <w:right w:val="single" w:sz="8" w:space="0" w:color="auto"/>
            </w:tcBorders>
            <w:hideMark/>
          </w:tcPr>
          <w:p w14:paraId="5EAD1389"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5.177,00</w:t>
            </w:r>
          </w:p>
        </w:tc>
      </w:tr>
      <w:bookmarkEnd w:id="112"/>
      <w:tr w:rsidR="003517FF" w:rsidRPr="000A0F99" w14:paraId="031AF8A9"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3558D18D"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4</w:t>
            </w:r>
          </w:p>
        </w:tc>
        <w:tc>
          <w:tcPr>
            <w:tcW w:w="3497" w:type="dxa"/>
            <w:tcBorders>
              <w:top w:val="nil"/>
              <w:left w:val="nil"/>
              <w:bottom w:val="single" w:sz="8" w:space="0" w:color="auto"/>
              <w:right w:val="single" w:sz="8" w:space="0" w:color="auto"/>
            </w:tcBorders>
            <w:shd w:val="clear" w:color="000000" w:fill="FFFFFF"/>
            <w:hideMark/>
          </w:tcPr>
          <w:p w14:paraId="2B6BDBED"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Συνθετικός</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χλοοτά</w:t>
            </w:r>
            <w:proofErr w:type="spellEnd"/>
            <w:r w:rsidRPr="000A0F99">
              <w:rPr>
                <w:rFonts w:ascii="Arial" w:hAnsi="Arial" w:cs="Arial"/>
                <w:color w:val="000000"/>
                <w:lang w:eastAsia="el-GR"/>
              </w:rPr>
              <w:t xml:space="preserve">πητας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πέδου π</w:t>
            </w:r>
            <w:proofErr w:type="spellStart"/>
            <w:r w:rsidRPr="000A0F99">
              <w:rPr>
                <w:rFonts w:ascii="Arial" w:hAnsi="Arial" w:cs="Arial"/>
                <w:color w:val="000000"/>
                <w:lang w:eastAsia="el-GR"/>
              </w:rPr>
              <w:t>οδοσφ</w:t>
            </w:r>
            <w:proofErr w:type="spellEnd"/>
            <w:r w:rsidRPr="000A0F99">
              <w:rPr>
                <w:rFonts w:ascii="Arial" w:hAnsi="Arial" w:cs="Arial"/>
                <w:color w:val="000000"/>
                <w:lang w:eastAsia="el-GR"/>
              </w:rPr>
              <w:t>αίρου</w:t>
            </w:r>
          </w:p>
        </w:tc>
        <w:tc>
          <w:tcPr>
            <w:tcW w:w="1470" w:type="dxa"/>
            <w:tcBorders>
              <w:top w:val="nil"/>
              <w:left w:val="nil"/>
              <w:bottom w:val="single" w:sz="8" w:space="0" w:color="auto"/>
              <w:right w:val="single" w:sz="8" w:space="0" w:color="auto"/>
            </w:tcBorders>
            <w:hideMark/>
          </w:tcPr>
          <w:p w14:paraId="63E0D46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39293400-6</w:t>
            </w:r>
          </w:p>
        </w:tc>
        <w:tc>
          <w:tcPr>
            <w:tcW w:w="1218" w:type="dxa"/>
            <w:tcBorders>
              <w:top w:val="nil"/>
              <w:left w:val="nil"/>
              <w:bottom w:val="single" w:sz="8" w:space="0" w:color="auto"/>
              <w:right w:val="single" w:sz="8" w:space="0" w:color="auto"/>
            </w:tcBorders>
            <w:hideMark/>
          </w:tcPr>
          <w:p w14:paraId="43428F26"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6B7A831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9.940,00</w:t>
            </w:r>
          </w:p>
        </w:tc>
        <w:tc>
          <w:tcPr>
            <w:tcW w:w="1125" w:type="dxa"/>
            <w:tcBorders>
              <w:top w:val="nil"/>
              <w:left w:val="nil"/>
              <w:bottom w:val="single" w:sz="8" w:space="0" w:color="auto"/>
              <w:right w:val="single" w:sz="8" w:space="0" w:color="auto"/>
            </w:tcBorders>
            <w:hideMark/>
          </w:tcPr>
          <w:p w14:paraId="5602E9F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38</w:t>
            </w:r>
          </w:p>
        </w:tc>
        <w:tc>
          <w:tcPr>
            <w:tcW w:w="1607" w:type="dxa"/>
            <w:tcBorders>
              <w:top w:val="nil"/>
              <w:left w:val="nil"/>
              <w:bottom w:val="single" w:sz="8" w:space="0" w:color="auto"/>
              <w:right w:val="single" w:sz="8" w:space="0" w:color="auto"/>
            </w:tcBorders>
            <w:hideMark/>
          </w:tcPr>
          <w:p w14:paraId="48D7350C"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377.720,00</w:t>
            </w:r>
          </w:p>
        </w:tc>
      </w:tr>
      <w:tr w:rsidR="003517FF" w:rsidRPr="000A0F99" w14:paraId="21F396AC" w14:textId="77777777" w:rsidTr="00DE5F2D">
        <w:trPr>
          <w:trHeight w:val="870"/>
          <w:jc w:val="center"/>
        </w:trPr>
        <w:tc>
          <w:tcPr>
            <w:tcW w:w="596" w:type="dxa"/>
            <w:tcBorders>
              <w:top w:val="nil"/>
              <w:left w:val="single" w:sz="8" w:space="0" w:color="auto"/>
              <w:bottom w:val="single" w:sz="8" w:space="0" w:color="auto"/>
              <w:right w:val="single" w:sz="8" w:space="0" w:color="auto"/>
            </w:tcBorders>
            <w:hideMark/>
          </w:tcPr>
          <w:p w14:paraId="3CC22311"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5</w:t>
            </w:r>
          </w:p>
        </w:tc>
        <w:tc>
          <w:tcPr>
            <w:tcW w:w="3497" w:type="dxa"/>
            <w:tcBorders>
              <w:top w:val="nil"/>
              <w:left w:val="nil"/>
              <w:bottom w:val="single" w:sz="8" w:space="0" w:color="auto"/>
              <w:right w:val="single" w:sz="8" w:space="0" w:color="auto"/>
            </w:tcBorders>
            <w:shd w:val="clear" w:color="000000" w:fill="FFFFFF"/>
            <w:hideMark/>
          </w:tcPr>
          <w:p w14:paraId="7EC81B71"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Εργασίες προετοιμασίας επιφάνειας συνθετικού ακρυλικού τάπητα (χωματουργικές εργασίες)</w:t>
            </w:r>
          </w:p>
        </w:tc>
        <w:tc>
          <w:tcPr>
            <w:tcW w:w="1470" w:type="dxa"/>
            <w:tcBorders>
              <w:top w:val="nil"/>
              <w:left w:val="nil"/>
              <w:bottom w:val="single" w:sz="8" w:space="0" w:color="auto"/>
              <w:right w:val="single" w:sz="8" w:space="0" w:color="auto"/>
            </w:tcBorders>
            <w:hideMark/>
          </w:tcPr>
          <w:p w14:paraId="5DD1ADD8"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14212200-2</w:t>
            </w:r>
          </w:p>
        </w:tc>
        <w:tc>
          <w:tcPr>
            <w:tcW w:w="1218" w:type="dxa"/>
            <w:tcBorders>
              <w:top w:val="nil"/>
              <w:left w:val="nil"/>
              <w:bottom w:val="single" w:sz="8" w:space="0" w:color="auto"/>
              <w:right w:val="single" w:sz="8" w:space="0" w:color="auto"/>
            </w:tcBorders>
            <w:hideMark/>
          </w:tcPr>
          <w:p w14:paraId="5007119B"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3A3B54D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500,00</w:t>
            </w:r>
          </w:p>
        </w:tc>
        <w:tc>
          <w:tcPr>
            <w:tcW w:w="1125" w:type="dxa"/>
            <w:tcBorders>
              <w:top w:val="nil"/>
              <w:left w:val="nil"/>
              <w:bottom w:val="single" w:sz="8" w:space="0" w:color="auto"/>
              <w:right w:val="single" w:sz="8" w:space="0" w:color="auto"/>
            </w:tcBorders>
            <w:hideMark/>
          </w:tcPr>
          <w:p w14:paraId="11331E78" w14:textId="77777777" w:rsidR="003517FF" w:rsidRPr="00164D35"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5,9</w:t>
            </w:r>
            <w:r>
              <w:rPr>
                <w:rFonts w:ascii="Arial" w:hAnsi="Arial" w:cs="Arial"/>
                <w:color w:val="000000"/>
                <w:lang w:eastAsia="el-GR"/>
              </w:rPr>
              <w:t>0</w:t>
            </w:r>
          </w:p>
        </w:tc>
        <w:tc>
          <w:tcPr>
            <w:tcW w:w="1607" w:type="dxa"/>
            <w:tcBorders>
              <w:top w:val="nil"/>
              <w:left w:val="nil"/>
              <w:bottom w:val="single" w:sz="8" w:space="0" w:color="auto"/>
              <w:right w:val="single" w:sz="8" w:space="0" w:color="auto"/>
            </w:tcBorders>
            <w:hideMark/>
          </w:tcPr>
          <w:p w14:paraId="71248AF4"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2.950,00</w:t>
            </w:r>
          </w:p>
        </w:tc>
      </w:tr>
      <w:tr w:rsidR="003517FF" w:rsidRPr="000A0F99" w14:paraId="7D5BA3A3"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18E80AD8"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6</w:t>
            </w:r>
          </w:p>
        </w:tc>
        <w:tc>
          <w:tcPr>
            <w:tcW w:w="3497" w:type="dxa"/>
            <w:tcBorders>
              <w:top w:val="nil"/>
              <w:left w:val="nil"/>
              <w:bottom w:val="single" w:sz="8" w:space="0" w:color="auto"/>
              <w:right w:val="single" w:sz="8" w:space="0" w:color="auto"/>
            </w:tcBorders>
            <w:shd w:val="clear" w:color="000000" w:fill="FFFFFF"/>
            <w:hideMark/>
          </w:tcPr>
          <w:p w14:paraId="18F4C974"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Ασφ</w:t>
            </w:r>
            <w:proofErr w:type="spellEnd"/>
            <w:r w:rsidRPr="000A0F99">
              <w:rPr>
                <w:rFonts w:ascii="Arial" w:hAnsi="Arial" w:cs="Arial"/>
                <w:color w:val="000000"/>
                <w:lang w:eastAsia="el-GR"/>
              </w:rPr>
              <w:t>αλτική επ</w:t>
            </w:r>
            <w:proofErr w:type="spellStart"/>
            <w:r w:rsidRPr="000A0F99">
              <w:rPr>
                <w:rFonts w:ascii="Arial" w:hAnsi="Arial" w:cs="Arial"/>
                <w:color w:val="000000"/>
                <w:lang w:eastAsia="el-GR"/>
              </w:rPr>
              <w:t>ίστρωση</w:t>
            </w:r>
            <w:proofErr w:type="spellEnd"/>
          </w:p>
        </w:tc>
        <w:tc>
          <w:tcPr>
            <w:tcW w:w="1470" w:type="dxa"/>
            <w:tcBorders>
              <w:top w:val="nil"/>
              <w:left w:val="nil"/>
              <w:bottom w:val="single" w:sz="8" w:space="0" w:color="auto"/>
              <w:right w:val="single" w:sz="8" w:space="0" w:color="auto"/>
            </w:tcBorders>
            <w:hideMark/>
          </w:tcPr>
          <w:p w14:paraId="01E11779"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44113620-7</w:t>
            </w:r>
          </w:p>
        </w:tc>
        <w:tc>
          <w:tcPr>
            <w:tcW w:w="1218" w:type="dxa"/>
            <w:tcBorders>
              <w:top w:val="nil"/>
              <w:left w:val="nil"/>
              <w:bottom w:val="single" w:sz="8" w:space="0" w:color="auto"/>
              <w:right w:val="single" w:sz="8" w:space="0" w:color="auto"/>
            </w:tcBorders>
            <w:hideMark/>
          </w:tcPr>
          <w:p w14:paraId="334E3681"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5A8DB986"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500,00</w:t>
            </w:r>
          </w:p>
        </w:tc>
        <w:tc>
          <w:tcPr>
            <w:tcW w:w="1125" w:type="dxa"/>
            <w:tcBorders>
              <w:top w:val="nil"/>
              <w:left w:val="nil"/>
              <w:bottom w:val="single" w:sz="8" w:space="0" w:color="auto"/>
              <w:right w:val="single" w:sz="8" w:space="0" w:color="auto"/>
            </w:tcBorders>
            <w:hideMark/>
          </w:tcPr>
          <w:p w14:paraId="0A131F2D" w14:textId="77777777" w:rsidR="003517FF" w:rsidRPr="00164D35"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11,3</w:t>
            </w:r>
            <w:r>
              <w:rPr>
                <w:rFonts w:ascii="Arial" w:hAnsi="Arial" w:cs="Arial"/>
                <w:color w:val="000000"/>
                <w:lang w:eastAsia="el-GR"/>
              </w:rPr>
              <w:t>0</w:t>
            </w:r>
          </w:p>
        </w:tc>
        <w:tc>
          <w:tcPr>
            <w:tcW w:w="1607" w:type="dxa"/>
            <w:tcBorders>
              <w:top w:val="nil"/>
              <w:left w:val="nil"/>
              <w:bottom w:val="single" w:sz="8" w:space="0" w:color="auto"/>
              <w:right w:val="single" w:sz="8" w:space="0" w:color="auto"/>
            </w:tcBorders>
            <w:hideMark/>
          </w:tcPr>
          <w:p w14:paraId="1A9FBE7E"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5.650,00</w:t>
            </w:r>
          </w:p>
        </w:tc>
      </w:tr>
      <w:tr w:rsidR="003517FF" w:rsidRPr="000A0F99" w14:paraId="67B37157"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3FA1A970"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7</w:t>
            </w:r>
          </w:p>
        </w:tc>
        <w:tc>
          <w:tcPr>
            <w:tcW w:w="3497" w:type="dxa"/>
            <w:tcBorders>
              <w:top w:val="nil"/>
              <w:left w:val="nil"/>
              <w:bottom w:val="single" w:sz="8" w:space="0" w:color="auto"/>
              <w:right w:val="single" w:sz="8" w:space="0" w:color="auto"/>
            </w:tcBorders>
            <w:shd w:val="clear" w:color="000000" w:fill="FFFFFF"/>
            <w:hideMark/>
          </w:tcPr>
          <w:p w14:paraId="37EE0607"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Συνθετικός</w:t>
            </w:r>
            <w:proofErr w:type="spellEnd"/>
            <w:r w:rsidRPr="000A0F99">
              <w:rPr>
                <w:rFonts w:ascii="Arial" w:hAnsi="Arial" w:cs="Arial"/>
                <w:color w:val="000000"/>
                <w:lang w:eastAsia="el-GR"/>
              </w:rPr>
              <w:t xml:space="preserve"> - α</w:t>
            </w:r>
            <w:proofErr w:type="spellStart"/>
            <w:r w:rsidRPr="000A0F99">
              <w:rPr>
                <w:rFonts w:ascii="Arial" w:hAnsi="Arial" w:cs="Arial"/>
                <w:color w:val="000000"/>
                <w:lang w:eastAsia="el-GR"/>
              </w:rPr>
              <w:t>κρυλικός</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τά</w:t>
            </w:r>
            <w:proofErr w:type="spellEnd"/>
            <w:r w:rsidRPr="000A0F99">
              <w:rPr>
                <w:rFonts w:ascii="Arial" w:hAnsi="Arial" w:cs="Arial"/>
                <w:color w:val="000000"/>
                <w:lang w:eastAsia="el-GR"/>
              </w:rPr>
              <w:t>πητας</w:t>
            </w:r>
          </w:p>
        </w:tc>
        <w:tc>
          <w:tcPr>
            <w:tcW w:w="1470" w:type="dxa"/>
            <w:tcBorders>
              <w:top w:val="nil"/>
              <w:left w:val="nil"/>
              <w:bottom w:val="single" w:sz="8" w:space="0" w:color="auto"/>
              <w:right w:val="single" w:sz="8" w:space="0" w:color="auto"/>
            </w:tcBorders>
            <w:hideMark/>
          </w:tcPr>
          <w:p w14:paraId="416A1A4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37421000-5</w:t>
            </w:r>
          </w:p>
        </w:tc>
        <w:tc>
          <w:tcPr>
            <w:tcW w:w="1218" w:type="dxa"/>
            <w:tcBorders>
              <w:top w:val="nil"/>
              <w:left w:val="nil"/>
              <w:bottom w:val="single" w:sz="8" w:space="0" w:color="auto"/>
              <w:right w:val="single" w:sz="8" w:space="0" w:color="auto"/>
            </w:tcBorders>
            <w:hideMark/>
          </w:tcPr>
          <w:p w14:paraId="1E7FDB0F"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2A03952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970,00</w:t>
            </w:r>
          </w:p>
        </w:tc>
        <w:tc>
          <w:tcPr>
            <w:tcW w:w="1125" w:type="dxa"/>
            <w:tcBorders>
              <w:top w:val="nil"/>
              <w:left w:val="nil"/>
              <w:bottom w:val="single" w:sz="8" w:space="0" w:color="auto"/>
              <w:right w:val="single" w:sz="8" w:space="0" w:color="auto"/>
            </w:tcBorders>
            <w:hideMark/>
          </w:tcPr>
          <w:p w14:paraId="667EF188"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25</w:t>
            </w:r>
          </w:p>
        </w:tc>
        <w:tc>
          <w:tcPr>
            <w:tcW w:w="1607" w:type="dxa"/>
            <w:tcBorders>
              <w:top w:val="nil"/>
              <w:left w:val="nil"/>
              <w:bottom w:val="single" w:sz="8" w:space="0" w:color="auto"/>
              <w:right w:val="single" w:sz="8" w:space="0" w:color="auto"/>
            </w:tcBorders>
            <w:hideMark/>
          </w:tcPr>
          <w:p w14:paraId="2F04D6DC"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24.250,00</w:t>
            </w:r>
          </w:p>
        </w:tc>
      </w:tr>
      <w:tr w:rsidR="003517FF" w:rsidRPr="000A0F99" w14:paraId="55FD5B44"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6A0FF204"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8</w:t>
            </w:r>
          </w:p>
        </w:tc>
        <w:tc>
          <w:tcPr>
            <w:tcW w:w="3497" w:type="dxa"/>
            <w:tcBorders>
              <w:top w:val="nil"/>
              <w:left w:val="nil"/>
              <w:bottom w:val="single" w:sz="8" w:space="0" w:color="auto"/>
              <w:right w:val="single" w:sz="8" w:space="0" w:color="auto"/>
            </w:tcBorders>
            <w:shd w:val="clear" w:color="000000" w:fill="FFFFFF"/>
            <w:hideMark/>
          </w:tcPr>
          <w:p w14:paraId="00C47460"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Γρ</w:t>
            </w:r>
            <w:proofErr w:type="spellEnd"/>
            <w:r w:rsidRPr="000A0F99">
              <w:rPr>
                <w:rFonts w:ascii="Arial" w:hAnsi="Arial" w:cs="Arial"/>
                <w:color w:val="000000"/>
                <w:lang w:eastAsia="el-GR"/>
              </w:rPr>
              <w:t xml:space="preserve">αμμογράφηση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πέδου καλα</w:t>
            </w:r>
            <w:proofErr w:type="spellStart"/>
            <w:r w:rsidRPr="000A0F99">
              <w:rPr>
                <w:rFonts w:ascii="Arial" w:hAnsi="Arial" w:cs="Arial"/>
                <w:color w:val="000000"/>
                <w:lang w:eastAsia="el-GR"/>
              </w:rPr>
              <w:t>θοσφ</w:t>
            </w:r>
            <w:proofErr w:type="spellEnd"/>
            <w:r w:rsidRPr="000A0F99">
              <w:rPr>
                <w:rFonts w:ascii="Arial" w:hAnsi="Arial" w:cs="Arial"/>
                <w:color w:val="000000"/>
                <w:lang w:eastAsia="el-GR"/>
              </w:rPr>
              <w:t>αίρισης</w:t>
            </w:r>
          </w:p>
        </w:tc>
        <w:tc>
          <w:tcPr>
            <w:tcW w:w="1470" w:type="dxa"/>
            <w:tcBorders>
              <w:top w:val="nil"/>
              <w:left w:val="nil"/>
              <w:bottom w:val="single" w:sz="8" w:space="0" w:color="auto"/>
              <w:right w:val="single" w:sz="8" w:space="0" w:color="auto"/>
            </w:tcBorders>
            <w:hideMark/>
          </w:tcPr>
          <w:p w14:paraId="0BB1301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37421000-5</w:t>
            </w:r>
          </w:p>
        </w:tc>
        <w:tc>
          <w:tcPr>
            <w:tcW w:w="1218" w:type="dxa"/>
            <w:tcBorders>
              <w:top w:val="nil"/>
              <w:left w:val="nil"/>
              <w:bottom w:val="single" w:sz="8" w:space="0" w:color="auto"/>
              <w:right w:val="single" w:sz="8" w:space="0" w:color="auto"/>
            </w:tcBorders>
            <w:hideMark/>
          </w:tcPr>
          <w:p w14:paraId="278E9216"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2387300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nil"/>
              <w:left w:val="nil"/>
              <w:bottom w:val="single" w:sz="8" w:space="0" w:color="auto"/>
              <w:right w:val="single" w:sz="8" w:space="0" w:color="auto"/>
            </w:tcBorders>
            <w:hideMark/>
          </w:tcPr>
          <w:p w14:paraId="1449FFB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3.700,00</w:t>
            </w:r>
          </w:p>
        </w:tc>
        <w:tc>
          <w:tcPr>
            <w:tcW w:w="1607" w:type="dxa"/>
            <w:tcBorders>
              <w:top w:val="nil"/>
              <w:left w:val="nil"/>
              <w:bottom w:val="single" w:sz="8" w:space="0" w:color="auto"/>
              <w:right w:val="single" w:sz="8" w:space="0" w:color="auto"/>
            </w:tcBorders>
            <w:hideMark/>
          </w:tcPr>
          <w:p w14:paraId="75E464D6"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3.700,00</w:t>
            </w:r>
          </w:p>
        </w:tc>
      </w:tr>
      <w:tr w:rsidR="003517FF" w:rsidRPr="000A0F99" w14:paraId="413C30A0"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73A32920"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9</w:t>
            </w:r>
          </w:p>
        </w:tc>
        <w:tc>
          <w:tcPr>
            <w:tcW w:w="3497" w:type="dxa"/>
            <w:tcBorders>
              <w:top w:val="nil"/>
              <w:left w:val="nil"/>
              <w:bottom w:val="single" w:sz="8" w:space="0" w:color="auto"/>
              <w:right w:val="single" w:sz="8" w:space="0" w:color="auto"/>
            </w:tcBorders>
            <w:shd w:val="clear" w:color="000000" w:fill="FFFFFF"/>
            <w:hideMark/>
          </w:tcPr>
          <w:p w14:paraId="556DA044"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Γρ</w:t>
            </w:r>
            <w:proofErr w:type="spellEnd"/>
            <w:r w:rsidRPr="000A0F99">
              <w:rPr>
                <w:rFonts w:ascii="Arial" w:hAnsi="Arial" w:cs="Arial"/>
                <w:color w:val="000000"/>
                <w:lang w:eastAsia="el-GR"/>
              </w:rPr>
              <w:t xml:space="preserve">αμμογράφηση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πέδου π</w:t>
            </w:r>
            <w:proofErr w:type="spellStart"/>
            <w:r w:rsidRPr="000A0F99">
              <w:rPr>
                <w:rFonts w:ascii="Arial" w:hAnsi="Arial" w:cs="Arial"/>
                <w:color w:val="000000"/>
                <w:lang w:eastAsia="el-GR"/>
              </w:rPr>
              <w:t>ετοσφ</w:t>
            </w:r>
            <w:proofErr w:type="spellEnd"/>
            <w:r w:rsidRPr="000A0F99">
              <w:rPr>
                <w:rFonts w:ascii="Arial" w:hAnsi="Arial" w:cs="Arial"/>
                <w:color w:val="000000"/>
                <w:lang w:eastAsia="el-GR"/>
              </w:rPr>
              <w:t>αίρισης</w:t>
            </w:r>
          </w:p>
        </w:tc>
        <w:tc>
          <w:tcPr>
            <w:tcW w:w="1470" w:type="dxa"/>
            <w:tcBorders>
              <w:top w:val="nil"/>
              <w:left w:val="nil"/>
              <w:bottom w:val="single" w:sz="8" w:space="0" w:color="auto"/>
              <w:right w:val="single" w:sz="8" w:space="0" w:color="auto"/>
            </w:tcBorders>
            <w:hideMark/>
          </w:tcPr>
          <w:p w14:paraId="69AA436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37421000-5</w:t>
            </w:r>
          </w:p>
        </w:tc>
        <w:tc>
          <w:tcPr>
            <w:tcW w:w="1218" w:type="dxa"/>
            <w:tcBorders>
              <w:top w:val="nil"/>
              <w:left w:val="nil"/>
              <w:bottom w:val="single" w:sz="8" w:space="0" w:color="auto"/>
              <w:right w:val="single" w:sz="8" w:space="0" w:color="auto"/>
            </w:tcBorders>
            <w:hideMark/>
          </w:tcPr>
          <w:p w14:paraId="43E93D3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65DEE6B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nil"/>
              <w:left w:val="nil"/>
              <w:bottom w:val="single" w:sz="8" w:space="0" w:color="auto"/>
              <w:right w:val="single" w:sz="8" w:space="0" w:color="auto"/>
            </w:tcBorders>
            <w:hideMark/>
          </w:tcPr>
          <w:p w14:paraId="3345ABA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2.700,00</w:t>
            </w:r>
          </w:p>
        </w:tc>
        <w:tc>
          <w:tcPr>
            <w:tcW w:w="1607" w:type="dxa"/>
            <w:tcBorders>
              <w:top w:val="nil"/>
              <w:left w:val="nil"/>
              <w:bottom w:val="single" w:sz="8" w:space="0" w:color="auto"/>
              <w:right w:val="single" w:sz="8" w:space="0" w:color="auto"/>
            </w:tcBorders>
            <w:hideMark/>
          </w:tcPr>
          <w:p w14:paraId="12D645B0"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2.700,00</w:t>
            </w:r>
          </w:p>
        </w:tc>
      </w:tr>
      <w:tr w:rsidR="003517FF" w:rsidRPr="000A0F99" w14:paraId="23DDD607"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3D22531A"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10</w:t>
            </w:r>
          </w:p>
        </w:tc>
        <w:tc>
          <w:tcPr>
            <w:tcW w:w="3497" w:type="dxa"/>
            <w:tcBorders>
              <w:top w:val="nil"/>
              <w:left w:val="nil"/>
              <w:bottom w:val="single" w:sz="8" w:space="0" w:color="auto"/>
              <w:right w:val="single" w:sz="8" w:space="0" w:color="auto"/>
            </w:tcBorders>
            <w:shd w:val="clear" w:color="000000" w:fill="FFFFFF"/>
            <w:hideMark/>
          </w:tcPr>
          <w:p w14:paraId="68DAD247"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Κανάλι αποστράγγισης για την απορροή των όμβριων</w:t>
            </w:r>
          </w:p>
        </w:tc>
        <w:tc>
          <w:tcPr>
            <w:tcW w:w="1470" w:type="dxa"/>
            <w:tcBorders>
              <w:top w:val="nil"/>
              <w:left w:val="nil"/>
              <w:bottom w:val="single" w:sz="8" w:space="0" w:color="auto"/>
              <w:right w:val="single" w:sz="8" w:space="0" w:color="auto"/>
            </w:tcBorders>
            <w:hideMark/>
          </w:tcPr>
          <w:p w14:paraId="2DC1D2B9"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45232130-2</w:t>
            </w:r>
          </w:p>
        </w:tc>
        <w:tc>
          <w:tcPr>
            <w:tcW w:w="1218" w:type="dxa"/>
            <w:tcBorders>
              <w:top w:val="nil"/>
              <w:left w:val="nil"/>
              <w:bottom w:val="single" w:sz="8" w:space="0" w:color="auto"/>
              <w:right w:val="single" w:sz="8" w:space="0" w:color="auto"/>
            </w:tcBorders>
            <w:hideMark/>
          </w:tcPr>
          <w:p w14:paraId="7FBDD061"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μ.μ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2FF01CE3"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60</w:t>
            </w:r>
          </w:p>
        </w:tc>
        <w:tc>
          <w:tcPr>
            <w:tcW w:w="1125" w:type="dxa"/>
            <w:tcBorders>
              <w:top w:val="nil"/>
              <w:left w:val="nil"/>
              <w:bottom w:val="single" w:sz="8" w:space="0" w:color="auto"/>
              <w:right w:val="single" w:sz="8" w:space="0" w:color="auto"/>
            </w:tcBorders>
            <w:hideMark/>
          </w:tcPr>
          <w:p w14:paraId="29910FD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160</w:t>
            </w:r>
          </w:p>
        </w:tc>
        <w:tc>
          <w:tcPr>
            <w:tcW w:w="1607" w:type="dxa"/>
            <w:tcBorders>
              <w:top w:val="nil"/>
              <w:left w:val="nil"/>
              <w:bottom w:val="single" w:sz="8" w:space="0" w:color="auto"/>
              <w:right w:val="single" w:sz="8" w:space="0" w:color="auto"/>
            </w:tcBorders>
            <w:hideMark/>
          </w:tcPr>
          <w:p w14:paraId="3D19DA70"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9.600,00</w:t>
            </w:r>
          </w:p>
        </w:tc>
      </w:tr>
      <w:tr w:rsidR="003517FF" w:rsidRPr="000A0F99" w14:paraId="4B104948"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10688E22"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11</w:t>
            </w:r>
          </w:p>
        </w:tc>
        <w:tc>
          <w:tcPr>
            <w:tcW w:w="3497" w:type="dxa"/>
            <w:tcBorders>
              <w:top w:val="nil"/>
              <w:left w:val="nil"/>
              <w:bottom w:val="single" w:sz="8" w:space="0" w:color="auto"/>
              <w:right w:val="single" w:sz="8" w:space="0" w:color="auto"/>
            </w:tcBorders>
            <w:shd w:val="clear" w:color="000000" w:fill="FFFFFF"/>
            <w:hideMark/>
          </w:tcPr>
          <w:p w14:paraId="16215BB0"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Εστίες</w:t>
            </w:r>
            <w:proofErr w:type="spellEnd"/>
            <w:r w:rsidRPr="000A0F99">
              <w:rPr>
                <w:rFonts w:ascii="Arial" w:hAnsi="Arial" w:cs="Arial"/>
                <w:color w:val="000000"/>
                <w:lang w:eastAsia="el-GR"/>
              </w:rPr>
              <w:t xml:space="preserve"> π</w:t>
            </w:r>
            <w:proofErr w:type="spellStart"/>
            <w:r w:rsidRPr="000A0F99">
              <w:rPr>
                <w:rFonts w:ascii="Arial" w:hAnsi="Arial" w:cs="Arial"/>
                <w:color w:val="000000"/>
                <w:lang w:eastAsia="el-GR"/>
              </w:rPr>
              <w:t>οδοσφ</w:t>
            </w:r>
            <w:proofErr w:type="spellEnd"/>
            <w:r w:rsidRPr="000A0F99">
              <w:rPr>
                <w:rFonts w:ascii="Arial" w:hAnsi="Arial" w:cs="Arial"/>
                <w:color w:val="000000"/>
                <w:lang w:eastAsia="el-GR"/>
              </w:rPr>
              <w:t>αίρου</w:t>
            </w:r>
          </w:p>
        </w:tc>
        <w:tc>
          <w:tcPr>
            <w:tcW w:w="1470" w:type="dxa"/>
            <w:tcBorders>
              <w:top w:val="nil"/>
              <w:left w:val="nil"/>
              <w:bottom w:val="single" w:sz="8" w:space="0" w:color="auto"/>
              <w:right w:val="single" w:sz="8" w:space="0" w:color="auto"/>
            </w:tcBorders>
            <w:hideMark/>
          </w:tcPr>
          <w:p w14:paraId="18C71E4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37415000-0</w:t>
            </w:r>
          </w:p>
        </w:tc>
        <w:tc>
          <w:tcPr>
            <w:tcW w:w="1218" w:type="dxa"/>
            <w:tcBorders>
              <w:top w:val="nil"/>
              <w:left w:val="nil"/>
              <w:bottom w:val="single" w:sz="8" w:space="0" w:color="auto"/>
              <w:right w:val="single" w:sz="8" w:space="0" w:color="auto"/>
            </w:tcBorders>
            <w:hideMark/>
          </w:tcPr>
          <w:p w14:paraId="29E1F54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5C8C141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nil"/>
              <w:left w:val="nil"/>
              <w:bottom w:val="single" w:sz="8" w:space="0" w:color="auto"/>
              <w:right w:val="single" w:sz="8" w:space="0" w:color="auto"/>
            </w:tcBorders>
            <w:hideMark/>
          </w:tcPr>
          <w:p w14:paraId="04EC7C86"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1700</w:t>
            </w:r>
          </w:p>
        </w:tc>
        <w:tc>
          <w:tcPr>
            <w:tcW w:w="1607" w:type="dxa"/>
            <w:tcBorders>
              <w:top w:val="nil"/>
              <w:left w:val="nil"/>
              <w:bottom w:val="single" w:sz="8" w:space="0" w:color="auto"/>
              <w:right w:val="single" w:sz="8" w:space="0" w:color="auto"/>
            </w:tcBorders>
            <w:hideMark/>
          </w:tcPr>
          <w:p w14:paraId="7F71C7F0"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3.400,00</w:t>
            </w:r>
          </w:p>
        </w:tc>
      </w:tr>
      <w:tr w:rsidR="003517FF" w:rsidRPr="000A0F99" w14:paraId="187F27A4"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4AD83C2D"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12</w:t>
            </w:r>
          </w:p>
        </w:tc>
        <w:tc>
          <w:tcPr>
            <w:tcW w:w="3497" w:type="dxa"/>
            <w:tcBorders>
              <w:top w:val="nil"/>
              <w:left w:val="nil"/>
              <w:bottom w:val="single" w:sz="8" w:space="0" w:color="auto"/>
              <w:right w:val="single" w:sz="8" w:space="0" w:color="auto"/>
            </w:tcBorders>
            <w:shd w:val="clear" w:color="000000" w:fill="FFFFFF"/>
            <w:hideMark/>
          </w:tcPr>
          <w:p w14:paraId="64896F33"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Σημ</w:t>
            </w:r>
            <w:proofErr w:type="spellEnd"/>
            <w:r w:rsidRPr="000A0F99">
              <w:rPr>
                <w:rFonts w:ascii="Arial" w:hAnsi="Arial" w:cs="Arial"/>
                <w:color w:val="000000"/>
                <w:lang w:eastAsia="el-GR"/>
              </w:rPr>
              <w:t xml:space="preserve">αιάκια </w:t>
            </w:r>
            <w:proofErr w:type="spellStart"/>
            <w:r w:rsidRPr="000A0F99">
              <w:rPr>
                <w:rFonts w:ascii="Arial" w:hAnsi="Arial" w:cs="Arial"/>
                <w:color w:val="000000"/>
                <w:lang w:eastAsia="el-GR"/>
              </w:rPr>
              <w:t>κόρνερ</w:t>
            </w:r>
            <w:proofErr w:type="spellEnd"/>
          </w:p>
        </w:tc>
        <w:tc>
          <w:tcPr>
            <w:tcW w:w="1470" w:type="dxa"/>
            <w:tcBorders>
              <w:top w:val="nil"/>
              <w:left w:val="nil"/>
              <w:bottom w:val="single" w:sz="8" w:space="0" w:color="auto"/>
              <w:right w:val="single" w:sz="8" w:space="0" w:color="auto"/>
            </w:tcBorders>
            <w:hideMark/>
          </w:tcPr>
          <w:p w14:paraId="077BE41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37415000-0</w:t>
            </w:r>
          </w:p>
        </w:tc>
        <w:tc>
          <w:tcPr>
            <w:tcW w:w="1218" w:type="dxa"/>
            <w:tcBorders>
              <w:top w:val="nil"/>
              <w:left w:val="nil"/>
              <w:bottom w:val="single" w:sz="8" w:space="0" w:color="auto"/>
              <w:right w:val="single" w:sz="8" w:space="0" w:color="auto"/>
            </w:tcBorders>
            <w:hideMark/>
          </w:tcPr>
          <w:p w14:paraId="36EA747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5B83BE58"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w:t>
            </w:r>
          </w:p>
        </w:tc>
        <w:tc>
          <w:tcPr>
            <w:tcW w:w="1125" w:type="dxa"/>
            <w:tcBorders>
              <w:top w:val="nil"/>
              <w:left w:val="nil"/>
              <w:bottom w:val="single" w:sz="8" w:space="0" w:color="auto"/>
              <w:right w:val="single" w:sz="8" w:space="0" w:color="auto"/>
            </w:tcBorders>
            <w:hideMark/>
          </w:tcPr>
          <w:p w14:paraId="682A152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40</w:t>
            </w:r>
          </w:p>
        </w:tc>
        <w:tc>
          <w:tcPr>
            <w:tcW w:w="1607" w:type="dxa"/>
            <w:tcBorders>
              <w:top w:val="nil"/>
              <w:left w:val="nil"/>
              <w:bottom w:val="single" w:sz="8" w:space="0" w:color="auto"/>
              <w:right w:val="single" w:sz="8" w:space="0" w:color="auto"/>
            </w:tcBorders>
            <w:hideMark/>
          </w:tcPr>
          <w:p w14:paraId="317960B1"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160,00</w:t>
            </w:r>
          </w:p>
        </w:tc>
      </w:tr>
      <w:tr w:rsidR="003517FF" w:rsidRPr="000A0F99" w14:paraId="3E0AF32D"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6120810A"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13</w:t>
            </w:r>
          </w:p>
        </w:tc>
        <w:tc>
          <w:tcPr>
            <w:tcW w:w="3497" w:type="dxa"/>
            <w:tcBorders>
              <w:top w:val="nil"/>
              <w:left w:val="nil"/>
              <w:bottom w:val="single" w:sz="8" w:space="0" w:color="auto"/>
              <w:right w:val="single" w:sz="8" w:space="0" w:color="auto"/>
            </w:tcBorders>
            <w:shd w:val="clear" w:color="000000" w:fill="FFFFFF"/>
            <w:hideMark/>
          </w:tcPr>
          <w:p w14:paraId="37033AE5"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Εστίες</w:t>
            </w:r>
            <w:proofErr w:type="spellEnd"/>
            <w:r w:rsidRPr="000A0F99">
              <w:rPr>
                <w:rFonts w:ascii="Arial" w:hAnsi="Arial" w:cs="Arial"/>
                <w:color w:val="000000"/>
                <w:lang w:eastAsia="el-GR"/>
              </w:rPr>
              <w:t xml:space="preserve"> π</w:t>
            </w:r>
            <w:proofErr w:type="spellStart"/>
            <w:r w:rsidRPr="000A0F99">
              <w:rPr>
                <w:rFonts w:ascii="Arial" w:hAnsi="Arial" w:cs="Arial"/>
                <w:color w:val="000000"/>
                <w:lang w:eastAsia="el-GR"/>
              </w:rPr>
              <w:t>οδοσφ</w:t>
            </w:r>
            <w:proofErr w:type="spellEnd"/>
            <w:r w:rsidRPr="000A0F99">
              <w:rPr>
                <w:rFonts w:ascii="Arial" w:hAnsi="Arial" w:cs="Arial"/>
                <w:color w:val="000000"/>
                <w:lang w:eastAsia="el-GR"/>
              </w:rPr>
              <w:t>αίρου 5Χ5</w:t>
            </w:r>
          </w:p>
        </w:tc>
        <w:tc>
          <w:tcPr>
            <w:tcW w:w="1470" w:type="dxa"/>
            <w:tcBorders>
              <w:top w:val="nil"/>
              <w:left w:val="nil"/>
              <w:bottom w:val="single" w:sz="8" w:space="0" w:color="auto"/>
              <w:right w:val="single" w:sz="8" w:space="0" w:color="auto"/>
            </w:tcBorders>
            <w:hideMark/>
          </w:tcPr>
          <w:p w14:paraId="11F72A0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37415000-0</w:t>
            </w:r>
          </w:p>
        </w:tc>
        <w:tc>
          <w:tcPr>
            <w:tcW w:w="1218" w:type="dxa"/>
            <w:tcBorders>
              <w:top w:val="nil"/>
              <w:left w:val="nil"/>
              <w:bottom w:val="single" w:sz="8" w:space="0" w:color="auto"/>
              <w:right w:val="single" w:sz="8" w:space="0" w:color="auto"/>
            </w:tcBorders>
            <w:hideMark/>
          </w:tcPr>
          <w:p w14:paraId="52130E6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401D4FE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w:t>
            </w:r>
          </w:p>
        </w:tc>
        <w:tc>
          <w:tcPr>
            <w:tcW w:w="1125" w:type="dxa"/>
            <w:tcBorders>
              <w:top w:val="nil"/>
              <w:left w:val="nil"/>
              <w:bottom w:val="single" w:sz="8" w:space="0" w:color="auto"/>
              <w:right w:val="single" w:sz="8" w:space="0" w:color="auto"/>
            </w:tcBorders>
            <w:hideMark/>
          </w:tcPr>
          <w:p w14:paraId="3F901941"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600,00</w:t>
            </w:r>
          </w:p>
        </w:tc>
        <w:tc>
          <w:tcPr>
            <w:tcW w:w="1607" w:type="dxa"/>
            <w:tcBorders>
              <w:top w:val="nil"/>
              <w:left w:val="nil"/>
              <w:bottom w:val="single" w:sz="8" w:space="0" w:color="auto"/>
              <w:right w:val="single" w:sz="8" w:space="0" w:color="auto"/>
            </w:tcBorders>
            <w:hideMark/>
          </w:tcPr>
          <w:p w14:paraId="1625AA82"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2.400,00</w:t>
            </w:r>
          </w:p>
        </w:tc>
      </w:tr>
      <w:tr w:rsidR="003517FF" w:rsidRPr="000A0F99" w14:paraId="53355C32"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451FD6CB"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14</w:t>
            </w:r>
          </w:p>
        </w:tc>
        <w:tc>
          <w:tcPr>
            <w:tcW w:w="3497" w:type="dxa"/>
            <w:tcBorders>
              <w:top w:val="nil"/>
              <w:left w:val="nil"/>
              <w:bottom w:val="single" w:sz="8" w:space="0" w:color="auto"/>
              <w:right w:val="single" w:sz="8" w:space="0" w:color="auto"/>
            </w:tcBorders>
            <w:shd w:val="clear" w:color="000000" w:fill="FFFFFF"/>
            <w:hideMark/>
          </w:tcPr>
          <w:p w14:paraId="71801497" w14:textId="77777777" w:rsidR="003517FF" w:rsidRPr="003517FF" w:rsidRDefault="003517FF" w:rsidP="00DE5F2D">
            <w:pPr>
              <w:spacing w:after="0"/>
              <w:rPr>
                <w:rFonts w:ascii="Arial" w:hAnsi="Arial" w:cs="Arial"/>
                <w:color w:val="000000"/>
                <w:lang w:val="el-GR" w:eastAsia="el-GR"/>
              </w:rPr>
            </w:pPr>
            <w:proofErr w:type="spellStart"/>
            <w:r w:rsidRPr="003517FF">
              <w:rPr>
                <w:rFonts w:ascii="Arial" w:hAnsi="Arial" w:cs="Arial"/>
                <w:color w:val="000000"/>
                <w:lang w:val="el-GR" w:eastAsia="el-GR"/>
              </w:rPr>
              <w:t>Μπασκέτα</w:t>
            </w:r>
            <w:proofErr w:type="spellEnd"/>
            <w:r w:rsidRPr="003517FF">
              <w:rPr>
                <w:rFonts w:ascii="Arial" w:hAnsi="Arial" w:cs="Arial"/>
                <w:color w:val="000000"/>
                <w:lang w:val="el-GR" w:eastAsia="el-GR"/>
              </w:rPr>
              <w:t xml:space="preserve"> πλήρης με μεταλλικό στυλοβάτη</w:t>
            </w:r>
          </w:p>
        </w:tc>
        <w:tc>
          <w:tcPr>
            <w:tcW w:w="1470" w:type="dxa"/>
            <w:tcBorders>
              <w:top w:val="nil"/>
              <w:left w:val="nil"/>
              <w:bottom w:val="single" w:sz="8" w:space="0" w:color="auto"/>
              <w:right w:val="single" w:sz="8" w:space="0" w:color="auto"/>
            </w:tcBorders>
            <w:hideMark/>
          </w:tcPr>
          <w:p w14:paraId="59A2E5CE"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37452210-6</w:t>
            </w:r>
          </w:p>
        </w:tc>
        <w:tc>
          <w:tcPr>
            <w:tcW w:w="1218" w:type="dxa"/>
            <w:tcBorders>
              <w:top w:val="nil"/>
              <w:left w:val="nil"/>
              <w:bottom w:val="single" w:sz="8" w:space="0" w:color="auto"/>
              <w:right w:val="single" w:sz="8" w:space="0" w:color="auto"/>
            </w:tcBorders>
            <w:hideMark/>
          </w:tcPr>
          <w:p w14:paraId="595700E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79CA7B6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nil"/>
              <w:left w:val="nil"/>
              <w:bottom w:val="single" w:sz="8" w:space="0" w:color="auto"/>
              <w:right w:val="single" w:sz="8" w:space="0" w:color="auto"/>
            </w:tcBorders>
            <w:hideMark/>
          </w:tcPr>
          <w:p w14:paraId="67EDF8C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1.600,00</w:t>
            </w:r>
          </w:p>
        </w:tc>
        <w:tc>
          <w:tcPr>
            <w:tcW w:w="1607" w:type="dxa"/>
            <w:tcBorders>
              <w:top w:val="nil"/>
              <w:left w:val="nil"/>
              <w:bottom w:val="single" w:sz="8" w:space="0" w:color="auto"/>
              <w:right w:val="single" w:sz="8" w:space="0" w:color="auto"/>
            </w:tcBorders>
            <w:hideMark/>
          </w:tcPr>
          <w:p w14:paraId="2F6F12EA"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3.200,00</w:t>
            </w:r>
          </w:p>
        </w:tc>
      </w:tr>
      <w:tr w:rsidR="003517FF" w:rsidRPr="000A0F99" w14:paraId="692D0FB5"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411EC50D"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15</w:t>
            </w:r>
          </w:p>
        </w:tc>
        <w:tc>
          <w:tcPr>
            <w:tcW w:w="3497" w:type="dxa"/>
            <w:tcBorders>
              <w:top w:val="nil"/>
              <w:left w:val="nil"/>
              <w:bottom w:val="single" w:sz="8" w:space="0" w:color="auto"/>
              <w:right w:val="single" w:sz="8" w:space="0" w:color="auto"/>
            </w:tcBorders>
            <w:shd w:val="clear" w:color="000000" w:fill="FFFFFF"/>
            <w:hideMark/>
          </w:tcPr>
          <w:p w14:paraId="547A6A39"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Συγκρότημ</w:t>
            </w:r>
            <w:proofErr w:type="spellEnd"/>
            <w:r w:rsidRPr="000A0F99">
              <w:rPr>
                <w:rFonts w:ascii="Arial" w:hAnsi="Arial" w:cs="Arial"/>
                <w:color w:val="000000"/>
                <w:lang w:eastAsia="el-GR"/>
              </w:rPr>
              <w:t xml:space="preserve">α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πέδου π</w:t>
            </w:r>
            <w:proofErr w:type="spellStart"/>
            <w:r w:rsidRPr="000A0F99">
              <w:rPr>
                <w:rFonts w:ascii="Arial" w:hAnsi="Arial" w:cs="Arial"/>
                <w:color w:val="000000"/>
                <w:lang w:eastAsia="el-GR"/>
              </w:rPr>
              <w:t>ετοσφ</w:t>
            </w:r>
            <w:proofErr w:type="spellEnd"/>
            <w:r w:rsidRPr="000A0F99">
              <w:rPr>
                <w:rFonts w:ascii="Arial" w:hAnsi="Arial" w:cs="Arial"/>
                <w:color w:val="000000"/>
                <w:lang w:eastAsia="el-GR"/>
              </w:rPr>
              <w:t>αίρισης π</w:t>
            </w:r>
            <w:proofErr w:type="spellStart"/>
            <w:r w:rsidRPr="000A0F99">
              <w:rPr>
                <w:rFonts w:ascii="Arial" w:hAnsi="Arial" w:cs="Arial"/>
                <w:color w:val="000000"/>
                <w:lang w:eastAsia="el-GR"/>
              </w:rPr>
              <w:t>λήρες</w:t>
            </w:r>
            <w:proofErr w:type="spellEnd"/>
          </w:p>
        </w:tc>
        <w:tc>
          <w:tcPr>
            <w:tcW w:w="1470" w:type="dxa"/>
            <w:tcBorders>
              <w:top w:val="nil"/>
              <w:left w:val="nil"/>
              <w:bottom w:val="single" w:sz="8" w:space="0" w:color="auto"/>
              <w:right w:val="single" w:sz="8" w:space="0" w:color="auto"/>
            </w:tcBorders>
            <w:hideMark/>
          </w:tcPr>
          <w:p w14:paraId="7749F92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37452910-3</w:t>
            </w:r>
          </w:p>
        </w:tc>
        <w:tc>
          <w:tcPr>
            <w:tcW w:w="1218" w:type="dxa"/>
            <w:tcBorders>
              <w:top w:val="nil"/>
              <w:left w:val="nil"/>
              <w:bottom w:val="single" w:sz="8" w:space="0" w:color="auto"/>
              <w:right w:val="single" w:sz="8" w:space="0" w:color="auto"/>
            </w:tcBorders>
            <w:hideMark/>
          </w:tcPr>
          <w:p w14:paraId="6BE73A7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20BA81D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nil"/>
              <w:left w:val="nil"/>
              <w:bottom w:val="single" w:sz="8" w:space="0" w:color="auto"/>
              <w:right w:val="single" w:sz="8" w:space="0" w:color="auto"/>
            </w:tcBorders>
            <w:hideMark/>
          </w:tcPr>
          <w:p w14:paraId="2E138E7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1.250,00</w:t>
            </w:r>
          </w:p>
        </w:tc>
        <w:tc>
          <w:tcPr>
            <w:tcW w:w="1607" w:type="dxa"/>
            <w:tcBorders>
              <w:top w:val="nil"/>
              <w:left w:val="nil"/>
              <w:bottom w:val="single" w:sz="8" w:space="0" w:color="auto"/>
              <w:right w:val="single" w:sz="8" w:space="0" w:color="auto"/>
            </w:tcBorders>
            <w:hideMark/>
          </w:tcPr>
          <w:p w14:paraId="3F4C3228"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1.250,00</w:t>
            </w:r>
          </w:p>
        </w:tc>
      </w:tr>
      <w:tr w:rsidR="003517FF" w:rsidRPr="000A0F99" w14:paraId="4EB9C102"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00C0712B"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16</w:t>
            </w:r>
          </w:p>
        </w:tc>
        <w:tc>
          <w:tcPr>
            <w:tcW w:w="3497" w:type="dxa"/>
            <w:tcBorders>
              <w:top w:val="nil"/>
              <w:left w:val="nil"/>
              <w:bottom w:val="single" w:sz="8" w:space="0" w:color="auto"/>
              <w:right w:val="single" w:sz="8" w:space="0" w:color="auto"/>
            </w:tcBorders>
            <w:shd w:val="clear" w:color="000000" w:fill="FFFFFF"/>
            <w:hideMark/>
          </w:tcPr>
          <w:p w14:paraId="71C22D00"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Εγκ</w:t>
            </w:r>
            <w:proofErr w:type="spellEnd"/>
            <w:r w:rsidRPr="000A0F99">
              <w:rPr>
                <w:rFonts w:ascii="Arial" w:hAnsi="Arial" w:cs="Arial"/>
                <w:color w:val="000000"/>
                <w:lang w:eastAsia="el-GR"/>
              </w:rPr>
              <w:t xml:space="preserve">ατάσταση </w:t>
            </w:r>
            <w:proofErr w:type="spellStart"/>
            <w:r w:rsidRPr="000A0F99">
              <w:rPr>
                <w:rFonts w:ascii="Arial" w:hAnsi="Arial" w:cs="Arial"/>
                <w:color w:val="000000"/>
                <w:lang w:eastAsia="el-GR"/>
              </w:rPr>
              <w:t>εστιών</w:t>
            </w:r>
            <w:proofErr w:type="spellEnd"/>
            <w:r w:rsidRPr="000A0F99">
              <w:rPr>
                <w:rFonts w:ascii="Arial" w:hAnsi="Arial" w:cs="Arial"/>
                <w:color w:val="000000"/>
                <w:lang w:eastAsia="el-GR"/>
              </w:rPr>
              <w:t xml:space="preserve"> π</w:t>
            </w:r>
            <w:proofErr w:type="spellStart"/>
            <w:r w:rsidRPr="000A0F99">
              <w:rPr>
                <w:rFonts w:ascii="Arial" w:hAnsi="Arial" w:cs="Arial"/>
                <w:color w:val="000000"/>
                <w:lang w:eastAsia="el-GR"/>
              </w:rPr>
              <w:t>οδοσφ</w:t>
            </w:r>
            <w:proofErr w:type="spellEnd"/>
            <w:r w:rsidRPr="000A0F99">
              <w:rPr>
                <w:rFonts w:ascii="Arial" w:hAnsi="Arial" w:cs="Arial"/>
                <w:color w:val="000000"/>
                <w:lang w:eastAsia="el-GR"/>
              </w:rPr>
              <w:t>αίρου</w:t>
            </w:r>
          </w:p>
        </w:tc>
        <w:tc>
          <w:tcPr>
            <w:tcW w:w="1470" w:type="dxa"/>
            <w:tcBorders>
              <w:top w:val="nil"/>
              <w:left w:val="nil"/>
              <w:bottom w:val="single" w:sz="8" w:space="0" w:color="auto"/>
              <w:right w:val="single" w:sz="8" w:space="0" w:color="auto"/>
            </w:tcBorders>
            <w:hideMark/>
          </w:tcPr>
          <w:p w14:paraId="4145438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37415000-0</w:t>
            </w:r>
          </w:p>
        </w:tc>
        <w:tc>
          <w:tcPr>
            <w:tcW w:w="1218" w:type="dxa"/>
            <w:tcBorders>
              <w:top w:val="nil"/>
              <w:left w:val="nil"/>
              <w:bottom w:val="single" w:sz="8" w:space="0" w:color="auto"/>
              <w:right w:val="single" w:sz="8" w:space="0" w:color="auto"/>
            </w:tcBorders>
            <w:hideMark/>
          </w:tcPr>
          <w:p w14:paraId="193D427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5E2C1C6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nil"/>
              <w:left w:val="nil"/>
              <w:bottom w:val="single" w:sz="8" w:space="0" w:color="auto"/>
              <w:right w:val="single" w:sz="8" w:space="0" w:color="auto"/>
            </w:tcBorders>
            <w:hideMark/>
          </w:tcPr>
          <w:p w14:paraId="5D49C22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500</w:t>
            </w:r>
          </w:p>
        </w:tc>
        <w:tc>
          <w:tcPr>
            <w:tcW w:w="1607" w:type="dxa"/>
            <w:tcBorders>
              <w:top w:val="nil"/>
              <w:left w:val="nil"/>
              <w:bottom w:val="single" w:sz="8" w:space="0" w:color="auto"/>
              <w:right w:val="single" w:sz="8" w:space="0" w:color="auto"/>
            </w:tcBorders>
            <w:hideMark/>
          </w:tcPr>
          <w:p w14:paraId="71AB2BBC"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1.000,00</w:t>
            </w:r>
          </w:p>
        </w:tc>
      </w:tr>
      <w:tr w:rsidR="003517FF" w:rsidRPr="000A0F99" w14:paraId="6C5F80E4"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472E515A"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17</w:t>
            </w:r>
          </w:p>
        </w:tc>
        <w:tc>
          <w:tcPr>
            <w:tcW w:w="3497" w:type="dxa"/>
            <w:tcBorders>
              <w:top w:val="nil"/>
              <w:left w:val="nil"/>
              <w:bottom w:val="single" w:sz="8" w:space="0" w:color="auto"/>
              <w:right w:val="single" w:sz="8" w:space="0" w:color="auto"/>
            </w:tcBorders>
            <w:shd w:val="clear" w:color="000000" w:fill="FFFFFF"/>
            <w:hideMark/>
          </w:tcPr>
          <w:p w14:paraId="56F3CB8D"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iCs/>
                <w:color w:val="000000"/>
                <w:lang w:val="el-GR" w:eastAsia="el-GR"/>
              </w:rPr>
              <w:t xml:space="preserve">Εγκατάσταση </w:t>
            </w:r>
            <w:proofErr w:type="spellStart"/>
            <w:r w:rsidRPr="003517FF">
              <w:rPr>
                <w:rFonts w:ascii="Arial" w:hAnsi="Arial" w:cs="Arial"/>
                <w:iCs/>
                <w:color w:val="000000"/>
                <w:lang w:val="el-GR" w:eastAsia="el-GR"/>
              </w:rPr>
              <w:t>μπασκέτας</w:t>
            </w:r>
            <w:proofErr w:type="spellEnd"/>
            <w:r w:rsidRPr="003517FF">
              <w:rPr>
                <w:rFonts w:ascii="Arial" w:hAnsi="Arial" w:cs="Arial"/>
                <w:iCs/>
                <w:color w:val="000000"/>
                <w:lang w:val="el-GR" w:eastAsia="el-GR"/>
              </w:rPr>
              <w:t xml:space="preserve"> με χρήση σκυροδέματος</w:t>
            </w:r>
          </w:p>
        </w:tc>
        <w:tc>
          <w:tcPr>
            <w:tcW w:w="1470" w:type="dxa"/>
            <w:tcBorders>
              <w:top w:val="nil"/>
              <w:left w:val="nil"/>
              <w:bottom w:val="single" w:sz="8" w:space="0" w:color="auto"/>
              <w:right w:val="single" w:sz="8" w:space="0" w:color="auto"/>
            </w:tcBorders>
            <w:hideMark/>
          </w:tcPr>
          <w:p w14:paraId="61D4C29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37452210-6</w:t>
            </w:r>
          </w:p>
        </w:tc>
        <w:tc>
          <w:tcPr>
            <w:tcW w:w="1218" w:type="dxa"/>
            <w:tcBorders>
              <w:top w:val="nil"/>
              <w:left w:val="nil"/>
              <w:bottom w:val="single" w:sz="8" w:space="0" w:color="auto"/>
              <w:right w:val="single" w:sz="8" w:space="0" w:color="auto"/>
            </w:tcBorders>
            <w:hideMark/>
          </w:tcPr>
          <w:p w14:paraId="3A3A7ABE"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70839AF8"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nil"/>
              <w:left w:val="nil"/>
              <w:bottom w:val="single" w:sz="8" w:space="0" w:color="auto"/>
              <w:right w:val="single" w:sz="8" w:space="0" w:color="auto"/>
            </w:tcBorders>
            <w:hideMark/>
          </w:tcPr>
          <w:p w14:paraId="03DD1508"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500</w:t>
            </w:r>
          </w:p>
        </w:tc>
        <w:tc>
          <w:tcPr>
            <w:tcW w:w="1607" w:type="dxa"/>
            <w:tcBorders>
              <w:top w:val="nil"/>
              <w:left w:val="nil"/>
              <w:bottom w:val="single" w:sz="8" w:space="0" w:color="auto"/>
              <w:right w:val="single" w:sz="8" w:space="0" w:color="auto"/>
            </w:tcBorders>
            <w:hideMark/>
          </w:tcPr>
          <w:p w14:paraId="537C8DFA"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1.000,00</w:t>
            </w:r>
          </w:p>
        </w:tc>
      </w:tr>
      <w:tr w:rsidR="003517FF" w:rsidRPr="000A0F99" w14:paraId="60F3F9B8" w14:textId="77777777" w:rsidTr="00DE5F2D">
        <w:trPr>
          <w:trHeight w:val="870"/>
          <w:jc w:val="center"/>
        </w:trPr>
        <w:tc>
          <w:tcPr>
            <w:tcW w:w="596" w:type="dxa"/>
            <w:tcBorders>
              <w:top w:val="nil"/>
              <w:left w:val="single" w:sz="8" w:space="0" w:color="auto"/>
              <w:bottom w:val="single" w:sz="8" w:space="0" w:color="auto"/>
              <w:right w:val="single" w:sz="8" w:space="0" w:color="auto"/>
            </w:tcBorders>
            <w:hideMark/>
          </w:tcPr>
          <w:p w14:paraId="26E09933"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lastRenderedPageBreak/>
              <w:t>18</w:t>
            </w:r>
          </w:p>
        </w:tc>
        <w:tc>
          <w:tcPr>
            <w:tcW w:w="3497" w:type="dxa"/>
            <w:tcBorders>
              <w:top w:val="nil"/>
              <w:left w:val="nil"/>
              <w:bottom w:val="single" w:sz="8" w:space="0" w:color="auto"/>
              <w:right w:val="single" w:sz="8" w:space="0" w:color="auto"/>
            </w:tcBorders>
            <w:shd w:val="clear" w:color="000000" w:fill="FFFFFF"/>
            <w:hideMark/>
          </w:tcPr>
          <w:p w14:paraId="11620270"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 xml:space="preserve">Εγκατάσταση συγκροτήματος </w:t>
            </w:r>
            <w:proofErr w:type="spellStart"/>
            <w:r w:rsidRPr="003517FF">
              <w:rPr>
                <w:rFonts w:ascii="Arial" w:hAnsi="Arial" w:cs="Arial"/>
                <w:color w:val="000000"/>
                <w:lang w:val="el-GR" w:eastAsia="el-GR"/>
              </w:rPr>
              <w:t>πετοσφαίρισης</w:t>
            </w:r>
            <w:proofErr w:type="spellEnd"/>
            <w:r w:rsidRPr="003517FF">
              <w:rPr>
                <w:rFonts w:ascii="Arial" w:hAnsi="Arial" w:cs="Arial"/>
                <w:color w:val="000000"/>
                <w:lang w:val="el-GR" w:eastAsia="el-GR"/>
              </w:rPr>
              <w:t xml:space="preserve">  με χρήση σκυροδέματος</w:t>
            </w:r>
          </w:p>
        </w:tc>
        <w:tc>
          <w:tcPr>
            <w:tcW w:w="1470" w:type="dxa"/>
            <w:tcBorders>
              <w:top w:val="nil"/>
              <w:left w:val="nil"/>
              <w:bottom w:val="single" w:sz="8" w:space="0" w:color="auto"/>
              <w:right w:val="single" w:sz="8" w:space="0" w:color="auto"/>
            </w:tcBorders>
            <w:hideMark/>
          </w:tcPr>
          <w:p w14:paraId="78042C0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37452910-3</w:t>
            </w:r>
          </w:p>
        </w:tc>
        <w:tc>
          <w:tcPr>
            <w:tcW w:w="1218" w:type="dxa"/>
            <w:tcBorders>
              <w:top w:val="nil"/>
              <w:left w:val="nil"/>
              <w:bottom w:val="single" w:sz="8" w:space="0" w:color="auto"/>
              <w:right w:val="single" w:sz="8" w:space="0" w:color="auto"/>
            </w:tcBorders>
            <w:hideMark/>
          </w:tcPr>
          <w:p w14:paraId="531AAC63"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41543EB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nil"/>
              <w:left w:val="nil"/>
              <w:bottom w:val="single" w:sz="8" w:space="0" w:color="auto"/>
              <w:right w:val="single" w:sz="8" w:space="0" w:color="auto"/>
            </w:tcBorders>
            <w:hideMark/>
          </w:tcPr>
          <w:p w14:paraId="57F5AEE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400</w:t>
            </w:r>
          </w:p>
        </w:tc>
        <w:tc>
          <w:tcPr>
            <w:tcW w:w="1607" w:type="dxa"/>
            <w:tcBorders>
              <w:top w:val="nil"/>
              <w:left w:val="nil"/>
              <w:bottom w:val="single" w:sz="8" w:space="0" w:color="auto"/>
              <w:right w:val="single" w:sz="8" w:space="0" w:color="auto"/>
            </w:tcBorders>
            <w:hideMark/>
          </w:tcPr>
          <w:p w14:paraId="07444411"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400,00</w:t>
            </w:r>
          </w:p>
        </w:tc>
      </w:tr>
      <w:tr w:rsidR="003517FF" w:rsidRPr="000A0F99" w14:paraId="1373EDDD"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0ABFF4DE"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19</w:t>
            </w:r>
          </w:p>
        </w:tc>
        <w:tc>
          <w:tcPr>
            <w:tcW w:w="3497" w:type="dxa"/>
            <w:tcBorders>
              <w:top w:val="nil"/>
              <w:left w:val="nil"/>
              <w:bottom w:val="single" w:sz="8" w:space="0" w:color="auto"/>
              <w:right w:val="single" w:sz="8" w:space="0" w:color="auto"/>
            </w:tcBorders>
            <w:shd w:val="clear" w:color="000000" w:fill="FFFFFF"/>
            <w:hideMark/>
          </w:tcPr>
          <w:p w14:paraId="0121A725"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Προστ</w:t>
            </w:r>
            <w:proofErr w:type="spellEnd"/>
            <w:r w:rsidRPr="000A0F99">
              <w:rPr>
                <w:rFonts w:ascii="Arial" w:hAnsi="Arial" w:cs="Arial"/>
                <w:color w:val="000000"/>
                <w:lang w:eastAsia="el-GR"/>
              </w:rPr>
              <w:t xml:space="preserve">ατευτικό </w:t>
            </w:r>
            <w:proofErr w:type="spellStart"/>
            <w:r w:rsidRPr="000A0F99">
              <w:rPr>
                <w:rFonts w:ascii="Arial" w:hAnsi="Arial" w:cs="Arial"/>
                <w:color w:val="000000"/>
                <w:lang w:eastAsia="el-GR"/>
              </w:rPr>
              <w:t>δίχτυ</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πέδων 5Χ5</w:t>
            </w:r>
          </w:p>
        </w:tc>
        <w:tc>
          <w:tcPr>
            <w:tcW w:w="1470" w:type="dxa"/>
            <w:tcBorders>
              <w:top w:val="nil"/>
              <w:left w:val="nil"/>
              <w:bottom w:val="single" w:sz="8" w:space="0" w:color="auto"/>
              <w:right w:val="single" w:sz="8" w:space="0" w:color="auto"/>
            </w:tcBorders>
            <w:hideMark/>
          </w:tcPr>
          <w:p w14:paraId="0315D64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34928220-6</w:t>
            </w:r>
          </w:p>
        </w:tc>
        <w:tc>
          <w:tcPr>
            <w:tcW w:w="1218" w:type="dxa"/>
            <w:tcBorders>
              <w:top w:val="nil"/>
              <w:left w:val="nil"/>
              <w:bottom w:val="single" w:sz="8" w:space="0" w:color="auto"/>
              <w:right w:val="single" w:sz="8" w:space="0" w:color="auto"/>
            </w:tcBorders>
            <w:hideMark/>
          </w:tcPr>
          <w:p w14:paraId="77CA8FED"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31006188"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500</w:t>
            </w:r>
          </w:p>
        </w:tc>
        <w:tc>
          <w:tcPr>
            <w:tcW w:w="1125" w:type="dxa"/>
            <w:tcBorders>
              <w:top w:val="nil"/>
              <w:left w:val="nil"/>
              <w:bottom w:val="single" w:sz="8" w:space="0" w:color="auto"/>
              <w:right w:val="single" w:sz="8" w:space="0" w:color="auto"/>
            </w:tcBorders>
            <w:hideMark/>
          </w:tcPr>
          <w:p w14:paraId="76AA753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5,2</w:t>
            </w:r>
            <w:r>
              <w:rPr>
                <w:rFonts w:ascii="Arial" w:hAnsi="Arial" w:cs="Arial"/>
                <w:color w:val="000000"/>
                <w:lang w:eastAsia="el-GR"/>
              </w:rPr>
              <w:t>0</w:t>
            </w:r>
          </w:p>
        </w:tc>
        <w:tc>
          <w:tcPr>
            <w:tcW w:w="1607" w:type="dxa"/>
            <w:tcBorders>
              <w:top w:val="nil"/>
              <w:left w:val="nil"/>
              <w:bottom w:val="single" w:sz="8" w:space="0" w:color="auto"/>
              <w:right w:val="single" w:sz="8" w:space="0" w:color="auto"/>
            </w:tcBorders>
            <w:hideMark/>
          </w:tcPr>
          <w:p w14:paraId="0460DFBC"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2.600,00</w:t>
            </w:r>
          </w:p>
        </w:tc>
      </w:tr>
      <w:tr w:rsidR="003517FF" w:rsidRPr="000A0F99" w14:paraId="57CE4D06"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61790476"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20</w:t>
            </w:r>
          </w:p>
        </w:tc>
        <w:tc>
          <w:tcPr>
            <w:tcW w:w="3497" w:type="dxa"/>
            <w:tcBorders>
              <w:top w:val="nil"/>
              <w:left w:val="nil"/>
              <w:bottom w:val="single" w:sz="8" w:space="0" w:color="auto"/>
              <w:right w:val="single" w:sz="8" w:space="0" w:color="auto"/>
            </w:tcBorders>
            <w:shd w:val="clear" w:color="000000" w:fill="FFFFFF"/>
            <w:hideMark/>
          </w:tcPr>
          <w:p w14:paraId="7AAD0026"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Πάγκοι</w:t>
            </w:r>
            <w:proofErr w:type="spellEnd"/>
            <w:r w:rsidRPr="000A0F99">
              <w:rPr>
                <w:rFonts w:ascii="Arial" w:hAnsi="Arial" w:cs="Arial"/>
                <w:color w:val="000000"/>
                <w:lang w:eastAsia="el-GR"/>
              </w:rPr>
              <w:t xml:space="preserve"> α</w:t>
            </w:r>
            <w:proofErr w:type="spellStart"/>
            <w:r w:rsidRPr="000A0F99">
              <w:rPr>
                <w:rFonts w:ascii="Arial" w:hAnsi="Arial" w:cs="Arial"/>
                <w:color w:val="000000"/>
                <w:lang w:eastAsia="el-GR"/>
              </w:rPr>
              <w:t>θλητών</w:t>
            </w:r>
            <w:proofErr w:type="spellEnd"/>
            <w:r w:rsidRPr="000A0F99">
              <w:rPr>
                <w:rFonts w:ascii="Arial" w:hAnsi="Arial" w:cs="Arial"/>
                <w:color w:val="000000"/>
                <w:lang w:eastAsia="el-GR"/>
              </w:rPr>
              <w:t xml:space="preserve"> 4 </w:t>
            </w:r>
            <w:proofErr w:type="spellStart"/>
            <w:r w:rsidRPr="000A0F99">
              <w:rPr>
                <w:rFonts w:ascii="Arial" w:hAnsi="Arial" w:cs="Arial"/>
                <w:color w:val="000000"/>
                <w:lang w:eastAsia="el-GR"/>
              </w:rPr>
              <w:t>θέσεων</w:t>
            </w:r>
            <w:proofErr w:type="spellEnd"/>
          </w:p>
        </w:tc>
        <w:tc>
          <w:tcPr>
            <w:tcW w:w="1470" w:type="dxa"/>
            <w:tcBorders>
              <w:top w:val="nil"/>
              <w:left w:val="nil"/>
              <w:bottom w:val="single" w:sz="8" w:space="0" w:color="auto"/>
              <w:right w:val="single" w:sz="8" w:space="0" w:color="auto"/>
            </w:tcBorders>
            <w:hideMark/>
          </w:tcPr>
          <w:p w14:paraId="59EBB77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37450000-7</w:t>
            </w:r>
          </w:p>
        </w:tc>
        <w:tc>
          <w:tcPr>
            <w:tcW w:w="1218" w:type="dxa"/>
            <w:tcBorders>
              <w:top w:val="nil"/>
              <w:left w:val="nil"/>
              <w:bottom w:val="single" w:sz="8" w:space="0" w:color="auto"/>
              <w:right w:val="single" w:sz="8" w:space="0" w:color="auto"/>
            </w:tcBorders>
            <w:hideMark/>
          </w:tcPr>
          <w:p w14:paraId="42EA9EF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3DE0FC7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nil"/>
              <w:left w:val="nil"/>
              <w:bottom w:val="single" w:sz="8" w:space="0" w:color="auto"/>
              <w:right w:val="single" w:sz="8" w:space="0" w:color="auto"/>
            </w:tcBorders>
            <w:hideMark/>
          </w:tcPr>
          <w:p w14:paraId="7B42247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800,00</w:t>
            </w:r>
          </w:p>
        </w:tc>
        <w:tc>
          <w:tcPr>
            <w:tcW w:w="1607" w:type="dxa"/>
            <w:tcBorders>
              <w:top w:val="nil"/>
              <w:left w:val="nil"/>
              <w:bottom w:val="single" w:sz="8" w:space="0" w:color="auto"/>
              <w:right w:val="single" w:sz="8" w:space="0" w:color="auto"/>
            </w:tcBorders>
            <w:hideMark/>
          </w:tcPr>
          <w:p w14:paraId="337CDA45"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800,00</w:t>
            </w:r>
          </w:p>
        </w:tc>
      </w:tr>
      <w:tr w:rsidR="003517FF" w:rsidRPr="000A0F99" w14:paraId="7E48EB90"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206DD5B8"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21</w:t>
            </w:r>
          </w:p>
        </w:tc>
        <w:tc>
          <w:tcPr>
            <w:tcW w:w="3497" w:type="dxa"/>
            <w:tcBorders>
              <w:top w:val="nil"/>
              <w:left w:val="nil"/>
              <w:bottom w:val="single" w:sz="8" w:space="0" w:color="auto"/>
              <w:right w:val="single" w:sz="8" w:space="0" w:color="auto"/>
            </w:tcBorders>
            <w:shd w:val="clear" w:color="000000" w:fill="FFFFFF"/>
            <w:hideMark/>
          </w:tcPr>
          <w:p w14:paraId="30ACB4F5"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Πάγκοι</w:t>
            </w:r>
            <w:proofErr w:type="spellEnd"/>
            <w:r w:rsidRPr="000A0F99">
              <w:rPr>
                <w:rFonts w:ascii="Arial" w:hAnsi="Arial" w:cs="Arial"/>
                <w:color w:val="000000"/>
                <w:lang w:eastAsia="el-GR"/>
              </w:rPr>
              <w:t xml:space="preserve"> α</w:t>
            </w:r>
            <w:proofErr w:type="spellStart"/>
            <w:r w:rsidRPr="000A0F99">
              <w:rPr>
                <w:rFonts w:ascii="Arial" w:hAnsi="Arial" w:cs="Arial"/>
                <w:color w:val="000000"/>
                <w:lang w:eastAsia="el-GR"/>
              </w:rPr>
              <w:t>θλητών</w:t>
            </w:r>
            <w:proofErr w:type="spellEnd"/>
            <w:r w:rsidRPr="000A0F99">
              <w:rPr>
                <w:rFonts w:ascii="Arial" w:hAnsi="Arial" w:cs="Arial"/>
                <w:color w:val="000000"/>
                <w:lang w:eastAsia="el-GR"/>
              </w:rPr>
              <w:t xml:space="preserve"> 6 </w:t>
            </w:r>
            <w:proofErr w:type="spellStart"/>
            <w:r w:rsidRPr="000A0F99">
              <w:rPr>
                <w:rFonts w:ascii="Arial" w:hAnsi="Arial" w:cs="Arial"/>
                <w:color w:val="000000"/>
                <w:lang w:eastAsia="el-GR"/>
              </w:rPr>
              <w:t>θέσεων</w:t>
            </w:r>
            <w:proofErr w:type="spellEnd"/>
          </w:p>
        </w:tc>
        <w:tc>
          <w:tcPr>
            <w:tcW w:w="1470" w:type="dxa"/>
            <w:tcBorders>
              <w:top w:val="nil"/>
              <w:left w:val="nil"/>
              <w:bottom w:val="single" w:sz="8" w:space="0" w:color="auto"/>
              <w:right w:val="single" w:sz="8" w:space="0" w:color="auto"/>
            </w:tcBorders>
            <w:hideMark/>
          </w:tcPr>
          <w:p w14:paraId="6CA6EEEC"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37450000-7</w:t>
            </w:r>
          </w:p>
        </w:tc>
        <w:tc>
          <w:tcPr>
            <w:tcW w:w="1218" w:type="dxa"/>
            <w:tcBorders>
              <w:top w:val="nil"/>
              <w:left w:val="nil"/>
              <w:bottom w:val="single" w:sz="8" w:space="0" w:color="auto"/>
              <w:right w:val="single" w:sz="8" w:space="0" w:color="auto"/>
            </w:tcBorders>
            <w:hideMark/>
          </w:tcPr>
          <w:p w14:paraId="5B28BE5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451B952E"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w:t>
            </w:r>
          </w:p>
        </w:tc>
        <w:tc>
          <w:tcPr>
            <w:tcW w:w="1125" w:type="dxa"/>
            <w:tcBorders>
              <w:top w:val="nil"/>
              <w:left w:val="nil"/>
              <w:bottom w:val="single" w:sz="8" w:space="0" w:color="auto"/>
              <w:right w:val="single" w:sz="8" w:space="0" w:color="auto"/>
            </w:tcBorders>
            <w:hideMark/>
          </w:tcPr>
          <w:p w14:paraId="4E36E3AC"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1.500,00</w:t>
            </w:r>
          </w:p>
        </w:tc>
        <w:tc>
          <w:tcPr>
            <w:tcW w:w="1607" w:type="dxa"/>
            <w:tcBorders>
              <w:top w:val="nil"/>
              <w:left w:val="nil"/>
              <w:bottom w:val="single" w:sz="8" w:space="0" w:color="auto"/>
              <w:right w:val="single" w:sz="8" w:space="0" w:color="auto"/>
            </w:tcBorders>
            <w:hideMark/>
          </w:tcPr>
          <w:p w14:paraId="2AC90EC8"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6.000,00</w:t>
            </w:r>
          </w:p>
        </w:tc>
      </w:tr>
      <w:tr w:rsidR="003517FF" w:rsidRPr="000A0F99" w14:paraId="026E60E7"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4E81FC81"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22</w:t>
            </w:r>
          </w:p>
        </w:tc>
        <w:tc>
          <w:tcPr>
            <w:tcW w:w="3497" w:type="dxa"/>
            <w:tcBorders>
              <w:top w:val="nil"/>
              <w:left w:val="nil"/>
              <w:bottom w:val="single" w:sz="8" w:space="0" w:color="auto"/>
              <w:right w:val="single" w:sz="8" w:space="0" w:color="auto"/>
            </w:tcBorders>
            <w:shd w:val="clear" w:color="000000" w:fill="FFFFFF"/>
            <w:hideMark/>
          </w:tcPr>
          <w:p w14:paraId="6BC0D12E"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Πάγκοι</w:t>
            </w:r>
            <w:proofErr w:type="spellEnd"/>
            <w:r w:rsidRPr="000A0F99">
              <w:rPr>
                <w:rFonts w:ascii="Arial" w:hAnsi="Arial" w:cs="Arial"/>
                <w:color w:val="000000"/>
                <w:lang w:eastAsia="el-GR"/>
              </w:rPr>
              <w:t xml:space="preserve"> α</w:t>
            </w:r>
            <w:proofErr w:type="spellStart"/>
            <w:r w:rsidRPr="000A0F99">
              <w:rPr>
                <w:rFonts w:ascii="Arial" w:hAnsi="Arial" w:cs="Arial"/>
                <w:color w:val="000000"/>
                <w:lang w:eastAsia="el-GR"/>
              </w:rPr>
              <w:t>θλητών</w:t>
            </w:r>
            <w:proofErr w:type="spellEnd"/>
            <w:r w:rsidRPr="000A0F99">
              <w:rPr>
                <w:rFonts w:ascii="Arial" w:hAnsi="Arial" w:cs="Arial"/>
                <w:color w:val="000000"/>
                <w:lang w:eastAsia="el-GR"/>
              </w:rPr>
              <w:t xml:space="preserve"> 12 </w:t>
            </w:r>
            <w:proofErr w:type="spellStart"/>
            <w:r w:rsidRPr="000A0F99">
              <w:rPr>
                <w:rFonts w:ascii="Arial" w:hAnsi="Arial" w:cs="Arial"/>
                <w:color w:val="000000"/>
                <w:lang w:eastAsia="el-GR"/>
              </w:rPr>
              <w:t>θέσεων</w:t>
            </w:r>
            <w:proofErr w:type="spellEnd"/>
          </w:p>
        </w:tc>
        <w:tc>
          <w:tcPr>
            <w:tcW w:w="1470" w:type="dxa"/>
            <w:tcBorders>
              <w:top w:val="nil"/>
              <w:left w:val="nil"/>
              <w:bottom w:val="single" w:sz="8" w:space="0" w:color="auto"/>
              <w:right w:val="single" w:sz="8" w:space="0" w:color="auto"/>
            </w:tcBorders>
            <w:hideMark/>
          </w:tcPr>
          <w:p w14:paraId="5F25B643"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37450000-7</w:t>
            </w:r>
          </w:p>
        </w:tc>
        <w:tc>
          <w:tcPr>
            <w:tcW w:w="1218" w:type="dxa"/>
            <w:tcBorders>
              <w:top w:val="nil"/>
              <w:left w:val="nil"/>
              <w:bottom w:val="single" w:sz="8" w:space="0" w:color="auto"/>
              <w:right w:val="single" w:sz="8" w:space="0" w:color="auto"/>
            </w:tcBorders>
            <w:hideMark/>
          </w:tcPr>
          <w:p w14:paraId="44CE1F8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329D3DB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nil"/>
              <w:left w:val="nil"/>
              <w:bottom w:val="single" w:sz="8" w:space="0" w:color="auto"/>
              <w:right w:val="single" w:sz="8" w:space="0" w:color="auto"/>
            </w:tcBorders>
            <w:hideMark/>
          </w:tcPr>
          <w:p w14:paraId="55545E21"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3.600,00</w:t>
            </w:r>
          </w:p>
        </w:tc>
        <w:tc>
          <w:tcPr>
            <w:tcW w:w="1607" w:type="dxa"/>
            <w:tcBorders>
              <w:top w:val="nil"/>
              <w:left w:val="nil"/>
              <w:bottom w:val="single" w:sz="8" w:space="0" w:color="auto"/>
              <w:right w:val="single" w:sz="8" w:space="0" w:color="auto"/>
            </w:tcBorders>
            <w:hideMark/>
          </w:tcPr>
          <w:p w14:paraId="20AC05FC"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7.200,00</w:t>
            </w:r>
          </w:p>
        </w:tc>
      </w:tr>
      <w:tr w:rsidR="003517FF" w:rsidRPr="000A0F99" w14:paraId="37F601C3"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5F8834EA"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23</w:t>
            </w:r>
          </w:p>
        </w:tc>
        <w:tc>
          <w:tcPr>
            <w:tcW w:w="3497" w:type="dxa"/>
            <w:tcBorders>
              <w:top w:val="nil"/>
              <w:left w:val="nil"/>
              <w:bottom w:val="single" w:sz="8" w:space="0" w:color="auto"/>
              <w:right w:val="single" w:sz="8" w:space="0" w:color="auto"/>
            </w:tcBorders>
            <w:shd w:val="clear" w:color="000000" w:fill="FFFFFF"/>
            <w:hideMark/>
          </w:tcPr>
          <w:p w14:paraId="0762DB4B" w14:textId="77777777" w:rsidR="003517FF" w:rsidRPr="000A0F99" w:rsidRDefault="003517FF" w:rsidP="00DE5F2D">
            <w:pPr>
              <w:spacing w:after="0"/>
              <w:rPr>
                <w:rFonts w:ascii="Arial" w:hAnsi="Arial" w:cs="Arial"/>
                <w:color w:val="000000"/>
                <w:lang w:eastAsia="el-GR"/>
              </w:rPr>
            </w:pPr>
            <w:r w:rsidRPr="000A0F99">
              <w:rPr>
                <w:rFonts w:ascii="Arial" w:hAnsi="Arial" w:cs="Arial"/>
                <w:color w:val="000000"/>
                <w:lang w:eastAsia="el-GR"/>
              </w:rPr>
              <w:t>Επ</w:t>
            </w:r>
            <w:proofErr w:type="spellStart"/>
            <w:r w:rsidRPr="000A0F99">
              <w:rPr>
                <w:rFonts w:ascii="Arial" w:hAnsi="Arial" w:cs="Arial"/>
                <w:color w:val="000000"/>
                <w:lang w:eastAsia="el-GR"/>
              </w:rPr>
              <w:t>ιδιόρθωση</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μετ</w:t>
            </w:r>
            <w:proofErr w:type="spellEnd"/>
            <w:r w:rsidRPr="000A0F99">
              <w:rPr>
                <w:rFonts w:ascii="Arial" w:hAnsi="Arial" w:cs="Arial"/>
                <w:color w:val="000000"/>
                <w:lang w:eastAsia="el-GR"/>
              </w:rPr>
              <w:t>αλλικής π</w:t>
            </w:r>
            <w:proofErr w:type="spellStart"/>
            <w:r w:rsidRPr="000A0F99">
              <w:rPr>
                <w:rFonts w:ascii="Arial" w:hAnsi="Arial" w:cs="Arial"/>
                <w:color w:val="000000"/>
                <w:lang w:eastAsia="el-GR"/>
              </w:rPr>
              <w:t>ερίφρ</w:t>
            </w:r>
            <w:proofErr w:type="spellEnd"/>
            <w:r w:rsidRPr="000A0F99">
              <w:rPr>
                <w:rFonts w:ascii="Arial" w:hAnsi="Arial" w:cs="Arial"/>
                <w:color w:val="000000"/>
                <w:lang w:eastAsia="el-GR"/>
              </w:rPr>
              <w:t>αξης</w:t>
            </w:r>
          </w:p>
        </w:tc>
        <w:tc>
          <w:tcPr>
            <w:tcW w:w="1470" w:type="dxa"/>
            <w:tcBorders>
              <w:top w:val="nil"/>
              <w:left w:val="nil"/>
              <w:bottom w:val="single" w:sz="8" w:space="0" w:color="auto"/>
              <w:right w:val="single" w:sz="8" w:space="0" w:color="auto"/>
            </w:tcBorders>
            <w:hideMark/>
          </w:tcPr>
          <w:p w14:paraId="76836E09"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34928200-0</w:t>
            </w:r>
          </w:p>
        </w:tc>
        <w:tc>
          <w:tcPr>
            <w:tcW w:w="1218" w:type="dxa"/>
            <w:tcBorders>
              <w:top w:val="nil"/>
              <w:left w:val="nil"/>
              <w:bottom w:val="single" w:sz="8" w:space="0" w:color="auto"/>
              <w:right w:val="single" w:sz="8" w:space="0" w:color="auto"/>
            </w:tcBorders>
            <w:hideMark/>
          </w:tcPr>
          <w:p w14:paraId="2B214C6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κ.α.</w:t>
            </w:r>
          </w:p>
        </w:tc>
        <w:tc>
          <w:tcPr>
            <w:tcW w:w="1313" w:type="dxa"/>
            <w:tcBorders>
              <w:top w:val="nil"/>
              <w:left w:val="nil"/>
              <w:bottom w:val="single" w:sz="8" w:space="0" w:color="auto"/>
              <w:right w:val="single" w:sz="8" w:space="0" w:color="auto"/>
            </w:tcBorders>
            <w:hideMark/>
          </w:tcPr>
          <w:p w14:paraId="377CCC1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nil"/>
              <w:left w:val="nil"/>
              <w:bottom w:val="single" w:sz="8" w:space="0" w:color="auto"/>
              <w:right w:val="single" w:sz="8" w:space="0" w:color="auto"/>
            </w:tcBorders>
            <w:hideMark/>
          </w:tcPr>
          <w:p w14:paraId="49AE121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6.400,00</w:t>
            </w:r>
          </w:p>
        </w:tc>
        <w:tc>
          <w:tcPr>
            <w:tcW w:w="1607" w:type="dxa"/>
            <w:tcBorders>
              <w:top w:val="nil"/>
              <w:left w:val="nil"/>
              <w:bottom w:val="single" w:sz="8" w:space="0" w:color="auto"/>
              <w:right w:val="single" w:sz="8" w:space="0" w:color="auto"/>
            </w:tcBorders>
            <w:hideMark/>
          </w:tcPr>
          <w:p w14:paraId="35F94C6F"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6.400,00</w:t>
            </w:r>
          </w:p>
        </w:tc>
      </w:tr>
      <w:tr w:rsidR="003517FF" w:rsidRPr="000A0F99" w14:paraId="519DB559"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73AE5B98"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24</w:t>
            </w:r>
          </w:p>
        </w:tc>
        <w:tc>
          <w:tcPr>
            <w:tcW w:w="3497" w:type="dxa"/>
            <w:tcBorders>
              <w:top w:val="nil"/>
              <w:left w:val="nil"/>
              <w:bottom w:val="single" w:sz="8" w:space="0" w:color="auto"/>
              <w:right w:val="single" w:sz="8" w:space="0" w:color="auto"/>
            </w:tcBorders>
            <w:shd w:val="clear" w:color="000000" w:fill="FFFFFF"/>
            <w:hideMark/>
          </w:tcPr>
          <w:p w14:paraId="02FCDA8C"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Πόρτες</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εισόδου</w:t>
            </w:r>
            <w:proofErr w:type="spellEnd"/>
          </w:p>
        </w:tc>
        <w:tc>
          <w:tcPr>
            <w:tcW w:w="1470" w:type="dxa"/>
            <w:tcBorders>
              <w:top w:val="nil"/>
              <w:left w:val="nil"/>
              <w:bottom w:val="single" w:sz="8" w:space="0" w:color="auto"/>
              <w:right w:val="single" w:sz="8" w:space="0" w:color="auto"/>
            </w:tcBorders>
            <w:hideMark/>
          </w:tcPr>
          <w:p w14:paraId="3958D7F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34928220-6</w:t>
            </w:r>
          </w:p>
        </w:tc>
        <w:tc>
          <w:tcPr>
            <w:tcW w:w="1218" w:type="dxa"/>
            <w:tcBorders>
              <w:top w:val="nil"/>
              <w:left w:val="nil"/>
              <w:bottom w:val="single" w:sz="8" w:space="0" w:color="auto"/>
              <w:right w:val="single" w:sz="8" w:space="0" w:color="auto"/>
            </w:tcBorders>
            <w:hideMark/>
          </w:tcPr>
          <w:p w14:paraId="2061236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4997F1A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w:t>
            </w:r>
          </w:p>
        </w:tc>
        <w:tc>
          <w:tcPr>
            <w:tcW w:w="1125" w:type="dxa"/>
            <w:tcBorders>
              <w:top w:val="nil"/>
              <w:left w:val="nil"/>
              <w:bottom w:val="single" w:sz="8" w:space="0" w:color="auto"/>
              <w:right w:val="single" w:sz="8" w:space="0" w:color="auto"/>
            </w:tcBorders>
            <w:hideMark/>
          </w:tcPr>
          <w:p w14:paraId="651E2ED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400</w:t>
            </w:r>
          </w:p>
        </w:tc>
        <w:tc>
          <w:tcPr>
            <w:tcW w:w="1607" w:type="dxa"/>
            <w:tcBorders>
              <w:top w:val="nil"/>
              <w:left w:val="nil"/>
              <w:bottom w:val="single" w:sz="8" w:space="0" w:color="auto"/>
              <w:right w:val="single" w:sz="8" w:space="0" w:color="auto"/>
            </w:tcBorders>
            <w:hideMark/>
          </w:tcPr>
          <w:p w14:paraId="51F8D204"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1.600,00</w:t>
            </w:r>
          </w:p>
        </w:tc>
      </w:tr>
      <w:tr w:rsidR="003517FF" w:rsidRPr="000A0F99" w14:paraId="2794D1F8" w14:textId="77777777" w:rsidTr="00DE5F2D">
        <w:trPr>
          <w:trHeight w:val="377"/>
          <w:jc w:val="center"/>
        </w:trPr>
        <w:tc>
          <w:tcPr>
            <w:tcW w:w="596" w:type="dxa"/>
            <w:tcBorders>
              <w:top w:val="nil"/>
              <w:left w:val="single" w:sz="8" w:space="0" w:color="auto"/>
              <w:bottom w:val="single" w:sz="8" w:space="0" w:color="auto"/>
              <w:right w:val="single" w:sz="8" w:space="0" w:color="auto"/>
            </w:tcBorders>
            <w:hideMark/>
          </w:tcPr>
          <w:p w14:paraId="2A4305A1"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25</w:t>
            </w:r>
          </w:p>
        </w:tc>
        <w:tc>
          <w:tcPr>
            <w:tcW w:w="3497" w:type="dxa"/>
            <w:tcBorders>
              <w:top w:val="nil"/>
              <w:left w:val="nil"/>
              <w:bottom w:val="single" w:sz="8" w:space="0" w:color="auto"/>
              <w:right w:val="single" w:sz="8" w:space="0" w:color="auto"/>
            </w:tcBorders>
            <w:shd w:val="clear" w:color="000000" w:fill="FFFFFF"/>
            <w:hideMark/>
          </w:tcPr>
          <w:p w14:paraId="683BB359" w14:textId="77777777" w:rsidR="003517FF" w:rsidRPr="000A0F99" w:rsidRDefault="003517FF" w:rsidP="00DE5F2D">
            <w:pPr>
              <w:spacing w:after="0"/>
              <w:rPr>
                <w:rFonts w:ascii="Arial" w:hAnsi="Arial" w:cs="Arial"/>
                <w:color w:val="000000"/>
                <w:lang w:eastAsia="el-GR"/>
              </w:rPr>
            </w:pPr>
            <w:r w:rsidRPr="000A0F99">
              <w:rPr>
                <w:rFonts w:ascii="Arial" w:hAnsi="Arial" w:cs="Arial"/>
                <w:color w:val="000000"/>
                <w:lang w:eastAsia="el-GR"/>
              </w:rPr>
              <w:t>Επ</w:t>
            </w:r>
            <w:proofErr w:type="spellStart"/>
            <w:r w:rsidRPr="000A0F99">
              <w:rPr>
                <w:rFonts w:ascii="Arial" w:hAnsi="Arial" w:cs="Arial"/>
                <w:color w:val="000000"/>
                <w:lang w:eastAsia="el-GR"/>
              </w:rPr>
              <w:t>ιδιόρθωση</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κερκίδ</w:t>
            </w:r>
            <w:proofErr w:type="spellEnd"/>
            <w:r w:rsidRPr="000A0F99">
              <w:rPr>
                <w:rFonts w:ascii="Arial" w:hAnsi="Arial" w:cs="Arial"/>
                <w:color w:val="000000"/>
                <w:lang w:eastAsia="el-GR"/>
              </w:rPr>
              <w:t>ας</w:t>
            </w:r>
          </w:p>
        </w:tc>
        <w:tc>
          <w:tcPr>
            <w:tcW w:w="1470" w:type="dxa"/>
            <w:tcBorders>
              <w:top w:val="nil"/>
              <w:left w:val="nil"/>
              <w:bottom w:val="single" w:sz="8" w:space="0" w:color="auto"/>
              <w:right w:val="single" w:sz="8" w:space="0" w:color="auto"/>
            </w:tcBorders>
            <w:hideMark/>
          </w:tcPr>
          <w:p w14:paraId="555C509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44112000-8</w:t>
            </w:r>
          </w:p>
        </w:tc>
        <w:tc>
          <w:tcPr>
            <w:tcW w:w="1218" w:type="dxa"/>
            <w:tcBorders>
              <w:top w:val="nil"/>
              <w:left w:val="nil"/>
              <w:bottom w:val="single" w:sz="8" w:space="0" w:color="auto"/>
              <w:right w:val="single" w:sz="8" w:space="0" w:color="auto"/>
            </w:tcBorders>
            <w:hideMark/>
          </w:tcPr>
          <w:p w14:paraId="518BD8D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μ.</w:t>
            </w:r>
          </w:p>
        </w:tc>
        <w:tc>
          <w:tcPr>
            <w:tcW w:w="1313" w:type="dxa"/>
            <w:tcBorders>
              <w:top w:val="nil"/>
              <w:left w:val="nil"/>
              <w:bottom w:val="single" w:sz="8" w:space="0" w:color="auto"/>
              <w:right w:val="single" w:sz="8" w:space="0" w:color="auto"/>
            </w:tcBorders>
            <w:hideMark/>
          </w:tcPr>
          <w:p w14:paraId="7D09935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60</w:t>
            </w:r>
          </w:p>
        </w:tc>
        <w:tc>
          <w:tcPr>
            <w:tcW w:w="1125" w:type="dxa"/>
            <w:tcBorders>
              <w:top w:val="nil"/>
              <w:left w:val="nil"/>
              <w:bottom w:val="single" w:sz="8" w:space="0" w:color="auto"/>
              <w:right w:val="single" w:sz="8" w:space="0" w:color="auto"/>
            </w:tcBorders>
            <w:hideMark/>
          </w:tcPr>
          <w:p w14:paraId="7366E43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240</w:t>
            </w:r>
          </w:p>
        </w:tc>
        <w:tc>
          <w:tcPr>
            <w:tcW w:w="1607" w:type="dxa"/>
            <w:tcBorders>
              <w:top w:val="nil"/>
              <w:left w:val="nil"/>
              <w:bottom w:val="single" w:sz="8" w:space="0" w:color="auto"/>
              <w:right w:val="single" w:sz="8" w:space="0" w:color="auto"/>
            </w:tcBorders>
            <w:hideMark/>
          </w:tcPr>
          <w:p w14:paraId="4D4D3FC9"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14.400,00</w:t>
            </w:r>
          </w:p>
        </w:tc>
      </w:tr>
      <w:tr w:rsidR="003517FF" w:rsidRPr="000A0F99" w14:paraId="4C4D0040" w14:textId="77777777" w:rsidTr="00DE5F2D">
        <w:trPr>
          <w:trHeight w:val="300"/>
          <w:jc w:val="center"/>
        </w:trPr>
        <w:tc>
          <w:tcPr>
            <w:tcW w:w="596" w:type="dxa"/>
            <w:tcBorders>
              <w:top w:val="nil"/>
              <w:left w:val="single" w:sz="8" w:space="0" w:color="auto"/>
              <w:bottom w:val="single" w:sz="8" w:space="0" w:color="auto"/>
              <w:right w:val="single" w:sz="8" w:space="0" w:color="auto"/>
            </w:tcBorders>
            <w:hideMark/>
          </w:tcPr>
          <w:p w14:paraId="1347E9AB" w14:textId="77777777" w:rsidR="003517FF" w:rsidRPr="000A0F99" w:rsidRDefault="003517FF" w:rsidP="00DE5F2D">
            <w:pPr>
              <w:spacing w:after="0"/>
              <w:rPr>
                <w:rFonts w:ascii="Arial" w:hAnsi="Arial" w:cs="Arial"/>
                <w:b/>
                <w:color w:val="000000"/>
                <w:lang w:eastAsia="el-GR"/>
              </w:rPr>
            </w:pPr>
            <w:r>
              <w:rPr>
                <w:rFonts w:ascii="Arial" w:hAnsi="Arial" w:cs="Arial"/>
                <w:b/>
                <w:color w:val="000000"/>
                <w:lang w:eastAsia="el-GR"/>
              </w:rPr>
              <w:t>26</w:t>
            </w:r>
          </w:p>
        </w:tc>
        <w:tc>
          <w:tcPr>
            <w:tcW w:w="3497" w:type="dxa"/>
            <w:tcBorders>
              <w:top w:val="nil"/>
              <w:left w:val="nil"/>
              <w:bottom w:val="single" w:sz="8" w:space="0" w:color="auto"/>
              <w:right w:val="single" w:sz="8" w:space="0" w:color="auto"/>
            </w:tcBorders>
            <w:shd w:val="clear" w:color="000000" w:fill="FFFFFF"/>
            <w:hideMark/>
          </w:tcPr>
          <w:p w14:paraId="48DBFF0A"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Πλ</w:t>
            </w:r>
            <w:proofErr w:type="spellEnd"/>
            <w:r w:rsidRPr="000A0F99">
              <w:rPr>
                <w:rFonts w:ascii="Arial" w:hAnsi="Arial" w:cs="Arial"/>
                <w:color w:val="000000"/>
                <w:lang w:eastAsia="el-GR"/>
              </w:rPr>
              <w:t>αστικά κα</w:t>
            </w:r>
            <w:proofErr w:type="spellStart"/>
            <w:r w:rsidRPr="000A0F99">
              <w:rPr>
                <w:rFonts w:ascii="Arial" w:hAnsi="Arial" w:cs="Arial"/>
                <w:color w:val="000000"/>
                <w:lang w:eastAsia="el-GR"/>
              </w:rPr>
              <w:t>θίσμ</w:t>
            </w:r>
            <w:proofErr w:type="spellEnd"/>
            <w:r w:rsidRPr="000A0F99">
              <w:rPr>
                <w:rFonts w:ascii="Arial" w:hAnsi="Arial" w:cs="Arial"/>
                <w:color w:val="000000"/>
                <w:lang w:eastAsia="el-GR"/>
              </w:rPr>
              <w:t xml:space="preserve">ατα </w:t>
            </w:r>
            <w:proofErr w:type="spellStart"/>
            <w:r w:rsidRPr="000A0F99">
              <w:rPr>
                <w:rFonts w:ascii="Arial" w:hAnsi="Arial" w:cs="Arial"/>
                <w:color w:val="000000"/>
                <w:lang w:eastAsia="el-GR"/>
              </w:rPr>
              <w:t>κερκίδ</w:t>
            </w:r>
            <w:proofErr w:type="spellEnd"/>
            <w:r w:rsidRPr="000A0F99">
              <w:rPr>
                <w:rFonts w:ascii="Arial" w:hAnsi="Arial" w:cs="Arial"/>
                <w:color w:val="000000"/>
                <w:lang w:eastAsia="el-GR"/>
              </w:rPr>
              <w:t>ας</w:t>
            </w:r>
          </w:p>
        </w:tc>
        <w:tc>
          <w:tcPr>
            <w:tcW w:w="1470" w:type="dxa"/>
            <w:tcBorders>
              <w:top w:val="nil"/>
              <w:left w:val="nil"/>
              <w:bottom w:val="single" w:sz="8" w:space="0" w:color="auto"/>
              <w:right w:val="single" w:sz="8" w:space="0" w:color="auto"/>
            </w:tcBorders>
            <w:hideMark/>
          </w:tcPr>
          <w:p w14:paraId="3AD40C2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37450000-7</w:t>
            </w:r>
          </w:p>
        </w:tc>
        <w:tc>
          <w:tcPr>
            <w:tcW w:w="1218" w:type="dxa"/>
            <w:tcBorders>
              <w:top w:val="nil"/>
              <w:left w:val="nil"/>
              <w:bottom w:val="single" w:sz="8" w:space="0" w:color="auto"/>
              <w:right w:val="single" w:sz="8" w:space="0" w:color="auto"/>
            </w:tcBorders>
            <w:hideMark/>
          </w:tcPr>
          <w:p w14:paraId="73E24499"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nil"/>
              <w:left w:val="nil"/>
              <w:bottom w:val="single" w:sz="8" w:space="0" w:color="auto"/>
              <w:right w:val="single" w:sz="8" w:space="0" w:color="auto"/>
            </w:tcBorders>
            <w:hideMark/>
          </w:tcPr>
          <w:p w14:paraId="4A6E900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300</w:t>
            </w:r>
          </w:p>
        </w:tc>
        <w:tc>
          <w:tcPr>
            <w:tcW w:w="1125" w:type="dxa"/>
            <w:tcBorders>
              <w:top w:val="nil"/>
              <w:left w:val="nil"/>
              <w:bottom w:val="single" w:sz="8" w:space="0" w:color="auto"/>
              <w:right w:val="single" w:sz="8" w:space="0" w:color="auto"/>
            </w:tcBorders>
            <w:hideMark/>
          </w:tcPr>
          <w:p w14:paraId="0E982C7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23</w:t>
            </w:r>
          </w:p>
        </w:tc>
        <w:tc>
          <w:tcPr>
            <w:tcW w:w="1607" w:type="dxa"/>
            <w:tcBorders>
              <w:top w:val="nil"/>
              <w:left w:val="nil"/>
              <w:bottom w:val="single" w:sz="8" w:space="0" w:color="auto"/>
              <w:right w:val="single" w:sz="8" w:space="0" w:color="auto"/>
            </w:tcBorders>
            <w:hideMark/>
          </w:tcPr>
          <w:p w14:paraId="7EEFB057" w14:textId="77777777" w:rsidR="003517FF" w:rsidRPr="000A0F99" w:rsidRDefault="003517FF" w:rsidP="00DE5F2D">
            <w:pPr>
              <w:spacing w:after="0"/>
              <w:jc w:val="right"/>
              <w:rPr>
                <w:rFonts w:ascii="Arial" w:hAnsi="Arial" w:cs="Arial"/>
                <w:color w:val="000000"/>
                <w:lang w:eastAsia="el-GR"/>
              </w:rPr>
            </w:pPr>
            <w:r w:rsidRPr="000A0F99">
              <w:rPr>
                <w:rFonts w:ascii="Arial" w:hAnsi="Arial" w:cs="Arial"/>
                <w:color w:val="000000"/>
                <w:lang w:eastAsia="el-GR"/>
              </w:rPr>
              <w:t>6.900,00</w:t>
            </w:r>
          </w:p>
        </w:tc>
      </w:tr>
      <w:tr w:rsidR="003517FF" w:rsidRPr="000A0F99" w14:paraId="1A5E2FF9" w14:textId="77777777" w:rsidTr="00DE5F2D">
        <w:trPr>
          <w:trHeight w:val="345"/>
          <w:jc w:val="center"/>
        </w:trPr>
        <w:tc>
          <w:tcPr>
            <w:tcW w:w="9219" w:type="dxa"/>
            <w:gridSpan w:val="6"/>
            <w:tcBorders>
              <w:top w:val="single" w:sz="8" w:space="0" w:color="auto"/>
              <w:left w:val="single" w:sz="8" w:space="0" w:color="auto"/>
              <w:bottom w:val="single" w:sz="8" w:space="0" w:color="auto"/>
              <w:right w:val="single" w:sz="8" w:space="0" w:color="000000"/>
            </w:tcBorders>
            <w:vAlign w:val="bottom"/>
            <w:hideMark/>
          </w:tcPr>
          <w:p w14:paraId="410F80D3"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ΣΥΝΟΛΟ</w:t>
            </w:r>
          </w:p>
        </w:tc>
        <w:tc>
          <w:tcPr>
            <w:tcW w:w="1607" w:type="dxa"/>
            <w:tcBorders>
              <w:top w:val="nil"/>
              <w:left w:val="nil"/>
              <w:bottom w:val="single" w:sz="8" w:space="0" w:color="auto"/>
              <w:right w:val="single" w:sz="8" w:space="0" w:color="auto"/>
            </w:tcBorders>
            <w:vAlign w:val="bottom"/>
            <w:hideMark/>
          </w:tcPr>
          <w:p w14:paraId="0ACDF5DF"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550.097,00 €</w:t>
            </w:r>
          </w:p>
        </w:tc>
      </w:tr>
      <w:tr w:rsidR="003517FF" w:rsidRPr="000A0F99" w14:paraId="08396DA7" w14:textId="77777777" w:rsidTr="00DE5F2D">
        <w:trPr>
          <w:trHeight w:val="360"/>
          <w:jc w:val="center"/>
        </w:trPr>
        <w:tc>
          <w:tcPr>
            <w:tcW w:w="9219" w:type="dxa"/>
            <w:gridSpan w:val="6"/>
            <w:tcBorders>
              <w:top w:val="single" w:sz="8" w:space="0" w:color="auto"/>
              <w:left w:val="single" w:sz="8" w:space="0" w:color="auto"/>
              <w:bottom w:val="single" w:sz="8" w:space="0" w:color="auto"/>
              <w:right w:val="single" w:sz="8" w:space="0" w:color="000000"/>
            </w:tcBorders>
            <w:vAlign w:val="bottom"/>
            <w:hideMark/>
          </w:tcPr>
          <w:p w14:paraId="2A6333A2"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ΦΠΑ 24%</w:t>
            </w:r>
          </w:p>
        </w:tc>
        <w:tc>
          <w:tcPr>
            <w:tcW w:w="1607" w:type="dxa"/>
            <w:tcBorders>
              <w:top w:val="nil"/>
              <w:left w:val="nil"/>
              <w:bottom w:val="single" w:sz="8" w:space="0" w:color="auto"/>
              <w:right w:val="single" w:sz="8" w:space="0" w:color="auto"/>
            </w:tcBorders>
            <w:vAlign w:val="bottom"/>
            <w:hideMark/>
          </w:tcPr>
          <w:p w14:paraId="3AC08EF7"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132.023,28 €</w:t>
            </w:r>
          </w:p>
        </w:tc>
      </w:tr>
      <w:tr w:rsidR="003517FF" w:rsidRPr="000A0F99" w14:paraId="765FCD6E" w14:textId="77777777" w:rsidTr="00DE5F2D">
        <w:trPr>
          <w:trHeight w:val="330"/>
          <w:jc w:val="center"/>
        </w:trPr>
        <w:tc>
          <w:tcPr>
            <w:tcW w:w="9219" w:type="dxa"/>
            <w:gridSpan w:val="6"/>
            <w:tcBorders>
              <w:top w:val="single" w:sz="8" w:space="0" w:color="auto"/>
              <w:left w:val="single" w:sz="8" w:space="0" w:color="auto"/>
              <w:bottom w:val="single" w:sz="8" w:space="0" w:color="auto"/>
              <w:right w:val="single" w:sz="8" w:space="0" w:color="000000"/>
            </w:tcBorders>
            <w:vAlign w:val="bottom"/>
            <w:hideMark/>
          </w:tcPr>
          <w:p w14:paraId="1E3063EE"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ΤΕΛΙΚΗ ΔΑΠΑΝΗ</w:t>
            </w:r>
          </w:p>
        </w:tc>
        <w:tc>
          <w:tcPr>
            <w:tcW w:w="1607" w:type="dxa"/>
            <w:tcBorders>
              <w:top w:val="nil"/>
              <w:left w:val="nil"/>
              <w:bottom w:val="single" w:sz="8" w:space="0" w:color="auto"/>
              <w:right w:val="single" w:sz="8" w:space="0" w:color="auto"/>
            </w:tcBorders>
            <w:vAlign w:val="bottom"/>
            <w:hideMark/>
          </w:tcPr>
          <w:p w14:paraId="41766725"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682.120,28 €</w:t>
            </w:r>
          </w:p>
        </w:tc>
      </w:tr>
    </w:tbl>
    <w:p w14:paraId="5458F0BE" w14:textId="77777777" w:rsidR="003517FF" w:rsidRDefault="003517FF" w:rsidP="003517FF">
      <w:pPr>
        <w:jc w:val="center"/>
        <w:rPr>
          <w:b/>
          <w:bCs/>
        </w:rPr>
      </w:pPr>
    </w:p>
    <w:tbl>
      <w:tblPr>
        <w:tblW w:w="9215" w:type="dxa"/>
        <w:tblInd w:w="-176" w:type="dxa"/>
        <w:tblLook w:val="04A0" w:firstRow="1" w:lastRow="0" w:firstColumn="1" w:lastColumn="0" w:noHBand="0" w:noVBand="1"/>
      </w:tblPr>
      <w:tblGrid>
        <w:gridCol w:w="3987"/>
        <w:gridCol w:w="5228"/>
      </w:tblGrid>
      <w:tr w:rsidR="003517FF" w:rsidRPr="000D1955" w14:paraId="427A599B" w14:textId="77777777" w:rsidTr="00DE5F2D">
        <w:tc>
          <w:tcPr>
            <w:tcW w:w="9215" w:type="dxa"/>
            <w:gridSpan w:val="2"/>
          </w:tcPr>
          <w:p w14:paraId="7318858F" w14:textId="77777777" w:rsidR="003517FF" w:rsidRDefault="003517FF" w:rsidP="00DE5F2D">
            <w:pPr>
              <w:spacing w:after="0"/>
              <w:jc w:val="center"/>
            </w:pPr>
          </w:p>
          <w:p w14:paraId="0EC8A54E" w14:textId="77777777" w:rsidR="003517FF" w:rsidRPr="000D1955" w:rsidRDefault="003517FF" w:rsidP="00DE5F2D">
            <w:pPr>
              <w:spacing w:after="0"/>
              <w:jc w:val="center"/>
            </w:pPr>
            <w:proofErr w:type="spellStart"/>
            <w:r w:rsidRPr="000D1955">
              <w:t>Ρόδος</w:t>
            </w:r>
            <w:proofErr w:type="spellEnd"/>
            <w:r w:rsidRPr="000D1955">
              <w:t xml:space="preserve">, </w:t>
            </w:r>
            <w:proofErr w:type="spellStart"/>
            <w:r w:rsidRPr="000D1955">
              <w:t>Ιούλιος</w:t>
            </w:r>
            <w:proofErr w:type="spellEnd"/>
            <w:r w:rsidRPr="000D1955">
              <w:t xml:space="preserve"> 2025</w:t>
            </w:r>
          </w:p>
        </w:tc>
      </w:tr>
      <w:tr w:rsidR="003517FF" w:rsidRPr="00DE5F2D" w14:paraId="6E7764BD" w14:textId="77777777" w:rsidTr="00DE5F2D">
        <w:tc>
          <w:tcPr>
            <w:tcW w:w="3987" w:type="dxa"/>
          </w:tcPr>
          <w:p w14:paraId="6ACC78F5" w14:textId="77777777" w:rsidR="003517FF" w:rsidRPr="003517FF" w:rsidRDefault="003517FF" w:rsidP="00DE5F2D">
            <w:pPr>
              <w:spacing w:after="0"/>
              <w:jc w:val="center"/>
              <w:rPr>
                <w:lang w:val="el-GR"/>
              </w:rPr>
            </w:pPr>
          </w:p>
          <w:p w14:paraId="41492D30" w14:textId="77777777" w:rsidR="003517FF" w:rsidRPr="003517FF" w:rsidRDefault="003517FF" w:rsidP="00DE5F2D">
            <w:pPr>
              <w:spacing w:after="0"/>
              <w:jc w:val="center"/>
              <w:rPr>
                <w:lang w:val="el-GR"/>
              </w:rPr>
            </w:pPr>
            <w:r w:rsidRPr="003517FF">
              <w:rPr>
                <w:lang w:val="el-GR"/>
              </w:rPr>
              <w:t>Ο Συντάξας</w:t>
            </w:r>
          </w:p>
          <w:p w14:paraId="2F5770B7" w14:textId="77777777" w:rsidR="003517FF" w:rsidRPr="003517FF" w:rsidRDefault="003517FF" w:rsidP="00DE5F2D">
            <w:pPr>
              <w:spacing w:after="0"/>
              <w:jc w:val="center"/>
              <w:rPr>
                <w:lang w:val="el-GR"/>
              </w:rPr>
            </w:pPr>
          </w:p>
          <w:p w14:paraId="488BF3FF" w14:textId="77777777" w:rsidR="003517FF" w:rsidRPr="003517FF" w:rsidRDefault="003517FF" w:rsidP="00DE5F2D">
            <w:pPr>
              <w:spacing w:after="0"/>
              <w:jc w:val="center"/>
              <w:rPr>
                <w:lang w:val="el-GR"/>
              </w:rPr>
            </w:pPr>
          </w:p>
          <w:p w14:paraId="3C1C5D78" w14:textId="77777777" w:rsidR="003517FF" w:rsidRPr="003517FF" w:rsidRDefault="003517FF" w:rsidP="00DE5F2D">
            <w:pPr>
              <w:spacing w:after="0"/>
              <w:jc w:val="center"/>
              <w:rPr>
                <w:lang w:val="el-GR"/>
              </w:rPr>
            </w:pPr>
          </w:p>
          <w:p w14:paraId="273AAAA6" w14:textId="77777777" w:rsidR="003517FF" w:rsidRPr="003517FF" w:rsidRDefault="003517FF" w:rsidP="00DE5F2D">
            <w:pPr>
              <w:spacing w:after="0"/>
              <w:jc w:val="center"/>
              <w:rPr>
                <w:lang w:val="el-GR"/>
              </w:rPr>
            </w:pPr>
          </w:p>
          <w:p w14:paraId="10B164EB" w14:textId="77777777" w:rsidR="003517FF" w:rsidRPr="003517FF" w:rsidRDefault="003517FF" w:rsidP="00DE5F2D">
            <w:pPr>
              <w:spacing w:after="0"/>
              <w:jc w:val="center"/>
              <w:rPr>
                <w:lang w:val="el-GR"/>
              </w:rPr>
            </w:pPr>
            <w:r w:rsidRPr="003517FF">
              <w:rPr>
                <w:lang w:val="el-GR"/>
              </w:rPr>
              <w:t>Αντώνης Δράκος</w:t>
            </w:r>
          </w:p>
          <w:p w14:paraId="00795135" w14:textId="77777777" w:rsidR="003517FF" w:rsidRPr="000D1955" w:rsidRDefault="003517FF" w:rsidP="00DE5F2D">
            <w:pPr>
              <w:spacing w:after="0"/>
              <w:jc w:val="center"/>
              <w:rPr>
                <w:lang w:val="en-US"/>
              </w:rPr>
            </w:pPr>
            <w:proofErr w:type="spellStart"/>
            <w:r w:rsidRPr="003517FF">
              <w:rPr>
                <w:lang w:val="el-GR"/>
              </w:rPr>
              <w:t>Διπλ</w:t>
            </w:r>
            <w:proofErr w:type="spellEnd"/>
            <w:r w:rsidRPr="003517FF">
              <w:rPr>
                <w:lang w:val="el-GR"/>
              </w:rPr>
              <w:t xml:space="preserve">. </w:t>
            </w:r>
            <w:proofErr w:type="spellStart"/>
            <w:r w:rsidRPr="000D1955">
              <w:t>Πολιτικός</w:t>
            </w:r>
            <w:proofErr w:type="spellEnd"/>
            <w:r w:rsidRPr="000D1955">
              <w:t xml:space="preserve"> </w:t>
            </w:r>
            <w:proofErr w:type="spellStart"/>
            <w:r w:rsidRPr="000D1955">
              <w:t>Μηχ</w:t>
            </w:r>
            <w:proofErr w:type="spellEnd"/>
            <w:r w:rsidRPr="000D1955">
              <w:t>ανικός</w:t>
            </w:r>
          </w:p>
        </w:tc>
        <w:tc>
          <w:tcPr>
            <w:tcW w:w="5228" w:type="dxa"/>
          </w:tcPr>
          <w:p w14:paraId="492D1CD2" w14:textId="77777777" w:rsidR="003517FF" w:rsidRPr="003517FF" w:rsidRDefault="003517FF" w:rsidP="00DE5F2D">
            <w:pPr>
              <w:spacing w:after="0"/>
              <w:jc w:val="center"/>
              <w:rPr>
                <w:lang w:val="el-GR"/>
              </w:rPr>
            </w:pPr>
            <w:r w:rsidRPr="003517FF">
              <w:rPr>
                <w:lang w:val="el-GR"/>
              </w:rPr>
              <w:t>Θεωρήθηκε</w:t>
            </w:r>
          </w:p>
          <w:p w14:paraId="62B77177" w14:textId="77777777" w:rsidR="003517FF" w:rsidRPr="003517FF" w:rsidRDefault="003517FF" w:rsidP="00DE5F2D">
            <w:pPr>
              <w:spacing w:after="0"/>
              <w:jc w:val="center"/>
              <w:rPr>
                <w:lang w:val="el-GR"/>
              </w:rPr>
            </w:pPr>
            <w:r w:rsidRPr="003517FF">
              <w:rPr>
                <w:lang w:val="el-GR"/>
              </w:rPr>
              <w:t>Ο Αναπληρωτής Προϊστάμενος</w:t>
            </w:r>
          </w:p>
          <w:p w14:paraId="3288CAFB" w14:textId="77777777" w:rsidR="003517FF" w:rsidRPr="003517FF" w:rsidRDefault="003517FF" w:rsidP="00DE5F2D">
            <w:pPr>
              <w:spacing w:after="0"/>
              <w:jc w:val="center"/>
              <w:rPr>
                <w:lang w:val="el-GR"/>
              </w:rPr>
            </w:pPr>
            <w:r w:rsidRPr="003517FF">
              <w:rPr>
                <w:lang w:val="el-GR"/>
              </w:rPr>
              <w:t>Δ/</w:t>
            </w:r>
            <w:proofErr w:type="spellStart"/>
            <w:r w:rsidRPr="003517FF">
              <w:rPr>
                <w:lang w:val="el-GR"/>
              </w:rPr>
              <w:t>νσης</w:t>
            </w:r>
            <w:proofErr w:type="spellEnd"/>
            <w:r w:rsidRPr="003517FF">
              <w:rPr>
                <w:lang w:val="el-GR"/>
              </w:rPr>
              <w:t xml:space="preserve"> Τεχνικών Έργων και Υποδομών</w:t>
            </w:r>
          </w:p>
          <w:p w14:paraId="44DFD67A" w14:textId="77777777" w:rsidR="003517FF" w:rsidRPr="003517FF" w:rsidRDefault="003517FF" w:rsidP="00DE5F2D">
            <w:pPr>
              <w:spacing w:after="0"/>
              <w:jc w:val="center"/>
              <w:rPr>
                <w:lang w:val="el-GR"/>
              </w:rPr>
            </w:pPr>
          </w:p>
          <w:p w14:paraId="5A33D13F" w14:textId="77777777" w:rsidR="003517FF" w:rsidRPr="003517FF" w:rsidRDefault="003517FF" w:rsidP="00DE5F2D">
            <w:pPr>
              <w:spacing w:after="0"/>
              <w:jc w:val="center"/>
              <w:rPr>
                <w:lang w:val="el-GR"/>
              </w:rPr>
            </w:pPr>
          </w:p>
          <w:p w14:paraId="10EF504E" w14:textId="77777777" w:rsidR="003517FF" w:rsidRPr="003517FF" w:rsidRDefault="003517FF" w:rsidP="00DE5F2D">
            <w:pPr>
              <w:spacing w:after="0"/>
              <w:jc w:val="center"/>
              <w:rPr>
                <w:lang w:val="el-GR"/>
              </w:rPr>
            </w:pPr>
          </w:p>
          <w:p w14:paraId="47E881D3" w14:textId="77777777" w:rsidR="003517FF" w:rsidRPr="003517FF" w:rsidRDefault="003517FF" w:rsidP="00DE5F2D">
            <w:pPr>
              <w:spacing w:after="0"/>
              <w:jc w:val="center"/>
              <w:rPr>
                <w:lang w:val="el-GR"/>
              </w:rPr>
            </w:pPr>
            <w:r w:rsidRPr="003517FF">
              <w:rPr>
                <w:lang w:val="el-GR"/>
              </w:rPr>
              <w:t>Αλέξανδρος Μπεκιάρης</w:t>
            </w:r>
          </w:p>
          <w:p w14:paraId="3DC94C0D" w14:textId="77777777" w:rsidR="003517FF" w:rsidRPr="003517FF" w:rsidRDefault="003517FF" w:rsidP="00DE5F2D">
            <w:pPr>
              <w:spacing w:after="0"/>
              <w:jc w:val="center"/>
              <w:rPr>
                <w:lang w:val="el-GR"/>
              </w:rPr>
            </w:pPr>
            <w:proofErr w:type="spellStart"/>
            <w:r w:rsidRPr="003517FF">
              <w:rPr>
                <w:lang w:val="el-GR"/>
              </w:rPr>
              <w:t>Διπλ</w:t>
            </w:r>
            <w:proofErr w:type="spellEnd"/>
            <w:r w:rsidRPr="003517FF">
              <w:rPr>
                <w:lang w:val="el-GR"/>
              </w:rPr>
              <w:t>. Πολιτικός Μηχανικός</w:t>
            </w:r>
          </w:p>
        </w:tc>
      </w:tr>
    </w:tbl>
    <w:p w14:paraId="75609494" w14:textId="77777777" w:rsidR="003517FF" w:rsidRPr="003517FF" w:rsidRDefault="003517FF" w:rsidP="003517FF">
      <w:pPr>
        <w:tabs>
          <w:tab w:val="left" w:pos="1590"/>
        </w:tabs>
        <w:rPr>
          <w:lang w:val="el-GR"/>
        </w:rPr>
      </w:pPr>
    </w:p>
    <w:p w14:paraId="1530DD97" w14:textId="77777777" w:rsidR="003517FF" w:rsidRPr="003517FF" w:rsidRDefault="003517FF" w:rsidP="003517FF">
      <w:pPr>
        <w:tabs>
          <w:tab w:val="left" w:pos="1590"/>
        </w:tabs>
        <w:rPr>
          <w:lang w:val="el-GR"/>
        </w:rPr>
      </w:pPr>
    </w:p>
    <w:p w14:paraId="0EB1AC05" w14:textId="77777777" w:rsidR="003517FF" w:rsidRPr="003517FF" w:rsidRDefault="003517FF" w:rsidP="003517FF">
      <w:pPr>
        <w:tabs>
          <w:tab w:val="left" w:pos="1590"/>
        </w:tabs>
        <w:rPr>
          <w:lang w:val="el-GR"/>
        </w:rPr>
      </w:pPr>
    </w:p>
    <w:p w14:paraId="5120FE34" w14:textId="77777777" w:rsidR="003517FF" w:rsidRPr="003517FF" w:rsidRDefault="003517FF" w:rsidP="003517FF">
      <w:pPr>
        <w:tabs>
          <w:tab w:val="left" w:pos="1590"/>
        </w:tabs>
        <w:rPr>
          <w:lang w:val="el-GR"/>
        </w:rPr>
      </w:pPr>
    </w:p>
    <w:p w14:paraId="79C4E82E" w14:textId="77777777" w:rsidR="003517FF" w:rsidRPr="003517FF" w:rsidRDefault="003517FF" w:rsidP="003517FF">
      <w:pPr>
        <w:tabs>
          <w:tab w:val="left" w:pos="1590"/>
        </w:tabs>
        <w:rPr>
          <w:lang w:val="el-GR"/>
        </w:rPr>
      </w:pPr>
    </w:p>
    <w:p w14:paraId="120C1E01" w14:textId="77777777" w:rsidR="003517FF" w:rsidRPr="003517FF" w:rsidRDefault="003517FF" w:rsidP="003517FF">
      <w:pPr>
        <w:tabs>
          <w:tab w:val="left" w:pos="1590"/>
        </w:tabs>
        <w:rPr>
          <w:lang w:val="el-GR"/>
        </w:rPr>
      </w:pPr>
    </w:p>
    <w:p w14:paraId="75E7D86A" w14:textId="77777777" w:rsidR="003517FF" w:rsidRDefault="003517FF" w:rsidP="003517FF">
      <w:pPr>
        <w:tabs>
          <w:tab w:val="left" w:pos="1590"/>
        </w:tabs>
        <w:rPr>
          <w:lang w:val="el-GR"/>
        </w:rPr>
      </w:pPr>
    </w:p>
    <w:p w14:paraId="192ABF6C" w14:textId="77777777" w:rsidR="003517FF" w:rsidRDefault="003517FF" w:rsidP="003517FF">
      <w:pPr>
        <w:tabs>
          <w:tab w:val="left" w:pos="1590"/>
        </w:tabs>
        <w:rPr>
          <w:lang w:val="el-GR"/>
        </w:rPr>
      </w:pPr>
    </w:p>
    <w:p w14:paraId="138848FA" w14:textId="77777777" w:rsidR="003517FF" w:rsidRDefault="003517FF" w:rsidP="003517FF">
      <w:pPr>
        <w:tabs>
          <w:tab w:val="left" w:pos="1590"/>
        </w:tabs>
        <w:rPr>
          <w:lang w:val="el-GR"/>
        </w:rPr>
      </w:pPr>
    </w:p>
    <w:p w14:paraId="1CF1DA0A" w14:textId="77777777" w:rsidR="003517FF" w:rsidRDefault="003517FF" w:rsidP="003517FF">
      <w:pPr>
        <w:tabs>
          <w:tab w:val="left" w:pos="1590"/>
        </w:tabs>
        <w:rPr>
          <w:lang w:val="el-GR"/>
        </w:rPr>
      </w:pPr>
    </w:p>
    <w:p w14:paraId="78F23138" w14:textId="77777777" w:rsidR="003517FF" w:rsidRPr="003517FF" w:rsidRDefault="003517FF" w:rsidP="003517FF">
      <w:pPr>
        <w:tabs>
          <w:tab w:val="left" w:pos="1590"/>
        </w:tabs>
        <w:rPr>
          <w:lang w:val="el-GR"/>
        </w:rPr>
      </w:pPr>
    </w:p>
    <w:p w14:paraId="5A66425B" w14:textId="77777777" w:rsidR="003517FF" w:rsidRPr="003517FF" w:rsidRDefault="003517FF" w:rsidP="003517FF">
      <w:pPr>
        <w:tabs>
          <w:tab w:val="left" w:pos="1590"/>
        </w:tabs>
        <w:rPr>
          <w:lang w:val="el-GR"/>
        </w:rPr>
      </w:pPr>
    </w:p>
    <w:p w14:paraId="200C93F9" w14:textId="77777777" w:rsidR="003517FF" w:rsidRPr="003517FF" w:rsidRDefault="003517FF" w:rsidP="003517FF">
      <w:pPr>
        <w:tabs>
          <w:tab w:val="left" w:pos="1590"/>
        </w:tabs>
        <w:rPr>
          <w:lang w:val="el-GR"/>
        </w:rPr>
      </w:pPr>
    </w:p>
    <w:p w14:paraId="1D95750D" w14:textId="77777777" w:rsidR="003517FF" w:rsidRPr="003517FF" w:rsidRDefault="003517FF" w:rsidP="003517FF">
      <w:pPr>
        <w:tabs>
          <w:tab w:val="left" w:pos="1590"/>
        </w:tabs>
        <w:rPr>
          <w:lang w:val="el-GR"/>
        </w:rPr>
      </w:pPr>
    </w:p>
    <w:p w14:paraId="09B8330A" w14:textId="77777777" w:rsidR="003517FF" w:rsidRPr="003517FF" w:rsidRDefault="003517FF" w:rsidP="003517FF">
      <w:pPr>
        <w:tabs>
          <w:tab w:val="left" w:pos="1590"/>
        </w:tabs>
        <w:rPr>
          <w:lang w:val="el-GR"/>
        </w:rPr>
      </w:pPr>
    </w:p>
    <w:tbl>
      <w:tblPr>
        <w:tblW w:w="10207" w:type="dxa"/>
        <w:tblInd w:w="-176" w:type="dxa"/>
        <w:tblLook w:val="0000" w:firstRow="0" w:lastRow="0" w:firstColumn="0" w:lastColumn="0" w:noHBand="0" w:noVBand="0"/>
      </w:tblPr>
      <w:tblGrid>
        <w:gridCol w:w="4349"/>
        <w:gridCol w:w="1338"/>
        <w:gridCol w:w="4520"/>
      </w:tblGrid>
      <w:tr w:rsidR="003517FF" w:rsidRPr="000D1955" w14:paraId="517DB3D9" w14:textId="77777777" w:rsidTr="00DE5F2D">
        <w:tc>
          <w:tcPr>
            <w:tcW w:w="4349" w:type="dxa"/>
          </w:tcPr>
          <w:p w14:paraId="7A8ACCC3" w14:textId="77777777" w:rsidR="003517FF" w:rsidRPr="001422C0" w:rsidRDefault="003517FF" w:rsidP="00DE5F2D">
            <w:pPr>
              <w:pStyle w:val="aff9"/>
              <w:rPr>
                <w:b/>
                <w:sz w:val="23"/>
                <w:szCs w:val="23"/>
              </w:rPr>
            </w:pPr>
            <w:r w:rsidRPr="001422C0">
              <w:lastRenderedPageBreak/>
              <w:br w:type="page"/>
            </w:r>
            <w:r w:rsidRPr="001422C0">
              <w:rPr>
                <w:b/>
                <w:sz w:val="23"/>
                <w:szCs w:val="23"/>
              </w:rPr>
              <w:t xml:space="preserve">              </w:t>
            </w:r>
            <w:r w:rsidRPr="004170AD">
              <w:rPr>
                <w:b/>
                <w:noProof/>
                <w:sz w:val="23"/>
                <w:szCs w:val="23"/>
                <w:lang w:eastAsia="el-GR"/>
              </w:rPr>
              <w:drawing>
                <wp:inline distT="0" distB="0" distL="0" distR="0" wp14:anchorId="3D04CF22" wp14:editId="7C8B2736">
                  <wp:extent cx="619125" cy="552450"/>
                  <wp:effectExtent l="0" t="0" r="9525" b="0"/>
                  <wp:docPr id="1725592227" name="Εικόνα 8" descr="Εικόνα που περιέχει κύκλος,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92227" name="Εικόνα 8" descr="Εικόνα που περιέχει κύκλος, σύμβολο&#10;&#10;Το περιεχόμενο που δημιουργείται από AI ενδέχεται να είναι εσφαλμέν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solidFill>
                            <a:srgbClr val="FFFFFF"/>
                          </a:solidFill>
                          <a:ln>
                            <a:noFill/>
                          </a:ln>
                        </pic:spPr>
                      </pic:pic>
                    </a:graphicData>
                  </a:graphic>
                </wp:inline>
              </w:drawing>
            </w:r>
          </w:p>
          <w:p w14:paraId="39DE55A4" w14:textId="77777777" w:rsidR="003517FF" w:rsidRDefault="003517FF" w:rsidP="00DE5F2D">
            <w:pPr>
              <w:pStyle w:val="aff9"/>
              <w:rPr>
                <w:b/>
                <w:sz w:val="23"/>
                <w:szCs w:val="23"/>
              </w:rPr>
            </w:pPr>
            <w:r w:rsidRPr="001422C0">
              <w:rPr>
                <w:b/>
                <w:sz w:val="23"/>
                <w:szCs w:val="23"/>
              </w:rPr>
              <w:t xml:space="preserve">ΕΛΛΗΝΙΚΗ ΔΗΜΟΚΡΑΤΙΑ </w:t>
            </w:r>
          </w:p>
          <w:p w14:paraId="218857B6" w14:textId="77777777" w:rsidR="003517FF" w:rsidRDefault="003517FF" w:rsidP="00DE5F2D">
            <w:pPr>
              <w:pStyle w:val="aff9"/>
              <w:rPr>
                <w:b/>
                <w:sz w:val="23"/>
                <w:szCs w:val="23"/>
              </w:rPr>
            </w:pPr>
            <w:r w:rsidRPr="001422C0">
              <w:rPr>
                <w:b/>
                <w:sz w:val="23"/>
                <w:szCs w:val="23"/>
              </w:rPr>
              <w:t xml:space="preserve">ΔΗΜΟΣ  ΡΟΔΟΥ </w:t>
            </w:r>
          </w:p>
          <w:p w14:paraId="0699A083" w14:textId="77777777" w:rsidR="003517FF" w:rsidRDefault="003517FF" w:rsidP="00DE5F2D">
            <w:pPr>
              <w:pStyle w:val="aff9"/>
              <w:rPr>
                <w:b/>
                <w:sz w:val="23"/>
                <w:szCs w:val="23"/>
              </w:rPr>
            </w:pPr>
            <w:r w:rsidRPr="001422C0">
              <w:rPr>
                <w:b/>
                <w:sz w:val="23"/>
                <w:szCs w:val="23"/>
              </w:rPr>
              <w:t>Δ/ΝΣΗ ΤΕΧΝΙΚΩΝ  ΕΡΓΩΝ</w:t>
            </w:r>
          </w:p>
          <w:p w14:paraId="4EAF6854" w14:textId="77777777" w:rsidR="003517FF" w:rsidRPr="001422C0" w:rsidRDefault="003517FF" w:rsidP="00DE5F2D">
            <w:pPr>
              <w:pStyle w:val="aff9"/>
              <w:rPr>
                <w:b/>
                <w:sz w:val="23"/>
                <w:szCs w:val="23"/>
              </w:rPr>
            </w:pPr>
            <w:r w:rsidRPr="001422C0">
              <w:rPr>
                <w:b/>
                <w:sz w:val="23"/>
                <w:szCs w:val="23"/>
              </w:rPr>
              <w:t>&amp; ΥΠΟΔΟΜΩΝ</w:t>
            </w:r>
          </w:p>
        </w:tc>
        <w:tc>
          <w:tcPr>
            <w:tcW w:w="1338" w:type="dxa"/>
          </w:tcPr>
          <w:p w14:paraId="3A4234D5" w14:textId="77777777" w:rsidR="003517FF" w:rsidRPr="001422C0" w:rsidRDefault="003517FF" w:rsidP="00DE5F2D">
            <w:pPr>
              <w:pStyle w:val="aff9"/>
              <w:rPr>
                <w:sz w:val="23"/>
                <w:szCs w:val="23"/>
              </w:rPr>
            </w:pPr>
          </w:p>
        </w:tc>
        <w:tc>
          <w:tcPr>
            <w:tcW w:w="4520" w:type="dxa"/>
          </w:tcPr>
          <w:p w14:paraId="18F1B2D0" w14:textId="77777777" w:rsidR="003517FF" w:rsidRPr="00293BA7" w:rsidRDefault="003517FF" w:rsidP="00DE5F2D">
            <w:pPr>
              <w:pStyle w:val="aff9"/>
              <w:rPr>
                <w:b/>
                <w:bCs/>
                <w:sz w:val="24"/>
                <w:szCs w:val="24"/>
              </w:rPr>
            </w:pPr>
            <w:r w:rsidRPr="00293BA7">
              <w:rPr>
                <w:b/>
                <w:bCs/>
                <w:sz w:val="24"/>
                <w:szCs w:val="24"/>
              </w:rPr>
              <w:t>Προμήθεια και τοποθέτηση συνθετικού χλοοτάπητα και αθλητικού εξοπλισμού</w:t>
            </w:r>
          </w:p>
          <w:p w14:paraId="0B658A77" w14:textId="77777777" w:rsidR="003517FF" w:rsidRPr="00293BA7" w:rsidRDefault="003517FF" w:rsidP="00DE5F2D">
            <w:pPr>
              <w:pStyle w:val="aff9"/>
              <w:rPr>
                <w:sz w:val="24"/>
                <w:szCs w:val="24"/>
              </w:rPr>
            </w:pPr>
            <w:r w:rsidRPr="00293BA7">
              <w:rPr>
                <w:b/>
                <w:bCs/>
                <w:sz w:val="24"/>
                <w:szCs w:val="24"/>
              </w:rPr>
              <w:t xml:space="preserve">(Γήπεδο Ποδόσφαιρου, Καλαθοσφαίρισης και </w:t>
            </w:r>
            <w:proofErr w:type="spellStart"/>
            <w:r w:rsidRPr="00293BA7">
              <w:rPr>
                <w:b/>
                <w:bCs/>
                <w:sz w:val="24"/>
                <w:szCs w:val="24"/>
              </w:rPr>
              <w:t>Πετοσφαίρισης</w:t>
            </w:r>
            <w:proofErr w:type="spellEnd"/>
            <w:r w:rsidRPr="00293BA7">
              <w:rPr>
                <w:b/>
                <w:bCs/>
                <w:sz w:val="24"/>
                <w:szCs w:val="24"/>
              </w:rPr>
              <w:t xml:space="preserve">  Αγ. Απόστολων, 5Χ5 </w:t>
            </w:r>
            <w:proofErr w:type="spellStart"/>
            <w:r w:rsidRPr="00293BA7">
              <w:rPr>
                <w:b/>
                <w:bCs/>
                <w:sz w:val="24"/>
                <w:szCs w:val="24"/>
              </w:rPr>
              <w:t>Παραδεισίου</w:t>
            </w:r>
            <w:proofErr w:type="spellEnd"/>
            <w:r w:rsidRPr="00293BA7">
              <w:rPr>
                <w:b/>
                <w:bCs/>
                <w:sz w:val="24"/>
                <w:szCs w:val="24"/>
              </w:rPr>
              <w:t xml:space="preserve"> &amp; Πυλώνας)</w:t>
            </w:r>
          </w:p>
        </w:tc>
      </w:tr>
      <w:tr w:rsidR="003517FF" w:rsidRPr="000D1955" w14:paraId="14D1CD29" w14:textId="77777777" w:rsidTr="00DE5F2D">
        <w:trPr>
          <w:trHeight w:val="80"/>
        </w:trPr>
        <w:tc>
          <w:tcPr>
            <w:tcW w:w="4349" w:type="dxa"/>
          </w:tcPr>
          <w:p w14:paraId="5E6963A5" w14:textId="77777777" w:rsidR="003517FF" w:rsidRPr="001422C0" w:rsidRDefault="003517FF" w:rsidP="00DE5F2D">
            <w:pPr>
              <w:pStyle w:val="aff9"/>
              <w:rPr>
                <w:b/>
                <w:sz w:val="23"/>
                <w:szCs w:val="23"/>
              </w:rPr>
            </w:pPr>
          </w:p>
        </w:tc>
        <w:tc>
          <w:tcPr>
            <w:tcW w:w="1338" w:type="dxa"/>
          </w:tcPr>
          <w:p w14:paraId="0C20ACA7" w14:textId="77777777" w:rsidR="003517FF" w:rsidRPr="001422C0" w:rsidRDefault="003517FF" w:rsidP="00DE5F2D">
            <w:pPr>
              <w:pStyle w:val="aff9"/>
              <w:rPr>
                <w:b/>
                <w:sz w:val="23"/>
                <w:szCs w:val="23"/>
              </w:rPr>
            </w:pPr>
          </w:p>
        </w:tc>
        <w:tc>
          <w:tcPr>
            <w:tcW w:w="4520" w:type="dxa"/>
            <w:vMerge w:val="restart"/>
          </w:tcPr>
          <w:p w14:paraId="5C8C31DF" w14:textId="77777777" w:rsidR="003517FF" w:rsidRPr="00293BA7" w:rsidRDefault="003517FF" w:rsidP="00DE5F2D">
            <w:pPr>
              <w:pStyle w:val="aff9"/>
              <w:rPr>
                <w:sz w:val="24"/>
                <w:szCs w:val="24"/>
              </w:rPr>
            </w:pPr>
          </w:p>
          <w:p w14:paraId="0962227D" w14:textId="77777777" w:rsidR="003517FF" w:rsidRPr="00293BA7" w:rsidRDefault="003517FF" w:rsidP="00DE5F2D">
            <w:pPr>
              <w:pStyle w:val="aff9"/>
              <w:rPr>
                <w:sz w:val="24"/>
                <w:szCs w:val="24"/>
              </w:rPr>
            </w:pPr>
            <w:r w:rsidRPr="00293BA7">
              <w:rPr>
                <w:bCs/>
                <w:sz w:val="24"/>
                <w:szCs w:val="24"/>
              </w:rPr>
              <w:t>Προϋπολογισμός: 682.120,28€ (συμπεριλαμβανομένου του ΦΠΑ)</w:t>
            </w:r>
          </w:p>
        </w:tc>
      </w:tr>
      <w:tr w:rsidR="003517FF" w:rsidRPr="000D1955" w14:paraId="571C9921" w14:textId="77777777" w:rsidTr="00DE5F2D">
        <w:tc>
          <w:tcPr>
            <w:tcW w:w="4349" w:type="dxa"/>
          </w:tcPr>
          <w:p w14:paraId="4FB856C4" w14:textId="77777777" w:rsidR="003517FF" w:rsidRPr="001422C0" w:rsidRDefault="003517FF" w:rsidP="00DE5F2D">
            <w:pPr>
              <w:pStyle w:val="aff9"/>
              <w:rPr>
                <w:b/>
                <w:sz w:val="23"/>
                <w:szCs w:val="23"/>
              </w:rPr>
            </w:pPr>
          </w:p>
        </w:tc>
        <w:tc>
          <w:tcPr>
            <w:tcW w:w="1338" w:type="dxa"/>
          </w:tcPr>
          <w:p w14:paraId="6DE571DF" w14:textId="77777777" w:rsidR="003517FF" w:rsidRPr="001422C0" w:rsidRDefault="003517FF" w:rsidP="00DE5F2D">
            <w:pPr>
              <w:pStyle w:val="aff9"/>
              <w:rPr>
                <w:b/>
                <w:sz w:val="23"/>
                <w:szCs w:val="23"/>
              </w:rPr>
            </w:pPr>
          </w:p>
        </w:tc>
        <w:tc>
          <w:tcPr>
            <w:tcW w:w="4520" w:type="dxa"/>
            <w:vMerge/>
          </w:tcPr>
          <w:p w14:paraId="164E5B98" w14:textId="77777777" w:rsidR="003517FF" w:rsidRPr="001422C0" w:rsidRDefault="003517FF" w:rsidP="00DE5F2D">
            <w:pPr>
              <w:pStyle w:val="aff9"/>
              <w:rPr>
                <w:sz w:val="23"/>
                <w:szCs w:val="23"/>
              </w:rPr>
            </w:pPr>
          </w:p>
        </w:tc>
      </w:tr>
      <w:tr w:rsidR="003517FF" w:rsidRPr="000D1955" w14:paraId="4EB784E7" w14:textId="77777777" w:rsidTr="00DE5F2D">
        <w:trPr>
          <w:trHeight w:val="135"/>
        </w:trPr>
        <w:tc>
          <w:tcPr>
            <w:tcW w:w="4349" w:type="dxa"/>
          </w:tcPr>
          <w:p w14:paraId="7F2B68B1" w14:textId="77777777" w:rsidR="003517FF" w:rsidRPr="001422C0" w:rsidRDefault="003517FF" w:rsidP="00DE5F2D">
            <w:pPr>
              <w:pStyle w:val="aff9"/>
              <w:rPr>
                <w:b/>
                <w:sz w:val="23"/>
                <w:szCs w:val="23"/>
              </w:rPr>
            </w:pPr>
          </w:p>
        </w:tc>
        <w:tc>
          <w:tcPr>
            <w:tcW w:w="1338" w:type="dxa"/>
          </w:tcPr>
          <w:p w14:paraId="3F5C491C" w14:textId="77777777" w:rsidR="003517FF" w:rsidRPr="001422C0" w:rsidRDefault="003517FF" w:rsidP="00DE5F2D">
            <w:pPr>
              <w:pStyle w:val="aff9"/>
              <w:rPr>
                <w:b/>
                <w:sz w:val="23"/>
                <w:szCs w:val="23"/>
              </w:rPr>
            </w:pPr>
          </w:p>
        </w:tc>
        <w:tc>
          <w:tcPr>
            <w:tcW w:w="4520" w:type="dxa"/>
            <w:vMerge/>
          </w:tcPr>
          <w:p w14:paraId="526D85EC" w14:textId="77777777" w:rsidR="003517FF" w:rsidRPr="001422C0" w:rsidRDefault="003517FF" w:rsidP="00DE5F2D">
            <w:pPr>
              <w:pStyle w:val="aff9"/>
              <w:rPr>
                <w:bCs/>
                <w:sz w:val="23"/>
                <w:szCs w:val="23"/>
              </w:rPr>
            </w:pPr>
          </w:p>
        </w:tc>
      </w:tr>
    </w:tbl>
    <w:p w14:paraId="71726769" w14:textId="77777777" w:rsidR="003517FF" w:rsidRDefault="003517FF" w:rsidP="003517FF"/>
    <w:p w14:paraId="4CF60AA6" w14:textId="77777777" w:rsidR="003517FF" w:rsidRPr="004170AD" w:rsidRDefault="003517FF" w:rsidP="003517FF">
      <w:pPr>
        <w:jc w:val="center"/>
        <w:rPr>
          <w:u w:val="single"/>
        </w:rPr>
      </w:pPr>
      <w:r w:rsidRPr="004170AD">
        <w:rPr>
          <w:b/>
          <w:bCs/>
          <w:u w:val="single"/>
        </w:rPr>
        <w:t>ΤΙΜΟΛΟΓΙΟ ΜΕΛΕΤΗΣ</w:t>
      </w:r>
    </w:p>
    <w:p w14:paraId="1603648A" w14:textId="77777777" w:rsidR="003517FF" w:rsidRPr="003517FF" w:rsidRDefault="003517FF" w:rsidP="003517FF">
      <w:pPr>
        <w:pBdr>
          <w:top w:val="single" w:sz="4" w:space="1" w:color="auto"/>
          <w:left w:val="single" w:sz="4" w:space="4" w:color="auto"/>
          <w:bottom w:val="single" w:sz="4" w:space="1" w:color="auto"/>
          <w:right w:val="single" w:sz="4" w:space="4" w:color="auto"/>
        </w:pBdr>
        <w:rPr>
          <w:i/>
          <w:sz w:val="24"/>
          <w:lang w:val="el-GR"/>
        </w:rPr>
      </w:pPr>
      <w:r w:rsidRPr="003517FF">
        <w:rPr>
          <w:b/>
          <w:i/>
          <w:sz w:val="24"/>
          <w:lang w:val="el-GR"/>
        </w:rPr>
        <w:t>Άρθρο 1</w:t>
      </w:r>
      <w:r w:rsidRPr="00EF366F">
        <w:rPr>
          <w:b/>
          <w:i/>
          <w:sz w:val="24"/>
        </w:rPr>
        <w:t>o</w:t>
      </w:r>
      <w:r w:rsidRPr="003517FF">
        <w:rPr>
          <w:b/>
          <w:i/>
          <w:sz w:val="24"/>
          <w:lang w:val="el-GR"/>
        </w:rPr>
        <w:t>: Αποξήλωση του υφισταμένου φθαρμένου συνθετικού χλοοτάπητα</w:t>
      </w:r>
      <w:r w:rsidRPr="003517FF">
        <w:rPr>
          <w:i/>
          <w:sz w:val="24"/>
          <w:lang w:val="el-GR"/>
        </w:rPr>
        <w:t xml:space="preserve"> </w:t>
      </w:r>
    </w:p>
    <w:p w14:paraId="1B34BAA2" w14:textId="77777777" w:rsidR="003517FF" w:rsidRPr="003517FF" w:rsidRDefault="003517FF" w:rsidP="003517FF">
      <w:pPr>
        <w:rPr>
          <w:lang w:val="el-GR"/>
        </w:rPr>
      </w:pPr>
      <w:r w:rsidRPr="003517FF">
        <w:rPr>
          <w:lang w:val="el-GR"/>
        </w:rPr>
        <w:t>Αποξήλωση του υφισταμένου φθαρμένου συνθετικού χλοοτάπητα. Στην τιμή περιλαμβάνονται επίσης όλες οι εργασίες, εργαλεία, μηχανήματα (</w:t>
      </w:r>
      <w:proofErr w:type="spellStart"/>
      <w:r w:rsidRPr="003517FF">
        <w:rPr>
          <w:lang w:val="el-GR"/>
        </w:rPr>
        <w:t>σταλία</w:t>
      </w:r>
      <w:proofErr w:type="spellEnd"/>
      <w:r w:rsidRPr="003517FF">
        <w:rPr>
          <w:lang w:val="el-GR"/>
        </w:rPr>
        <w:t xml:space="preserve">, καθυστερήσεις) και κάθε άλλη δαπάνη ανεξαρτήτως δυσχερειών που απαιτείται για την έντεχνη εκτέλεση της εργασίας. </w:t>
      </w:r>
    </w:p>
    <w:p w14:paraId="50E88AAE" w14:textId="77777777" w:rsidR="003517FF" w:rsidRPr="003517FF" w:rsidRDefault="003517FF" w:rsidP="003517FF">
      <w:pPr>
        <w:rPr>
          <w:lang w:val="el-GR"/>
        </w:rPr>
      </w:pPr>
      <w:r w:rsidRPr="003517FF">
        <w:rPr>
          <w:lang w:val="el-GR"/>
        </w:rPr>
        <w:t>Τιμή ανά τετραγωνικό μέτρο συνθετικού χλοοτάπητα που καθαιρείται (τ.μ.)</w:t>
      </w:r>
    </w:p>
    <w:p w14:paraId="041D0709" w14:textId="77777777" w:rsidR="003517FF" w:rsidRPr="003517FF" w:rsidRDefault="003517FF" w:rsidP="003517FF">
      <w:pPr>
        <w:rPr>
          <w:b/>
          <w:u w:val="single"/>
          <w:lang w:val="el-GR"/>
        </w:rPr>
      </w:pPr>
      <w:r w:rsidRPr="003517FF">
        <w:rPr>
          <w:b/>
          <w:u w:val="single"/>
          <w:lang w:val="el-GR"/>
        </w:rPr>
        <w:t>ΕΥΡΩ: Δυο και πενήντα λεπτά (2,50) €</w:t>
      </w:r>
    </w:p>
    <w:p w14:paraId="68A3A53B" w14:textId="77777777" w:rsidR="003517FF" w:rsidRPr="003517FF" w:rsidRDefault="003517FF" w:rsidP="003517FF">
      <w:pPr>
        <w:rPr>
          <w:b/>
          <w:u w:val="single"/>
          <w:lang w:val="el-GR"/>
        </w:rPr>
      </w:pPr>
    </w:p>
    <w:p w14:paraId="6906B4C7"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2</w:t>
      </w:r>
      <w:r w:rsidRPr="00EF366F">
        <w:rPr>
          <w:b/>
          <w:i/>
          <w:sz w:val="24"/>
        </w:rPr>
        <w:t>o</w:t>
      </w:r>
      <w:r w:rsidRPr="003517FF">
        <w:rPr>
          <w:b/>
          <w:i/>
          <w:sz w:val="24"/>
          <w:lang w:val="el-GR"/>
        </w:rPr>
        <w:t>: Αποκομιδή παλαιού χλοοτάπητα με τήρηση των υποχρεώσεων για περιβαλλοντική διαχείριση</w:t>
      </w:r>
    </w:p>
    <w:p w14:paraId="41522929" w14:textId="77777777" w:rsidR="003517FF" w:rsidRPr="003517FF" w:rsidRDefault="003517FF" w:rsidP="003517FF">
      <w:pPr>
        <w:rPr>
          <w:lang w:val="el-GR"/>
        </w:rPr>
      </w:pPr>
      <w:r w:rsidRPr="003517FF">
        <w:rPr>
          <w:lang w:val="el-GR"/>
        </w:rPr>
        <w:t xml:space="preserve">Αποκομιδή παλαιού χλοοτάπητα με τήρηση των υποχρεώσεων για περιβαλλοντική διαχείριση, μετά της φορτοεκφορτώσεως των προϊόντων αποξήλωσης και της μεταφοράς τους σε οποιαδήποτε απόσταση, και </w:t>
      </w:r>
      <w:proofErr w:type="spellStart"/>
      <w:r w:rsidRPr="003517FF">
        <w:rPr>
          <w:lang w:val="el-GR"/>
        </w:rPr>
        <w:t>αποθεσής</w:t>
      </w:r>
      <w:proofErr w:type="spellEnd"/>
      <w:r w:rsidRPr="003517FF">
        <w:rPr>
          <w:lang w:val="el-GR"/>
        </w:rPr>
        <w:t xml:space="preserve"> τους σε κατάλληλο χώρο σε οποιαδήποτε απόσταση από το γήπεδο με τήρηση των υποχρεώσεων για περιβαλλοντική διαχείριση σύμφωνα με την ΚΥΑ Αρ. 36259/1757/Ε103 ΦΕΚ 1312/Β/24.8.2010 «Μέτρα, όροι και πρόγραμμα για την εναλλακτική διαχείριση των αποβλήτων από εκσκαφές, κατασκευές και κατεδαφίσεις (ΑΕΚΚ)»</w:t>
      </w:r>
    </w:p>
    <w:p w14:paraId="0801CED5" w14:textId="77777777" w:rsidR="003517FF" w:rsidRPr="003517FF" w:rsidRDefault="003517FF" w:rsidP="003517FF">
      <w:pPr>
        <w:rPr>
          <w:lang w:val="el-GR"/>
        </w:rPr>
      </w:pPr>
      <w:r w:rsidRPr="003517FF">
        <w:rPr>
          <w:lang w:val="el-GR"/>
        </w:rPr>
        <w:t>Στην τιμή περιλαμβάνονται επίσης όλες οι εργασίες, εργαλεία, μηχανήματα (</w:t>
      </w:r>
      <w:proofErr w:type="spellStart"/>
      <w:r w:rsidRPr="003517FF">
        <w:rPr>
          <w:lang w:val="el-GR"/>
        </w:rPr>
        <w:t>σταλία</w:t>
      </w:r>
      <w:proofErr w:type="spellEnd"/>
      <w:r w:rsidRPr="003517FF">
        <w:rPr>
          <w:lang w:val="el-GR"/>
        </w:rPr>
        <w:t xml:space="preserve">, καθυστερήσεις) και κάθε άλλη δαπάνη ανεξαρτήτως δυσχερειών που απαιτείται για την έντεχνη εκτέλεση της εργασίας. </w:t>
      </w:r>
    </w:p>
    <w:p w14:paraId="4868790D" w14:textId="77777777" w:rsidR="003517FF" w:rsidRPr="003517FF" w:rsidRDefault="003517FF" w:rsidP="003517FF">
      <w:pPr>
        <w:rPr>
          <w:lang w:val="el-GR"/>
        </w:rPr>
      </w:pPr>
      <w:r w:rsidRPr="003517FF">
        <w:rPr>
          <w:lang w:val="el-GR"/>
        </w:rPr>
        <w:t>Τιμή ανά τετραγωνικό μέτρο συνθετικού χλοοτάπητα που απομακρύνεται (τ.μ.)</w:t>
      </w:r>
    </w:p>
    <w:p w14:paraId="6AF8BFFC" w14:textId="77777777" w:rsidR="003517FF" w:rsidRPr="003517FF" w:rsidRDefault="003517FF" w:rsidP="003517FF">
      <w:pPr>
        <w:rPr>
          <w:b/>
          <w:u w:val="single"/>
          <w:lang w:val="el-GR"/>
        </w:rPr>
      </w:pPr>
      <w:r w:rsidRPr="003517FF">
        <w:rPr>
          <w:b/>
          <w:u w:val="single"/>
          <w:lang w:val="el-GR"/>
        </w:rPr>
        <w:t xml:space="preserve">ΕΥΡΩ: </w:t>
      </w:r>
      <w:proofErr w:type="spellStart"/>
      <w:r w:rsidRPr="003517FF">
        <w:rPr>
          <w:b/>
          <w:u w:val="single"/>
          <w:lang w:val="el-GR"/>
        </w:rPr>
        <w:t>Τρια</w:t>
      </w:r>
      <w:proofErr w:type="spellEnd"/>
      <w:r w:rsidRPr="003517FF">
        <w:rPr>
          <w:b/>
          <w:u w:val="single"/>
          <w:lang w:val="el-GR"/>
        </w:rPr>
        <w:t xml:space="preserve"> και πενήντα λεπτά (3,50) €</w:t>
      </w:r>
    </w:p>
    <w:p w14:paraId="63EA25B3" w14:textId="77777777" w:rsidR="003517FF" w:rsidRPr="003517FF" w:rsidRDefault="003517FF" w:rsidP="003517FF">
      <w:pPr>
        <w:rPr>
          <w:b/>
          <w:lang w:val="el-GR"/>
        </w:rPr>
      </w:pPr>
    </w:p>
    <w:p w14:paraId="28B5274F"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before="120" w:line="276" w:lineRule="auto"/>
        <w:rPr>
          <w:i/>
          <w:sz w:val="24"/>
          <w:lang w:val="el-GR" w:eastAsia="zh-CN"/>
        </w:rPr>
      </w:pPr>
      <w:r w:rsidRPr="003517FF">
        <w:rPr>
          <w:b/>
          <w:bCs/>
          <w:i/>
          <w:sz w:val="24"/>
          <w:lang w:val="el-GR" w:eastAsia="zh-CN"/>
        </w:rPr>
        <w:t>Άρθρο 3ο: Εργασίες προετοιμασίας επιφάνειας συνθετικού χλοοτάπητα</w:t>
      </w:r>
    </w:p>
    <w:p w14:paraId="48B1CF06" w14:textId="77777777" w:rsidR="003517FF" w:rsidRPr="003517FF" w:rsidRDefault="003517FF" w:rsidP="003517FF">
      <w:pPr>
        <w:spacing w:before="120" w:after="0"/>
        <w:rPr>
          <w:lang w:val="el-GR" w:eastAsia="zh-CN"/>
        </w:rPr>
      </w:pPr>
      <w:r w:rsidRPr="003517FF">
        <w:rPr>
          <w:lang w:val="el-GR"/>
        </w:rPr>
        <w:t xml:space="preserve">Βελτίωση – Επιδιόρθωση </w:t>
      </w:r>
      <w:proofErr w:type="spellStart"/>
      <w:r w:rsidRPr="003517FF">
        <w:rPr>
          <w:lang w:val="el-GR"/>
        </w:rPr>
        <w:t>υπόβασης</w:t>
      </w:r>
      <w:proofErr w:type="spellEnd"/>
      <w:r w:rsidRPr="003517FF">
        <w:rPr>
          <w:lang w:val="el-GR"/>
        </w:rPr>
        <w:t xml:space="preserve"> </w:t>
      </w:r>
      <w:r w:rsidRPr="003517FF">
        <w:rPr>
          <w:lang w:val="el-GR" w:eastAsia="zh-CN"/>
        </w:rPr>
        <w:t>σύμφωνα με τα προβλεπόμενα στις τεχνικές προδιαγραφές της παρούσης Μελέτης.</w:t>
      </w:r>
    </w:p>
    <w:p w14:paraId="68600466" w14:textId="77777777" w:rsidR="003517FF" w:rsidRPr="005F1646" w:rsidRDefault="003517FF" w:rsidP="003517FF">
      <w:pPr>
        <w:spacing w:before="120" w:after="0"/>
      </w:pPr>
      <w:proofErr w:type="spellStart"/>
      <w:r w:rsidRPr="005F1646">
        <w:t>Στην</w:t>
      </w:r>
      <w:proofErr w:type="spellEnd"/>
      <w:r w:rsidRPr="005F1646">
        <w:t xml:space="preserve"> </w:t>
      </w:r>
      <w:proofErr w:type="spellStart"/>
      <w:r w:rsidRPr="005F1646">
        <w:t>τιμή</w:t>
      </w:r>
      <w:proofErr w:type="spellEnd"/>
      <w:r w:rsidRPr="005F1646">
        <w:t xml:space="preserve"> μονάδας περιλαμβ</w:t>
      </w:r>
      <w:proofErr w:type="spellStart"/>
      <w:r w:rsidRPr="005F1646">
        <w:t>άνοντ</w:t>
      </w:r>
      <w:proofErr w:type="spellEnd"/>
      <w:r w:rsidRPr="005F1646">
        <w:t xml:space="preserve">αι: </w:t>
      </w:r>
    </w:p>
    <w:p w14:paraId="4695BA7C" w14:textId="77777777" w:rsidR="003517FF" w:rsidRPr="00ED7B11" w:rsidRDefault="003517FF" w:rsidP="003517FF">
      <w:pPr>
        <w:pStyle w:val="1f"/>
        <w:rPr>
          <w:rFonts w:ascii="Arial" w:hAnsi="Arial" w:cs="Arial"/>
          <w:sz w:val="12"/>
          <w:szCs w:val="12"/>
        </w:rPr>
      </w:pPr>
    </w:p>
    <w:p w14:paraId="7920036E" w14:textId="77777777" w:rsidR="003517FF" w:rsidRPr="003517FF" w:rsidRDefault="003517FF">
      <w:pPr>
        <w:numPr>
          <w:ilvl w:val="0"/>
          <w:numId w:val="53"/>
        </w:numPr>
        <w:suppressAutoHyphens w:val="0"/>
        <w:spacing w:before="120"/>
        <w:outlineLvl w:val="0"/>
        <w:rPr>
          <w:lang w:val="el-GR" w:eastAsia="zh-CN"/>
        </w:rPr>
      </w:pPr>
      <w:r w:rsidRPr="003517FF">
        <w:rPr>
          <w:lang w:val="el-GR" w:eastAsia="zh-CN"/>
        </w:rPr>
        <w:t xml:space="preserve">Η μόρφωση και συμπύκνωση του εδάφους </w:t>
      </w:r>
      <w:proofErr w:type="spellStart"/>
      <w:r w:rsidRPr="003517FF">
        <w:rPr>
          <w:lang w:val="el-GR" w:eastAsia="zh-CN"/>
        </w:rPr>
        <w:t>έδρασης</w:t>
      </w:r>
      <w:proofErr w:type="spellEnd"/>
      <w:r w:rsidRPr="003517FF">
        <w:rPr>
          <w:lang w:val="el-GR" w:eastAsia="zh-CN"/>
        </w:rPr>
        <w:t xml:space="preserve"> των  αδρανών υλικών,</w:t>
      </w:r>
    </w:p>
    <w:p w14:paraId="5C3091BD" w14:textId="77777777" w:rsidR="003517FF" w:rsidRPr="003517FF" w:rsidRDefault="003517FF">
      <w:pPr>
        <w:numPr>
          <w:ilvl w:val="0"/>
          <w:numId w:val="53"/>
        </w:numPr>
        <w:suppressAutoHyphens w:val="0"/>
        <w:spacing w:before="120"/>
        <w:outlineLvl w:val="0"/>
        <w:rPr>
          <w:lang w:val="el-GR" w:eastAsia="zh-CN"/>
        </w:rPr>
      </w:pPr>
      <w:r w:rsidRPr="003517FF">
        <w:rPr>
          <w:lang w:val="el-GR" w:eastAsia="zh-CN"/>
        </w:rPr>
        <w:t xml:space="preserve">Η προμήθεια και μεταφορά, από οποιαδήποτε απόσταση, των αδρανών, του απαιτούμενου νερού διαβροχής, οι φορτοεκφορτώσεις και η </w:t>
      </w:r>
      <w:proofErr w:type="spellStart"/>
      <w:r w:rsidRPr="003517FF">
        <w:rPr>
          <w:lang w:val="el-GR" w:eastAsia="zh-CN"/>
        </w:rPr>
        <w:t>σταλία</w:t>
      </w:r>
      <w:proofErr w:type="spellEnd"/>
      <w:r w:rsidRPr="003517FF">
        <w:rPr>
          <w:lang w:val="el-GR" w:eastAsia="zh-CN"/>
        </w:rPr>
        <w:t xml:space="preserve"> του αυτοκινήτου, </w:t>
      </w:r>
    </w:p>
    <w:p w14:paraId="4E53E663" w14:textId="77777777" w:rsidR="003517FF" w:rsidRPr="003517FF" w:rsidRDefault="003517FF">
      <w:pPr>
        <w:numPr>
          <w:ilvl w:val="0"/>
          <w:numId w:val="53"/>
        </w:numPr>
        <w:suppressAutoHyphens w:val="0"/>
        <w:spacing w:before="120"/>
        <w:outlineLvl w:val="0"/>
        <w:rPr>
          <w:lang w:val="el-GR" w:eastAsia="zh-CN"/>
        </w:rPr>
      </w:pPr>
      <w:r w:rsidRPr="003517FF">
        <w:rPr>
          <w:lang w:val="el-GR" w:eastAsia="zh-CN"/>
        </w:rPr>
        <w:t>Η διάστρωση, διαβροχή και συμπύκνωση των υλικών, ώστε να προκύψει η προβλεπόμενη γεωμετρική επιφάνεια.</w:t>
      </w:r>
    </w:p>
    <w:p w14:paraId="03BA3EEF" w14:textId="77777777" w:rsidR="003517FF" w:rsidRPr="003517FF" w:rsidRDefault="003517FF" w:rsidP="003517FF">
      <w:pPr>
        <w:rPr>
          <w:lang w:val="el-GR" w:eastAsia="zh-CN"/>
        </w:rPr>
      </w:pPr>
      <w:r w:rsidRPr="003517FF">
        <w:rPr>
          <w:lang w:val="el-GR" w:eastAsia="zh-CN"/>
        </w:rPr>
        <w:t>Τιμή ανά τετραγωνικό μέτρο επιφάνειας (τ.μ.)</w:t>
      </w:r>
    </w:p>
    <w:p w14:paraId="1B0CF792" w14:textId="77777777" w:rsidR="003517FF" w:rsidRPr="003517FF" w:rsidRDefault="003517FF" w:rsidP="003517FF">
      <w:pPr>
        <w:rPr>
          <w:b/>
          <w:lang w:val="el-GR" w:eastAsia="zh-CN"/>
        </w:rPr>
      </w:pPr>
      <w:r w:rsidRPr="003517FF">
        <w:rPr>
          <w:b/>
          <w:u w:val="single"/>
          <w:lang w:val="el-GR"/>
        </w:rPr>
        <w:lastRenderedPageBreak/>
        <w:t>ΕΥΡΩ  Τρία και δέκα λεπτά (3,10) €</w:t>
      </w:r>
    </w:p>
    <w:p w14:paraId="5B825DF9" w14:textId="77777777" w:rsidR="003517FF" w:rsidRPr="003517FF" w:rsidRDefault="003517FF" w:rsidP="003517FF">
      <w:pPr>
        <w:rPr>
          <w:b/>
          <w:lang w:val="el-GR"/>
        </w:rPr>
      </w:pPr>
    </w:p>
    <w:p w14:paraId="335C13AB"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4</w:t>
      </w:r>
      <w:r w:rsidRPr="00EF366F">
        <w:rPr>
          <w:b/>
          <w:i/>
          <w:sz w:val="24"/>
        </w:rPr>
        <w:t>o</w:t>
      </w:r>
      <w:r w:rsidRPr="003517FF">
        <w:rPr>
          <w:b/>
          <w:i/>
          <w:sz w:val="24"/>
          <w:lang w:val="el-GR"/>
        </w:rPr>
        <w:t>: Συνθετικός χλοοτάπητας γηπέδου ποδοσφαίρου</w:t>
      </w:r>
    </w:p>
    <w:p w14:paraId="6E6B4469" w14:textId="77777777" w:rsidR="003517FF" w:rsidRPr="003517FF" w:rsidRDefault="003517FF" w:rsidP="003517FF">
      <w:pPr>
        <w:rPr>
          <w:lang w:val="el-GR"/>
        </w:rPr>
      </w:pPr>
      <w:bookmarkStart w:id="113" w:name="_Hlk57193979"/>
      <w:r w:rsidRPr="003517FF">
        <w:rPr>
          <w:lang w:val="el-GR"/>
        </w:rPr>
        <w:t>Η τιμή ανά τετραγωνικό μέτρο του συνθετικού χλοοτάπητα περιλαμβάνει τα εξής:</w:t>
      </w:r>
    </w:p>
    <w:p w14:paraId="242C6050" w14:textId="77777777" w:rsidR="003517FF" w:rsidRPr="003517FF" w:rsidRDefault="003517FF" w:rsidP="003517FF">
      <w:pPr>
        <w:rPr>
          <w:lang w:val="el-GR"/>
        </w:rPr>
      </w:pPr>
      <w:r w:rsidRPr="003517FF">
        <w:rPr>
          <w:lang w:val="el-GR"/>
        </w:rPr>
        <w:t xml:space="preserve">Καθαρισμός περιμετρικών καναλιών και φρεατίων </w:t>
      </w:r>
      <w:proofErr w:type="spellStart"/>
      <w:r w:rsidRPr="003517FF">
        <w:rPr>
          <w:lang w:val="el-GR"/>
        </w:rPr>
        <w:t>υδροσυλλογής</w:t>
      </w:r>
      <w:proofErr w:type="spellEnd"/>
      <w:r w:rsidRPr="003517FF">
        <w:rPr>
          <w:lang w:val="el-GR"/>
        </w:rPr>
        <w:t xml:space="preserve"> από φερτά υλικά και ακαθαρσίες.</w:t>
      </w:r>
    </w:p>
    <w:p w14:paraId="5577B3C1" w14:textId="77777777" w:rsidR="003517FF" w:rsidRPr="003517FF" w:rsidRDefault="003517FF" w:rsidP="003517FF">
      <w:pPr>
        <w:rPr>
          <w:lang w:val="el-GR"/>
        </w:rPr>
      </w:pPr>
      <w:r w:rsidRPr="003517FF">
        <w:rPr>
          <w:lang w:val="el-GR"/>
        </w:rPr>
        <w:t xml:space="preserve">Εγκατάσταση του νέου συνθετικού χλοοτάπητα με πλήρη και μακρόχρονη συνοχή των ενώσεων (η ένωση των ρολών και η συγκόλληση τους στην κάτω πλευρά θα γίνει με χρήση ειδικών ταινιών και κόλλας, ανθεκτικών σε υγρασία υψηλές και χαμηλές θερμοκρασίες και γήρανση. Τα ρολά θα πρέπει κατά την τοποθέτηση τους να απλωθούν και να τεντωθούν με ειδικά εργαλεία – μηχανήματα, ώστε να μην υπάρχουν ανωμαλίες ή ‘’κυματισμός’’ στον αγωνιστικό χώρο, ιδιαίτερα στις μεταξύ τους ενώσεις. </w:t>
      </w:r>
      <w:proofErr w:type="spellStart"/>
      <w:r w:rsidRPr="003517FF">
        <w:rPr>
          <w:lang w:val="el-GR"/>
        </w:rPr>
        <w:t>Αμμοδιανομή</w:t>
      </w:r>
      <w:proofErr w:type="spellEnd"/>
      <w:r w:rsidRPr="003517FF">
        <w:rPr>
          <w:lang w:val="el-GR"/>
        </w:rPr>
        <w:t xml:space="preserve"> και διανομή ελαστικών </w:t>
      </w:r>
      <w:proofErr w:type="spellStart"/>
      <w:r w:rsidRPr="003517FF">
        <w:rPr>
          <w:lang w:val="el-GR"/>
        </w:rPr>
        <w:t>μικροσφαιριδίων</w:t>
      </w:r>
      <w:proofErr w:type="spellEnd"/>
      <w:r w:rsidRPr="003517FF">
        <w:rPr>
          <w:lang w:val="el-GR"/>
        </w:rPr>
        <w:t xml:space="preserve"> </w:t>
      </w:r>
      <w:r w:rsidRPr="00F923E0">
        <w:t>SBR</w:t>
      </w:r>
      <w:r w:rsidRPr="003517FF">
        <w:rPr>
          <w:lang w:val="el-GR"/>
        </w:rPr>
        <w:t xml:space="preserve"> σε κατά βάρος αναλογία σύμφωνη με τις καταναλώσεις που υπάρχουν στο πιστοποιητικό εργαστηριακής εξέτασης (</w:t>
      </w:r>
      <w:r w:rsidRPr="00F923E0">
        <w:t>Laboratory</w:t>
      </w:r>
      <w:r w:rsidRPr="003517FF">
        <w:rPr>
          <w:lang w:val="el-GR"/>
        </w:rPr>
        <w:t xml:space="preserve"> </w:t>
      </w:r>
      <w:r w:rsidRPr="00F923E0">
        <w:t>test</w:t>
      </w:r>
      <w:r w:rsidRPr="003517FF">
        <w:rPr>
          <w:lang w:val="el-GR"/>
        </w:rPr>
        <w:t xml:space="preserve"> </w:t>
      </w:r>
      <w:r w:rsidRPr="00F923E0">
        <w:t>report</w:t>
      </w:r>
      <w:r w:rsidRPr="003517FF">
        <w:rPr>
          <w:lang w:val="el-GR"/>
        </w:rPr>
        <w:t xml:space="preserve">) του τάπητα. Για την επίτευξη της ισοκατανομής είναι απολύτως απαραίτητη η χρήση ειδικού μηχανήματος διάστρωσης τύπου </w:t>
      </w:r>
      <w:r w:rsidRPr="00F923E0">
        <w:t>SMG</w:t>
      </w:r>
      <w:r w:rsidRPr="003517FF">
        <w:rPr>
          <w:lang w:val="el-GR"/>
        </w:rPr>
        <w:t>, το οποίο παράλληλα να βουρτσίζει την επιφάνεια του συνθετικού χλοοτάπητα δίνοντας του, την τελική του μορφή.</w:t>
      </w:r>
    </w:p>
    <w:p w14:paraId="6C37D305" w14:textId="77777777" w:rsidR="003517FF" w:rsidRPr="003517FF" w:rsidRDefault="003517FF" w:rsidP="003517FF">
      <w:pPr>
        <w:rPr>
          <w:lang w:val="el-GR"/>
        </w:rPr>
      </w:pPr>
      <w:r w:rsidRPr="003517FF">
        <w:rPr>
          <w:lang w:val="el-GR"/>
        </w:rPr>
        <w:t>Διανομή των ανωτέρω υλικών η οποία θα γίνει σε επάλληλες στρώσεις και χτένισμα των ινών.</w:t>
      </w:r>
    </w:p>
    <w:p w14:paraId="34A753D7" w14:textId="77777777" w:rsidR="003517FF" w:rsidRPr="003517FF" w:rsidRDefault="003517FF" w:rsidP="003517FF">
      <w:pPr>
        <w:rPr>
          <w:lang w:val="el-GR"/>
        </w:rPr>
      </w:pPr>
      <w:r w:rsidRPr="003517FF">
        <w:rPr>
          <w:lang w:val="el-GR"/>
        </w:rPr>
        <w:t xml:space="preserve">Γραμμογράφηση που θα αποτελείται από λωρίδες λευκού, συνδεδεμένη με τον ίδιο τρόπο των τεμαχίων του βασικού χλοοτάπητα πλάτους σύμφωνα με τα όσα καθορίζονται από τον ισχύοντα κανονισμό της </w:t>
      </w:r>
      <w:r w:rsidRPr="00F923E0">
        <w:t>FIFA</w:t>
      </w:r>
      <w:r w:rsidRPr="003517FF">
        <w:rPr>
          <w:lang w:val="el-GR"/>
        </w:rPr>
        <w:t>.</w:t>
      </w:r>
    </w:p>
    <w:p w14:paraId="12481DAC" w14:textId="77777777" w:rsidR="003517FF" w:rsidRPr="001E6B8D" w:rsidRDefault="003517FF" w:rsidP="003517FF">
      <w:pPr>
        <w:rPr>
          <w:b/>
          <w:i/>
        </w:rPr>
      </w:pPr>
      <w:r w:rsidRPr="001E6B8D">
        <w:rPr>
          <w:b/>
          <w:i/>
        </w:rPr>
        <w:t>ΕΛΑΧΙΣΤΕΣ ΑΠΑΙΤΗΣΕΙΣ ΠΟΔΟΣΦΑΙΡΙΚΟΥ ΤΑΠΗΤΑ</w:t>
      </w:r>
    </w:p>
    <w:tbl>
      <w:tblPr>
        <w:tblW w:w="9870" w:type="dxa"/>
        <w:jc w:val="center"/>
        <w:tblLayout w:type="fixed"/>
        <w:tblCellMar>
          <w:left w:w="98" w:type="dxa"/>
        </w:tblCellMar>
        <w:tblLook w:val="0000" w:firstRow="0" w:lastRow="0" w:firstColumn="0" w:lastColumn="0" w:noHBand="0" w:noVBand="0"/>
      </w:tblPr>
      <w:tblGrid>
        <w:gridCol w:w="3498"/>
        <w:gridCol w:w="3686"/>
        <w:gridCol w:w="2686"/>
      </w:tblGrid>
      <w:tr w:rsidR="003517FF" w:rsidRPr="000D1955" w14:paraId="77688CDC"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73A71CA8" w14:textId="77777777" w:rsidR="003517FF" w:rsidRPr="000D1955" w:rsidRDefault="003517FF" w:rsidP="00DE5F2D">
            <w:r w:rsidRPr="000D1955">
              <w:t>(Α)</w:t>
            </w:r>
            <w:r w:rsidRPr="000D1955">
              <w:tab/>
            </w:r>
            <w:proofErr w:type="spellStart"/>
            <w:r w:rsidRPr="000D1955">
              <w:t>Ιδιότητ</w:t>
            </w:r>
            <w:proofErr w:type="spellEnd"/>
            <w:r w:rsidRPr="000D1955">
              <w:t>α</w:t>
            </w:r>
          </w:p>
          <w:p w14:paraId="6D035CAE" w14:textId="77777777" w:rsidR="003517FF" w:rsidRPr="000D1955" w:rsidRDefault="003517FF" w:rsidP="00DE5F2D"/>
        </w:tc>
        <w:tc>
          <w:tcPr>
            <w:tcW w:w="3686" w:type="dxa"/>
            <w:tcBorders>
              <w:top w:val="single" w:sz="4" w:space="0" w:color="000001"/>
              <w:left w:val="single" w:sz="4" w:space="0" w:color="000001"/>
              <w:bottom w:val="single" w:sz="4" w:space="0" w:color="000001"/>
            </w:tcBorders>
          </w:tcPr>
          <w:p w14:paraId="35075E98" w14:textId="77777777" w:rsidR="003517FF" w:rsidRPr="000D1955" w:rsidRDefault="003517FF" w:rsidP="00DE5F2D">
            <w:r w:rsidRPr="000D1955">
              <w:t>(β) Απα</w:t>
            </w:r>
            <w:proofErr w:type="spellStart"/>
            <w:r w:rsidRPr="000D1955">
              <w:t>ίτηση</w:t>
            </w:r>
            <w:proofErr w:type="spellEnd"/>
          </w:p>
        </w:tc>
        <w:tc>
          <w:tcPr>
            <w:tcW w:w="2686" w:type="dxa"/>
            <w:tcBorders>
              <w:top w:val="single" w:sz="4" w:space="0" w:color="000001"/>
              <w:left w:val="single" w:sz="4" w:space="0" w:color="000001"/>
              <w:bottom w:val="single" w:sz="4" w:space="0" w:color="000001"/>
              <w:right w:val="single" w:sz="4" w:space="0" w:color="000001"/>
            </w:tcBorders>
          </w:tcPr>
          <w:p w14:paraId="76C4CFE5" w14:textId="77777777" w:rsidR="003517FF" w:rsidRPr="000D1955" w:rsidRDefault="003517FF" w:rsidP="00DE5F2D">
            <w:r w:rsidRPr="000D1955">
              <w:t>(Γ) Απ</w:t>
            </w:r>
            <w:proofErr w:type="spellStart"/>
            <w:r w:rsidRPr="000D1955">
              <w:t>οδεικτικό</w:t>
            </w:r>
            <w:proofErr w:type="spellEnd"/>
            <w:r w:rsidRPr="000D1955">
              <w:t xml:space="preserve"> </w:t>
            </w:r>
            <w:proofErr w:type="spellStart"/>
            <w:r w:rsidRPr="000D1955">
              <w:t>μέσο</w:t>
            </w:r>
            <w:proofErr w:type="spellEnd"/>
          </w:p>
        </w:tc>
      </w:tr>
      <w:tr w:rsidR="003517FF" w:rsidRPr="000D1955" w14:paraId="2E12CEE5" w14:textId="77777777" w:rsidTr="00DE5F2D">
        <w:trPr>
          <w:trHeight w:val="143"/>
          <w:jc w:val="center"/>
        </w:trPr>
        <w:tc>
          <w:tcPr>
            <w:tcW w:w="9870" w:type="dxa"/>
            <w:gridSpan w:val="3"/>
            <w:tcBorders>
              <w:top w:val="single" w:sz="4" w:space="0" w:color="000001"/>
              <w:left w:val="single" w:sz="4" w:space="0" w:color="000001"/>
              <w:bottom w:val="single" w:sz="4" w:space="0" w:color="000001"/>
              <w:right w:val="single" w:sz="4" w:space="0" w:color="000001"/>
            </w:tcBorders>
            <w:shd w:val="clear" w:color="auto" w:fill="7F7F7F"/>
          </w:tcPr>
          <w:p w14:paraId="00F0B9C1" w14:textId="77777777" w:rsidR="003517FF" w:rsidRPr="000D1955" w:rsidRDefault="003517FF" w:rsidP="00DE5F2D"/>
        </w:tc>
      </w:tr>
      <w:tr w:rsidR="003517FF" w:rsidRPr="000D1955" w14:paraId="7F152D1B"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2298005C" w14:textId="77777777" w:rsidR="003517FF" w:rsidRPr="000D1955" w:rsidRDefault="003517FF" w:rsidP="00DE5F2D">
            <w:proofErr w:type="spellStart"/>
            <w:r w:rsidRPr="000D1955">
              <w:t>Ύψος</w:t>
            </w:r>
            <w:proofErr w:type="spellEnd"/>
            <w:r w:rsidRPr="000D1955">
              <w:t xml:space="preserve"> π</w:t>
            </w:r>
            <w:proofErr w:type="spellStart"/>
            <w:r w:rsidRPr="000D1955">
              <w:t>έλους</w:t>
            </w:r>
            <w:proofErr w:type="spellEnd"/>
          </w:p>
        </w:tc>
        <w:tc>
          <w:tcPr>
            <w:tcW w:w="3686" w:type="dxa"/>
            <w:tcBorders>
              <w:top w:val="single" w:sz="4" w:space="0" w:color="000001"/>
              <w:left w:val="single" w:sz="4" w:space="0" w:color="000001"/>
              <w:bottom w:val="single" w:sz="4" w:space="0" w:color="000001"/>
            </w:tcBorders>
          </w:tcPr>
          <w:p w14:paraId="3C528E3E" w14:textId="77777777" w:rsidR="003517FF" w:rsidRPr="000D1955" w:rsidRDefault="003517FF" w:rsidP="00DE5F2D">
            <w:r w:rsidRPr="000D1955">
              <w:t>60 mm (-0%+∞)</w:t>
            </w:r>
          </w:p>
        </w:tc>
        <w:tc>
          <w:tcPr>
            <w:tcW w:w="2686" w:type="dxa"/>
            <w:tcBorders>
              <w:top w:val="single" w:sz="4" w:space="0" w:color="000001"/>
              <w:left w:val="single" w:sz="4" w:space="0" w:color="000001"/>
              <w:bottom w:val="single" w:sz="4" w:space="0" w:color="000001"/>
              <w:right w:val="single" w:sz="4" w:space="0" w:color="000001"/>
            </w:tcBorders>
          </w:tcPr>
          <w:p w14:paraId="4627C74A" w14:textId="77777777" w:rsidR="003517FF" w:rsidRPr="000D1955" w:rsidRDefault="003517FF" w:rsidP="00DE5F2D">
            <w:proofErr w:type="spellStart"/>
            <w:r w:rsidRPr="000D1955">
              <w:t>Εγχειρίδιο</w:t>
            </w:r>
            <w:proofErr w:type="spellEnd"/>
            <w:r w:rsidRPr="000D1955">
              <w:t xml:space="preserve"> </w:t>
            </w:r>
            <w:proofErr w:type="spellStart"/>
            <w:r w:rsidRPr="000D1955">
              <w:t>εργ</w:t>
            </w:r>
            <w:proofErr w:type="spellEnd"/>
            <w:r w:rsidRPr="000D1955">
              <w:t xml:space="preserve">αστηριακού </w:t>
            </w:r>
            <w:proofErr w:type="spellStart"/>
            <w:r w:rsidRPr="000D1955">
              <w:t>ελέγχου</w:t>
            </w:r>
            <w:proofErr w:type="spellEnd"/>
          </w:p>
        </w:tc>
      </w:tr>
      <w:tr w:rsidR="003517FF" w:rsidRPr="000D1955" w14:paraId="6AE87A7E"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6A707318" w14:textId="77777777" w:rsidR="003517FF" w:rsidRPr="000D1955" w:rsidRDefault="003517FF" w:rsidP="00DE5F2D">
            <w:proofErr w:type="spellStart"/>
            <w:r w:rsidRPr="000D1955">
              <w:t>Γρ</w:t>
            </w:r>
            <w:proofErr w:type="spellEnd"/>
            <w:r w:rsidRPr="000D1955">
              <w:t>αμμική π</w:t>
            </w:r>
            <w:proofErr w:type="spellStart"/>
            <w:r w:rsidRPr="000D1955">
              <w:t>υκνότητ</w:t>
            </w:r>
            <w:proofErr w:type="spellEnd"/>
            <w:r w:rsidRPr="000D1955">
              <w:t xml:space="preserve">α </w:t>
            </w:r>
            <w:proofErr w:type="spellStart"/>
            <w:r w:rsidRPr="000D1955">
              <w:t>νημάτων</w:t>
            </w:r>
            <w:proofErr w:type="spellEnd"/>
          </w:p>
          <w:p w14:paraId="76FC5D85" w14:textId="77777777" w:rsidR="003517FF" w:rsidRPr="000D1955" w:rsidRDefault="003517FF" w:rsidP="00DE5F2D"/>
        </w:tc>
        <w:tc>
          <w:tcPr>
            <w:tcW w:w="3686" w:type="dxa"/>
            <w:tcBorders>
              <w:top w:val="single" w:sz="4" w:space="0" w:color="000001"/>
              <w:left w:val="single" w:sz="4" w:space="0" w:color="000001"/>
              <w:bottom w:val="single" w:sz="4" w:space="0" w:color="000001"/>
            </w:tcBorders>
          </w:tcPr>
          <w:p w14:paraId="4A9CB68B" w14:textId="77777777" w:rsidR="003517FF" w:rsidRPr="000D1955" w:rsidRDefault="003517FF" w:rsidP="00DE5F2D">
            <w:r w:rsidRPr="000D1955">
              <w:t xml:space="preserve">16.000 </w:t>
            </w:r>
            <w:proofErr w:type="spellStart"/>
            <w:r w:rsidRPr="000D1955">
              <w:t>Dtex</w:t>
            </w:r>
            <w:proofErr w:type="spellEnd"/>
            <w:r w:rsidRPr="000D1955">
              <w:t xml:space="preserve"> (-0%+∞)</w:t>
            </w:r>
          </w:p>
          <w:p w14:paraId="7913DCD1" w14:textId="77777777" w:rsidR="003517FF" w:rsidRPr="000D1955" w:rsidRDefault="003517FF" w:rsidP="00DE5F2D"/>
        </w:tc>
        <w:tc>
          <w:tcPr>
            <w:tcW w:w="2686" w:type="dxa"/>
            <w:tcBorders>
              <w:top w:val="single" w:sz="4" w:space="0" w:color="000001"/>
              <w:left w:val="single" w:sz="4" w:space="0" w:color="000001"/>
              <w:bottom w:val="single" w:sz="4" w:space="0" w:color="000001"/>
              <w:right w:val="single" w:sz="4" w:space="0" w:color="000001"/>
            </w:tcBorders>
          </w:tcPr>
          <w:p w14:paraId="0A0B3477" w14:textId="77777777" w:rsidR="003517FF" w:rsidRPr="000D1955" w:rsidRDefault="003517FF" w:rsidP="00DE5F2D">
            <w:proofErr w:type="spellStart"/>
            <w:r w:rsidRPr="000D1955">
              <w:t>Εγχειρίδιο</w:t>
            </w:r>
            <w:proofErr w:type="spellEnd"/>
            <w:r w:rsidRPr="000D1955">
              <w:t xml:space="preserve"> </w:t>
            </w:r>
            <w:proofErr w:type="spellStart"/>
            <w:r w:rsidRPr="000D1955">
              <w:t>εργ</w:t>
            </w:r>
            <w:proofErr w:type="spellEnd"/>
            <w:r w:rsidRPr="000D1955">
              <w:t xml:space="preserve">αστηριακού </w:t>
            </w:r>
            <w:proofErr w:type="spellStart"/>
            <w:r w:rsidRPr="000D1955">
              <w:t>ελέγχου</w:t>
            </w:r>
            <w:proofErr w:type="spellEnd"/>
          </w:p>
        </w:tc>
      </w:tr>
      <w:tr w:rsidR="003517FF" w:rsidRPr="000D1955" w14:paraId="5CC2A5CD"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73B015A1" w14:textId="77777777" w:rsidR="003517FF" w:rsidRPr="000D1955" w:rsidRDefault="003517FF" w:rsidP="00DE5F2D">
            <w:proofErr w:type="spellStart"/>
            <w:r w:rsidRPr="000D1955">
              <w:t>Συρρ</w:t>
            </w:r>
            <w:proofErr w:type="spellEnd"/>
            <w:r w:rsidRPr="000D1955">
              <w:t>αφές</w:t>
            </w:r>
          </w:p>
        </w:tc>
        <w:tc>
          <w:tcPr>
            <w:tcW w:w="3686" w:type="dxa"/>
            <w:tcBorders>
              <w:top w:val="single" w:sz="4" w:space="0" w:color="000001"/>
              <w:left w:val="single" w:sz="4" w:space="0" w:color="000001"/>
              <w:bottom w:val="single" w:sz="4" w:space="0" w:color="000001"/>
            </w:tcBorders>
          </w:tcPr>
          <w:p w14:paraId="453AA405" w14:textId="77777777" w:rsidR="003517FF" w:rsidRPr="000D1955" w:rsidRDefault="003517FF" w:rsidP="00DE5F2D">
            <w:r w:rsidRPr="000D1955">
              <w:t>9.750/m² (-0%+∞)</w:t>
            </w:r>
          </w:p>
          <w:p w14:paraId="75B32842" w14:textId="77777777" w:rsidR="003517FF" w:rsidRPr="000D1955" w:rsidRDefault="003517FF" w:rsidP="00DE5F2D"/>
        </w:tc>
        <w:tc>
          <w:tcPr>
            <w:tcW w:w="2686" w:type="dxa"/>
            <w:tcBorders>
              <w:top w:val="single" w:sz="4" w:space="0" w:color="000001"/>
              <w:left w:val="single" w:sz="4" w:space="0" w:color="000001"/>
              <w:bottom w:val="single" w:sz="4" w:space="0" w:color="000001"/>
              <w:right w:val="single" w:sz="4" w:space="0" w:color="000001"/>
            </w:tcBorders>
          </w:tcPr>
          <w:p w14:paraId="751C6103" w14:textId="77777777" w:rsidR="003517FF" w:rsidRPr="000D1955" w:rsidRDefault="003517FF" w:rsidP="00DE5F2D">
            <w:proofErr w:type="spellStart"/>
            <w:r w:rsidRPr="000D1955">
              <w:t>Εγχειρίδιο</w:t>
            </w:r>
            <w:proofErr w:type="spellEnd"/>
            <w:r w:rsidRPr="000D1955">
              <w:t xml:space="preserve"> </w:t>
            </w:r>
            <w:proofErr w:type="spellStart"/>
            <w:r w:rsidRPr="000D1955">
              <w:t>εργ</w:t>
            </w:r>
            <w:proofErr w:type="spellEnd"/>
            <w:r w:rsidRPr="000D1955">
              <w:t xml:space="preserve">αστηριακού </w:t>
            </w:r>
            <w:proofErr w:type="spellStart"/>
            <w:r w:rsidRPr="000D1955">
              <w:t>ελέγχου</w:t>
            </w:r>
            <w:proofErr w:type="spellEnd"/>
          </w:p>
        </w:tc>
      </w:tr>
      <w:tr w:rsidR="003517FF" w:rsidRPr="000D1955" w14:paraId="3E175CDA"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325F911A" w14:textId="77777777" w:rsidR="003517FF" w:rsidRPr="000D1955" w:rsidRDefault="003517FF" w:rsidP="00DE5F2D">
            <w:proofErr w:type="spellStart"/>
            <w:r w:rsidRPr="000D1955">
              <w:t>Πάχος</w:t>
            </w:r>
            <w:proofErr w:type="spellEnd"/>
            <w:r w:rsidRPr="000D1955">
              <w:t xml:space="preserve"> </w:t>
            </w:r>
            <w:proofErr w:type="spellStart"/>
            <w:r w:rsidRPr="000D1955">
              <w:t>ίν</w:t>
            </w:r>
            <w:proofErr w:type="spellEnd"/>
            <w:r w:rsidRPr="000D1955">
              <w:t xml:space="preserve">ας </w:t>
            </w:r>
            <w:proofErr w:type="spellStart"/>
            <w:r w:rsidRPr="000D1955">
              <w:t>σε</w:t>
            </w:r>
            <w:proofErr w:type="spellEnd"/>
            <w:r w:rsidRPr="000D1955">
              <w:t xml:space="preserve"> </w:t>
            </w:r>
            <w:proofErr w:type="spellStart"/>
            <w:r w:rsidRPr="000D1955">
              <w:t>μm</w:t>
            </w:r>
            <w:proofErr w:type="spellEnd"/>
          </w:p>
          <w:p w14:paraId="174E4DF1" w14:textId="77777777" w:rsidR="003517FF" w:rsidRPr="000D1955" w:rsidRDefault="003517FF" w:rsidP="00DE5F2D"/>
        </w:tc>
        <w:tc>
          <w:tcPr>
            <w:tcW w:w="3686" w:type="dxa"/>
            <w:tcBorders>
              <w:top w:val="single" w:sz="4" w:space="0" w:color="000001"/>
              <w:left w:val="single" w:sz="4" w:space="0" w:color="000001"/>
              <w:bottom w:val="single" w:sz="4" w:space="0" w:color="000001"/>
            </w:tcBorders>
          </w:tcPr>
          <w:p w14:paraId="3210D292" w14:textId="77777777" w:rsidR="003517FF" w:rsidRPr="000D1955" w:rsidRDefault="003517FF" w:rsidP="00DE5F2D">
            <w:r w:rsidRPr="000D1955">
              <w:t>400 micron (-0%+∞)</w:t>
            </w:r>
          </w:p>
          <w:p w14:paraId="4A6AF179" w14:textId="77777777" w:rsidR="003517FF" w:rsidRPr="000D1955" w:rsidRDefault="003517FF" w:rsidP="00DE5F2D"/>
        </w:tc>
        <w:tc>
          <w:tcPr>
            <w:tcW w:w="2686" w:type="dxa"/>
            <w:tcBorders>
              <w:top w:val="single" w:sz="4" w:space="0" w:color="000001"/>
              <w:left w:val="single" w:sz="4" w:space="0" w:color="000001"/>
              <w:bottom w:val="single" w:sz="4" w:space="0" w:color="000001"/>
              <w:right w:val="single" w:sz="4" w:space="0" w:color="000001"/>
            </w:tcBorders>
          </w:tcPr>
          <w:p w14:paraId="03BE7EE9" w14:textId="77777777" w:rsidR="003517FF" w:rsidRPr="000D1955" w:rsidRDefault="003517FF" w:rsidP="00DE5F2D">
            <w:proofErr w:type="spellStart"/>
            <w:r w:rsidRPr="000D1955">
              <w:t>Εγχειρίδιο</w:t>
            </w:r>
            <w:proofErr w:type="spellEnd"/>
            <w:r w:rsidRPr="000D1955">
              <w:t xml:space="preserve"> </w:t>
            </w:r>
            <w:proofErr w:type="spellStart"/>
            <w:r w:rsidRPr="000D1955">
              <w:t>εργ</w:t>
            </w:r>
            <w:proofErr w:type="spellEnd"/>
            <w:r w:rsidRPr="000D1955">
              <w:t xml:space="preserve">αστηριακού </w:t>
            </w:r>
            <w:proofErr w:type="spellStart"/>
            <w:r w:rsidRPr="000D1955">
              <w:t>ελέγχου</w:t>
            </w:r>
            <w:proofErr w:type="spellEnd"/>
          </w:p>
        </w:tc>
      </w:tr>
      <w:tr w:rsidR="003517FF" w:rsidRPr="000D1955" w14:paraId="03DD0FC8"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2151F77B" w14:textId="77777777" w:rsidR="003517FF" w:rsidRPr="000D1955" w:rsidRDefault="003517FF" w:rsidP="00DE5F2D">
            <w:proofErr w:type="spellStart"/>
            <w:r w:rsidRPr="000D1955">
              <w:t>Πλάτος</w:t>
            </w:r>
            <w:proofErr w:type="spellEnd"/>
            <w:r w:rsidRPr="000D1955">
              <w:t xml:space="preserve"> </w:t>
            </w:r>
            <w:proofErr w:type="spellStart"/>
            <w:r w:rsidRPr="000D1955">
              <w:t>ίν</w:t>
            </w:r>
            <w:proofErr w:type="spellEnd"/>
            <w:r w:rsidRPr="000D1955">
              <w:t xml:space="preserve">ας </w:t>
            </w:r>
            <w:proofErr w:type="spellStart"/>
            <w:r w:rsidRPr="000D1955">
              <w:t>σε</w:t>
            </w:r>
            <w:proofErr w:type="spellEnd"/>
            <w:r w:rsidRPr="000D1955">
              <w:t xml:space="preserve"> mm</w:t>
            </w:r>
          </w:p>
          <w:p w14:paraId="608FECD1" w14:textId="77777777" w:rsidR="003517FF" w:rsidRPr="000D1955" w:rsidRDefault="003517FF" w:rsidP="00DE5F2D"/>
        </w:tc>
        <w:tc>
          <w:tcPr>
            <w:tcW w:w="3686" w:type="dxa"/>
            <w:tcBorders>
              <w:top w:val="single" w:sz="4" w:space="0" w:color="000001"/>
              <w:left w:val="single" w:sz="4" w:space="0" w:color="000001"/>
              <w:bottom w:val="single" w:sz="4" w:space="0" w:color="000001"/>
            </w:tcBorders>
          </w:tcPr>
          <w:p w14:paraId="0C7D048A" w14:textId="77777777" w:rsidR="003517FF" w:rsidRPr="000D1955" w:rsidRDefault="003517FF" w:rsidP="00DE5F2D">
            <w:r w:rsidRPr="000D1955">
              <w:t>1,80 mm (-0%+∞)</w:t>
            </w:r>
          </w:p>
        </w:tc>
        <w:tc>
          <w:tcPr>
            <w:tcW w:w="2686" w:type="dxa"/>
            <w:tcBorders>
              <w:top w:val="single" w:sz="4" w:space="0" w:color="000001"/>
              <w:left w:val="single" w:sz="4" w:space="0" w:color="000001"/>
              <w:bottom w:val="single" w:sz="4" w:space="0" w:color="000001"/>
              <w:right w:val="single" w:sz="4" w:space="0" w:color="000001"/>
            </w:tcBorders>
          </w:tcPr>
          <w:p w14:paraId="3323EA37" w14:textId="77777777" w:rsidR="003517FF" w:rsidRPr="000D1955" w:rsidRDefault="003517FF" w:rsidP="00DE5F2D">
            <w:proofErr w:type="spellStart"/>
            <w:r w:rsidRPr="000D1955">
              <w:t>Εγχειρίδιο</w:t>
            </w:r>
            <w:proofErr w:type="spellEnd"/>
            <w:r w:rsidRPr="000D1955">
              <w:t xml:space="preserve"> </w:t>
            </w:r>
            <w:proofErr w:type="spellStart"/>
            <w:r w:rsidRPr="000D1955">
              <w:t>εργ</w:t>
            </w:r>
            <w:proofErr w:type="spellEnd"/>
            <w:r w:rsidRPr="000D1955">
              <w:t xml:space="preserve">αστηριακού </w:t>
            </w:r>
            <w:proofErr w:type="spellStart"/>
            <w:r w:rsidRPr="000D1955">
              <w:t>ελέγχου</w:t>
            </w:r>
            <w:proofErr w:type="spellEnd"/>
          </w:p>
        </w:tc>
      </w:tr>
      <w:tr w:rsidR="003517FF" w:rsidRPr="000D1955" w14:paraId="184925B3"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52B3304A" w14:textId="77777777" w:rsidR="003517FF" w:rsidRPr="003517FF" w:rsidRDefault="003517FF" w:rsidP="00DE5F2D">
            <w:pPr>
              <w:rPr>
                <w:lang w:val="el-GR"/>
              </w:rPr>
            </w:pPr>
            <w:r w:rsidRPr="003517FF">
              <w:rPr>
                <w:lang w:val="el-GR"/>
              </w:rPr>
              <w:t xml:space="preserve">Συνολικό βάρος ινών ανά </w:t>
            </w:r>
            <w:r w:rsidRPr="000D1955">
              <w:t>m</w:t>
            </w:r>
            <w:r w:rsidRPr="003517FF">
              <w:rPr>
                <w:lang w:val="el-GR"/>
              </w:rPr>
              <w:t>2</w:t>
            </w:r>
          </w:p>
        </w:tc>
        <w:tc>
          <w:tcPr>
            <w:tcW w:w="3686" w:type="dxa"/>
            <w:tcBorders>
              <w:top w:val="single" w:sz="4" w:space="0" w:color="000001"/>
              <w:left w:val="single" w:sz="4" w:space="0" w:color="000001"/>
              <w:bottom w:val="single" w:sz="4" w:space="0" w:color="000001"/>
            </w:tcBorders>
          </w:tcPr>
          <w:p w14:paraId="3F506F68" w14:textId="77777777" w:rsidR="003517FF" w:rsidRPr="000D1955" w:rsidRDefault="003517FF" w:rsidP="00DE5F2D">
            <w:r w:rsidRPr="000D1955">
              <w:t>1.900 gr/ m² (-0%+∞)</w:t>
            </w:r>
          </w:p>
        </w:tc>
        <w:tc>
          <w:tcPr>
            <w:tcW w:w="2686" w:type="dxa"/>
            <w:tcBorders>
              <w:top w:val="single" w:sz="4" w:space="0" w:color="000001"/>
              <w:left w:val="single" w:sz="4" w:space="0" w:color="000001"/>
              <w:bottom w:val="single" w:sz="4" w:space="0" w:color="000001"/>
              <w:right w:val="single" w:sz="4" w:space="0" w:color="000001"/>
            </w:tcBorders>
          </w:tcPr>
          <w:p w14:paraId="0BCED189" w14:textId="77777777" w:rsidR="003517FF" w:rsidRPr="000D1955" w:rsidRDefault="003517FF" w:rsidP="00DE5F2D">
            <w:proofErr w:type="spellStart"/>
            <w:r w:rsidRPr="000D1955">
              <w:t>Εγχειρίδιο</w:t>
            </w:r>
            <w:proofErr w:type="spellEnd"/>
            <w:r w:rsidRPr="000D1955">
              <w:t xml:space="preserve"> </w:t>
            </w:r>
            <w:proofErr w:type="spellStart"/>
            <w:r w:rsidRPr="000D1955">
              <w:t>εργ</w:t>
            </w:r>
            <w:proofErr w:type="spellEnd"/>
            <w:r w:rsidRPr="000D1955">
              <w:t xml:space="preserve">αστηριακού </w:t>
            </w:r>
            <w:proofErr w:type="spellStart"/>
            <w:r w:rsidRPr="000D1955">
              <w:t>ελέγχου</w:t>
            </w:r>
            <w:proofErr w:type="spellEnd"/>
          </w:p>
        </w:tc>
      </w:tr>
      <w:tr w:rsidR="003517FF" w:rsidRPr="000D1955" w14:paraId="1142E897"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49380EF5" w14:textId="77777777" w:rsidR="003517FF" w:rsidRPr="000D1955" w:rsidRDefault="003517FF" w:rsidP="00DE5F2D">
            <w:proofErr w:type="spellStart"/>
            <w:r w:rsidRPr="000D1955">
              <w:t>Βάρος</w:t>
            </w:r>
            <w:proofErr w:type="spellEnd"/>
            <w:r w:rsidRPr="000D1955">
              <w:t xml:space="preserve"> </w:t>
            </w:r>
            <w:proofErr w:type="spellStart"/>
            <w:r w:rsidRPr="000D1955">
              <w:t>τά</w:t>
            </w:r>
            <w:proofErr w:type="spellEnd"/>
            <w:r w:rsidRPr="000D1955">
              <w:t>πητα ανά m²</w:t>
            </w:r>
          </w:p>
        </w:tc>
        <w:tc>
          <w:tcPr>
            <w:tcW w:w="3686" w:type="dxa"/>
            <w:tcBorders>
              <w:top w:val="single" w:sz="4" w:space="0" w:color="000001"/>
              <w:left w:val="single" w:sz="4" w:space="0" w:color="000001"/>
              <w:bottom w:val="single" w:sz="4" w:space="0" w:color="000001"/>
            </w:tcBorders>
          </w:tcPr>
          <w:p w14:paraId="06A2990F" w14:textId="77777777" w:rsidR="003517FF" w:rsidRPr="000D1955" w:rsidRDefault="003517FF" w:rsidP="00DE5F2D">
            <w:r w:rsidRPr="000D1955">
              <w:t>2.900 gr/ m² (-0%+∞)</w:t>
            </w:r>
          </w:p>
        </w:tc>
        <w:tc>
          <w:tcPr>
            <w:tcW w:w="2686" w:type="dxa"/>
            <w:tcBorders>
              <w:top w:val="single" w:sz="4" w:space="0" w:color="000001"/>
              <w:left w:val="single" w:sz="4" w:space="0" w:color="000001"/>
              <w:bottom w:val="single" w:sz="4" w:space="0" w:color="000001"/>
              <w:right w:val="single" w:sz="4" w:space="0" w:color="000001"/>
            </w:tcBorders>
          </w:tcPr>
          <w:p w14:paraId="26D695F0" w14:textId="77777777" w:rsidR="003517FF" w:rsidRPr="000D1955" w:rsidRDefault="003517FF" w:rsidP="00DE5F2D">
            <w:proofErr w:type="spellStart"/>
            <w:r w:rsidRPr="000D1955">
              <w:t>Εγχειρίδιο</w:t>
            </w:r>
            <w:proofErr w:type="spellEnd"/>
            <w:r w:rsidRPr="000D1955">
              <w:t xml:space="preserve"> </w:t>
            </w:r>
            <w:proofErr w:type="spellStart"/>
            <w:r w:rsidRPr="000D1955">
              <w:t>εργ</w:t>
            </w:r>
            <w:proofErr w:type="spellEnd"/>
            <w:r w:rsidRPr="000D1955">
              <w:t xml:space="preserve">αστηριακού </w:t>
            </w:r>
            <w:proofErr w:type="spellStart"/>
            <w:r w:rsidRPr="000D1955">
              <w:t>ελέγχου</w:t>
            </w:r>
            <w:proofErr w:type="spellEnd"/>
          </w:p>
        </w:tc>
      </w:tr>
      <w:tr w:rsidR="003517FF" w:rsidRPr="000D1955" w14:paraId="5092B6EB"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4EE19882" w14:textId="77777777" w:rsidR="003517FF" w:rsidRPr="000D1955" w:rsidRDefault="003517FF" w:rsidP="00DE5F2D">
            <w:proofErr w:type="spellStart"/>
            <w:r w:rsidRPr="000D1955">
              <w:t>Πρωτεύουσ</w:t>
            </w:r>
            <w:proofErr w:type="spellEnd"/>
            <w:r w:rsidRPr="000D1955">
              <w:t>α υπόβα</w:t>
            </w:r>
            <w:proofErr w:type="spellStart"/>
            <w:r w:rsidRPr="000D1955">
              <w:t>ση</w:t>
            </w:r>
            <w:proofErr w:type="spellEnd"/>
          </w:p>
        </w:tc>
        <w:tc>
          <w:tcPr>
            <w:tcW w:w="3686" w:type="dxa"/>
            <w:tcBorders>
              <w:top w:val="single" w:sz="4" w:space="0" w:color="000001"/>
              <w:left w:val="single" w:sz="4" w:space="0" w:color="000001"/>
              <w:bottom w:val="single" w:sz="4" w:space="0" w:color="000001"/>
            </w:tcBorders>
          </w:tcPr>
          <w:p w14:paraId="3FA4A126" w14:textId="77777777" w:rsidR="003517FF" w:rsidRPr="003517FF" w:rsidRDefault="003517FF" w:rsidP="00DE5F2D">
            <w:pPr>
              <w:rPr>
                <w:lang w:val="el-GR"/>
              </w:rPr>
            </w:pPr>
            <w:r w:rsidRPr="003517FF">
              <w:rPr>
                <w:lang w:val="el-GR"/>
              </w:rPr>
              <w:t xml:space="preserve">Πολυπροπυλένιο ή </w:t>
            </w:r>
            <w:r w:rsidRPr="000D1955">
              <w:t>latex</w:t>
            </w:r>
            <w:r w:rsidRPr="003517FF">
              <w:rPr>
                <w:lang w:val="el-GR"/>
              </w:rPr>
              <w:t xml:space="preserve"> ή </w:t>
            </w:r>
            <w:proofErr w:type="spellStart"/>
            <w:r w:rsidRPr="003517FF">
              <w:rPr>
                <w:lang w:val="el-GR"/>
              </w:rPr>
              <w:t>πολυουρεθάνη</w:t>
            </w:r>
            <w:proofErr w:type="spellEnd"/>
            <w:r w:rsidRPr="003517FF">
              <w:rPr>
                <w:lang w:val="el-GR"/>
              </w:rPr>
              <w:t xml:space="preserve"> ανεξαρτήτου βάρους</w:t>
            </w:r>
          </w:p>
        </w:tc>
        <w:tc>
          <w:tcPr>
            <w:tcW w:w="2686" w:type="dxa"/>
            <w:tcBorders>
              <w:top w:val="single" w:sz="4" w:space="0" w:color="000001"/>
              <w:left w:val="single" w:sz="4" w:space="0" w:color="000001"/>
              <w:bottom w:val="single" w:sz="4" w:space="0" w:color="000001"/>
              <w:right w:val="single" w:sz="4" w:space="0" w:color="000001"/>
            </w:tcBorders>
          </w:tcPr>
          <w:p w14:paraId="29C6F431" w14:textId="77777777" w:rsidR="003517FF" w:rsidRPr="000D1955" w:rsidRDefault="003517FF" w:rsidP="00DE5F2D">
            <w:proofErr w:type="spellStart"/>
            <w:r w:rsidRPr="000D1955">
              <w:t>Εγχειρίδιο</w:t>
            </w:r>
            <w:proofErr w:type="spellEnd"/>
            <w:r w:rsidRPr="000D1955">
              <w:t xml:space="preserve"> </w:t>
            </w:r>
            <w:proofErr w:type="spellStart"/>
            <w:r w:rsidRPr="000D1955">
              <w:t>εργ</w:t>
            </w:r>
            <w:proofErr w:type="spellEnd"/>
            <w:r w:rsidRPr="000D1955">
              <w:t xml:space="preserve">αστηριακού </w:t>
            </w:r>
            <w:proofErr w:type="spellStart"/>
            <w:r w:rsidRPr="000D1955">
              <w:t>ελέγχου</w:t>
            </w:r>
            <w:proofErr w:type="spellEnd"/>
          </w:p>
        </w:tc>
      </w:tr>
      <w:tr w:rsidR="003517FF" w:rsidRPr="000D1955" w14:paraId="4510C873" w14:textId="77777777" w:rsidTr="00DE5F2D">
        <w:trPr>
          <w:trHeight w:val="696"/>
          <w:jc w:val="center"/>
        </w:trPr>
        <w:tc>
          <w:tcPr>
            <w:tcW w:w="3498" w:type="dxa"/>
            <w:tcBorders>
              <w:top w:val="single" w:sz="4" w:space="0" w:color="000001"/>
              <w:left w:val="single" w:sz="4" w:space="0" w:color="000001"/>
              <w:bottom w:val="single" w:sz="4" w:space="0" w:color="000001"/>
            </w:tcBorders>
          </w:tcPr>
          <w:p w14:paraId="27803B46" w14:textId="77777777" w:rsidR="003517FF" w:rsidRPr="000D1955" w:rsidRDefault="003517FF" w:rsidP="00DE5F2D">
            <w:proofErr w:type="spellStart"/>
            <w:r w:rsidRPr="000D1955">
              <w:t>Δευτερεύουσ</w:t>
            </w:r>
            <w:proofErr w:type="spellEnd"/>
            <w:r w:rsidRPr="000D1955">
              <w:t>α υπόβα</w:t>
            </w:r>
            <w:proofErr w:type="spellStart"/>
            <w:r w:rsidRPr="000D1955">
              <w:t>ση</w:t>
            </w:r>
            <w:proofErr w:type="spellEnd"/>
          </w:p>
        </w:tc>
        <w:tc>
          <w:tcPr>
            <w:tcW w:w="3686" w:type="dxa"/>
            <w:tcBorders>
              <w:top w:val="single" w:sz="4" w:space="0" w:color="000001"/>
              <w:left w:val="single" w:sz="4" w:space="0" w:color="000001"/>
              <w:bottom w:val="single" w:sz="4" w:space="0" w:color="000001"/>
            </w:tcBorders>
          </w:tcPr>
          <w:p w14:paraId="7D6EC777" w14:textId="77777777" w:rsidR="003517FF" w:rsidRPr="000D1955" w:rsidRDefault="003517FF" w:rsidP="00DE5F2D">
            <w:proofErr w:type="spellStart"/>
            <w:r w:rsidRPr="000D1955">
              <w:t>Πολυουρεθάνη</w:t>
            </w:r>
            <w:proofErr w:type="spellEnd"/>
            <w:r w:rsidRPr="000D1955">
              <w:t xml:space="preserve"> α</w:t>
            </w:r>
            <w:proofErr w:type="spellStart"/>
            <w:r w:rsidRPr="000D1955">
              <w:t>νεξ</w:t>
            </w:r>
            <w:proofErr w:type="spellEnd"/>
            <w:r w:rsidRPr="000D1955">
              <w:t>αρτήτου β</w:t>
            </w:r>
            <w:proofErr w:type="spellStart"/>
            <w:r w:rsidRPr="000D1955">
              <w:t>άρους</w:t>
            </w:r>
            <w:proofErr w:type="spellEnd"/>
          </w:p>
        </w:tc>
        <w:tc>
          <w:tcPr>
            <w:tcW w:w="2686" w:type="dxa"/>
            <w:tcBorders>
              <w:top w:val="single" w:sz="4" w:space="0" w:color="000001"/>
              <w:left w:val="single" w:sz="4" w:space="0" w:color="000001"/>
              <w:bottom w:val="single" w:sz="4" w:space="0" w:color="000001"/>
              <w:right w:val="single" w:sz="4" w:space="0" w:color="000001"/>
            </w:tcBorders>
          </w:tcPr>
          <w:p w14:paraId="1DE714AC" w14:textId="77777777" w:rsidR="003517FF" w:rsidRPr="000D1955" w:rsidRDefault="003517FF" w:rsidP="00DE5F2D">
            <w:proofErr w:type="spellStart"/>
            <w:r w:rsidRPr="000D1955">
              <w:t>Εγχειρίδιο</w:t>
            </w:r>
            <w:proofErr w:type="spellEnd"/>
            <w:r w:rsidRPr="000D1955">
              <w:t xml:space="preserve"> </w:t>
            </w:r>
            <w:proofErr w:type="spellStart"/>
            <w:r w:rsidRPr="000D1955">
              <w:t>εργ</w:t>
            </w:r>
            <w:proofErr w:type="spellEnd"/>
            <w:r w:rsidRPr="000D1955">
              <w:t xml:space="preserve">αστηριακού </w:t>
            </w:r>
            <w:proofErr w:type="spellStart"/>
            <w:r w:rsidRPr="000D1955">
              <w:t>ελέγχου</w:t>
            </w:r>
            <w:proofErr w:type="spellEnd"/>
          </w:p>
        </w:tc>
      </w:tr>
    </w:tbl>
    <w:p w14:paraId="2FE6C5EF" w14:textId="77777777" w:rsidR="003517FF" w:rsidRDefault="003517FF" w:rsidP="003517FF"/>
    <w:p w14:paraId="434439B7" w14:textId="77777777" w:rsidR="003517FF" w:rsidRPr="003517FF" w:rsidRDefault="003517FF" w:rsidP="003517FF">
      <w:pPr>
        <w:rPr>
          <w:lang w:val="el-GR"/>
        </w:rPr>
      </w:pPr>
      <w:r w:rsidRPr="003517FF">
        <w:rPr>
          <w:lang w:val="el-GR"/>
        </w:rPr>
        <w:lastRenderedPageBreak/>
        <w:t xml:space="preserve">Η ολοκλήρωση του συνθετικού τάπητα θα γίνει με την πλήρωση </w:t>
      </w:r>
      <w:proofErr w:type="spellStart"/>
      <w:r w:rsidRPr="003517FF">
        <w:rPr>
          <w:lang w:val="el-GR"/>
        </w:rPr>
        <w:t>χαλαζιακής</w:t>
      </w:r>
      <w:proofErr w:type="spellEnd"/>
      <w:r w:rsidRPr="003517FF">
        <w:rPr>
          <w:lang w:val="el-GR"/>
        </w:rPr>
        <w:t xml:space="preserve"> άμμου και κόκκων καουτσούκ σύμφωνα με τις προδιαγραφές που ορίζονται στο πιστοποιητικό ελέγχου από το εργαστήριο της </w:t>
      </w:r>
      <w:r w:rsidRPr="00194929">
        <w:t>FIFA</w:t>
      </w:r>
      <w:r w:rsidRPr="003517FF">
        <w:rPr>
          <w:lang w:val="el-GR"/>
        </w:rPr>
        <w:t xml:space="preserve"> (</w:t>
      </w:r>
      <w:r w:rsidRPr="00194929">
        <w:t>FIFA</w:t>
      </w:r>
      <w:r w:rsidRPr="003517FF">
        <w:rPr>
          <w:lang w:val="el-GR"/>
        </w:rPr>
        <w:t xml:space="preserve"> </w:t>
      </w:r>
      <w:r w:rsidRPr="00194929">
        <w:t>LABORATORY</w:t>
      </w:r>
      <w:r w:rsidRPr="003517FF">
        <w:rPr>
          <w:lang w:val="el-GR"/>
        </w:rPr>
        <w:t xml:space="preserve"> </w:t>
      </w:r>
      <w:r w:rsidRPr="00194929">
        <w:t>TEST</w:t>
      </w:r>
      <w:r w:rsidRPr="003517FF">
        <w:rPr>
          <w:lang w:val="el-GR"/>
        </w:rPr>
        <w:t xml:space="preserve"> </w:t>
      </w:r>
      <w:r w:rsidRPr="00194929">
        <w:t>REPORT</w:t>
      </w:r>
      <w:r w:rsidRPr="003517FF">
        <w:rPr>
          <w:lang w:val="el-GR"/>
        </w:rPr>
        <w:t>) για τον χλοοτάπητα. Η πλήρωση θα γίνει με ειδικό μηχάνημα για την σωστή και ομοιόμορφη κατανομή της άμμου και του καουτσούκ.</w:t>
      </w:r>
    </w:p>
    <w:p w14:paraId="2B66FDCB" w14:textId="77777777" w:rsidR="003517FF" w:rsidRPr="003517FF" w:rsidRDefault="003517FF" w:rsidP="003517FF">
      <w:pPr>
        <w:rPr>
          <w:lang w:val="el-GR"/>
        </w:rPr>
      </w:pPr>
    </w:p>
    <w:p w14:paraId="29232632" w14:textId="77777777" w:rsidR="003517FF" w:rsidRPr="003517FF" w:rsidRDefault="003517FF" w:rsidP="003517FF">
      <w:pPr>
        <w:rPr>
          <w:lang w:val="el-GR"/>
        </w:rPr>
      </w:pPr>
      <w:r w:rsidRPr="003517FF">
        <w:rPr>
          <w:lang w:val="el-GR"/>
        </w:rPr>
        <w:t xml:space="preserve">Οι υπόλοιπες προδιαγραφές και Πιστοποιήσεις που πρέπει να </w:t>
      </w:r>
      <w:proofErr w:type="spellStart"/>
      <w:r w:rsidRPr="003517FF">
        <w:rPr>
          <w:lang w:val="el-GR"/>
        </w:rPr>
        <w:t>πληρεί</w:t>
      </w:r>
      <w:proofErr w:type="spellEnd"/>
      <w:r w:rsidRPr="003517FF">
        <w:rPr>
          <w:lang w:val="el-GR"/>
        </w:rPr>
        <w:t xml:space="preserve"> ο Ποδοσφαιρικός Τάπητας Αναφέρονται αναλυτικά στο τεύχος των Τεχνικών Προδιαγραφών τις παρούσης μελέτης</w:t>
      </w:r>
    </w:p>
    <w:p w14:paraId="447D10A6" w14:textId="77777777" w:rsidR="003517FF" w:rsidRPr="003517FF" w:rsidRDefault="003517FF" w:rsidP="003517FF">
      <w:pPr>
        <w:rPr>
          <w:lang w:val="el-GR"/>
        </w:rPr>
      </w:pPr>
      <w:r w:rsidRPr="003517FF">
        <w:rPr>
          <w:lang w:val="el-GR"/>
        </w:rPr>
        <w:t>Περιλαμβάνεται η προμήθεια, μεταφορά χερσαία και θαλάσσια, εκτελωνισμός, φορτοεκφόρτωση, εγκατάσταση και τοποθέτηση και των υλικών πλήρωσης, γραμμογράφηση και παράδοση έτοιμου για χρήση του συνθετικού χλοοτάπητα επί τόπου, τοποθετημένος επάνω σε σταθερή επιφάνεια.</w:t>
      </w:r>
    </w:p>
    <w:p w14:paraId="0CF48AE5" w14:textId="77777777" w:rsidR="003517FF" w:rsidRPr="003517FF" w:rsidRDefault="003517FF" w:rsidP="003517FF">
      <w:pPr>
        <w:rPr>
          <w:lang w:val="el-GR"/>
        </w:rPr>
      </w:pPr>
      <w:r w:rsidRPr="003517FF">
        <w:rPr>
          <w:lang w:val="el-GR"/>
        </w:rPr>
        <w:t>Τιμή ανά τετραγωνικό μέτρο συνθετικού χλοοτάπητα  (τ.μ.)</w:t>
      </w:r>
    </w:p>
    <w:p w14:paraId="1C813DD3" w14:textId="77777777" w:rsidR="003517FF" w:rsidRPr="003517FF" w:rsidRDefault="003517FF" w:rsidP="003517FF">
      <w:pPr>
        <w:rPr>
          <w:b/>
          <w:u w:val="single"/>
          <w:lang w:val="el-GR"/>
        </w:rPr>
      </w:pPr>
      <w:r w:rsidRPr="003517FF">
        <w:rPr>
          <w:b/>
          <w:u w:val="single"/>
          <w:lang w:val="el-GR"/>
        </w:rPr>
        <w:t>ΕΥΡΩ: Τριάντα οκτώ (38,00) €</w:t>
      </w:r>
      <w:bookmarkEnd w:id="113"/>
    </w:p>
    <w:p w14:paraId="252D77D5" w14:textId="77777777" w:rsidR="003517FF" w:rsidRPr="003517FF" w:rsidRDefault="003517FF" w:rsidP="003517FF">
      <w:pPr>
        <w:rPr>
          <w:lang w:val="el-GR"/>
        </w:rPr>
      </w:pPr>
    </w:p>
    <w:p w14:paraId="5C5AF859"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bCs/>
          <w:i/>
          <w:sz w:val="24"/>
          <w:lang w:val="el-GR" w:eastAsia="zh-CN"/>
        </w:rPr>
      </w:pPr>
      <w:r w:rsidRPr="003517FF">
        <w:rPr>
          <w:b/>
          <w:bCs/>
          <w:i/>
          <w:sz w:val="24"/>
          <w:lang w:val="el-GR" w:eastAsia="zh-CN"/>
        </w:rPr>
        <w:t>Άρθρο 5ο: Εργασίες προετοιμασίας επιφάνειας συνθετικού ακρυλικού τάπητα (χωματουργικές εργασίες)</w:t>
      </w:r>
    </w:p>
    <w:p w14:paraId="28F66399" w14:textId="77777777" w:rsidR="003517FF" w:rsidRPr="003517FF" w:rsidRDefault="003517FF" w:rsidP="003517FF">
      <w:pPr>
        <w:spacing w:before="120" w:line="276" w:lineRule="auto"/>
        <w:rPr>
          <w:lang w:val="el-GR" w:eastAsia="zh-CN"/>
        </w:rPr>
      </w:pPr>
      <w:r w:rsidRPr="003517FF">
        <w:rPr>
          <w:lang w:val="el-GR"/>
        </w:rPr>
        <w:t xml:space="preserve">Βελτίωση – Επιδιόρθωση </w:t>
      </w:r>
      <w:proofErr w:type="spellStart"/>
      <w:r w:rsidRPr="003517FF">
        <w:rPr>
          <w:lang w:val="el-GR"/>
        </w:rPr>
        <w:t>υπόβασης</w:t>
      </w:r>
      <w:proofErr w:type="spellEnd"/>
      <w:r w:rsidRPr="003517FF">
        <w:rPr>
          <w:lang w:val="el-GR"/>
        </w:rPr>
        <w:t xml:space="preserve"> </w:t>
      </w:r>
      <w:r w:rsidRPr="003517FF">
        <w:rPr>
          <w:lang w:val="el-GR" w:eastAsia="zh-CN"/>
        </w:rPr>
        <w:t>σύμφωνα με τα προβλεπόμενα στις τεχνικές προδιαγραφές της παρούσης Μελέτης.</w:t>
      </w:r>
    </w:p>
    <w:p w14:paraId="0F57A254" w14:textId="77777777" w:rsidR="003517FF" w:rsidRPr="005F1646" w:rsidRDefault="003517FF" w:rsidP="003517FF">
      <w:pPr>
        <w:spacing w:before="120" w:after="0"/>
      </w:pPr>
      <w:proofErr w:type="spellStart"/>
      <w:r w:rsidRPr="005F1646">
        <w:t>Στην</w:t>
      </w:r>
      <w:proofErr w:type="spellEnd"/>
      <w:r w:rsidRPr="005F1646">
        <w:t xml:space="preserve"> </w:t>
      </w:r>
      <w:proofErr w:type="spellStart"/>
      <w:r w:rsidRPr="005F1646">
        <w:t>τιμή</w:t>
      </w:r>
      <w:proofErr w:type="spellEnd"/>
      <w:r w:rsidRPr="005F1646">
        <w:t xml:space="preserve"> μονάδας περιλαμβ</w:t>
      </w:r>
      <w:proofErr w:type="spellStart"/>
      <w:r w:rsidRPr="005F1646">
        <w:t>άνοντ</w:t>
      </w:r>
      <w:proofErr w:type="spellEnd"/>
      <w:r w:rsidRPr="005F1646">
        <w:t xml:space="preserve">αι: </w:t>
      </w:r>
    </w:p>
    <w:p w14:paraId="2FFB1768" w14:textId="77777777" w:rsidR="003517FF" w:rsidRPr="00ED7B11" w:rsidRDefault="003517FF" w:rsidP="003517FF">
      <w:pPr>
        <w:pStyle w:val="1f"/>
        <w:rPr>
          <w:rFonts w:ascii="Arial" w:hAnsi="Arial" w:cs="Arial"/>
          <w:sz w:val="12"/>
          <w:szCs w:val="12"/>
        </w:rPr>
      </w:pPr>
    </w:p>
    <w:p w14:paraId="4EBDAEAC" w14:textId="77777777" w:rsidR="003517FF" w:rsidRPr="003517FF" w:rsidRDefault="003517FF">
      <w:pPr>
        <w:numPr>
          <w:ilvl w:val="0"/>
          <w:numId w:val="54"/>
        </w:numPr>
        <w:suppressAutoHyphens w:val="0"/>
        <w:spacing w:before="120"/>
        <w:outlineLvl w:val="0"/>
        <w:rPr>
          <w:lang w:val="el-GR" w:eastAsia="zh-CN"/>
        </w:rPr>
      </w:pPr>
      <w:r w:rsidRPr="003517FF">
        <w:rPr>
          <w:lang w:val="el-GR" w:eastAsia="zh-CN"/>
        </w:rPr>
        <w:t xml:space="preserve">Η μόρφωση και συμπύκνωση του εδάφους </w:t>
      </w:r>
      <w:proofErr w:type="spellStart"/>
      <w:r w:rsidRPr="003517FF">
        <w:rPr>
          <w:lang w:val="el-GR" w:eastAsia="zh-CN"/>
        </w:rPr>
        <w:t>έδρασης</w:t>
      </w:r>
      <w:proofErr w:type="spellEnd"/>
      <w:r w:rsidRPr="003517FF">
        <w:rPr>
          <w:lang w:val="el-GR" w:eastAsia="zh-CN"/>
        </w:rPr>
        <w:t xml:space="preserve"> των  αδρανών υλικών,</w:t>
      </w:r>
    </w:p>
    <w:p w14:paraId="5DE2D7AC" w14:textId="77777777" w:rsidR="003517FF" w:rsidRPr="003517FF" w:rsidRDefault="003517FF">
      <w:pPr>
        <w:numPr>
          <w:ilvl w:val="0"/>
          <w:numId w:val="54"/>
        </w:numPr>
        <w:suppressAutoHyphens w:val="0"/>
        <w:spacing w:before="120"/>
        <w:outlineLvl w:val="0"/>
        <w:rPr>
          <w:lang w:val="el-GR" w:eastAsia="zh-CN"/>
        </w:rPr>
      </w:pPr>
      <w:r w:rsidRPr="003517FF">
        <w:rPr>
          <w:lang w:val="el-GR" w:eastAsia="zh-CN"/>
        </w:rPr>
        <w:t xml:space="preserve">Η προμήθεια και μεταφορά, από οποιαδήποτε απόσταση, των αδρανών, του απαιτούμενου νερού διαβροχής, οι φορτοεκφορτώσεις και η </w:t>
      </w:r>
      <w:proofErr w:type="spellStart"/>
      <w:r w:rsidRPr="003517FF">
        <w:rPr>
          <w:lang w:val="el-GR" w:eastAsia="zh-CN"/>
        </w:rPr>
        <w:t>σταλία</w:t>
      </w:r>
      <w:proofErr w:type="spellEnd"/>
      <w:r w:rsidRPr="003517FF">
        <w:rPr>
          <w:lang w:val="el-GR" w:eastAsia="zh-CN"/>
        </w:rPr>
        <w:t xml:space="preserve"> του αυτοκινήτου, </w:t>
      </w:r>
    </w:p>
    <w:p w14:paraId="6278BD7F" w14:textId="77777777" w:rsidR="003517FF" w:rsidRPr="003517FF" w:rsidRDefault="003517FF">
      <w:pPr>
        <w:numPr>
          <w:ilvl w:val="0"/>
          <w:numId w:val="54"/>
        </w:numPr>
        <w:suppressAutoHyphens w:val="0"/>
        <w:spacing w:before="120"/>
        <w:outlineLvl w:val="0"/>
        <w:rPr>
          <w:lang w:val="el-GR" w:eastAsia="zh-CN"/>
        </w:rPr>
      </w:pPr>
      <w:r w:rsidRPr="003517FF">
        <w:rPr>
          <w:lang w:val="el-GR" w:eastAsia="zh-CN"/>
        </w:rPr>
        <w:t>Η διάστρωση, διαβροχή και συμπύκνωση των υλικών, ώστε να προκύψει η προβλεπόμενη γεωμετρική επιφάνεια.</w:t>
      </w:r>
    </w:p>
    <w:p w14:paraId="4D0A8D13" w14:textId="77777777" w:rsidR="003517FF" w:rsidRPr="003517FF" w:rsidRDefault="003517FF" w:rsidP="003517FF">
      <w:pPr>
        <w:rPr>
          <w:lang w:val="el-GR" w:eastAsia="zh-CN"/>
        </w:rPr>
      </w:pPr>
      <w:r w:rsidRPr="003517FF">
        <w:rPr>
          <w:lang w:val="el-GR" w:eastAsia="zh-CN"/>
        </w:rPr>
        <w:t xml:space="preserve">Τιμή ανά τετραγωνικό μέτρο </w:t>
      </w:r>
      <w:r w:rsidRPr="003517FF">
        <w:rPr>
          <w:lang w:val="el-GR"/>
        </w:rPr>
        <w:t>επιφάνειας</w:t>
      </w:r>
      <w:r w:rsidRPr="003517FF">
        <w:rPr>
          <w:lang w:val="el-GR" w:eastAsia="zh-CN"/>
        </w:rPr>
        <w:t xml:space="preserve"> (τ.μ.)</w:t>
      </w:r>
    </w:p>
    <w:p w14:paraId="28D2E6DF" w14:textId="77777777" w:rsidR="003517FF" w:rsidRPr="003517FF" w:rsidRDefault="003517FF" w:rsidP="003517FF">
      <w:pPr>
        <w:rPr>
          <w:b/>
          <w:u w:val="single"/>
          <w:lang w:val="el-GR"/>
        </w:rPr>
      </w:pPr>
      <w:r w:rsidRPr="003517FF">
        <w:rPr>
          <w:b/>
          <w:u w:val="single"/>
          <w:lang w:val="el-GR"/>
        </w:rPr>
        <w:t>ΕΥΡΩ  Πέντε και ενενήντα λεπτά (5,90) €</w:t>
      </w:r>
    </w:p>
    <w:p w14:paraId="3DEFD21A" w14:textId="77777777" w:rsidR="003517FF" w:rsidRPr="003517FF" w:rsidRDefault="003517FF" w:rsidP="003517FF">
      <w:pPr>
        <w:rPr>
          <w:lang w:val="el-GR"/>
        </w:rPr>
      </w:pPr>
    </w:p>
    <w:p w14:paraId="345C0829"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before="120" w:after="0" w:line="276" w:lineRule="auto"/>
        <w:rPr>
          <w:b/>
          <w:bCs/>
          <w:i/>
          <w:sz w:val="24"/>
          <w:lang w:val="el-GR" w:eastAsia="zh-CN"/>
        </w:rPr>
      </w:pPr>
      <w:r w:rsidRPr="003517FF">
        <w:rPr>
          <w:b/>
          <w:bCs/>
          <w:i/>
          <w:sz w:val="24"/>
          <w:lang w:val="el-GR" w:eastAsia="zh-CN"/>
        </w:rPr>
        <w:t>Άρθρο 6</w:t>
      </w:r>
      <w:r w:rsidRPr="00194929">
        <w:rPr>
          <w:b/>
          <w:bCs/>
          <w:i/>
          <w:sz w:val="24"/>
          <w:lang w:eastAsia="zh-CN"/>
        </w:rPr>
        <w:t>o</w:t>
      </w:r>
      <w:r w:rsidRPr="003517FF">
        <w:rPr>
          <w:b/>
          <w:bCs/>
          <w:i/>
          <w:sz w:val="24"/>
          <w:lang w:val="el-GR" w:eastAsia="zh-CN"/>
        </w:rPr>
        <w:t xml:space="preserve">: Ασφαλτική επίστρωση </w:t>
      </w:r>
    </w:p>
    <w:p w14:paraId="49B1E922" w14:textId="77777777" w:rsidR="003517FF" w:rsidRPr="003517FF" w:rsidRDefault="003517FF" w:rsidP="003517FF">
      <w:pPr>
        <w:spacing w:before="120" w:after="0" w:line="276" w:lineRule="auto"/>
        <w:rPr>
          <w:lang w:val="el-GR" w:eastAsia="zh-CN"/>
        </w:rPr>
      </w:pPr>
      <w:r w:rsidRPr="003517FF">
        <w:rPr>
          <w:lang w:val="el-GR" w:eastAsia="zh-CN"/>
        </w:rPr>
        <w:t xml:space="preserve">Προμήθεια και τοποθέτηση ασφάλτου για την προετοιμασία της </w:t>
      </w:r>
      <w:proofErr w:type="spellStart"/>
      <w:r w:rsidRPr="003517FF">
        <w:rPr>
          <w:lang w:val="el-GR" w:eastAsia="zh-CN"/>
        </w:rPr>
        <w:t>υπόβασης</w:t>
      </w:r>
      <w:proofErr w:type="spellEnd"/>
      <w:r w:rsidRPr="003517FF">
        <w:rPr>
          <w:lang w:val="el-GR" w:eastAsia="zh-CN"/>
        </w:rPr>
        <w:t xml:space="preserve"> προς την επίστρωση του ακρυλικού δαπέδου.</w:t>
      </w:r>
    </w:p>
    <w:p w14:paraId="494987D4" w14:textId="77777777" w:rsidR="003517FF" w:rsidRPr="003517FF" w:rsidRDefault="003517FF" w:rsidP="003517FF">
      <w:pPr>
        <w:spacing w:before="120" w:after="0" w:line="276" w:lineRule="auto"/>
        <w:rPr>
          <w:lang w:val="el-GR" w:eastAsia="zh-CN"/>
        </w:rPr>
      </w:pPr>
      <w:r w:rsidRPr="003517FF">
        <w:rPr>
          <w:lang w:val="el-GR" w:eastAsia="zh-CN"/>
        </w:rPr>
        <w:t>Στην τιμή (πέραν της ασφάλτου) περιλαμβάνονται:</w:t>
      </w:r>
    </w:p>
    <w:p w14:paraId="24ECBEFD" w14:textId="77777777" w:rsidR="003517FF" w:rsidRPr="003517FF" w:rsidRDefault="003517FF">
      <w:pPr>
        <w:numPr>
          <w:ilvl w:val="0"/>
          <w:numId w:val="55"/>
        </w:numPr>
        <w:suppressAutoHyphens w:val="0"/>
        <w:spacing w:before="120"/>
        <w:outlineLvl w:val="0"/>
        <w:rPr>
          <w:lang w:val="el-GR" w:eastAsia="zh-CN"/>
        </w:rPr>
      </w:pPr>
      <w:r w:rsidRPr="003517FF">
        <w:rPr>
          <w:lang w:val="el-GR" w:eastAsia="zh-CN"/>
        </w:rPr>
        <w:t xml:space="preserve">Η παραγωγή ή προμήθεια και μεταφορά των κατάλληλων αδρανών υλικών και της ασφάλτου μέχρι την εγκατάσταση παραγωγής του </w:t>
      </w:r>
      <w:proofErr w:type="spellStart"/>
      <w:r w:rsidRPr="003517FF">
        <w:rPr>
          <w:lang w:val="el-GR" w:eastAsia="zh-CN"/>
        </w:rPr>
        <w:t>ασφαλτομίγματος</w:t>
      </w:r>
      <w:proofErr w:type="spellEnd"/>
      <w:r w:rsidRPr="003517FF">
        <w:rPr>
          <w:lang w:val="el-GR" w:eastAsia="zh-CN"/>
        </w:rPr>
        <w:t>.</w:t>
      </w:r>
    </w:p>
    <w:p w14:paraId="2967A3C3" w14:textId="77777777" w:rsidR="003517FF" w:rsidRPr="003517FF" w:rsidRDefault="003517FF">
      <w:pPr>
        <w:numPr>
          <w:ilvl w:val="0"/>
          <w:numId w:val="55"/>
        </w:numPr>
        <w:suppressAutoHyphens w:val="0"/>
        <w:spacing w:before="120"/>
        <w:outlineLvl w:val="0"/>
        <w:rPr>
          <w:lang w:val="el-GR" w:eastAsia="zh-CN"/>
        </w:rPr>
      </w:pPr>
      <w:r w:rsidRPr="003517FF">
        <w:rPr>
          <w:lang w:val="el-GR" w:eastAsia="zh-CN"/>
        </w:rPr>
        <w:t xml:space="preserve">Η παραγωγή του </w:t>
      </w:r>
      <w:proofErr w:type="spellStart"/>
      <w:r w:rsidRPr="003517FF">
        <w:rPr>
          <w:lang w:val="el-GR" w:eastAsia="zh-CN"/>
        </w:rPr>
        <w:t>ασφαλτομίγματος</w:t>
      </w:r>
      <w:proofErr w:type="spellEnd"/>
      <w:r w:rsidRPr="003517FF">
        <w:rPr>
          <w:lang w:val="el-GR" w:eastAsia="zh-CN"/>
        </w:rPr>
        <w:t>, σύμφωνα με την εγκεκριμένη μελέτη συνθέσεως.</w:t>
      </w:r>
    </w:p>
    <w:p w14:paraId="08023DFE" w14:textId="77777777" w:rsidR="003517FF" w:rsidRPr="003517FF" w:rsidRDefault="003517FF">
      <w:pPr>
        <w:numPr>
          <w:ilvl w:val="0"/>
          <w:numId w:val="55"/>
        </w:numPr>
        <w:suppressAutoHyphens w:val="0"/>
        <w:spacing w:before="120"/>
        <w:outlineLvl w:val="0"/>
        <w:rPr>
          <w:lang w:val="el-GR" w:eastAsia="zh-CN"/>
        </w:rPr>
      </w:pPr>
      <w:r w:rsidRPr="003517FF">
        <w:rPr>
          <w:lang w:val="el-GR" w:eastAsia="zh-CN"/>
        </w:rPr>
        <w:t xml:space="preserve">Η μεταφορά του θερμού </w:t>
      </w:r>
      <w:proofErr w:type="spellStart"/>
      <w:r w:rsidRPr="003517FF">
        <w:rPr>
          <w:lang w:val="el-GR" w:eastAsia="zh-CN"/>
        </w:rPr>
        <w:t>ασφαλτομίγματος</w:t>
      </w:r>
      <w:proofErr w:type="spellEnd"/>
      <w:r w:rsidRPr="003517FF">
        <w:rPr>
          <w:lang w:val="el-GR" w:eastAsia="zh-CN"/>
        </w:rPr>
        <w:t xml:space="preserve"> επί τόπου, η διάστρωσή του με </w:t>
      </w:r>
      <w:r w:rsidRPr="00C668EE">
        <w:rPr>
          <w:lang w:eastAsia="zh-CN"/>
        </w:rPr>
        <w:t>f</w:t>
      </w:r>
      <w:r w:rsidRPr="003517FF">
        <w:rPr>
          <w:lang w:val="el-GR" w:eastAsia="zh-CN"/>
        </w:rPr>
        <w:t>ι</w:t>
      </w:r>
      <w:proofErr w:type="spellStart"/>
      <w:r w:rsidRPr="00C668EE">
        <w:rPr>
          <w:lang w:eastAsia="zh-CN"/>
        </w:rPr>
        <w:t>nisher</w:t>
      </w:r>
      <w:proofErr w:type="spellEnd"/>
      <w:r w:rsidRPr="003517FF">
        <w:rPr>
          <w:lang w:val="el-GR" w:eastAsia="zh-CN"/>
        </w:rPr>
        <w:t>.</w:t>
      </w:r>
    </w:p>
    <w:p w14:paraId="5910FE0E" w14:textId="77777777" w:rsidR="003517FF" w:rsidRPr="003517FF" w:rsidRDefault="003517FF">
      <w:pPr>
        <w:numPr>
          <w:ilvl w:val="0"/>
          <w:numId w:val="55"/>
        </w:numPr>
        <w:suppressAutoHyphens w:val="0"/>
        <w:spacing w:before="120"/>
        <w:outlineLvl w:val="0"/>
        <w:rPr>
          <w:lang w:val="el-GR" w:eastAsia="zh-CN"/>
        </w:rPr>
      </w:pPr>
      <w:r w:rsidRPr="003517FF">
        <w:rPr>
          <w:lang w:val="el-GR" w:eastAsia="zh-CN"/>
        </w:rPr>
        <w:t xml:space="preserve">Η </w:t>
      </w:r>
      <w:proofErr w:type="spellStart"/>
      <w:r w:rsidRPr="003517FF">
        <w:rPr>
          <w:lang w:val="el-GR" w:eastAsia="zh-CN"/>
        </w:rPr>
        <w:t>σταλία</w:t>
      </w:r>
      <w:proofErr w:type="spellEnd"/>
      <w:r w:rsidRPr="003517FF">
        <w:rPr>
          <w:lang w:val="el-GR" w:eastAsia="zh-CN"/>
        </w:rPr>
        <w:t xml:space="preserve"> των μεταφορικών μέσων.</w:t>
      </w:r>
    </w:p>
    <w:p w14:paraId="7BEF558B" w14:textId="77777777" w:rsidR="003517FF" w:rsidRPr="003517FF" w:rsidRDefault="003517FF">
      <w:pPr>
        <w:numPr>
          <w:ilvl w:val="0"/>
          <w:numId w:val="55"/>
        </w:numPr>
        <w:suppressAutoHyphens w:val="0"/>
        <w:spacing w:before="120"/>
        <w:outlineLvl w:val="0"/>
        <w:rPr>
          <w:lang w:val="el-GR" w:eastAsia="zh-CN"/>
        </w:rPr>
      </w:pPr>
      <w:r w:rsidRPr="003517FF">
        <w:rPr>
          <w:lang w:val="el-GR" w:eastAsia="zh-CN"/>
        </w:rPr>
        <w:t xml:space="preserve">Η κυλίνδρωση του </w:t>
      </w:r>
      <w:proofErr w:type="spellStart"/>
      <w:r w:rsidRPr="003517FF">
        <w:rPr>
          <w:lang w:val="el-GR" w:eastAsia="zh-CN"/>
        </w:rPr>
        <w:t>ασφαλτομίγματος</w:t>
      </w:r>
      <w:proofErr w:type="spellEnd"/>
      <w:r w:rsidRPr="003517FF">
        <w:rPr>
          <w:lang w:val="el-GR" w:eastAsia="zh-CN"/>
        </w:rPr>
        <w:t xml:space="preserve"> (αρχική, ενδιάμεση-εντατική και τελική), ώστε να προκύψει η προδιαγραφόμενη επιφανειακή υφή και ομαλότητα.</w:t>
      </w:r>
    </w:p>
    <w:p w14:paraId="27B1BC5E" w14:textId="77777777" w:rsidR="003517FF" w:rsidRPr="003517FF" w:rsidRDefault="003517FF">
      <w:pPr>
        <w:numPr>
          <w:ilvl w:val="0"/>
          <w:numId w:val="55"/>
        </w:numPr>
        <w:suppressAutoHyphens w:val="0"/>
        <w:spacing w:before="120"/>
        <w:outlineLvl w:val="0"/>
        <w:rPr>
          <w:lang w:val="el-GR" w:eastAsia="zh-CN"/>
        </w:rPr>
      </w:pPr>
      <w:r w:rsidRPr="003517FF">
        <w:rPr>
          <w:lang w:val="el-GR" w:eastAsia="zh-CN"/>
        </w:rPr>
        <w:t xml:space="preserve">Η πλήρης συμπύκνωση και επιμελής ισοπέδωση των </w:t>
      </w:r>
      <w:proofErr w:type="spellStart"/>
      <w:r w:rsidRPr="003517FF">
        <w:rPr>
          <w:lang w:val="el-GR" w:eastAsia="zh-CN"/>
        </w:rPr>
        <w:t>διαμήκων</w:t>
      </w:r>
      <w:proofErr w:type="spellEnd"/>
      <w:r w:rsidRPr="003517FF">
        <w:rPr>
          <w:lang w:val="el-GR" w:eastAsia="zh-CN"/>
        </w:rPr>
        <w:t xml:space="preserve"> και εγκαρσίων ενώσεων για την εξάλειψη των επιφανειακών ιχνών.</w:t>
      </w:r>
    </w:p>
    <w:p w14:paraId="68943A30" w14:textId="77777777" w:rsidR="003517FF" w:rsidRPr="003517FF" w:rsidRDefault="003517FF">
      <w:pPr>
        <w:numPr>
          <w:ilvl w:val="0"/>
          <w:numId w:val="55"/>
        </w:numPr>
        <w:suppressAutoHyphens w:val="0"/>
        <w:spacing w:before="120"/>
        <w:outlineLvl w:val="0"/>
        <w:rPr>
          <w:lang w:val="el-GR" w:eastAsia="zh-CN"/>
        </w:rPr>
      </w:pPr>
      <w:r w:rsidRPr="003517FF">
        <w:rPr>
          <w:lang w:val="el-GR" w:eastAsia="zh-CN"/>
        </w:rPr>
        <w:lastRenderedPageBreak/>
        <w:t>Οι προεργασίες σε νέα ή παλαιά ασφαλτικά οδοστρώματα (όπως π.χ. δημιουργία τριγωνικών εγκοπών κοντά σε ρείθρα και φρεάτια, σκούπισμα, απομάκρυνση των προϊόντων, που προέρχονται από αυτές τις εργασίες κλπ.).</w:t>
      </w:r>
    </w:p>
    <w:p w14:paraId="19892DB0" w14:textId="77777777" w:rsidR="003517FF" w:rsidRPr="003517FF" w:rsidRDefault="003517FF">
      <w:pPr>
        <w:numPr>
          <w:ilvl w:val="0"/>
          <w:numId w:val="55"/>
        </w:numPr>
        <w:suppressAutoHyphens w:val="0"/>
        <w:spacing w:before="120"/>
        <w:outlineLvl w:val="0"/>
        <w:rPr>
          <w:lang w:val="el-GR" w:eastAsia="zh-CN"/>
        </w:rPr>
      </w:pPr>
      <w:r w:rsidRPr="003517FF">
        <w:rPr>
          <w:lang w:val="el-GR" w:eastAsia="zh-CN"/>
        </w:rPr>
        <w:t xml:space="preserve">Η τυχόν απαιτούμενη ασφαλτική </w:t>
      </w:r>
      <w:proofErr w:type="spellStart"/>
      <w:r w:rsidRPr="003517FF">
        <w:rPr>
          <w:lang w:val="el-GR" w:eastAsia="zh-CN"/>
        </w:rPr>
        <w:t>προεπάλειψη</w:t>
      </w:r>
      <w:proofErr w:type="spellEnd"/>
      <w:r w:rsidRPr="003517FF">
        <w:rPr>
          <w:lang w:val="el-GR" w:eastAsia="zh-CN"/>
        </w:rPr>
        <w:t xml:space="preserve"> ή συγκολλητική επάλειψη, περιλαμβάνονται στην παρούσα προμήθεια.</w:t>
      </w:r>
    </w:p>
    <w:p w14:paraId="3EAA8225" w14:textId="77777777" w:rsidR="003517FF" w:rsidRPr="003517FF" w:rsidRDefault="003517FF" w:rsidP="003517FF">
      <w:pPr>
        <w:spacing w:before="100" w:beforeAutospacing="1" w:after="0"/>
        <w:rPr>
          <w:lang w:val="el-GR" w:eastAsia="zh-CN"/>
        </w:rPr>
      </w:pPr>
      <w:r w:rsidRPr="003517FF">
        <w:rPr>
          <w:lang w:val="el-GR" w:eastAsia="zh-CN"/>
        </w:rPr>
        <w:t>Τιμή ανά τετραγωνικό μέτρο επιφάνειας (τ.μ.)</w:t>
      </w:r>
    </w:p>
    <w:p w14:paraId="2E4F8AAD" w14:textId="77777777" w:rsidR="003517FF" w:rsidRPr="003517FF" w:rsidRDefault="003517FF" w:rsidP="003517FF">
      <w:pPr>
        <w:rPr>
          <w:u w:val="single"/>
          <w:lang w:val="el-GR"/>
        </w:rPr>
      </w:pPr>
      <w:r w:rsidRPr="003517FF">
        <w:rPr>
          <w:b/>
          <w:bCs/>
          <w:u w:val="single"/>
          <w:lang w:val="el-GR" w:eastAsia="zh-CN"/>
        </w:rPr>
        <w:t xml:space="preserve">ΕΥΡΩ Έντεκα και τριάντα λεπτά </w:t>
      </w:r>
      <w:r w:rsidRPr="003517FF">
        <w:rPr>
          <w:b/>
          <w:u w:val="single"/>
          <w:lang w:val="el-GR" w:eastAsia="zh-CN"/>
        </w:rPr>
        <w:t>(11,30) €</w:t>
      </w:r>
    </w:p>
    <w:p w14:paraId="3C87E265" w14:textId="77777777" w:rsidR="003517FF" w:rsidRPr="003517FF" w:rsidRDefault="003517FF" w:rsidP="003517FF">
      <w:pPr>
        <w:rPr>
          <w:lang w:val="el-GR"/>
        </w:rPr>
      </w:pPr>
    </w:p>
    <w:p w14:paraId="44050479"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7</w:t>
      </w:r>
      <w:r w:rsidRPr="00194929">
        <w:rPr>
          <w:b/>
          <w:i/>
          <w:sz w:val="24"/>
        </w:rPr>
        <w:t>o</w:t>
      </w:r>
      <w:r w:rsidRPr="003517FF">
        <w:rPr>
          <w:b/>
          <w:i/>
          <w:sz w:val="24"/>
          <w:lang w:val="el-GR"/>
        </w:rPr>
        <w:t xml:space="preserve">: Συνθετικός - ακρυλικός τάπητας </w:t>
      </w:r>
    </w:p>
    <w:p w14:paraId="0F897040" w14:textId="77777777" w:rsidR="003517FF" w:rsidRPr="003517FF" w:rsidRDefault="003517FF" w:rsidP="003517FF">
      <w:pPr>
        <w:spacing w:before="100" w:beforeAutospacing="1" w:after="100" w:afterAutospacing="1"/>
        <w:rPr>
          <w:lang w:val="el-GR" w:eastAsia="el-GR"/>
        </w:rPr>
      </w:pPr>
      <w:r w:rsidRPr="003517FF">
        <w:rPr>
          <w:lang w:val="el-GR" w:eastAsia="el-GR"/>
        </w:rPr>
        <w:t xml:space="preserve">Κατασκευή ελαστικού αθλητικού δαπέδου σε εξωτερικούς χώρους επί ασφαλτικής </w:t>
      </w:r>
      <w:proofErr w:type="spellStart"/>
      <w:r w:rsidRPr="003517FF">
        <w:rPr>
          <w:lang w:val="el-GR" w:eastAsia="el-GR"/>
        </w:rPr>
        <w:t>υπόβασης</w:t>
      </w:r>
      <w:proofErr w:type="spellEnd"/>
      <w:r w:rsidRPr="003517FF">
        <w:rPr>
          <w:lang w:val="el-GR" w:eastAsia="el-GR"/>
        </w:rPr>
        <w:t xml:space="preserve">, κατάλληλου για αθλήματα όπως καλαθοσφαίριση, </w:t>
      </w:r>
      <w:proofErr w:type="spellStart"/>
      <w:r w:rsidRPr="003517FF">
        <w:rPr>
          <w:lang w:val="el-GR" w:eastAsia="el-GR"/>
        </w:rPr>
        <w:t>πετοσφαίριση</w:t>
      </w:r>
      <w:proofErr w:type="spellEnd"/>
      <w:r w:rsidRPr="003517FF">
        <w:rPr>
          <w:lang w:val="el-GR" w:eastAsia="el-GR"/>
        </w:rPr>
        <w:t xml:space="preserve">, αντισφαίριση, χειροσφαίριση κ.ά., συνολικού πάχους </w:t>
      </w:r>
      <w:r w:rsidRPr="003517FF">
        <w:rPr>
          <w:bCs/>
          <w:lang w:val="el-GR" w:eastAsia="el-GR"/>
        </w:rPr>
        <w:t xml:space="preserve">4,0 – 6,0 </w:t>
      </w:r>
      <w:r w:rsidRPr="003B0AE2">
        <w:rPr>
          <w:bCs/>
          <w:lang w:eastAsia="el-GR"/>
        </w:rPr>
        <w:t>mm</w:t>
      </w:r>
      <w:r w:rsidRPr="003517FF">
        <w:rPr>
          <w:lang w:val="el-GR" w:eastAsia="el-GR"/>
        </w:rPr>
        <w:t>, με υπόστρωμα καουτσούκ και τελική ακρυλική αντιολισθητική στρώση.</w:t>
      </w:r>
    </w:p>
    <w:p w14:paraId="26A3F602" w14:textId="77777777" w:rsidR="003517FF" w:rsidRPr="003517FF" w:rsidRDefault="003517FF" w:rsidP="003517FF">
      <w:pPr>
        <w:spacing w:before="100" w:beforeAutospacing="1" w:after="100" w:afterAutospacing="1"/>
        <w:outlineLvl w:val="2"/>
        <w:rPr>
          <w:bCs/>
          <w:u w:val="single"/>
          <w:lang w:val="el-GR" w:eastAsia="el-GR"/>
        </w:rPr>
      </w:pPr>
      <w:r w:rsidRPr="003517FF">
        <w:rPr>
          <w:bCs/>
          <w:u w:val="single"/>
          <w:lang w:val="el-GR" w:eastAsia="el-GR"/>
        </w:rPr>
        <w:t>Τεχνική Περιγραφή</w:t>
      </w:r>
    </w:p>
    <w:p w14:paraId="7B216B63" w14:textId="77777777" w:rsidR="003517FF" w:rsidRPr="003517FF" w:rsidRDefault="003517FF" w:rsidP="003517FF">
      <w:pPr>
        <w:spacing w:before="100" w:beforeAutospacing="1" w:after="100" w:afterAutospacing="1"/>
        <w:rPr>
          <w:lang w:val="el-GR" w:eastAsia="el-GR"/>
        </w:rPr>
      </w:pPr>
      <w:r w:rsidRPr="003517FF">
        <w:rPr>
          <w:lang w:val="el-GR" w:eastAsia="el-GR"/>
        </w:rPr>
        <w:t>Η εργασία περιλαμβάνει:</w:t>
      </w:r>
    </w:p>
    <w:p w14:paraId="4C21ABCD" w14:textId="77777777" w:rsidR="003517FF" w:rsidRPr="00846D2E" w:rsidRDefault="003517FF" w:rsidP="003517FF">
      <w:pPr>
        <w:spacing w:before="100" w:beforeAutospacing="1" w:after="100" w:afterAutospacing="1"/>
        <w:outlineLvl w:val="3"/>
        <w:rPr>
          <w:bCs/>
          <w:lang w:eastAsia="el-GR"/>
        </w:rPr>
      </w:pPr>
      <w:r w:rsidRPr="003B0AE2">
        <w:rPr>
          <w:bCs/>
          <w:lang w:eastAsia="el-GR"/>
        </w:rPr>
        <w:t xml:space="preserve">1. </w:t>
      </w:r>
      <w:proofErr w:type="spellStart"/>
      <w:r w:rsidRPr="003B0AE2">
        <w:rPr>
          <w:bCs/>
          <w:lang w:eastAsia="el-GR"/>
        </w:rPr>
        <w:t>Προετοιμ</w:t>
      </w:r>
      <w:proofErr w:type="spellEnd"/>
      <w:r w:rsidRPr="003B0AE2">
        <w:rPr>
          <w:bCs/>
          <w:lang w:eastAsia="el-GR"/>
        </w:rPr>
        <w:t>ασία επ</w:t>
      </w:r>
      <w:proofErr w:type="spellStart"/>
      <w:r w:rsidRPr="003B0AE2">
        <w:rPr>
          <w:bCs/>
          <w:lang w:eastAsia="el-GR"/>
        </w:rPr>
        <w:t>ιφάνει</w:t>
      </w:r>
      <w:proofErr w:type="spellEnd"/>
      <w:r w:rsidRPr="003B0AE2">
        <w:rPr>
          <w:bCs/>
          <w:lang w:eastAsia="el-GR"/>
        </w:rPr>
        <w:t>ας</w:t>
      </w:r>
    </w:p>
    <w:p w14:paraId="42C8B49C" w14:textId="77777777" w:rsidR="003517FF" w:rsidRPr="003517FF" w:rsidRDefault="003517FF">
      <w:pPr>
        <w:numPr>
          <w:ilvl w:val="0"/>
          <w:numId w:val="17"/>
        </w:numPr>
        <w:suppressAutoHyphens w:val="0"/>
        <w:spacing w:before="100" w:beforeAutospacing="1" w:after="100" w:afterAutospacing="1"/>
        <w:rPr>
          <w:lang w:val="el-GR" w:eastAsia="el-GR"/>
        </w:rPr>
      </w:pPr>
      <w:r w:rsidRPr="003517FF">
        <w:rPr>
          <w:bCs/>
          <w:lang w:val="el-GR" w:eastAsia="el-GR"/>
        </w:rPr>
        <w:t>Εξομάλυνση υφιστάμενης ασφαλτικής επιφάνειας</w:t>
      </w:r>
      <w:r w:rsidRPr="003517FF">
        <w:rPr>
          <w:lang w:val="el-GR" w:eastAsia="el-GR"/>
        </w:rPr>
        <w:t xml:space="preserve"> με τρίψιμο και απομάκρυνση ξένων σωμάτων και ανωμαλιών.</w:t>
      </w:r>
    </w:p>
    <w:p w14:paraId="28C5960C" w14:textId="77777777" w:rsidR="003517FF" w:rsidRPr="003517FF" w:rsidRDefault="003517FF">
      <w:pPr>
        <w:numPr>
          <w:ilvl w:val="0"/>
          <w:numId w:val="17"/>
        </w:numPr>
        <w:suppressAutoHyphens w:val="0"/>
        <w:spacing w:before="100" w:beforeAutospacing="1" w:after="100" w:afterAutospacing="1"/>
        <w:rPr>
          <w:lang w:val="el-GR" w:eastAsia="el-GR"/>
        </w:rPr>
      </w:pPr>
      <w:r w:rsidRPr="003517FF">
        <w:rPr>
          <w:bCs/>
          <w:lang w:val="el-GR" w:eastAsia="el-GR"/>
        </w:rPr>
        <w:t>Καθαρισμός</w:t>
      </w:r>
      <w:r w:rsidRPr="003517FF">
        <w:rPr>
          <w:lang w:val="el-GR" w:eastAsia="el-GR"/>
        </w:rPr>
        <w:t xml:space="preserve"> με χρήση φυσικού αέρα, σκούπας ή/και πιεστικού νερού.</w:t>
      </w:r>
    </w:p>
    <w:p w14:paraId="3F1A07E0" w14:textId="77777777" w:rsidR="003517FF" w:rsidRPr="003517FF" w:rsidRDefault="003517FF">
      <w:pPr>
        <w:numPr>
          <w:ilvl w:val="0"/>
          <w:numId w:val="17"/>
        </w:numPr>
        <w:suppressAutoHyphens w:val="0"/>
        <w:spacing w:before="100" w:beforeAutospacing="1" w:after="100" w:afterAutospacing="1"/>
        <w:rPr>
          <w:lang w:val="el-GR" w:eastAsia="el-GR"/>
        </w:rPr>
      </w:pPr>
      <w:r w:rsidRPr="003517FF">
        <w:rPr>
          <w:bCs/>
          <w:lang w:val="el-GR" w:eastAsia="el-GR"/>
        </w:rPr>
        <w:t>Αποκατάσταση ελαττωμάτων</w:t>
      </w:r>
      <w:r w:rsidRPr="003517FF">
        <w:rPr>
          <w:lang w:val="el-GR" w:eastAsia="el-GR"/>
        </w:rPr>
        <w:t xml:space="preserve"> και </w:t>
      </w:r>
      <w:proofErr w:type="spellStart"/>
      <w:r w:rsidRPr="003517FF">
        <w:rPr>
          <w:lang w:val="el-GR" w:eastAsia="el-GR"/>
        </w:rPr>
        <w:t>λακκουβών</w:t>
      </w:r>
      <w:proofErr w:type="spellEnd"/>
      <w:r w:rsidRPr="003517FF">
        <w:rPr>
          <w:lang w:val="el-GR" w:eastAsia="el-GR"/>
        </w:rPr>
        <w:t xml:space="preserve"> με μίγμα </w:t>
      </w:r>
      <w:proofErr w:type="spellStart"/>
      <w:r w:rsidRPr="003517FF">
        <w:rPr>
          <w:lang w:val="el-GR" w:eastAsia="el-GR"/>
        </w:rPr>
        <w:t>χαλαζιακής</w:t>
      </w:r>
      <w:proofErr w:type="spellEnd"/>
      <w:r w:rsidRPr="003517FF">
        <w:rPr>
          <w:lang w:val="el-GR" w:eastAsia="el-GR"/>
        </w:rPr>
        <w:t xml:space="preserve"> άμμου και ενισχυμένου </w:t>
      </w:r>
      <w:proofErr w:type="spellStart"/>
      <w:r w:rsidRPr="003517FF">
        <w:rPr>
          <w:lang w:val="el-GR" w:eastAsia="el-GR"/>
        </w:rPr>
        <w:t>τσιμεντοειδούς</w:t>
      </w:r>
      <w:proofErr w:type="spellEnd"/>
      <w:r w:rsidRPr="003517FF">
        <w:rPr>
          <w:lang w:val="el-GR" w:eastAsia="el-GR"/>
        </w:rPr>
        <w:t xml:space="preserve"> επισκευαστικού υλικού.</w:t>
      </w:r>
    </w:p>
    <w:p w14:paraId="64ACFB15" w14:textId="77777777" w:rsidR="003517FF" w:rsidRPr="00846D2E" w:rsidRDefault="003517FF" w:rsidP="003517FF">
      <w:pPr>
        <w:spacing w:before="100" w:beforeAutospacing="1" w:after="100" w:afterAutospacing="1"/>
        <w:outlineLvl w:val="3"/>
        <w:rPr>
          <w:bCs/>
          <w:lang w:eastAsia="el-GR"/>
        </w:rPr>
      </w:pPr>
      <w:r w:rsidRPr="003B0AE2">
        <w:rPr>
          <w:bCs/>
          <w:lang w:eastAsia="el-GR"/>
        </w:rPr>
        <w:t xml:space="preserve">2. </w:t>
      </w:r>
      <w:proofErr w:type="spellStart"/>
      <w:r w:rsidRPr="003B0AE2">
        <w:rPr>
          <w:bCs/>
          <w:lang w:eastAsia="el-GR"/>
        </w:rPr>
        <w:t>Αστάρωμ</w:t>
      </w:r>
      <w:proofErr w:type="spellEnd"/>
      <w:r w:rsidRPr="003B0AE2">
        <w:rPr>
          <w:bCs/>
          <w:lang w:eastAsia="el-GR"/>
        </w:rPr>
        <w:t>α (primer)</w:t>
      </w:r>
    </w:p>
    <w:p w14:paraId="5B29453F" w14:textId="77777777" w:rsidR="003517FF" w:rsidRPr="003517FF" w:rsidRDefault="003517FF">
      <w:pPr>
        <w:numPr>
          <w:ilvl w:val="0"/>
          <w:numId w:val="18"/>
        </w:numPr>
        <w:suppressAutoHyphens w:val="0"/>
        <w:spacing w:before="100" w:beforeAutospacing="1" w:after="100" w:afterAutospacing="1"/>
        <w:rPr>
          <w:lang w:val="el-GR" w:eastAsia="el-GR"/>
        </w:rPr>
      </w:pPr>
      <w:r w:rsidRPr="003517FF">
        <w:rPr>
          <w:lang w:val="el-GR" w:eastAsia="el-GR"/>
        </w:rPr>
        <w:t xml:space="preserve">Εφαρμογή κατάλληλου </w:t>
      </w:r>
      <w:r w:rsidRPr="003517FF">
        <w:rPr>
          <w:bCs/>
          <w:lang w:val="el-GR" w:eastAsia="el-GR"/>
        </w:rPr>
        <w:t>αντιδιαβρωτικού ασταριού</w:t>
      </w:r>
      <w:r w:rsidRPr="003517FF">
        <w:rPr>
          <w:lang w:val="el-GR" w:eastAsia="el-GR"/>
        </w:rPr>
        <w:t xml:space="preserve"> για ασφαλτικές επιφάνειες.</w:t>
      </w:r>
    </w:p>
    <w:p w14:paraId="59525BF3" w14:textId="77777777" w:rsidR="003517FF" w:rsidRPr="003517FF" w:rsidRDefault="003517FF">
      <w:pPr>
        <w:numPr>
          <w:ilvl w:val="0"/>
          <w:numId w:val="18"/>
        </w:numPr>
        <w:suppressAutoHyphens w:val="0"/>
        <w:spacing w:before="100" w:beforeAutospacing="1" w:after="100" w:afterAutospacing="1"/>
        <w:rPr>
          <w:lang w:val="el-GR" w:eastAsia="el-GR"/>
        </w:rPr>
      </w:pPr>
      <w:r w:rsidRPr="003517FF">
        <w:rPr>
          <w:lang w:val="el-GR" w:eastAsia="el-GR"/>
        </w:rPr>
        <w:t>Για εφαρμογή επί σκυροδέματος, χρήση ειδικού υλικού πρόσφυσης.</w:t>
      </w:r>
    </w:p>
    <w:p w14:paraId="479E5FDB" w14:textId="77777777" w:rsidR="003517FF" w:rsidRPr="003517FF" w:rsidRDefault="003517FF" w:rsidP="003517FF">
      <w:pPr>
        <w:spacing w:before="100" w:beforeAutospacing="1" w:after="100" w:afterAutospacing="1"/>
        <w:outlineLvl w:val="3"/>
        <w:rPr>
          <w:bCs/>
          <w:lang w:val="el-GR" w:eastAsia="el-GR"/>
        </w:rPr>
      </w:pPr>
      <w:r w:rsidRPr="003517FF">
        <w:rPr>
          <w:bCs/>
          <w:lang w:val="el-GR" w:eastAsia="el-GR"/>
        </w:rPr>
        <w:t>3. Εφαρμογή ενδιάμεσου υλικού (στοκάρισμα/επίπεδο)</w:t>
      </w:r>
    </w:p>
    <w:p w14:paraId="21D02196" w14:textId="77777777" w:rsidR="003517FF" w:rsidRPr="003517FF" w:rsidRDefault="003517FF">
      <w:pPr>
        <w:numPr>
          <w:ilvl w:val="0"/>
          <w:numId w:val="19"/>
        </w:numPr>
        <w:suppressAutoHyphens w:val="0"/>
        <w:spacing w:before="100" w:beforeAutospacing="1" w:after="100" w:afterAutospacing="1"/>
        <w:rPr>
          <w:lang w:val="el-GR" w:eastAsia="el-GR"/>
        </w:rPr>
      </w:pPr>
      <w:r w:rsidRPr="003517FF">
        <w:rPr>
          <w:lang w:val="el-GR" w:eastAsia="el-GR"/>
        </w:rPr>
        <w:t xml:space="preserve">Δύο (2) ή περισσότερες στρώσεις ασφαλτικού γαλακτώματος με </w:t>
      </w:r>
      <w:proofErr w:type="spellStart"/>
      <w:r w:rsidRPr="003517FF">
        <w:rPr>
          <w:lang w:val="el-GR" w:eastAsia="el-GR"/>
        </w:rPr>
        <w:t>χαλαζιακά</w:t>
      </w:r>
      <w:proofErr w:type="spellEnd"/>
      <w:r w:rsidRPr="003517FF">
        <w:rPr>
          <w:lang w:val="el-GR" w:eastAsia="el-GR"/>
        </w:rPr>
        <w:t xml:space="preserve"> αδρανή.</w:t>
      </w:r>
    </w:p>
    <w:p w14:paraId="48A546D7" w14:textId="77777777" w:rsidR="003517FF" w:rsidRPr="003517FF" w:rsidRDefault="003517FF">
      <w:pPr>
        <w:numPr>
          <w:ilvl w:val="0"/>
          <w:numId w:val="19"/>
        </w:numPr>
        <w:suppressAutoHyphens w:val="0"/>
        <w:spacing w:before="100" w:beforeAutospacing="1" w:after="100" w:afterAutospacing="1"/>
        <w:rPr>
          <w:lang w:val="el-GR" w:eastAsia="el-GR"/>
        </w:rPr>
      </w:pPr>
      <w:r w:rsidRPr="003517FF">
        <w:rPr>
          <w:lang w:val="el-GR" w:eastAsia="el-GR"/>
        </w:rPr>
        <w:t xml:space="preserve">Αναλογία εφαρμογής: </w:t>
      </w:r>
      <w:r w:rsidRPr="003517FF">
        <w:rPr>
          <w:bCs/>
          <w:lang w:val="el-GR" w:eastAsia="el-GR"/>
        </w:rPr>
        <w:t xml:space="preserve">1 </w:t>
      </w:r>
      <w:r w:rsidRPr="003B0AE2">
        <w:rPr>
          <w:bCs/>
          <w:lang w:eastAsia="el-GR"/>
        </w:rPr>
        <w:t>kg</w:t>
      </w:r>
      <w:r w:rsidRPr="003517FF">
        <w:rPr>
          <w:bCs/>
          <w:lang w:val="el-GR" w:eastAsia="el-GR"/>
        </w:rPr>
        <w:t xml:space="preserve"> </w:t>
      </w:r>
      <w:proofErr w:type="spellStart"/>
      <w:r w:rsidRPr="003517FF">
        <w:rPr>
          <w:bCs/>
          <w:lang w:val="el-GR" w:eastAsia="el-GR"/>
        </w:rPr>
        <w:t>χαλαζιακής</w:t>
      </w:r>
      <w:proofErr w:type="spellEnd"/>
      <w:r w:rsidRPr="003517FF">
        <w:rPr>
          <w:bCs/>
          <w:lang w:val="el-GR" w:eastAsia="el-GR"/>
        </w:rPr>
        <w:t xml:space="preserve"> άμμου / 1 </w:t>
      </w:r>
      <w:r w:rsidRPr="003B0AE2">
        <w:rPr>
          <w:bCs/>
          <w:lang w:eastAsia="el-GR"/>
        </w:rPr>
        <w:t>kg</w:t>
      </w:r>
      <w:r w:rsidRPr="003517FF">
        <w:rPr>
          <w:bCs/>
          <w:lang w:val="el-GR" w:eastAsia="el-GR"/>
        </w:rPr>
        <w:t xml:space="preserve"> </w:t>
      </w:r>
      <w:proofErr w:type="spellStart"/>
      <w:r w:rsidRPr="003517FF">
        <w:rPr>
          <w:bCs/>
          <w:lang w:val="el-GR" w:eastAsia="el-GR"/>
        </w:rPr>
        <w:t>ασφαλτογαλάκτωμα</w:t>
      </w:r>
      <w:proofErr w:type="spellEnd"/>
      <w:r w:rsidRPr="003517FF">
        <w:rPr>
          <w:lang w:val="el-GR" w:eastAsia="el-GR"/>
        </w:rPr>
        <w:t>, μέγιστη αραίωση 20%.</w:t>
      </w:r>
    </w:p>
    <w:p w14:paraId="079B8DA9" w14:textId="77777777" w:rsidR="003517FF" w:rsidRPr="00846D2E" w:rsidRDefault="003517FF" w:rsidP="003517FF">
      <w:pPr>
        <w:spacing w:before="100" w:beforeAutospacing="1" w:after="100" w:afterAutospacing="1"/>
        <w:outlineLvl w:val="3"/>
        <w:rPr>
          <w:bCs/>
          <w:lang w:eastAsia="el-GR"/>
        </w:rPr>
      </w:pPr>
      <w:r w:rsidRPr="003B0AE2">
        <w:rPr>
          <w:bCs/>
          <w:lang w:eastAsia="el-GR"/>
        </w:rPr>
        <w:t>4. Κατα</w:t>
      </w:r>
      <w:proofErr w:type="spellStart"/>
      <w:r w:rsidRPr="003B0AE2">
        <w:rPr>
          <w:bCs/>
          <w:lang w:eastAsia="el-GR"/>
        </w:rPr>
        <w:t>σκευή</w:t>
      </w:r>
      <w:proofErr w:type="spellEnd"/>
      <w:r w:rsidRPr="003B0AE2">
        <w:rPr>
          <w:bCs/>
          <w:lang w:eastAsia="el-GR"/>
        </w:rPr>
        <w:t xml:space="preserve"> υπ</w:t>
      </w:r>
      <w:proofErr w:type="spellStart"/>
      <w:r w:rsidRPr="003B0AE2">
        <w:rPr>
          <w:bCs/>
          <w:lang w:eastAsia="el-GR"/>
        </w:rPr>
        <w:t>οστρώμ</w:t>
      </w:r>
      <w:proofErr w:type="spellEnd"/>
      <w:r w:rsidRPr="003B0AE2">
        <w:rPr>
          <w:bCs/>
          <w:lang w:eastAsia="el-GR"/>
        </w:rPr>
        <w:t xml:space="preserve">ατος </w:t>
      </w:r>
      <w:proofErr w:type="spellStart"/>
      <w:r w:rsidRPr="003B0AE2">
        <w:rPr>
          <w:bCs/>
          <w:lang w:eastAsia="el-GR"/>
        </w:rPr>
        <w:t>τύ</w:t>
      </w:r>
      <w:proofErr w:type="spellEnd"/>
      <w:r w:rsidRPr="003B0AE2">
        <w:rPr>
          <w:bCs/>
          <w:lang w:eastAsia="el-GR"/>
        </w:rPr>
        <w:t>που Cushion</w:t>
      </w:r>
    </w:p>
    <w:p w14:paraId="759640EB" w14:textId="77777777" w:rsidR="003517FF" w:rsidRPr="003517FF" w:rsidRDefault="003517FF">
      <w:pPr>
        <w:numPr>
          <w:ilvl w:val="0"/>
          <w:numId w:val="20"/>
        </w:numPr>
        <w:suppressAutoHyphens w:val="0"/>
        <w:spacing w:before="100" w:beforeAutospacing="1" w:after="100" w:afterAutospacing="1"/>
        <w:rPr>
          <w:lang w:val="el-GR" w:eastAsia="el-GR"/>
        </w:rPr>
      </w:pPr>
      <w:r w:rsidRPr="003517FF">
        <w:rPr>
          <w:lang w:val="el-GR" w:eastAsia="el-GR"/>
        </w:rPr>
        <w:t xml:space="preserve">Ελαστικό υπόστρωμα από </w:t>
      </w:r>
      <w:r w:rsidRPr="003517FF">
        <w:rPr>
          <w:bCs/>
          <w:lang w:val="el-GR" w:eastAsia="el-GR"/>
        </w:rPr>
        <w:t>ακρυλικές ρητίνες και κόκκους καουτσούκ</w:t>
      </w:r>
      <w:r w:rsidRPr="003517FF">
        <w:rPr>
          <w:lang w:val="el-GR" w:eastAsia="el-GR"/>
        </w:rPr>
        <w:t xml:space="preserve">, συνολικού πάχους τουλάχιστον </w:t>
      </w:r>
      <w:r w:rsidRPr="003517FF">
        <w:rPr>
          <w:bCs/>
          <w:lang w:val="el-GR" w:eastAsia="el-GR"/>
        </w:rPr>
        <w:t xml:space="preserve">3,0 </w:t>
      </w:r>
      <w:r w:rsidRPr="003B0AE2">
        <w:rPr>
          <w:bCs/>
          <w:lang w:eastAsia="el-GR"/>
        </w:rPr>
        <w:t>mm</w:t>
      </w:r>
      <w:r w:rsidRPr="003517FF">
        <w:rPr>
          <w:lang w:val="el-GR" w:eastAsia="el-GR"/>
        </w:rPr>
        <w:t>.</w:t>
      </w:r>
    </w:p>
    <w:p w14:paraId="20455DE0" w14:textId="77777777" w:rsidR="003517FF" w:rsidRPr="003517FF" w:rsidRDefault="003517FF">
      <w:pPr>
        <w:numPr>
          <w:ilvl w:val="0"/>
          <w:numId w:val="20"/>
        </w:numPr>
        <w:suppressAutoHyphens w:val="0"/>
        <w:spacing w:before="100" w:beforeAutospacing="1" w:after="100" w:afterAutospacing="1"/>
        <w:rPr>
          <w:lang w:val="el-GR" w:eastAsia="el-GR"/>
        </w:rPr>
      </w:pPr>
      <w:r w:rsidRPr="003517FF">
        <w:rPr>
          <w:lang w:val="el-GR" w:eastAsia="el-GR"/>
        </w:rPr>
        <w:t xml:space="preserve">Η </w:t>
      </w:r>
      <w:proofErr w:type="spellStart"/>
      <w:r w:rsidRPr="003517FF">
        <w:rPr>
          <w:lang w:val="el-GR" w:eastAsia="el-GR"/>
        </w:rPr>
        <w:t>εφελκυστική</w:t>
      </w:r>
      <w:proofErr w:type="spellEnd"/>
      <w:r w:rsidRPr="003517FF">
        <w:rPr>
          <w:lang w:val="el-GR" w:eastAsia="el-GR"/>
        </w:rPr>
        <w:t xml:space="preserve"> αντοχή στους 23°</w:t>
      </w:r>
      <w:r w:rsidRPr="00846D2E">
        <w:rPr>
          <w:lang w:eastAsia="el-GR"/>
        </w:rPr>
        <w:t>C</w:t>
      </w:r>
      <w:r w:rsidRPr="003517FF">
        <w:rPr>
          <w:lang w:val="el-GR" w:eastAsia="el-GR"/>
        </w:rPr>
        <w:t xml:space="preserve"> μετά από 7 ημέρες ≥ </w:t>
      </w:r>
      <w:r w:rsidRPr="003517FF">
        <w:rPr>
          <w:bCs/>
          <w:lang w:val="el-GR" w:eastAsia="el-GR"/>
        </w:rPr>
        <w:t xml:space="preserve">0,7 </w:t>
      </w:r>
      <w:r w:rsidRPr="003B0AE2">
        <w:rPr>
          <w:bCs/>
          <w:lang w:eastAsia="el-GR"/>
        </w:rPr>
        <w:t>N</w:t>
      </w:r>
      <w:r w:rsidRPr="003517FF">
        <w:rPr>
          <w:bCs/>
          <w:lang w:val="el-GR" w:eastAsia="el-GR"/>
        </w:rPr>
        <w:t>/</w:t>
      </w:r>
      <w:r w:rsidRPr="003B0AE2">
        <w:rPr>
          <w:bCs/>
          <w:lang w:eastAsia="el-GR"/>
        </w:rPr>
        <w:t>mm</w:t>
      </w:r>
      <w:r w:rsidRPr="003517FF">
        <w:rPr>
          <w:bCs/>
          <w:lang w:val="el-GR" w:eastAsia="el-GR"/>
        </w:rPr>
        <w:t>²</w:t>
      </w:r>
      <w:r w:rsidRPr="003517FF">
        <w:rPr>
          <w:lang w:val="el-GR" w:eastAsia="el-GR"/>
        </w:rPr>
        <w:t>.</w:t>
      </w:r>
    </w:p>
    <w:p w14:paraId="202F206F" w14:textId="77777777" w:rsidR="003517FF" w:rsidRPr="00846D2E" w:rsidRDefault="003517FF">
      <w:pPr>
        <w:numPr>
          <w:ilvl w:val="0"/>
          <w:numId w:val="20"/>
        </w:numPr>
        <w:suppressAutoHyphens w:val="0"/>
        <w:spacing w:before="100" w:beforeAutospacing="1" w:after="100" w:afterAutospacing="1"/>
        <w:rPr>
          <w:lang w:eastAsia="el-GR"/>
        </w:rPr>
      </w:pPr>
      <w:proofErr w:type="spellStart"/>
      <w:r w:rsidRPr="00846D2E">
        <w:rPr>
          <w:lang w:eastAsia="el-GR"/>
        </w:rPr>
        <w:t>Μέγιστη</w:t>
      </w:r>
      <w:proofErr w:type="spellEnd"/>
      <w:r w:rsidRPr="00846D2E">
        <w:rPr>
          <w:lang w:eastAsia="el-GR"/>
        </w:rPr>
        <w:t xml:space="preserve"> αρα</w:t>
      </w:r>
      <w:proofErr w:type="spellStart"/>
      <w:r w:rsidRPr="00846D2E">
        <w:rPr>
          <w:lang w:eastAsia="el-GR"/>
        </w:rPr>
        <w:t>ίωση</w:t>
      </w:r>
      <w:proofErr w:type="spellEnd"/>
      <w:r w:rsidRPr="00846D2E">
        <w:rPr>
          <w:lang w:eastAsia="el-GR"/>
        </w:rPr>
        <w:t xml:space="preserve"> </w:t>
      </w:r>
      <w:proofErr w:type="spellStart"/>
      <w:r w:rsidRPr="00846D2E">
        <w:rPr>
          <w:lang w:eastAsia="el-GR"/>
        </w:rPr>
        <w:t>υλικού</w:t>
      </w:r>
      <w:proofErr w:type="spellEnd"/>
      <w:r w:rsidRPr="00846D2E">
        <w:rPr>
          <w:lang w:eastAsia="el-GR"/>
        </w:rPr>
        <w:t xml:space="preserve"> 10%.</w:t>
      </w:r>
    </w:p>
    <w:p w14:paraId="4AFC15CB" w14:textId="77777777" w:rsidR="003517FF" w:rsidRPr="00846D2E" w:rsidRDefault="003517FF" w:rsidP="003517FF">
      <w:pPr>
        <w:spacing w:before="100" w:beforeAutospacing="1" w:after="100" w:afterAutospacing="1"/>
        <w:outlineLvl w:val="3"/>
        <w:rPr>
          <w:bCs/>
          <w:lang w:eastAsia="el-GR"/>
        </w:rPr>
      </w:pPr>
      <w:r w:rsidRPr="003B0AE2">
        <w:rPr>
          <w:bCs/>
          <w:lang w:eastAsia="el-GR"/>
        </w:rPr>
        <w:t xml:space="preserve">5. </w:t>
      </w:r>
      <w:proofErr w:type="spellStart"/>
      <w:r w:rsidRPr="003B0AE2">
        <w:rPr>
          <w:bCs/>
          <w:lang w:eastAsia="el-GR"/>
        </w:rPr>
        <w:t>Τελική</w:t>
      </w:r>
      <w:proofErr w:type="spellEnd"/>
      <w:r w:rsidRPr="003B0AE2">
        <w:rPr>
          <w:bCs/>
          <w:lang w:eastAsia="el-GR"/>
        </w:rPr>
        <w:t xml:space="preserve"> α</w:t>
      </w:r>
      <w:proofErr w:type="spellStart"/>
      <w:r w:rsidRPr="003B0AE2">
        <w:rPr>
          <w:bCs/>
          <w:lang w:eastAsia="el-GR"/>
        </w:rPr>
        <w:t>κρυλική</w:t>
      </w:r>
      <w:proofErr w:type="spellEnd"/>
      <w:r w:rsidRPr="003B0AE2">
        <w:rPr>
          <w:bCs/>
          <w:lang w:eastAsia="el-GR"/>
        </w:rPr>
        <w:t xml:space="preserve"> </w:t>
      </w:r>
      <w:proofErr w:type="spellStart"/>
      <w:r w:rsidRPr="003B0AE2">
        <w:rPr>
          <w:bCs/>
          <w:lang w:eastAsia="el-GR"/>
        </w:rPr>
        <w:t>στρώση</w:t>
      </w:r>
      <w:proofErr w:type="spellEnd"/>
    </w:p>
    <w:p w14:paraId="43DCF3EC" w14:textId="77777777" w:rsidR="003517FF" w:rsidRPr="003517FF" w:rsidRDefault="003517FF">
      <w:pPr>
        <w:numPr>
          <w:ilvl w:val="0"/>
          <w:numId w:val="21"/>
        </w:numPr>
        <w:suppressAutoHyphens w:val="0"/>
        <w:spacing w:before="100" w:beforeAutospacing="1" w:after="100" w:afterAutospacing="1"/>
        <w:rPr>
          <w:lang w:val="el-GR" w:eastAsia="el-GR"/>
        </w:rPr>
      </w:pPr>
      <w:r w:rsidRPr="003517FF">
        <w:rPr>
          <w:lang w:val="el-GR" w:eastAsia="el-GR"/>
        </w:rPr>
        <w:t xml:space="preserve">Εφαρμογή </w:t>
      </w:r>
      <w:r w:rsidRPr="003517FF">
        <w:rPr>
          <w:bCs/>
          <w:lang w:val="el-GR" w:eastAsia="el-GR"/>
        </w:rPr>
        <w:t>δύο (2) ή περισσότερων σταυρωτών στρώσεων</w:t>
      </w:r>
      <w:r w:rsidRPr="003517FF">
        <w:rPr>
          <w:lang w:val="el-GR" w:eastAsia="el-GR"/>
        </w:rPr>
        <w:t xml:space="preserve"> με ειδικές </w:t>
      </w:r>
      <w:proofErr w:type="spellStart"/>
      <w:r w:rsidRPr="003517FF">
        <w:rPr>
          <w:lang w:val="el-GR" w:eastAsia="el-GR"/>
        </w:rPr>
        <w:t>ρακλέτες</w:t>
      </w:r>
      <w:proofErr w:type="spellEnd"/>
      <w:r w:rsidRPr="003517FF">
        <w:rPr>
          <w:lang w:val="el-GR" w:eastAsia="el-GR"/>
        </w:rPr>
        <w:t>.</w:t>
      </w:r>
    </w:p>
    <w:p w14:paraId="0E868326" w14:textId="77777777" w:rsidR="003517FF" w:rsidRPr="003517FF" w:rsidRDefault="003517FF">
      <w:pPr>
        <w:numPr>
          <w:ilvl w:val="0"/>
          <w:numId w:val="21"/>
        </w:numPr>
        <w:suppressAutoHyphens w:val="0"/>
        <w:spacing w:before="100" w:beforeAutospacing="1" w:after="100" w:afterAutospacing="1"/>
        <w:rPr>
          <w:lang w:val="el-GR" w:eastAsia="el-GR"/>
        </w:rPr>
      </w:pPr>
      <w:proofErr w:type="spellStart"/>
      <w:r w:rsidRPr="003517FF">
        <w:rPr>
          <w:lang w:val="el-GR" w:eastAsia="el-GR"/>
        </w:rPr>
        <w:t>Αντιολισθηρή</w:t>
      </w:r>
      <w:proofErr w:type="spellEnd"/>
      <w:r w:rsidRPr="003517FF">
        <w:rPr>
          <w:lang w:val="el-GR" w:eastAsia="el-GR"/>
        </w:rPr>
        <w:t xml:space="preserve">, </w:t>
      </w:r>
      <w:proofErr w:type="spellStart"/>
      <w:r w:rsidRPr="003517FF">
        <w:rPr>
          <w:lang w:val="el-GR" w:eastAsia="el-GR"/>
        </w:rPr>
        <w:t>αυτοεπιπεδούμενη</w:t>
      </w:r>
      <w:proofErr w:type="spellEnd"/>
      <w:r w:rsidRPr="003517FF">
        <w:rPr>
          <w:lang w:val="el-GR" w:eastAsia="el-GR"/>
        </w:rPr>
        <w:t xml:space="preserve">, έγχρωμη ακρυλική στρώση, πάχους ≥ </w:t>
      </w:r>
      <w:r w:rsidRPr="003517FF">
        <w:rPr>
          <w:bCs/>
          <w:lang w:val="el-GR" w:eastAsia="el-GR"/>
        </w:rPr>
        <w:t xml:space="preserve">1,0 </w:t>
      </w:r>
      <w:r w:rsidRPr="003B0AE2">
        <w:rPr>
          <w:bCs/>
          <w:lang w:eastAsia="el-GR"/>
        </w:rPr>
        <w:t>mm</w:t>
      </w:r>
      <w:r w:rsidRPr="003517FF">
        <w:rPr>
          <w:lang w:val="el-GR" w:eastAsia="el-GR"/>
        </w:rPr>
        <w:t>.</w:t>
      </w:r>
    </w:p>
    <w:p w14:paraId="5961F72F" w14:textId="77777777" w:rsidR="003517FF" w:rsidRPr="00846D2E" w:rsidRDefault="003517FF">
      <w:pPr>
        <w:numPr>
          <w:ilvl w:val="0"/>
          <w:numId w:val="21"/>
        </w:numPr>
        <w:suppressAutoHyphens w:val="0"/>
        <w:spacing w:before="100" w:beforeAutospacing="1" w:after="100" w:afterAutospacing="1"/>
        <w:rPr>
          <w:lang w:eastAsia="el-GR"/>
        </w:rPr>
      </w:pPr>
      <w:proofErr w:type="spellStart"/>
      <w:r w:rsidRPr="00846D2E">
        <w:rPr>
          <w:lang w:eastAsia="el-GR"/>
        </w:rPr>
        <w:t>Μέγιστη</w:t>
      </w:r>
      <w:proofErr w:type="spellEnd"/>
      <w:r w:rsidRPr="00846D2E">
        <w:rPr>
          <w:lang w:eastAsia="el-GR"/>
        </w:rPr>
        <w:t xml:space="preserve"> αρα</w:t>
      </w:r>
      <w:proofErr w:type="spellStart"/>
      <w:r w:rsidRPr="00846D2E">
        <w:rPr>
          <w:lang w:eastAsia="el-GR"/>
        </w:rPr>
        <w:t>ίωση</w:t>
      </w:r>
      <w:proofErr w:type="spellEnd"/>
      <w:r w:rsidRPr="00846D2E">
        <w:rPr>
          <w:lang w:eastAsia="el-GR"/>
        </w:rPr>
        <w:t xml:space="preserve"> </w:t>
      </w:r>
      <w:proofErr w:type="spellStart"/>
      <w:r w:rsidRPr="00846D2E">
        <w:rPr>
          <w:lang w:eastAsia="el-GR"/>
        </w:rPr>
        <w:t>υλικού</w:t>
      </w:r>
      <w:proofErr w:type="spellEnd"/>
      <w:r w:rsidRPr="00846D2E">
        <w:rPr>
          <w:lang w:eastAsia="el-GR"/>
        </w:rPr>
        <w:t xml:space="preserve"> 15%.</w:t>
      </w:r>
    </w:p>
    <w:p w14:paraId="1E54B0A0" w14:textId="77777777" w:rsidR="003517FF" w:rsidRPr="00846D2E" w:rsidRDefault="003517FF" w:rsidP="003517FF">
      <w:pPr>
        <w:spacing w:before="100" w:beforeAutospacing="1" w:after="100" w:afterAutospacing="1"/>
        <w:outlineLvl w:val="2"/>
        <w:rPr>
          <w:bCs/>
          <w:u w:val="single"/>
          <w:lang w:eastAsia="el-GR"/>
        </w:rPr>
      </w:pPr>
      <w:proofErr w:type="spellStart"/>
      <w:r w:rsidRPr="003B0AE2">
        <w:rPr>
          <w:bCs/>
          <w:u w:val="single"/>
          <w:lang w:eastAsia="el-GR"/>
        </w:rPr>
        <w:t>Πρότυ</w:t>
      </w:r>
      <w:proofErr w:type="spellEnd"/>
      <w:r w:rsidRPr="003B0AE2">
        <w:rPr>
          <w:bCs/>
          <w:u w:val="single"/>
          <w:lang w:eastAsia="el-GR"/>
        </w:rPr>
        <w:t xml:space="preserve">πα – </w:t>
      </w:r>
      <w:proofErr w:type="spellStart"/>
      <w:r w:rsidRPr="003B0AE2">
        <w:rPr>
          <w:bCs/>
          <w:u w:val="single"/>
          <w:lang w:eastAsia="el-GR"/>
        </w:rPr>
        <w:t>Πιστο</w:t>
      </w:r>
      <w:proofErr w:type="spellEnd"/>
      <w:r w:rsidRPr="003B0AE2">
        <w:rPr>
          <w:bCs/>
          <w:u w:val="single"/>
          <w:lang w:eastAsia="el-GR"/>
        </w:rPr>
        <w:t>ποιήσεις</w:t>
      </w:r>
    </w:p>
    <w:p w14:paraId="3208A8D7" w14:textId="77777777" w:rsidR="003517FF" w:rsidRPr="003517FF" w:rsidRDefault="003517FF">
      <w:pPr>
        <w:numPr>
          <w:ilvl w:val="0"/>
          <w:numId w:val="22"/>
        </w:numPr>
        <w:suppressAutoHyphens w:val="0"/>
        <w:spacing w:before="100" w:beforeAutospacing="1" w:after="100" w:afterAutospacing="1"/>
        <w:rPr>
          <w:lang w:val="el-GR" w:eastAsia="el-GR"/>
        </w:rPr>
      </w:pPr>
      <w:r w:rsidRPr="003517FF">
        <w:rPr>
          <w:lang w:val="el-GR" w:eastAsia="el-GR"/>
        </w:rPr>
        <w:lastRenderedPageBreak/>
        <w:t xml:space="preserve">Όλα τα υλικά πρέπει να φέρουν σήμανση </w:t>
      </w:r>
      <w:r w:rsidRPr="003B0AE2">
        <w:rPr>
          <w:bCs/>
          <w:lang w:eastAsia="el-GR"/>
        </w:rPr>
        <w:t>CE</w:t>
      </w:r>
      <w:r w:rsidRPr="003517FF">
        <w:rPr>
          <w:lang w:val="el-GR" w:eastAsia="el-GR"/>
        </w:rPr>
        <w:t xml:space="preserve"> και να συμμορφώνονται με τα ισχύοντα </w:t>
      </w:r>
      <w:r w:rsidRPr="003517FF">
        <w:rPr>
          <w:bCs/>
          <w:lang w:val="el-GR" w:eastAsia="el-GR"/>
        </w:rPr>
        <w:t>Ευρωπαϊκά πρότυπα (ΕΝ)</w:t>
      </w:r>
      <w:r w:rsidRPr="003517FF">
        <w:rPr>
          <w:lang w:val="el-GR" w:eastAsia="el-GR"/>
        </w:rPr>
        <w:t>.</w:t>
      </w:r>
    </w:p>
    <w:p w14:paraId="11421B39" w14:textId="77777777" w:rsidR="003517FF" w:rsidRPr="003517FF" w:rsidRDefault="003517FF">
      <w:pPr>
        <w:numPr>
          <w:ilvl w:val="0"/>
          <w:numId w:val="22"/>
        </w:numPr>
        <w:suppressAutoHyphens w:val="0"/>
        <w:spacing w:before="100" w:beforeAutospacing="1" w:after="100" w:afterAutospacing="1"/>
        <w:rPr>
          <w:lang w:val="el-GR" w:eastAsia="el-GR"/>
        </w:rPr>
      </w:pPr>
      <w:r w:rsidRPr="003517FF">
        <w:rPr>
          <w:lang w:val="el-GR" w:eastAsia="el-GR"/>
        </w:rPr>
        <w:t xml:space="preserve">Τα χρησιμοποιούμενα υλικά θα πρέπει να είναι </w:t>
      </w:r>
      <w:r w:rsidRPr="003517FF">
        <w:rPr>
          <w:bCs/>
          <w:lang w:val="el-GR" w:eastAsia="el-GR"/>
        </w:rPr>
        <w:t>πιστοποιημένα από τη Διεθνή Ομοσπονδία Αντισφαίρισης (</w:t>
      </w:r>
      <w:r w:rsidRPr="003B0AE2">
        <w:rPr>
          <w:bCs/>
          <w:lang w:eastAsia="el-GR"/>
        </w:rPr>
        <w:t>I</w:t>
      </w:r>
      <w:r w:rsidRPr="003517FF">
        <w:rPr>
          <w:bCs/>
          <w:lang w:val="el-GR" w:eastAsia="el-GR"/>
        </w:rPr>
        <w:t>.</w:t>
      </w:r>
      <w:r w:rsidRPr="003B0AE2">
        <w:rPr>
          <w:bCs/>
          <w:lang w:eastAsia="el-GR"/>
        </w:rPr>
        <w:t>T</w:t>
      </w:r>
      <w:r w:rsidRPr="003517FF">
        <w:rPr>
          <w:bCs/>
          <w:lang w:val="el-GR" w:eastAsia="el-GR"/>
        </w:rPr>
        <w:t>.</w:t>
      </w:r>
      <w:r w:rsidRPr="003B0AE2">
        <w:rPr>
          <w:bCs/>
          <w:lang w:eastAsia="el-GR"/>
        </w:rPr>
        <w:t>F</w:t>
      </w:r>
      <w:r w:rsidRPr="003517FF">
        <w:rPr>
          <w:bCs/>
          <w:lang w:val="el-GR" w:eastAsia="el-GR"/>
        </w:rPr>
        <w:t>.)</w:t>
      </w:r>
      <w:r w:rsidRPr="003517FF">
        <w:rPr>
          <w:lang w:val="el-GR" w:eastAsia="el-GR"/>
        </w:rPr>
        <w:t xml:space="preserve"> ως προς τις ιδιότητες του ελαστικού δαπέδου.</w:t>
      </w:r>
    </w:p>
    <w:p w14:paraId="301B0863" w14:textId="77777777" w:rsidR="003517FF" w:rsidRPr="003517FF" w:rsidRDefault="003517FF">
      <w:pPr>
        <w:numPr>
          <w:ilvl w:val="0"/>
          <w:numId w:val="22"/>
        </w:numPr>
        <w:suppressAutoHyphens w:val="0"/>
        <w:spacing w:before="100" w:beforeAutospacing="1" w:after="100" w:afterAutospacing="1"/>
        <w:rPr>
          <w:lang w:val="el-GR" w:eastAsia="el-GR"/>
        </w:rPr>
      </w:pPr>
      <w:r w:rsidRPr="003517FF">
        <w:rPr>
          <w:lang w:val="el-GR" w:eastAsia="el-GR"/>
        </w:rPr>
        <w:t xml:space="preserve">Ο ανάδοχος και/ή ο εγκαταστάτης υποχρεούται να διαθέτει </w:t>
      </w:r>
      <w:r w:rsidRPr="003517FF">
        <w:rPr>
          <w:bCs/>
          <w:lang w:val="el-GR" w:eastAsia="el-GR"/>
        </w:rPr>
        <w:t xml:space="preserve">πιστοποίηση </w:t>
      </w:r>
      <w:r w:rsidRPr="003B0AE2">
        <w:rPr>
          <w:bCs/>
          <w:lang w:eastAsia="el-GR"/>
        </w:rPr>
        <w:t>ISO</w:t>
      </w:r>
      <w:r w:rsidRPr="003517FF">
        <w:rPr>
          <w:bCs/>
          <w:lang w:val="el-GR" w:eastAsia="el-GR"/>
        </w:rPr>
        <w:t xml:space="preserve"> 9001 &amp; </w:t>
      </w:r>
      <w:r w:rsidRPr="003B0AE2">
        <w:rPr>
          <w:bCs/>
          <w:lang w:eastAsia="el-GR"/>
        </w:rPr>
        <w:t>ISO</w:t>
      </w:r>
      <w:r w:rsidRPr="003517FF">
        <w:rPr>
          <w:bCs/>
          <w:lang w:val="el-GR" w:eastAsia="el-GR"/>
        </w:rPr>
        <w:t xml:space="preserve"> 14001</w:t>
      </w:r>
      <w:r w:rsidRPr="003517FF">
        <w:rPr>
          <w:lang w:val="el-GR" w:eastAsia="el-GR"/>
        </w:rPr>
        <w:t>.</w:t>
      </w:r>
    </w:p>
    <w:p w14:paraId="181D9E07" w14:textId="77777777" w:rsidR="003517FF" w:rsidRPr="003517FF" w:rsidRDefault="003517FF">
      <w:pPr>
        <w:numPr>
          <w:ilvl w:val="0"/>
          <w:numId w:val="22"/>
        </w:numPr>
        <w:suppressAutoHyphens w:val="0"/>
        <w:spacing w:before="100" w:beforeAutospacing="1" w:after="100" w:afterAutospacing="1"/>
        <w:rPr>
          <w:lang w:val="el-GR" w:eastAsia="el-GR"/>
        </w:rPr>
      </w:pPr>
      <w:r w:rsidRPr="003517FF">
        <w:rPr>
          <w:lang w:val="el-GR" w:eastAsia="el-GR"/>
        </w:rPr>
        <w:t>Τα υλικά πρέπει να επιδεικνύονται και να εγκρίνονται από την επίβλεψη πριν από τη χρήση.</w:t>
      </w:r>
    </w:p>
    <w:p w14:paraId="434420C6" w14:textId="77777777" w:rsidR="003517FF" w:rsidRPr="00846D2E" w:rsidRDefault="003517FF" w:rsidP="003517FF">
      <w:pPr>
        <w:spacing w:before="100" w:beforeAutospacing="1" w:after="100" w:afterAutospacing="1"/>
        <w:outlineLvl w:val="2"/>
        <w:rPr>
          <w:bCs/>
          <w:u w:val="single"/>
          <w:lang w:eastAsia="el-GR"/>
        </w:rPr>
      </w:pPr>
      <w:proofErr w:type="spellStart"/>
      <w:r w:rsidRPr="003B0AE2">
        <w:rPr>
          <w:bCs/>
          <w:u w:val="single"/>
          <w:lang w:eastAsia="el-GR"/>
        </w:rPr>
        <w:t>Όροι</w:t>
      </w:r>
      <w:proofErr w:type="spellEnd"/>
      <w:r w:rsidRPr="003B0AE2">
        <w:rPr>
          <w:bCs/>
          <w:u w:val="single"/>
          <w:lang w:eastAsia="el-GR"/>
        </w:rPr>
        <w:t xml:space="preserve"> Απ</w:t>
      </w:r>
      <w:proofErr w:type="spellStart"/>
      <w:r w:rsidRPr="003B0AE2">
        <w:rPr>
          <w:bCs/>
          <w:u w:val="single"/>
          <w:lang w:eastAsia="el-GR"/>
        </w:rPr>
        <w:t>όδοσης</w:t>
      </w:r>
      <w:proofErr w:type="spellEnd"/>
      <w:r w:rsidRPr="003B0AE2">
        <w:rPr>
          <w:bCs/>
          <w:u w:val="single"/>
          <w:lang w:eastAsia="el-GR"/>
        </w:rPr>
        <w:t xml:space="preserve"> και Εγγυήσεις</w:t>
      </w:r>
    </w:p>
    <w:p w14:paraId="27AA288B" w14:textId="77777777" w:rsidR="003517FF" w:rsidRPr="003517FF" w:rsidRDefault="003517FF">
      <w:pPr>
        <w:numPr>
          <w:ilvl w:val="0"/>
          <w:numId w:val="23"/>
        </w:numPr>
        <w:suppressAutoHyphens w:val="0"/>
        <w:spacing w:before="100" w:beforeAutospacing="1" w:after="100" w:afterAutospacing="1"/>
        <w:rPr>
          <w:lang w:val="el-GR" w:eastAsia="el-GR"/>
        </w:rPr>
      </w:pPr>
      <w:r w:rsidRPr="003517FF">
        <w:rPr>
          <w:lang w:val="el-GR" w:eastAsia="el-GR"/>
        </w:rPr>
        <w:t xml:space="preserve">Το τελικό αποτέλεσμα θα πρέπει να είναι </w:t>
      </w:r>
      <w:r w:rsidRPr="003517FF">
        <w:rPr>
          <w:bCs/>
          <w:lang w:val="el-GR" w:eastAsia="el-GR"/>
        </w:rPr>
        <w:t>ομοιογενές</w:t>
      </w:r>
      <w:r w:rsidRPr="003517FF">
        <w:rPr>
          <w:lang w:val="el-GR" w:eastAsia="el-GR"/>
        </w:rPr>
        <w:t>, χωρίς φαινόμενα αποφλοίωσης, σκασιμάτων ή αποχρωματισμού.</w:t>
      </w:r>
    </w:p>
    <w:p w14:paraId="45E22374" w14:textId="77777777" w:rsidR="003517FF" w:rsidRPr="003517FF" w:rsidRDefault="003517FF">
      <w:pPr>
        <w:numPr>
          <w:ilvl w:val="0"/>
          <w:numId w:val="23"/>
        </w:numPr>
        <w:suppressAutoHyphens w:val="0"/>
        <w:spacing w:before="100" w:beforeAutospacing="1" w:after="100" w:afterAutospacing="1"/>
        <w:rPr>
          <w:lang w:val="el-GR" w:eastAsia="el-GR"/>
        </w:rPr>
      </w:pPr>
      <w:r w:rsidRPr="003517FF">
        <w:rPr>
          <w:lang w:val="el-GR" w:eastAsia="el-GR"/>
        </w:rPr>
        <w:t xml:space="preserve">Ο εργολάβος φέρει </w:t>
      </w:r>
      <w:r w:rsidRPr="003517FF">
        <w:rPr>
          <w:bCs/>
          <w:lang w:val="el-GR" w:eastAsia="el-GR"/>
        </w:rPr>
        <w:t>πλήρη ευθύνη</w:t>
      </w:r>
      <w:r w:rsidRPr="003517FF">
        <w:rPr>
          <w:lang w:val="el-GR" w:eastAsia="el-GR"/>
        </w:rPr>
        <w:t xml:space="preserve"> για την απόδοση του δαπέδου μέχρι την οριστική παραλαβή του έργου.</w:t>
      </w:r>
    </w:p>
    <w:p w14:paraId="0F76F382" w14:textId="77777777" w:rsidR="003517FF" w:rsidRPr="003517FF" w:rsidRDefault="003517FF">
      <w:pPr>
        <w:numPr>
          <w:ilvl w:val="0"/>
          <w:numId w:val="23"/>
        </w:numPr>
        <w:suppressAutoHyphens w:val="0"/>
        <w:spacing w:before="100" w:beforeAutospacing="1" w:after="100" w:afterAutospacing="1"/>
        <w:rPr>
          <w:lang w:val="el-GR" w:eastAsia="el-GR"/>
        </w:rPr>
      </w:pPr>
      <w:r w:rsidRPr="003517FF">
        <w:rPr>
          <w:lang w:val="el-GR" w:eastAsia="el-GR"/>
        </w:rPr>
        <w:t xml:space="preserve">Σε περίπτωση αστοχίας, οφείλει να </w:t>
      </w:r>
      <w:r w:rsidRPr="003517FF">
        <w:rPr>
          <w:bCs/>
          <w:lang w:val="el-GR" w:eastAsia="el-GR"/>
        </w:rPr>
        <w:t>επαναλάβει με δικά του έξοδα</w:t>
      </w:r>
      <w:r w:rsidRPr="003517FF">
        <w:rPr>
          <w:lang w:val="el-GR" w:eastAsia="el-GR"/>
        </w:rPr>
        <w:t xml:space="preserve"> την κατασκευή του δαπέδου, συμπεριλαμβανομένης της αποξήλωσης και της νέας </w:t>
      </w:r>
      <w:proofErr w:type="spellStart"/>
      <w:r w:rsidRPr="003517FF">
        <w:rPr>
          <w:lang w:val="el-GR" w:eastAsia="el-GR"/>
        </w:rPr>
        <w:t>υπόβασης</w:t>
      </w:r>
      <w:proofErr w:type="spellEnd"/>
      <w:r w:rsidRPr="003517FF">
        <w:rPr>
          <w:lang w:val="el-GR" w:eastAsia="el-GR"/>
        </w:rPr>
        <w:t>.</w:t>
      </w:r>
    </w:p>
    <w:p w14:paraId="616877F3" w14:textId="77777777" w:rsidR="003517FF" w:rsidRPr="003517FF" w:rsidRDefault="003517FF" w:rsidP="003517FF">
      <w:pPr>
        <w:spacing w:before="100" w:beforeAutospacing="1" w:after="100" w:afterAutospacing="1"/>
        <w:outlineLvl w:val="2"/>
        <w:rPr>
          <w:bCs/>
          <w:u w:val="single"/>
          <w:lang w:val="el-GR" w:eastAsia="el-GR"/>
        </w:rPr>
      </w:pPr>
      <w:r w:rsidRPr="003517FF">
        <w:rPr>
          <w:bCs/>
          <w:u w:val="single"/>
          <w:lang w:val="el-GR" w:eastAsia="el-GR"/>
        </w:rPr>
        <w:t>Μέτρηση – Τρόπος Πληρωμής</w:t>
      </w:r>
    </w:p>
    <w:p w14:paraId="7FCE882E" w14:textId="77777777" w:rsidR="003517FF" w:rsidRPr="003517FF" w:rsidRDefault="003517FF" w:rsidP="003517FF">
      <w:pPr>
        <w:spacing w:before="100" w:beforeAutospacing="1" w:after="100" w:afterAutospacing="1"/>
        <w:rPr>
          <w:lang w:val="el-GR" w:eastAsia="el-GR"/>
        </w:rPr>
      </w:pPr>
      <w:r w:rsidRPr="003517FF">
        <w:rPr>
          <w:lang w:val="el-GR" w:eastAsia="el-GR"/>
        </w:rPr>
        <w:t xml:space="preserve">Η πληρωμή θα γίνεται </w:t>
      </w:r>
      <w:r w:rsidRPr="003517FF">
        <w:rPr>
          <w:bCs/>
          <w:lang w:val="el-GR" w:eastAsia="el-GR"/>
        </w:rPr>
        <w:t>ανά τετραγωνικό μέτρο (</w:t>
      </w:r>
      <w:r w:rsidRPr="003B0AE2">
        <w:rPr>
          <w:bCs/>
          <w:lang w:eastAsia="el-GR"/>
        </w:rPr>
        <w:t>m</w:t>
      </w:r>
      <w:r w:rsidRPr="003517FF">
        <w:rPr>
          <w:bCs/>
          <w:lang w:val="el-GR" w:eastAsia="el-GR"/>
        </w:rPr>
        <w:t>²)</w:t>
      </w:r>
      <w:r w:rsidRPr="003517FF">
        <w:rPr>
          <w:lang w:val="el-GR" w:eastAsia="el-GR"/>
        </w:rPr>
        <w:t xml:space="preserve"> πλήρως περατωμένης και πιστοποιημένης επιφάνειας, </w:t>
      </w:r>
      <w:r w:rsidRPr="003517FF">
        <w:rPr>
          <w:bCs/>
          <w:lang w:val="el-GR" w:eastAsia="el-GR"/>
        </w:rPr>
        <w:t>περιλαμβανομένων όλων των υλικών, εργασιών προετοιμασίας και εφαρμογής</w:t>
      </w:r>
      <w:r w:rsidRPr="003517FF">
        <w:rPr>
          <w:lang w:val="el-GR" w:eastAsia="el-GR"/>
        </w:rPr>
        <w:t>, έτοιμης προς χρήση.</w:t>
      </w:r>
    </w:p>
    <w:p w14:paraId="314B43EC" w14:textId="77777777" w:rsidR="003517FF" w:rsidRPr="003517FF" w:rsidRDefault="003517FF" w:rsidP="003517FF">
      <w:pPr>
        <w:rPr>
          <w:lang w:val="el-GR"/>
        </w:rPr>
      </w:pPr>
      <w:r w:rsidRPr="003517FF">
        <w:rPr>
          <w:lang w:val="el-GR"/>
        </w:rPr>
        <w:t xml:space="preserve">Οι υπόλοιπες προδιαγραφές και Πιστοποιήσεις που πρέπει να </w:t>
      </w:r>
      <w:proofErr w:type="spellStart"/>
      <w:r w:rsidRPr="003517FF">
        <w:rPr>
          <w:lang w:val="el-GR"/>
        </w:rPr>
        <w:t>πληρεί</w:t>
      </w:r>
      <w:proofErr w:type="spellEnd"/>
      <w:r w:rsidRPr="003517FF">
        <w:rPr>
          <w:lang w:val="el-GR"/>
        </w:rPr>
        <w:t xml:space="preserve"> ο συνθετικός -  ακρυλικός Τάπητας Αναφέρονται αναλυτικά στο τεύχος των Τεχνικών Προδιαγραφών τις παρούσης μελέτης. Η εκτέλεση των παραπάνω εργασιών θα γίνεται σύμφωνα με τα ισχύοντα τεχνικά πρότυπα και υπό την επίβλεψη της αρμόδιας υπηρεσίας.</w:t>
      </w:r>
    </w:p>
    <w:p w14:paraId="2F798E46" w14:textId="77777777" w:rsidR="003517FF" w:rsidRPr="003517FF" w:rsidRDefault="003517FF" w:rsidP="003517FF">
      <w:pPr>
        <w:rPr>
          <w:lang w:val="el-GR"/>
        </w:rPr>
      </w:pPr>
      <w:r w:rsidRPr="003517FF">
        <w:rPr>
          <w:lang w:val="el-GR"/>
        </w:rPr>
        <w:t xml:space="preserve">Τιμή ανά τετραγωνικό μέτρο αθλητικού τάπητα (τ.μ.) </w:t>
      </w:r>
    </w:p>
    <w:p w14:paraId="6553EF97" w14:textId="77777777" w:rsidR="003517FF" w:rsidRPr="003517FF" w:rsidRDefault="003517FF" w:rsidP="003517FF">
      <w:pPr>
        <w:rPr>
          <w:b/>
          <w:u w:val="single"/>
          <w:lang w:val="el-GR"/>
        </w:rPr>
      </w:pPr>
      <w:r w:rsidRPr="003517FF">
        <w:rPr>
          <w:b/>
          <w:u w:val="single"/>
          <w:lang w:val="el-GR"/>
        </w:rPr>
        <w:t>ΕΥΡΩ Είκοσι πέντε (25,00) €</w:t>
      </w:r>
    </w:p>
    <w:p w14:paraId="601B5DBA" w14:textId="77777777" w:rsidR="003517FF" w:rsidRPr="003517FF" w:rsidRDefault="003517FF" w:rsidP="003517FF">
      <w:pPr>
        <w:rPr>
          <w:b/>
          <w:lang w:val="el-GR"/>
        </w:rPr>
      </w:pPr>
    </w:p>
    <w:p w14:paraId="14E79BAA"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after="0" w:line="276" w:lineRule="auto"/>
        <w:rPr>
          <w:b/>
          <w:bCs/>
          <w:i/>
          <w:sz w:val="24"/>
          <w:lang w:val="el-GR" w:eastAsia="el-GR"/>
        </w:rPr>
      </w:pPr>
      <w:r w:rsidRPr="003517FF">
        <w:rPr>
          <w:b/>
          <w:bCs/>
          <w:i/>
          <w:sz w:val="24"/>
          <w:lang w:val="el-GR" w:eastAsia="el-GR"/>
        </w:rPr>
        <w:t>Άρθρο 8</w:t>
      </w:r>
      <w:r w:rsidRPr="00194929">
        <w:rPr>
          <w:b/>
          <w:bCs/>
          <w:i/>
          <w:sz w:val="24"/>
          <w:lang w:eastAsia="el-GR"/>
        </w:rPr>
        <w:t>o</w:t>
      </w:r>
      <w:r w:rsidRPr="003517FF">
        <w:rPr>
          <w:b/>
          <w:bCs/>
          <w:i/>
          <w:sz w:val="24"/>
          <w:lang w:val="el-GR" w:eastAsia="el-GR"/>
        </w:rPr>
        <w:t xml:space="preserve">: </w:t>
      </w:r>
      <w:r w:rsidRPr="003517FF">
        <w:rPr>
          <w:b/>
          <w:bCs/>
          <w:i/>
          <w:sz w:val="24"/>
          <w:lang w:val="el-GR"/>
        </w:rPr>
        <w:t>Γραμμογράφηση γηπέδου καλαθοσφαίρισης</w:t>
      </w:r>
    </w:p>
    <w:p w14:paraId="144B7C3D" w14:textId="77777777" w:rsidR="003517FF" w:rsidRPr="003517FF" w:rsidRDefault="003517FF" w:rsidP="003517FF">
      <w:pPr>
        <w:spacing w:before="120"/>
        <w:rPr>
          <w:lang w:val="el-GR" w:eastAsia="el-GR"/>
        </w:rPr>
      </w:pPr>
      <w:r w:rsidRPr="003517FF">
        <w:rPr>
          <w:lang w:val="el-GR" w:eastAsia="zh-CN"/>
        </w:rPr>
        <w:t>Χάραξη και γραμμογράφηση της τελικής επιφάνειας γηπέδου καλαθοσφαίρισης, σύμφωνα με τις διεθνείς προδιαγραφές από χρώματα συμβατά με τον συνθετικό τάπητα και ανθεκτικά στην υπεριώδη ακτινοβολία.</w:t>
      </w:r>
    </w:p>
    <w:p w14:paraId="2EE9DB78" w14:textId="77777777" w:rsidR="003517FF" w:rsidRPr="003517FF" w:rsidRDefault="003517FF" w:rsidP="003517FF">
      <w:pPr>
        <w:spacing w:before="100" w:beforeAutospacing="1" w:after="0"/>
        <w:rPr>
          <w:lang w:val="el-GR" w:eastAsia="el-GR"/>
        </w:rPr>
      </w:pPr>
      <w:r w:rsidRPr="003517FF">
        <w:rPr>
          <w:lang w:val="el-GR" w:eastAsia="el-GR"/>
        </w:rPr>
        <w:t xml:space="preserve">Τιμή ανά τεμάχιο – κατ’ </w:t>
      </w:r>
      <w:proofErr w:type="spellStart"/>
      <w:r w:rsidRPr="003517FF">
        <w:rPr>
          <w:lang w:val="el-GR" w:eastAsia="el-GR"/>
        </w:rPr>
        <w:t>αποκοπήν</w:t>
      </w:r>
      <w:proofErr w:type="spellEnd"/>
      <w:r w:rsidRPr="003517FF">
        <w:rPr>
          <w:lang w:val="el-GR" w:eastAsia="el-GR"/>
        </w:rPr>
        <w:t xml:space="preserve"> (τεμ.)</w:t>
      </w:r>
    </w:p>
    <w:p w14:paraId="5C9563FB" w14:textId="77777777" w:rsidR="003517FF" w:rsidRPr="003517FF" w:rsidRDefault="003517FF" w:rsidP="003517FF">
      <w:pPr>
        <w:spacing w:after="0"/>
        <w:rPr>
          <w:b/>
          <w:u w:val="single"/>
          <w:lang w:val="el-GR" w:eastAsia="el-GR"/>
        </w:rPr>
      </w:pPr>
      <w:r w:rsidRPr="003517FF">
        <w:rPr>
          <w:b/>
          <w:bCs/>
          <w:u w:val="single"/>
          <w:lang w:val="el-GR" w:eastAsia="el-GR"/>
        </w:rPr>
        <w:t xml:space="preserve">ΕΥΡΩ Τρεις χιλιάδες επτακόσια </w:t>
      </w:r>
      <w:r w:rsidRPr="003517FF">
        <w:rPr>
          <w:b/>
          <w:u w:val="single"/>
          <w:lang w:val="el-GR" w:eastAsia="el-GR"/>
        </w:rPr>
        <w:t>(3.700,00) €</w:t>
      </w:r>
    </w:p>
    <w:p w14:paraId="6A2988C5" w14:textId="77777777" w:rsidR="003517FF" w:rsidRPr="003517FF" w:rsidRDefault="003517FF" w:rsidP="003517FF">
      <w:pPr>
        <w:spacing w:before="120" w:line="276" w:lineRule="auto"/>
        <w:rPr>
          <w:b/>
          <w:bCs/>
          <w:u w:val="single"/>
          <w:lang w:val="el-GR" w:eastAsia="zh-CN"/>
        </w:rPr>
      </w:pPr>
    </w:p>
    <w:p w14:paraId="5670DFAE"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after="0" w:line="276" w:lineRule="auto"/>
        <w:rPr>
          <w:b/>
          <w:bCs/>
          <w:i/>
          <w:sz w:val="24"/>
          <w:lang w:val="el-GR" w:eastAsia="el-GR"/>
        </w:rPr>
      </w:pPr>
      <w:r w:rsidRPr="003517FF">
        <w:rPr>
          <w:b/>
          <w:bCs/>
          <w:i/>
          <w:sz w:val="24"/>
          <w:lang w:val="el-GR" w:eastAsia="el-GR"/>
        </w:rPr>
        <w:t>Άρθρο 9</w:t>
      </w:r>
      <w:r w:rsidRPr="00194929">
        <w:rPr>
          <w:b/>
          <w:bCs/>
          <w:i/>
          <w:sz w:val="24"/>
          <w:lang w:eastAsia="el-GR"/>
        </w:rPr>
        <w:t>o</w:t>
      </w:r>
      <w:r w:rsidRPr="003517FF">
        <w:rPr>
          <w:b/>
          <w:bCs/>
          <w:i/>
          <w:sz w:val="24"/>
          <w:lang w:val="el-GR" w:eastAsia="el-GR"/>
        </w:rPr>
        <w:t xml:space="preserve">: </w:t>
      </w:r>
      <w:r w:rsidRPr="003517FF">
        <w:rPr>
          <w:b/>
          <w:bCs/>
          <w:i/>
          <w:sz w:val="24"/>
          <w:lang w:val="el-GR"/>
        </w:rPr>
        <w:t xml:space="preserve">Γραμμογράφηση γηπέδου </w:t>
      </w:r>
      <w:proofErr w:type="spellStart"/>
      <w:r w:rsidRPr="003517FF">
        <w:rPr>
          <w:b/>
          <w:bCs/>
          <w:i/>
          <w:sz w:val="24"/>
          <w:lang w:val="el-GR"/>
        </w:rPr>
        <w:t>πετοσφαίρισης</w:t>
      </w:r>
      <w:proofErr w:type="spellEnd"/>
    </w:p>
    <w:p w14:paraId="4342088D" w14:textId="77777777" w:rsidR="003517FF" w:rsidRPr="003517FF" w:rsidRDefault="003517FF" w:rsidP="003517FF">
      <w:pPr>
        <w:spacing w:before="120"/>
        <w:rPr>
          <w:lang w:val="el-GR" w:eastAsia="el-GR"/>
        </w:rPr>
      </w:pPr>
      <w:r w:rsidRPr="003517FF">
        <w:rPr>
          <w:lang w:val="el-GR" w:eastAsia="zh-CN"/>
        </w:rPr>
        <w:t xml:space="preserve">Χάραξη και γραμμογράφηση της τελικής επιφάνειας γηπέδου </w:t>
      </w:r>
      <w:proofErr w:type="spellStart"/>
      <w:r w:rsidRPr="003517FF">
        <w:rPr>
          <w:lang w:val="el-GR" w:eastAsia="zh-CN"/>
        </w:rPr>
        <w:t>πετοσφαίρισης</w:t>
      </w:r>
      <w:proofErr w:type="spellEnd"/>
      <w:r w:rsidRPr="003517FF">
        <w:rPr>
          <w:lang w:val="el-GR" w:eastAsia="zh-CN"/>
        </w:rPr>
        <w:t>, σύμφωνα με τις διεθνείς προδιαγραφές από χρώματα συμβατά με τον συνθετικό τάπητα και ανθεκτικά στην υπεριώδη ακτινοβολία.</w:t>
      </w:r>
    </w:p>
    <w:p w14:paraId="574EEA1B" w14:textId="77777777" w:rsidR="003517FF" w:rsidRPr="003517FF" w:rsidRDefault="003517FF" w:rsidP="003517FF">
      <w:pPr>
        <w:spacing w:before="100" w:beforeAutospacing="1" w:after="0"/>
        <w:rPr>
          <w:lang w:val="el-GR" w:eastAsia="el-GR"/>
        </w:rPr>
      </w:pPr>
      <w:r w:rsidRPr="003517FF">
        <w:rPr>
          <w:lang w:val="el-GR" w:eastAsia="el-GR"/>
        </w:rPr>
        <w:t xml:space="preserve">Τιμή ανά τεμάχιο – κατ’ </w:t>
      </w:r>
      <w:proofErr w:type="spellStart"/>
      <w:r w:rsidRPr="003517FF">
        <w:rPr>
          <w:lang w:val="el-GR" w:eastAsia="el-GR"/>
        </w:rPr>
        <w:t>αποκοπήν</w:t>
      </w:r>
      <w:proofErr w:type="spellEnd"/>
      <w:r w:rsidRPr="003517FF">
        <w:rPr>
          <w:lang w:val="el-GR" w:eastAsia="el-GR"/>
        </w:rPr>
        <w:t xml:space="preserve"> (τεμ.)</w:t>
      </w:r>
    </w:p>
    <w:p w14:paraId="0977E255" w14:textId="77777777" w:rsidR="003517FF" w:rsidRPr="003517FF" w:rsidRDefault="003517FF" w:rsidP="003517FF">
      <w:pPr>
        <w:spacing w:after="0"/>
        <w:rPr>
          <w:b/>
          <w:u w:val="single"/>
          <w:lang w:val="el-GR" w:eastAsia="el-GR"/>
        </w:rPr>
      </w:pPr>
      <w:r w:rsidRPr="003517FF">
        <w:rPr>
          <w:b/>
          <w:bCs/>
          <w:u w:val="single"/>
          <w:lang w:val="el-GR" w:eastAsia="el-GR"/>
        </w:rPr>
        <w:t xml:space="preserve">ΕΥΡΩ Δύο χιλιάδες επτακόσια </w:t>
      </w:r>
      <w:r w:rsidRPr="003517FF">
        <w:rPr>
          <w:b/>
          <w:u w:val="single"/>
          <w:lang w:val="el-GR" w:eastAsia="el-GR"/>
        </w:rPr>
        <w:t>(2.700,00) €</w:t>
      </w:r>
    </w:p>
    <w:p w14:paraId="57328628" w14:textId="77777777" w:rsidR="003517FF" w:rsidRPr="003517FF" w:rsidRDefault="003517FF" w:rsidP="003517FF">
      <w:pPr>
        <w:rPr>
          <w:b/>
          <w:lang w:val="el-GR"/>
        </w:rPr>
      </w:pPr>
    </w:p>
    <w:p w14:paraId="48519DF9"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before="120"/>
        <w:rPr>
          <w:b/>
          <w:i/>
          <w:sz w:val="24"/>
          <w:lang w:val="el-GR" w:eastAsia="el-GR"/>
        </w:rPr>
      </w:pPr>
      <w:r w:rsidRPr="003517FF">
        <w:rPr>
          <w:b/>
          <w:i/>
          <w:sz w:val="24"/>
          <w:lang w:val="el-GR" w:eastAsia="el-GR"/>
        </w:rPr>
        <w:t>Άρθρο 10</w:t>
      </w:r>
      <w:r w:rsidRPr="00194929">
        <w:rPr>
          <w:b/>
          <w:i/>
          <w:sz w:val="24"/>
          <w:lang w:eastAsia="el-GR"/>
        </w:rPr>
        <w:t>o</w:t>
      </w:r>
      <w:r w:rsidRPr="003517FF">
        <w:rPr>
          <w:b/>
          <w:i/>
          <w:sz w:val="24"/>
          <w:lang w:val="el-GR" w:eastAsia="el-GR"/>
        </w:rPr>
        <w:t xml:space="preserve"> : </w:t>
      </w:r>
      <w:r w:rsidRPr="003517FF">
        <w:rPr>
          <w:b/>
          <w:bCs/>
          <w:i/>
          <w:sz w:val="24"/>
          <w:lang w:val="el-GR" w:eastAsia="el-GR"/>
        </w:rPr>
        <w:t>Κανάλι αποστράγγισης για την απορροή των όμβριων</w:t>
      </w:r>
    </w:p>
    <w:p w14:paraId="7E263371" w14:textId="77777777" w:rsidR="003517FF" w:rsidRPr="00EF366F" w:rsidRDefault="003517FF" w:rsidP="003517FF">
      <w:pPr>
        <w:pStyle w:val="Web"/>
        <w:jc w:val="both"/>
        <w:rPr>
          <w:rFonts w:ascii="Aptos" w:hAnsi="Aptos"/>
          <w:sz w:val="22"/>
          <w:szCs w:val="22"/>
        </w:rPr>
      </w:pPr>
      <w:r w:rsidRPr="00EF366F">
        <w:rPr>
          <w:rFonts w:ascii="Aptos" w:hAnsi="Aptos"/>
          <w:sz w:val="22"/>
          <w:szCs w:val="22"/>
        </w:rPr>
        <w:t xml:space="preserve">Προμήθεια, μεταφορά επί τόπου του έργου και εγκατάσταση προκατασκευασμένων καναλιών αποστράγγισης, βιομηχανικής προέλευσης, για την απορροή των ομβρίων υδάτων από τον αγωνιστικό χώρο αθλητικών εγκαταστάσεων (γήπεδα ποδοσφαίρου, στίβου κ.λπ.). Τα κανάλια θα φέρουν </w:t>
      </w:r>
      <w:r w:rsidRPr="00EF366F">
        <w:rPr>
          <w:rFonts w:ascii="Aptos" w:hAnsi="Aptos"/>
          <w:sz w:val="22"/>
          <w:szCs w:val="22"/>
        </w:rPr>
        <w:lastRenderedPageBreak/>
        <w:t xml:space="preserve">μεταλλική εσχάρα </w:t>
      </w:r>
      <w:proofErr w:type="spellStart"/>
      <w:r w:rsidRPr="00EF366F">
        <w:rPr>
          <w:rFonts w:ascii="Aptos" w:hAnsi="Aptos"/>
          <w:sz w:val="22"/>
          <w:szCs w:val="22"/>
        </w:rPr>
        <w:t>βαρέως</w:t>
      </w:r>
      <w:proofErr w:type="spellEnd"/>
      <w:r w:rsidRPr="00EF366F">
        <w:rPr>
          <w:rFonts w:ascii="Aptos" w:hAnsi="Aptos"/>
          <w:sz w:val="22"/>
          <w:szCs w:val="22"/>
        </w:rPr>
        <w:t xml:space="preserve"> τύπου, κατάλληλη για υπαίθριους χώρους κυκλοφορίας και πρόσβασης οχημάτων συντήρησης.</w:t>
      </w:r>
    </w:p>
    <w:p w14:paraId="1A907C06" w14:textId="77777777" w:rsidR="003517FF" w:rsidRPr="003517FF" w:rsidRDefault="003517FF" w:rsidP="003517FF">
      <w:pPr>
        <w:pStyle w:val="3"/>
        <w:rPr>
          <w:szCs w:val="22"/>
          <w:lang w:val="el-GR"/>
        </w:rPr>
      </w:pPr>
      <w:r w:rsidRPr="003517FF">
        <w:rPr>
          <w:rStyle w:val="a7"/>
          <w:lang w:val="el-GR"/>
        </w:rPr>
        <w:t>Περιγραφή Εργασιών</w:t>
      </w:r>
    </w:p>
    <w:p w14:paraId="33F2C354" w14:textId="77777777" w:rsidR="003517FF" w:rsidRPr="00EF366F" w:rsidRDefault="003517FF" w:rsidP="003517FF">
      <w:pPr>
        <w:pStyle w:val="Web"/>
        <w:jc w:val="both"/>
        <w:rPr>
          <w:rFonts w:ascii="Aptos" w:hAnsi="Aptos"/>
          <w:sz w:val="22"/>
          <w:szCs w:val="22"/>
        </w:rPr>
      </w:pPr>
      <w:r w:rsidRPr="00EF366F">
        <w:rPr>
          <w:rFonts w:ascii="Aptos" w:hAnsi="Aptos"/>
          <w:sz w:val="22"/>
          <w:szCs w:val="22"/>
        </w:rPr>
        <w:t>Η εργασία περιλαμβάνει:</w:t>
      </w:r>
    </w:p>
    <w:p w14:paraId="033C3C7E" w14:textId="77777777" w:rsidR="003517FF" w:rsidRPr="00EF366F" w:rsidRDefault="003517FF">
      <w:pPr>
        <w:pStyle w:val="Web"/>
        <w:numPr>
          <w:ilvl w:val="0"/>
          <w:numId w:val="56"/>
        </w:numPr>
        <w:jc w:val="both"/>
        <w:rPr>
          <w:rFonts w:ascii="Aptos" w:hAnsi="Aptos"/>
          <w:sz w:val="22"/>
          <w:szCs w:val="22"/>
        </w:rPr>
      </w:pPr>
      <w:r w:rsidRPr="00EF366F">
        <w:rPr>
          <w:rFonts w:ascii="Aptos" w:hAnsi="Aptos"/>
          <w:sz w:val="22"/>
          <w:szCs w:val="22"/>
        </w:rPr>
        <w:t xml:space="preserve">Την </w:t>
      </w:r>
      <w:r w:rsidRPr="00EF366F">
        <w:rPr>
          <w:rStyle w:val="a7"/>
          <w:rFonts w:ascii="Aptos" w:eastAsiaTheme="majorEastAsia" w:hAnsi="Aptos"/>
          <w:sz w:val="22"/>
        </w:rPr>
        <w:t>προμήθεια</w:t>
      </w:r>
      <w:r w:rsidRPr="00EF366F">
        <w:rPr>
          <w:rFonts w:ascii="Aptos" w:hAnsi="Aptos"/>
          <w:sz w:val="22"/>
          <w:szCs w:val="22"/>
        </w:rPr>
        <w:t xml:space="preserve"> και μεταφορά όλων των απαιτούμενων εξαρτημάτων του συστήματος αποστράγγισης, ήτοι:</w:t>
      </w:r>
    </w:p>
    <w:p w14:paraId="38E9727C" w14:textId="77777777" w:rsidR="003517FF" w:rsidRPr="00EF366F" w:rsidRDefault="003517FF">
      <w:pPr>
        <w:pStyle w:val="Web"/>
        <w:numPr>
          <w:ilvl w:val="1"/>
          <w:numId w:val="56"/>
        </w:numPr>
        <w:jc w:val="both"/>
        <w:rPr>
          <w:rFonts w:ascii="Aptos" w:hAnsi="Aptos"/>
          <w:sz w:val="22"/>
          <w:szCs w:val="22"/>
        </w:rPr>
      </w:pPr>
      <w:r w:rsidRPr="00EF366F">
        <w:rPr>
          <w:rFonts w:ascii="Aptos" w:hAnsi="Aptos"/>
          <w:sz w:val="22"/>
          <w:szCs w:val="22"/>
        </w:rPr>
        <w:t xml:space="preserve">Προκατασκευασμένα κανάλια αποστράγγισης με εσωτερικό πλάτος </w:t>
      </w:r>
      <w:r w:rsidRPr="00EF366F">
        <w:rPr>
          <w:rStyle w:val="a7"/>
          <w:rFonts w:ascii="Aptos" w:eastAsiaTheme="majorEastAsia" w:hAnsi="Aptos"/>
          <w:sz w:val="22"/>
        </w:rPr>
        <w:t>15 εκ.</w:t>
      </w:r>
    </w:p>
    <w:p w14:paraId="6ED9C82D" w14:textId="77777777" w:rsidR="003517FF" w:rsidRPr="00EF366F" w:rsidRDefault="003517FF">
      <w:pPr>
        <w:pStyle w:val="Web"/>
        <w:numPr>
          <w:ilvl w:val="1"/>
          <w:numId w:val="56"/>
        </w:numPr>
        <w:jc w:val="both"/>
        <w:rPr>
          <w:rFonts w:ascii="Aptos" w:hAnsi="Aptos"/>
          <w:sz w:val="22"/>
          <w:szCs w:val="22"/>
        </w:rPr>
      </w:pPr>
      <w:r w:rsidRPr="00EF366F">
        <w:rPr>
          <w:rFonts w:ascii="Aptos" w:hAnsi="Aptos"/>
          <w:sz w:val="22"/>
          <w:szCs w:val="22"/>
        </w:rPr>
        <w:t xml:space="preserve">Μεταλλικές εσχάρες (γαλβανισμένος χάλυβας ή ελατούς χυτοσίδηρος – </w:t>
      </w:r>
      <w:proofErr w:type="spellStart"/>
      <w:r w:rsidRPr="00EF366F">
        <w:rPr>
          <w:rFonts w:ascii="Aptos" w:hAnsi="Aptos"/>
          <w:sz w:val="22"/>
          <w:szCs w:val="22"/>
        </w:rPr>
        <w:t>ductile</w:t>
      </w:r>
      <w:proofErr w:type="spellEnd"/>
      <w:r w:rsidRPr="00EF366F">
        <w:rPr>
          <w:rFonts w:ascii="Aptos" w:hAnsi="Aptos"/>
          <w:sz w:val="22"/>
          <w:szCs w:val="22"/>
        </w:rPr>
        <w:t xml:space="preserve"> </w:t>
      </w:r>
      <w:proofErr w:type="spellStart"/>
      <w:r w:rsidRPr="00EF366F">
        <w:rPr>
          <w:rFonts w:ascii="Aptos" w:hAnsi="Aptos"/>
          <w:sz w:val="22"/>
          <w:szCs w:val="22"/>
        </w:rPr>
        <w:t>iron</w:t>
      </w:r>
      <w:proofErr w:type="spellEnd"/>
      <w:r w:rsidRPr="00EF366F">
        <w:rPr>
          <w:rFonts w:ascii="Aptos" w:hAnsi="Aptos"/>
          <w:sz w:val="22"/>
          <w:szCs w:val="22"/>
        </w:rPr>
        <w:t>) με σύστημα ασφαλείας/κλειδώματος,</w:t>
      </w:r>
    </w:p>
    <w:p w14:paraId="33E161FB" w14:textId="77777777" w:rsidR="003517FF" w:rsidRPr="00EF366F" w:rsidRDefault="003517FF">
      <w:pPr>
        <w:pStyle w:val="Web"/>
        <w:numPr>
          <w:ilvl w:val="1"/>
          <w:numId w:val="56"/>
        </w:numPr>
        <w:jc w:val="both"/>
        <w:rPr>
          <w:rFonts w:ascii="Aptos" w:hAnsi="Aptos"/>
          <w:sz w:val="22"/>
          <w:szCs w:val="22"/>
        </w:rPr>
      </w:pPr>
      <w:r w:rsidRPr="00EF366F">
        <w:rPr>
          <w:rFonts w:ascii="Aptos" w:hAnsi="Aptos"/>
          <w:sz w:val="22"/>
          <w:szCs w:val="22"/>
        </w:rPr>
        <w:t>Ειδικά τεμάχια (τελικά, διακλαδώσεις, γωνίες, εξόδους),</w:t>
      </w:r>
    </w:p>
    <w:p w14:paraId="6878A8EE" w14:textId="77777777" w:rsidR="003517FF" w:rsidRPr="00EF366F" w:rsidRDefault="003517FF">
      <w:pPr>
        <w:pStyle w:val="Web"/>
        <w:numPr>
          <w:ilvl w:val="1"/>
          <w:numId w:val="56"/>
        </w:numPr>
        <w:jc w:val="both"/>
        <w:rPr>
          <w:rFonts w:ascii="Aptos" w:hAnsi="Aptos"/>
          <w:sz w:val="22"/>
          <w:szCs w:val="22"/>
        </w:rPr>
      </w:pPr>
      <w:r w:rsidRPr="00EF366F">
        <w:rPr>
          <w:rFonts w:ascii="Aptos" w:hAnsi="Aptos"/>
          <w:sz w:val="22"/>
          <w:szCs w:val="22"/>
        </w:rPr>
        <w:t>Μεταλλικά εξαρτήματα στερέωσης με αντιδιαβρωτική προστασία,</w:t>
      </w:r>
    </w:p>
    <w:p w14:paraId="77F5AEFD" w14:textId="77777777" w:rsidR="003517FF" w:rsidRPr="00EF366F" w:rsidRDefault="003517FF">
      <w:pPr>
        <w:pStyle w:val="Web"/>
        <w:numPr>
          <w:ilvl w:val="1"/>
          <w:numId w:val="56"/>
        </w:numPr>
        <w:jc w:val="both"/>
        <w:rPr>
          <w:rFonts w:ascii="Aptos" w:hAnsi="Aptos"/>
          <w:sz w:val="22"/>
          <w:szCs w:val="22"/>
        </w:rPr>
      </w:pPr>
      <w:r w:rsidRPr="00EF366F">
        <w:rPr>
          <w:rFonts w:ascii="Aptos" w:hAnsi="Aptos"/>
          <w:sz w:val="22"/>
          <w:szCs w:val="22"/>
        </w:rPr>
        <w:t>Υλικά πάκτωσης και στερέωσης (</w:t>
      </w:r>
      <w:proofErr w:type="spellStart"/>
      <w:r w:rsidRPr="00EF366F">
        <w:rPr>
          <w:rFonts w:ascii="Aptos" w:hAnsi="Aptos"/>
          <w:sz w:val="22"/>
          <w:szCs w:val="22"/>
        </w:rPr>
        <w:t>τσιμεντοειδή</w:t>
      </w:r>
      <w:proofErr w:type="spellEnd"/>
      <w:r w:rsidRPr="00EF366F">
        <w:rPr>
          <w:rFonts w:ascii="Aptos" w:hAnsi="Aptos"/>
          <w:sz w:val="22"/>
          <w:szCs w:val="22"/>
        </w:rPr>
        <w:t>, ρητινούχα ή άλλα κατάλληλα υλικά).</w:t>
      </w:r>
    </w:p>
    <w:p w14:paraId="27471BC5" w14:textId="77777777" w:rsidR="003517FF" w:rsidRPr="00EF366F" w:rsidRDefault="003517FF">
      <w:pPr>
        <w:pStyle w:val="Web"/>
        <w:numPr>
          <w:ilvl w:val="0"/>
          <w:numId w:val="56"/>
        </w:numPr>
        <w:jc w:val="both"/>
        <w:rPr>
          <w:rFonts w:ascii="Aptos" w:hAnsi="Aptos"/>
          <w:sz w:val="22"/>
          <w:szCs w:val="22"/>
        </w:rPr>
      </w:pPr>
      <w:r w:rsidRPr="00EF366F">
        <w:rPr>
          <w:rFonts w:ascii="Aptos" w:hAnsi="Aptos"/>
          <w:sz w:val="22"/>
          <w:szCs w:val="22"/>
        </w:rPr>
        <w:t xml:space="preserve">Την </w:t>
      </w:r>
      <w:r w:rsidRPr="00EF366F">
        <w:rPr>
          <w:rStyle w:val="a7"/>
          <w:rFonts w:ascii="Aptos" w:eastAsiaTheme="majorEastAsia" w:hAnsi="Aptos"/>
          <w:sz w:val="22"/>
        </w:rPr>
        <w:t>τοποθέτηση και ευθυγράμμιση</w:t>
      </w:r>
      <w:r w:rsidRPr="00EF366F">
        <w:rPr>
          <w:rFonts w:ascii="Aptos" w:hAnsi="Aptos"/>
          <w:sz w:val="22"/>
          <w:szCs w:val="22"/>
        </w:rPr>
        <w:t xml:space="preserve"> των καναλιών εντός προκαθορισμένων σχαρών ή τάφρων, σύμφωνα με τη μελέτη αποστράγγισης του γηπέδου.</w:t>
      </w:r>
    </w:p>
    <w:p w14:paraId="6E0111C8" w14:textId="77777777" w:rsidR="003517FF" w:rsidRPr="00EF366F" w:rsidRDefault="003517FF">
      <w:pPr>
        <w:pStyle w:val="Web"/>
        <w:numPr>
          <w:ilvl w:val="0"/>
          <w:numId w:val="56"/>
        </w:numPr>
        <w:jc w:val="both"/>
        <w:rPr>
          <w:rFonts w:ascii="Aptos" w:hAnsi="Aptos"/>
          <w:sz w:val="22"/>
          <w:szCs w:val="22"/>
        </w:rPr>
      </w:pPr>
      <w:r w:rsidRPr="00EF366F">
        <w:rPr>
          <w:rFonts w:ascii="Aptos" w:hAnsi="Aptos"/>
          <w:sz w:val="22"/>
          <w:szCs w:val="22"/>
        </w:rPr>
        <w:t xml:space="preserve">Τη </w:t>
      </w:r>
      <w:r w:rsidRPr="00EF366F">
        <w:rPr>
          <w:rStyle w:val="a7"/>
          <w:rFonts w:ascii="Aptos" w:eastAsiaTheme="majorEastAsia" w:hAnsi="Aptos"/>
          <w:sz w:val="22"/>
        </w:rPr>
        <w:t xml:space="preserve">στερέωση των καναλιών και των </w:t>
      </w:r>
      <w:proofErr w:type="spellStart"/>
      <w:r w:rsidRPr="00EF366F">
        <w:rPr>
          <w:rStyle w:val="a7"/>
          <w:rFonts w:ascii="Aptos" w:eastAsiaTheme="majorEastAsia" w:hAnsi="Aptos"/>
          <w:sz w:val="22"/>
        </w:rPr>
        <w:t>εσχαρών</w:t>
      </w:r>
      <w:proofErr w:type="spellEnd"/>
      <w:r w:rsidRPr="00EF366F">
        <w:rPr>
          <w:rFonts w:ascii="Aptos" w:hAnsi="Aptos"/>
          <w:sz w:val="22"/>
          <w:szCs w:val="22"/>
        </w:rPr>
        <w:t xml:space="preserve"> επί της τελικής στάθμης του αγωνιστικού χώρου, με απόλυτη ευθυγράμμιση και σταθερότητα για την ασφαλή κυκλοφορία πεζών και οχημάτων.</w:t>
      </w:r>
    </w:p>
    <w:p w14:paraId="3A140EDB" w14:textId="77777777" w:rsidR="003517FF" w:rsidRPr="00EF366F" w:rsidRDefault="003517FF" w:rsidP="003517FF">
      <w:pPr>
        <w:pStyle w:val="3"/>
        <w:rPr>
          <w:szCs w:val="22"/>
        </w:rPr>
      </w:pPr>
      <w:proofErr w:type="spellStart"/>
      <w:r w:rsidRPr="00EF366F">
        <w:rPr>
          <w:rStyle w:val="a7"/>
        </w:rPr>
        <w:t>Τεχνικές</w:t>
      </w:r>
      <w:proofErr w:type="spellEnd"/>
      <w:r w:rsidRPr="00EF366F">
        <w:rPr>
          <w:rStyle w:val="a7"/>
        </w:rPr>
        <w:t xml:space="preserve"> </w:t>
      </w:r>
      <w:proofErr w:type="spellStart"/>
      <w:r w:rsidRPr="00EF366F">
        <w:rPr>
          <w:rStyle w:val="a7"/>
        </w:rPr>
        <w:t>Προδι</w:t>
      </w:r>
      <w:proofErr w:type="spellEnd"/>
      <w:r w:rsidRPr="00EF366F">
        <w:rPr>
          <w:rStyle w:val="a7"/>
        </w:rPr>
        <w:t>αγραφές</w:t>
      </w:r>
    </w:p>
    <w:p w14:paraId="2E8AC24C" w14:textId="77777777" w:rsidR="003517FF" w:rsidRPr="00EF366F" w:rsidRDefault="003517FF">
      <w:pPr>
        <w:pStyle w:val="Web"/>
        <w:numPr>
          <w:ilvl w:val="0"/>
          <w:numId w:val="57"/>
        </w:numPr>
        <w:jc w:val="both"/>
        <w:rPr>
          <w:rFonts w:ascii="Aptos" w:hAnsi="Aptos"/>
          <w:sz w:val="22"/>
          <w:szCs w:val="22"/>
        </w:rPr>
      </w:pPr>
      <w:r w:rsidRPr="00EF366F">
        <w:rPr>
          <w:rFonts w:ascii="Aptos" w:hAnsi="Aptos"/>
          <w:sz w:val="22"/>
          <w:szCs w:val="22"/>
        </w:rPr>
        <w:t xml:space="preserve">Τα κανάλια να είναι κατασκευασμένα από </w:t>
      </w:r>
      <w:proofErr w:type="spellStart"/>
      <w:r w:rsidRPr="00EF366F">
        <w:rPr>
          <w:rStyle w:val="a7"/>
          <w:rFonts w:ascii="Aptos" w:eastAsiaTheme="majorEastAsia" w:hAnsi="Aptos"/>
          <w:sz w:val="22"/>
        </w:rPr>
        <w:t>πολυμερικό</w:t>
      </w:r>
      <w:proofErr w:type="spellEnd"/>
      <w:r w:rsidRPr="00EF366F">
        <w:rPr>
          <w:rStyle w:val="a7"/>
          <w:rFonts w:ascii="Aptos" w:eastAsiaTheme="majorEastAsia" w:hAnsi="Aptos"/>
          <w:sz w:val="22"/>
        </w:rPr>
        <w:t xml:space="preserve"> σκυρόδεμα</w:t>
      </w:r>
      <w:r w:rsidRPr="00EF366F">
        <w:rPr>
          <w:rFonts w:ascii="Aptos" w:hAnsi="Aptos"/>
          <w:sz w:val="22"/>
          <w:szCs w:val="22"/>
        </w:rPr>
        <w:t xml:space="preserve"> (</w:t>
      </w:r>
      <w:proofErr w:type="spellStart"/>
      <w:r w:rsidRPr="00EF366F">
        <w:rPr>
          <w:rFonts w:ascii="Aptos" w:hAnsi="Aptos"/>
          <w:sz w:val="22"/>
          <w:szCs w:val="22"/>
        </w:rPr>
        <w:t>polymer</w:t>
      </w:r>
      <w:proofErr w:type="spellEnd"/>
      <w:r w:rsidRPr="00EF366F">
        <w:rPr>
          <w:rFonts w:ascii="Aptos" w:hAnsi="Aptos"/>
          <w:sz w:val="22"/>
          <w:szCs w:val="22"/>
        </w:rPr>
        <w:t xml:space="preserve"> </w:t>
      </w:r>
      <w:proofErr w:type="spellStart"/>
      <w:r w:rsidRPr="00EF366F">
        <w:rPr>
          <w:rFonts w:ascii="Aptos" w:hAnsi="Aptos"/>
          <w:sz w:val="22"/>
          <w:szCs w:val="22"/>
        </w:rPr>
        <w:t>concrete</w:t>
      </w:r>
      <w:proofErr w:type="spellEnd"/>
      <w:r w:rsidRPr="00EF366F">
        <w:rPr>
          <w:rFonts w:ascii="Aptos" w:hAnsi="Aptos"/>
          <w:sz w:val="22"/>
          <w:szCs w:val="22"/>
        </w:rPr>
        <w:t>), σύνθετο ενισχυμένο υλικό (PP/PE/GRP) ή άλλο ισοδύναμο υλικό υψηλής αντοχής.</w:t>
      </w:r>
    </w:p>
    <w:p w14:paraId="1C4CB62D" w14:textId="77777777" w:rsidR="003517FF" w:rsidRPr="00EF366F" w:rsidRDefault="003517FF">
      <w:pPr>
        <w:pStyle w:val="Web"/>
        <w:numPr>
          <w:ilvl w:val="0"/>
          <w:numId w:val="57"/>
        </w:numPr>
        <w:jc w:val="both"/>
        <w:rPr>
          <w:rFonts w:ascii="Aptos" w:hAnsi="Aptos"/>
          <w:sz w:val="22"/>
          <w:szCs w:val="22"/>
        </w:rPr>
      </w:pPr>
      <w:r w:rsidRPr="00EF366F">
        <w:rPr>
          <w:rFonts w:ascii="Aptos" w:hAnsi="Aptos"/>
          <w:sz w:val="22"/>
          <w:szCs w:val="22"/>
        </w:rPr>
        <w:t xml:space="preserve">Οι εσχάρες να είναι μεταλλικές, </w:t>
      </w:r>
      <w:r w:rsidRPr="00EF366F">
        <w:rPr>
          <w:rStyle w:val="a7"/>
          <w:rFonts w:ascii="Aptos" w:eastAsiaTheme="majorEastAsia" w:hAnsi="Aptos"/>
          <w:sz w:val="22"/>
        </w:rPr>
        <w:t>αντιολισθητικές</w:t>
      </w:r>
      <w:r w:rsidRPr="00EF366F">
        <w:rPr>
          <w:rFonts w:ascii="Aptos" w:hAnsi="Aptos"/>
          <w:sz w:val="22"/>
          <w:szCs w:val="22"/>
        </w:rPr>
        <w:t xml:space="preserve">, με κατάλληλη κατηγορία φορτίου </w:t>
      </w:r>
      <w:r w:rsidRPr="00EF366F">
        <w:rPr>
          <w:rStyle w:val="a7"/>
          <w:rFonts w:ascii="Aptos" w:eastAsiaTheme="majorEastAsia" w:hAnsi="Aptos"/>
          <w:sz w:val="22"/>
        </w:rPr>
        <w:t>τουλάχιστον C250</w:t>
      </w:r>
      <w:r w:rsidRPr="00EF366F">
        <w:rPr>
          <w:rFonts w:ascii="Aptos" w:hAnsi="Aptos"/>
          <w:sz w:val="22"/>
          <w:szCs w:val="22"/>
        </w:rPr>
        <w:t xml:space="preserve"> (EN 1433), και σύστημα ασφαλούς ασφάλισης (κλειδώματος).</w:t>
      </w:r>
    </w:p>
    <w:p w14:paraId="45F5AAA6" w14:textId="77777777" w:rsidR="003517FF" w:rsidRPr="00EF366F" w:rsidRDefault="003517FF">
      <w:pPr>
        <w:pStyle w:val="Web"/>
        <w:numPr>
          <w:ilvl w:val="0"/>
          <w:numId w:val="57"/>
        </w:numPr>
        <w:jc w:val="both"/>
        <w:rPr>
          <w:rFonts w:ascii="Aptos" w:hAnsi="Aptos"/>
          <w:sz w:val="22"/>
          <w:szCs w:val="22"/>
        </w:rPr>
      </w:pPr>
      <w:r w:rsidRPr="00EF366F">
        <w:rPr>
          <w:rFonts w:ascii="Aptos" w:hAnsi="Aptos"/>
          <w:sz w:val="22"/>
          <w:szCs w:val="22"/>
        </w:rPr>
        <w:t xml:space="preserve">Όλα τα εξαρτήματα να φέρουν σήμανση </w:t>
      </w:r>
      <w:r w:rsidRPr="00EF366F">
        <w:rPr>
          <w:rStyle w:val="a7"/>
          <w:rFonts w:ascii="Aptos" w:eastAsiaTheme="majorEastAsia" w:hAnsi="Aptos"/>
          <w:sz w:val="22"/>
        </w:rPr>
        <w:t>CE</w:t>
      </w:r>
      <w:r w:rsidRPr="00EF366F">
        <w:rPr>
          <w:rFonts w:ascii="Aptos" w:hAnsi="Aptos"/>
          <w:sz w:val="22"/>
          <w:szCs w:val="22"/>
        </w:rPr>
        <w:t xml:space="preserve"> και να πληρούν τις απαιτήσεις του </w:t>
      </w:r>
      <w:r w:rsidRPr="00EF366F">
        <w:rPr>
          <w:rStyle w:val="a7"/>
          <w:rFonts w:ascii="Aptos" w:eastAsiaTheme="majorEastAsia" w:hAnsi="Aptos"/>
          <w:sz w:val="22"/>
        </w:rPr>
        <w:t>ΕΝ 1433:2002</w:t>
      </w:r>
      <w:r w:rsidRPr="00EF366F">
        <w:rPr>
          <w:rFonts w:ascii="Aptos" w:hAnsi="Aptos"/>
          <w:sz w:val="22"/>
          <w:szCs w:val="22"/>
        </w:rPr>
        <w:t>.</w:t>
      </w:r>
    </w:p>
    <w:p w14:paraId="7CA07506" w14:textId="77777777" w:rsidR="003517FF" w:rsidRPr="003517FF" w:rsidRDefault="003517FF" w:rsidP="003517FF">
      <w:pPr>
        <w:pStyle w:val="3"/>
        <w:rPr>
          <w:szCs w:val="22"/>
          <w:lang w:val="el-GR"/>
        </w:rPr>
      </w:pPr>
      <w:r w:rsidRPr="003517FF">
        <w:rPr>
          <w:rStyle w:val="a7"/>
          <w:lang w:val="el-GR"/>
        </w:rPr>
        <w:t>Απαιτούμενες Πιστοποιήσεις Προμηθευτή (επί ποινή αποκλεισμού)</w:t>
      </w:r>
    </w:p>
    <w:p w14:paraId="32B65566" w14:textId="77777777" w:rsidR="003517FF" w:rsidRPr="00EF366F" w:rsidRDefault="003517FF" w:rsidP="003517FF">
      <w:pPr>
        <w:pStyle w:val="Web"/>
        <w:jc w:val="both"/>
        <w:rPr>
          <w:rFonts w:ascii="Aptos" w:hAnsi="Aptos"/>
          <w:sz w:val="22"/>
          <w:szCs w:val="22"/>
        </w:rPr>
      </w:pPr>
      <w:r w:rsidRPr="00EF366F">
        <w:rPr>
          <w:rFonts w:ascii="Aptos" w:hAnsi="Aptos"/>
          <w:sz w:val="22"/>
          <w:szCs w:val="22"/>
        </w:rPr>
        <w:t>Ο ανάδοχος ή/και ο κατασκευαστής του υλικού οφείλει να προσκομίσει:</w:t>
      </w:r>
    </w:p>
    <w:p w14:paraId="17F70B64" w14:textId="77777777" w:rsidR="003517FF" w:rsidRPr="00EF366F" w:rsidRDefault="003517FF">
      <w:pPr>
        <w:pStyle w:val="Web"/>
        <w:numPr>
          <w:ilvl w:val="0"/>
          <w:numId w:val="58"/>
        </w:numPr>
        <w:jc w:val="both"/>
        <w:rPr>
          <w:rFonts w:ascii="Aptos" w:hAnsi="Aptos"/>
          <w:sz w:val="22"/>
          <w:szCs w:val="22"/>
        </w:rPr>
      </w:pPr>
      <w:r w:rsidRPr="00EF366F">
        <w:rPr>
          <w:rFonts w:ascii="Aptos" w:hAnsi="Aptos"/>
          <w:sz w:val="22"/>
          <w:szCs w:val="22"/>
        </w:rPr>
        <w:t>Πιστοποιητικό ISO 9001:2015 (Σύστημα Ποιότητας για την κατασκευή αποστραγγιστικών συστημάτων).</w:t>
      </w:r>
    </w:p>
    <w:p w14:paraId="7B7CACED" w14:textId="77777777" w:rsidR="003517FF" w:rsidRPr="00EF366F" w:rsidRDefault="003517FF">
      <w:pPr>
        <w:pStyle w:val="Web"/>
        <w:numPr>
          <w:ilvl w:val="0"/>
          <w:numId w:val="58"/>
        </w:numPr>
        <w:jc w:val="both"/>
        <w:rPr>
          <w:rFonts w:ascii="Aptos" w:hAnsi="Aptos"/>
          <w:sz w:val="22"/>
          <w:szCs w:val="22"/>
        </w:rPr>
      </w:pPr>
      <w:r w:rsidRPr="00EF366F">
        <w:rPr>
          <w:rFonts w:ascii="Aptos" w:hAnsi="Aptos"/>
          <w:sz w:val="22"/>
          <w:szCs w:val="22"/>
        </w:rPr>
        <w:t>Πιστοποιητικό ISO 14001:2015 (Περιβαλλοντική Διαχείριση).</w:t>
      </w:r>
    </w:p>
    <w:p w14:paraId="790309BD" w14:textId="77777777" w:rsidR="003517FF" w:rsidRPr="00EF366F" w:rsidRDefault="003517FF">
      <w:pPr>
        <w:pStyle w:val="Web"/>
        <w:numPr>
          <w:ilvl w:val="0"/>
          <w:numId w:val="58"/>
        </w:numPr>
        <w:jc w:val="both"/>
        <w:rPr>
          <w:rFonts w:ascii="Aptos" w:hAnsi="Aptos"/>
          <w:sz w:val="22"/>
          <w:szCs w:val="22"/>
        </w:rPr>
      </w:pPr>
      <w:r w:rsidRPr="00EF366F">
        <w:rPr>
          <w:rFonts w:ascii="Aptos" w:hAnsi="Aptos"/>
          <w:sz w:val="22"/>
          <w:szCs w:val="22"/>
        </w:rPr>
        <w:t>Πιστοποιητικό ISO 45001:2018 (Υγιεινή και Ασφάλεια στην Εργασία).</w:t>
      </w:r>
    </w:p>
    <w:p w14:paraId="04998B6E" w14:textId="77777777" w:rsidR="003517FF" w:rsidRPr="00EF366F" w:rsidRDefault="003517FF">
      <w:pPr>
        <w:pStyle w:val="Web"/>
        <w:numPr>
          <w:ilvl w:val="0"/>
          <w:numId w:val="58"/>
        </w:numPr>
        <w:jc w:val="both"/>
        <w:rPr>
          <w:rFonts w:ascii="Aptos" w:hAnsi="Aptos"/>
          <w:sz w:val="22"/>
          <w:szCs w:val="22"/>
        </w:rPr>
      </w:pPr>
      <w:r w:rsidRPr="00EF366F">
        <w:rPr>
          <w:rFonts w:ascii="Aptos" w:hAnsi="Aptos"/>
          <w:sz w:val="22"/>
          <w:szCs w:val="22"/>
        </w:rPr>
        <w:t>Πιστοποιητικό ISO 50001:2018 (Ενεργειακή Διαχείριση).</w:t>
      </w:r>
    </w:p>
    <w:p w14:paraId="1186A081" w14:textId="77777777" w:rsidR="003517FF" w:rsidRPr="00EF366F" w:rsidRDefault="003517FF" w:rsidP="003517FF">
      <w:pPr>
        <w:pStyle w:val="Web"/>
        <w:jc w:val="both"/>
        <w:rPr>
          <w:rFonts w:ascii="Aptos" w:hAnsi="Aptos"/>
          <w:sz w:val="22"/>
          <w:szCs w:val="22"/>
        </w:rPr>
      </w:pPr>
      <w:r w:rsidRPr="00EF366F">
        <w:rPr>
          <w:rFonts w:ascii="Aptos" w:hAnsi="Aptos"/>
          <w:sz w:val="22"/>
          <w:szCs w:val="22"/>
        </w:rPr>
        <w:t xml:space="preserve">Σε περίπτωση χρήσης τεχνικών δυνατοτήτων τρίτου φορέα, απαιτείται </w:t>
      </w:r>
      <w:r w:rsidRPr="00EF366F">
        <w:rPr>
          <w:rStyle w:val="a7"/>
          <w:rFonts w:ascii="Aptos" w:eastAsiaTheme="majorEastAsia" w:hAnsi="Aptos"/>
          <w:sz w:val="22"/>
        </w:rPr>
        <w:t>υπεύθυνη δήλωση συνεργασίας</w:t>
      </w:r>
      <w:r w:rsidRPr="00EF366F">
        <w:rPr>
          <w:rFonts w:ascii="Aptos" w:hAnsi="Aptos"/>
          <w:sz w:val="22"/>
          <w:szCs w:val="22"/>
        </w:rPr>
        <w:t xml:space="preserve"> και αντίστοιχα πιστοποιητικά ISO του συνεργαζόμενου.</w:t>
      </w:r>
    </w:p>
    <w:p w14:paraId="74C82869" w14:textId="77777777" w:rsidR="003517FF" w:rsidRPr="003517FF" w:rsidRDefault="003517FF" w:rsidP="003517FF">
      <w:pPr>
        <w:pStyle w:val="3"/>
        <w:rPr>
          <w:szCs w:val="22"/>
          <w:lang w:val="el-GR"/>
        </w:rPr>
      </w:pPr>
      <w:r w:rsidRPr="003517FF">
        <w:rPr>
          <w:rStyle w:val="a7"/>
          <w:lang w:val="el-GR"/>
        </w:rPr>
        <w:t>Μέτρηση – Τρόπος Πληρωμής</w:t>
      </w:r>
    </w:p>
    <w:p w14:paraId="3DC34326" w14:textId="77777777" w:rsidR="003517FF" w:rsidRPr="00EF366F" w:rsidRDefault="003517FF" w:rsidP="003517FF">
      <w:pPr>
        <w:pStyle w:val="Web"/>
        <w:jc w:val="both"/>
        <w:rPr>
          <w:rFonts w:ascii="Aptos" w:hAnsi="Aptos"/>
          <w:sz w:val="22"/>
          <w:szCs w:val="22"/>
        </w:rPr>
      </w:pPr>
      <w:r w:rsidRPr="00EF366F">
        <w:rPr>
          <w:rFonts w:ascii="Aptos" w:hAnsi="Aptos"/>
          <w:sz w:val="22"/>
          <w:szCs w:val="22"/>
        </w:rPr>
        <w:t xml:space="preserve">Η εργασία θα πληρώνεται </w:t>
      </w:r>
      <w:r w:rsidRPr="00EF366F">
        <w:rPr>
          <w:rStyle w:val="a7"/>
          <w:rFonts w:ascii="Aptos" w:eastAsiaTheme="majorEastAsia" w:hAnsi="Aptos"/>
          <w:sz w:val="22"/>
        </w:rPr>
        <w:t>ανά τρέχον μέτρο (m)</w:t>
      </w:r>
      <w:r w:rsidRPr="00EF366F">
        <w:rPr>
          <w:rFonts w:ascii="Aptos" w:hAnsi="Aptos"/>
          <w:sz w:val="22"/>
          <w:szCs w:val="22"/>
        </w:rPr>
        <w:t xml:space="preserve"> εγκατεστημένου συστήματος αποστράγγισης, πλήρως τοποθετημένου, λειτουργικού και έτοιμου προς χρήση, </w:t>
      </w:r>
      <w:r w:rsidRPr="00EF366F">
        <w:rPr>
          <w:rStyle w:val="a7"/>
          <w:rFonts w:ascii="Aptos" w:eastAsiaTheme="majorEastAsia" w:hAnsi="Aptos"/>
          <w:sz w:val="22"/>
        </w:rPr>
        <w:t>συμπεριλαμβανομένων όλων των υλικών και εξαρτημάτων</w:t>
      </w:r>
      <w:r w:rsidRPr="00EF366F">
        <w:rPr>
          <w:rFonts w:ascii="Aptos" w:hAnsi="Aptos"/>
          <w:sz w:val="22"/>
          <w:szCs w:val="22"/>
        </w:rPr>
        <w:t xml:space="preserve"> (κανάλια, εσχάρες, πάκτωση, εξαρτήματα κ.λπ.).</w:t>
      </w:r>
    </w:p>
    <w:p w14:paraId="06F3DE27" w14:textId="77777777" w:rsidR="003517FF" w:rsidRPr="003517FF" w:rsidRDefault="003517FF" w:rsidP="003517FF">
      <w:pPr>
        <w:rPr>
          <w:lang w:val="el-GR" w:eastAsia="el-GR"/>
        </w:rPr>
      </w:pPr>
      <w:r w:rsidRPr="003517FF">
        <w:rPr>
          <w:lang w:val="el-GR" w:eastAsia="el-GR"/>
        </w:rPr>
        <w:t>Τιμή ανά μέτρο μήκους πλήρως τοποθετημένου καναλιού (μ.μ.)</w:t>
      </w:r>
    </w:p>
    <w:p w14:paraId="549E2D5F" w14:textId="77777777" w:rsidR="003517FF" w:rsidRPr="003517FF" w:rsidRDefault="003517FF" w:rsidP="003517FF">
      <w:pPr>
        <w:spacing w:line="276" w:lineRule="auto"/>
        <w:rPr>
          <w:b/>
          <w:u w:val="single"/>
          <w:lang w:val="el-GR" w:eastAsia="el-GR"/>
        </w:rPr>
      </w:pPr>
      <w:r w:rsidRPr="003517FF">
        <w:rPr>
          <w:b/>
          <w:bCs/>
          <w:u w:val="single"/>
          <w:lang w:val="el-GR" w:eastAsia="el-GR"/>
        </w:rPr>
        <w:t xml:space="preserve">ΕΥΡΩ </w:t>
      </w:r>
      <w:proofErr w:type="spellStart"/>
      <w:r w:rsidRPr="003517FF">
        <w:rPr>
          <w:b/>
          <w:bCs/>
          <w:u w:val="single"/>
          <w:lang w:val="el-GR" w:eastAsia="el-GR"/>
        </w:rPr>
        <w:t>Εκατόν</w:t>
      </w:r>
      <w:proofErr w:type="spellEnd"/>
      <w:r w:rsidRPr="003517FF">
        <w:rPr>
          <w:b/>
          <w:bCs/>
          <w:u w:val="single"/>
          <w:lang w:val="el-GR" w:eastAsia="el-GR"/>
        </w:rPr>
        <w:t xml:space="preserve"> εξήντα </w:t>
      </w:r>
      <w:r w:rsidRPr="003517FF">
        <w:rPr>
          <w:b/>
          <w:u w:val="single"/>
          <w:lang w:val="el-GR" w:eastAsia="el-GR"/>
        </w:rPr>
        <w:t>(160,00) €</w:t>
      </w:r>
    </w:p>
    <w:p w14:paraId="533F7FFC" w14:textId="77777777" w:rsidR="003517FF" w:rsidRPr="003517FF" w:rsidRDefault="003517FF" w:rsidP="003517FF">
      <w:pPr>
        <w:rPr>
          <w:b/>
          <w:lang w:val="el-GR"/>
        </w:rPr>
      </w:pPr>
    </w:p>
    <w:p w14:paraId="461DC4A8"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11</w:t>
      </w:r>
      <w:r w:rsidRPr="00194929">
        <w:rPr>
          <w:b/>
          <w:i/>
          <w:sz w:val="24"/>
        </w:rPr>
        <w:t>o</w:t>
      </w:r>
      <w:r w:rsidRPr="003517FF">
        <w:rPr>
          <w:b/>
          <w:i/>
          <w:sz w:val="24"/>
          <w:lang w:val="el-GR"/>
        </w:rPr>
        <w:t>: Εστίες ποδοσφαίρου</w:t>
      </w:r>
    </w:p>
    <w:p w14:paraId="7F0E4043" w14:textId="77777777" w:rsidR="003517FF" w:rsidRPr="001542D6" w:rsidRDefault="003517FF" w:rsidP="003517FF">
      <w:pPr>
        <w:autoSpaceDE w:val="0"/>
        <w:autoSpaceDN w:val="0"/>
        <w:adjustRightInd w:val="0"/>
        <w:spacing w:after="0"/>
        <w:rPr>
          <w:rFonts w:cs="Arial"/>
        </w:rPr>
      </w:pPr>
      <w:r w:rsidRPr="003517FF">
        <w:rPr>
          <w:rFonts w:cs="Arial"/>
          <w:lang w:val="el-GR"/>
        </w:rPr>
        <w:lastRenderedPageBreak/>
        <w:t xml:space="preserve">Προμήθεια και πλήρης τοποθέτηση εστίας γηπέδου ποδοσφαίρου αγώνων ολυμπιακού </w:t>
      </w:r>
      <w:proofErr w:type="spellStart"/>
      <w:r w:rsidRPr="003517FF">
        <w:rPr>
          <w:rFonts w:cs="Arial"/>
          <w:lang w:val="el-GR"/>
        </w:rPr>
        <w:t>τύπου,από</w:t>
      </w:r>
      <w:proofErr w:type="spellEnd"/>
      <w:r w:rsidRPr="003517FF">
        <w:rPr>
          <w:rFonts w:cs="Arial"/>
          <w:lang w:val="el-GR"/>
        </w:rPr>
        <w:t xml:space="preserve"> αλουμίνιο, έτοιμη για χρήση, διαστάσεων μήκος </w:t>
      </w:r>
      <w:r w:rsidRPr="001542D6">
        <w:rPr>
          <w:rFonts w:cs="Arial"/>
        </w:rPr>
        <w:t>x</w:t>
      </w:r>
      <w:r w:rsidRPr="003517FF">
        <w:rPr>
          <w:rFonts w:cs="Arial"/>
          <w:lang w:val="el-GR"/>
        </w:rPr>
        <w:t xml:space="preserve"> ύψος 7,32μ.</w:t>
      </w:r>
      <w:r w:rsidRPr="001542D6">
        <w:rPr>
          <w:rFonts w:cs="Arial"/>
        </w:rPr>
        <w:t>x</w:t>
      </w:r>
      <w:r w:rsidRPr="003517FF">
        <w:rPr>
          <w:rFonts w:cs="Arial"/>
          <w:lang w:val="el-GR"/>
        </w:rPr>
        <w:t xml:space="preserve"> 2,44μ. συμπεριλαμβανομένου του διχτυού σύμφωνα με τις Τεχνικές Προδιαγραφές της μελέτης και τους ισχύοντες κανονισμούς ποδοσφαίρου. </w:t>
      </w:r>
      <w:proofErr w:type="spellStart"/>
      <w:r w:rsidRPr="001542D6">
        <w:rPr>
          <w:rFonts w:cs="Arial"/>
        </w:rPr>
        <w:t>Στην</w:t>
      </w:r>
      <w:proofErr w:type="spellEnd"/>
      <w:r w:rsidRPr="001542D6">
        <w:rPr>
          <w:rFonts w:cs="Arial"/>
        </w:rPr>
        <w:t xml:space="preserve"> </w:t>
      </w:r>
      <w:proofErr w:type="spellStart"/>
      <w:r w:rsidRPr="001542D6">
        <w:rPr>
          <w:rFonts w:cs="Arial"/>
        </w:rPr>
        <w:t>τιμή</w:t>
      </w:r>
      <w:proofErr w:type="spellEnd"/>
      <w:r w:rsidRPr="001542D6">
        <w:rPr>
          <w:rFonts w:cs="Arial"/>
        </w:rPr>
        <w:t xml:space="preserve"> περιλαμβ</w:t>
      </w:r>
      <w:proofErr w:type="spellStart"/>
      <w:r w:rsidRPr="001542D6">
        <w:rPr>
          <w:rFonts w:cs="Arial"/>
        </w:rPr>
        <w:t>άνοντ</w:t>
      </w:r>
      <w:proofErr w:type="spellEnd"/>
      <w:r w:rsidRPr="001542D6">
        <w:rPr>
          <w:rFonts w:cs="Arial"/>
        </w:rPr>
        <w:t>αι (π</w:t>
      </w:r>
      <w:proofErr w:type="spellStart"/>
      <w:r w:rsidRPr="001542D6">
        <w:rPr>
          <w:rFonts w:cs="Arial"/>
        </w:rPr>
        <w:t>ρομήθει</w:t>
      </w:r>
      <w:proofErr w:type="spellEnd"/>
      <w:r w:rsidRPr="001542D6">
        <w:rPr>
          <w:rFonts w:cs="Arial"/>
        </w:rPr>
        <w:t xml:space="preserve">α και </w:t>
      </w:r>
      <w:proofErr w:type="spellStart"/>
      <w:r w:rsidRPr="001542D6">
        <w:rPr>
          <w:rFonts w:cs="Arial"/>
        </w:rPr>
        <w:t>το</w:t>
      </w:r>
      <w:proofErr w:type="spellEnd"/>
      <w:r w:rsidRPr="001542D6">
        <w:rPr>
          <w:rFonts w:cs="Arial"/>
        </w:rPr>
        <w:t>ποθέτηση):</w:t>
      </w:r>
    </w:p>
    <w:p w14:paraId="60C4455F" w14:textId="77777777" w:rsidR="003517FF" w:rsidRPr="003517FF" w:rsidRDefault="003517FF">
      <w:pPr>
        <w:pStyle w:val="aff1"/>
        <w:numPr>
          <w:ilvl w:val="0"/>
          <w:numId w:val="24"/>
        </w:numPr>
        <w:autoSpaceDE w:val="0"/>
        <w:autoSpaceDN w:val="0"/>
        <w:adjustRightInd w:val="0"/>
        <w:jc w:val="both"/>
        <w:rPr>
          <w:rFonts w:cs="Arial"/>
          <w:lang w:val="el-GR"/>
        </w:rPr>
      </w:pPr>
      <w:r w:rsidRPr="003517FF">
        <w:rPr>
          <w:rFonts w:cs="Arial"/>
          <w:lang w:val="el-GR"/>
        </w:rPr>
        <w:t>Οι τρεις δοκοί της εστίας σχήματος οβάλ, διαστάσεων 120Χ100χιλ. και πάχους</w:t>
      </w:r>
    </w:p>
    <w:p w14:paraId="64A6313D" w14:textId="77777777" w:rsidR="003517FF" w:rsidRPr="003517FF" w:rsidRDefault="003517FF">
      <w:pPr>
        <w:pStyle w:val="aff1"/>
        <w:numPr>
          <w:ilvl w:val="0"/>
          <w:numId w:val="24"/>
        </w:numPr>
        <w:autoSpaceDE w:val="0"/>
        <w:autoSpaceDN w:val="0"/>
        <w:adjustRightInd w:val="0"/>
        <w:jc w:val="both"/>
        <w:rPr>
          <w:rFonts w:cs="Arial"/>
          <w:lang w:val="el-GR"/>
        </w:rPr>
      </w:pPr>
      <w:r w:rsidRPr="003517FF">
        <w:rPr>
          <w:rFonts w:cs="Arial"/>
          <w:lang w:val="el-GR"/>
        </w:rPr>
        <w:t>2,5χιλ. οι οποίοι θα πληρούν τις προδιαγραφές ΕΝ 748: 2013.</w:t>
      </w:r>
    </w:p>
    <w:p w14:paraId="56BBE84C" w14:textId="77777777" w:rsidR="003517FF" w:rsidRPr="003517FF" w:rsidRDefault="003517FF">
      <w:pPr>
        <w:pStyle w:val="aff1"/>
        <w:numPr>
          <w:ilvl w:val="0"/>
          <w:numId w:val="24"/>
        </w:numPr>
        <w:autoSpaceDE w:val="0"/>
        <w:autoSpaceDN w:val="0"/>
        <w:adjustRightInd w:val="0"/>
        <w:jc w:val="both"/>
        <w:rPr>
          <w:rFonts w:cs="Arial"/>
          <w:lang w:val="el-GR"/>
        </w:rPr>
      </w:pPr>
      <w:r w:rsidRPr="003517FF">
        <w:rPr>
          <w:rFonts w:cs="Arial"/>
          <w:lang w:val="el-GR"/>
        </w:rPr>
        <w:t>Οι ειδικές βάσεις πάκτωσης της εστίας στο έδαφος.</w:t>
      </w:r>
    </w:p>
    <w:p w14:paraId="01CB7E1C" w14:textId="77777777" w:rsidR="003517FF" w:rsidRPr="003517FF" w:rsidRDefault="003517FF">
      <w:pPr>
        <w:pStyle w:val="aff1"/>
        <w:numPr>
          <w:ilvl w:val="0"/>
          <w:numId w:val="24"/>
        </w:numPr>
        <w:autoSpaceDE w:val="0"/>
        <w:autoSpaceDN w:val="0"/>
        <w:adjustRightInd w:val="0"/>
        <w:jc w:val="both"/>
        <w:rPr>
          <w:rFonts w:cs="Arial"/>
          <w:lang w:val="el-GR"/>
        </w:rPr>
      </w:pPr>
      <w:r w:rsidRPr="003517FF">
        <w:rPr>
          <w:rFonts w:cs="Arial"/>
          <w:lang w:val="el-GR"/>
        </w:rPr>
        <w:t xml:space="preserve">Οι </w:t>
      </w:r>
      <w:proofErr w:type="spellStart"/>
      <w:r w:rsidRPr="003517FF">
        <w:rPr>
          <w:rFonts w:cs="Arial"/>
          <w:lang w:val="el-GR"/>
        </w:rPr>
        <w:t>γαλβανιζέ</w:t>
      </w:r>
      <w:proofErr w:type="spellEnd"/>
      <w:r w:rsidRPr="003517FF">
        <w:rPr>
          <w:rFonts w:cs="Arial"/>
          <w:lang w:val="el-GR"/>
        </w:rPr>
        <w:t xml:space="preserve"> αντηρίδες για το τέντωμα των διχτύων.</w:t>
      </w:r>
    </w:p>
    <w:p w14:paraId="76B1AB1F" w14:textId="77777777" w:rsidR="003517FF" w:rsidRPr="003517FF" w:rsidRDefault="003517FF">
      <w:pPr>
        <w:pStyle w:val="aff1"/>
        <w:numPr>
          <w:ilvl w:val="0"/>
          <w:numId w:val="24"/>
        </w:numPr>
        <w:autoSpaceDE w:val="0"/>
        <w:autoSpaceDN w:val="0"/>
        <w:adjustRightInd w:val="0"/>
        <w:jc w:val="both"/>
        <w:rPr>
          <w:rFonts w:cs="Arial"/>
          <w:lang w:val="el-GR"/>
        </w:rPr>
      </w:pPr>
      <w:r w:rsidRPr="003517FF">
        <w:rPr>
          <w:rFonts w:cs="Arial"/>
          <w:lang w:val="el-GR"/>
        </w:rPr>
        <w:t>Η ηλεκτροστατική βαφή των δοκών με λευκό χρώμα.</w:t>
      </w:r>
    </w:p>
    <w:p w14:paraId="18FEB1E3" w14:textId="77777777" w:rsidR="003517FF" w:rsidRPr="003517FF" w:rsidRDefault="003517FF">
      <w:pPr>
        <w:pStyle w:val="aff1"/>
        <w:numPr>
          <w:ilvl w:val="0"/>
          <w:numId w:val="24"/>
        </w:numPr>
        <w:autoSpaceDE w:val="0"/>
        <w:autoSpaceDN w:val="0"/>
        <w:adjustRightInd w:val="0"/>
        <w:jc w:val="both"/>
        <w:rPr>
          <w:rFonts w:cs="Arial"/>
          <w:lang w:val="el-GR"/>
        </w:rPr>
      </w:pPr>
      <w:r w:rsidRPr="003517FF">
        <w:rPr>
          <w:rFonts w:cs="Arial"/>
          <w:lang w:val="el-GR"/>
        </w:rPr>
        <w:t>Τα δίχτυα από πολυαιθυλένιο, πάχους 3,0 χιλ. τουλάχιστον, μεγέθους 7500Χ2500</w:t>
      </w:r>
    </w:p>
    <w:p w14:paraId="7DFB11FA" w14:textId="77777777" w:rsidR="003517FF" w:rsidRPr="003517FF" w:rsidRDefault="003517FF">
      <w:pPr>
        <w:pStyle w:val="aff1"/>
        <w:numPr>
          <w:ilvl w:val="0"/>
          <w:numId w:val="24"/>
        </w:numPr>
        <w:autoSpaceDE w:val="0"/>
        <w:autoSpaceDN w:val="0"/>
        <w:adjustRightInd w:val="0"/>
        <w:jc w:val="both"/>
        <w:rPr>
          <w:rFonts w:cs="Arial"/>
          <w:lang w:val="el-GR"/>
        </w:rPr>
      </w:pPr>
      <w:r w:rsidRPr="003517FF">
        <w:rPr>
          <w:rFonts w:cs="Arial"/>
          <w:lang w:val="el-GR"/>
        </w:rPr>
        <w:t xml:space="preserve">χιλ., μάτι 110Χ110 </w:t>
      </w:r>
      <w:proofErr w:type="spellStart"/>
      <w:r w:rsidRPr="003517FF">
        <w:rPr>
          <w:rFonts w:cs="Arial"/>
          <w:lang w:val="el-GR"/>
        </w:rPr>
        <w:t>χιλ</w:t>
      </w:r>
      <w:proofErr w:type="spellEnd"/>
      <w:r w:rsidRPr="003517FF">
        <w:rPr>
          <w:rFonts w:cs="Arial"/>
          <w:lang w:val="el-GR"/>
        </w:rPr>
        <w:t xml:space="preserve">, με </w:t>
      </w:r>
      <w:r w:rsidRPr="001542D6">
        <w:rPr>
          <w:rFonts w:cs="Arial"/>
        </w:rPr>
        <w:t>U</w:t>
      </w:r>
      <w:r w:rsidRPr="003517FF">
        <w:rPr>
          <w:rFonts w:cs="Arial"/>
          <w:lang w:val="el-GR"/>
        </w:rPr>
        <w:t>.</w:t>
      </w:r>
      <w:r w:rsidRPr="001542D6">
        <w:rPr>
          <w:rFonts w:cs="Arial"/>
        </w:rPr>
        <w:t>V</w:t>
      </w:r>
      <w:r w:rsidRPr="003517FF">
        <w:rPr>
          <w:rFonts w:cs="Arial"/>
          <w:lang w:val="el-GR"/>
        </w:rPr>
        <w:t>. προστασία, σε λευκό χρώμα.</w:t>
      </w:r>
    </w:p>
    <w:p w14:paraId="23ED8CB9" w14:textId="77777777" w:rsidR="003517FF" w:rsidRPr="003517FF" w:rsidRDefault="003517FF" w:rsidP="003517FF">
      <w:pPr>
        <w:rPr>
          <w:lang w:val="el-GR"/>
        </w:rPr>
      </w:pPr>
      <w:r w:rsidRPr="003517FF">
        <w:rPr>
          <w:lang w:val="el-GR"/>
        </w:rPr>
        <w:t>Τιμή ανά τεμάχιο εστίας (τεμ.)</w:t>
      </w:r>
    </w:p>
    <w:p w14:paraId="6B3C5412" w14:textId="77777777" w:rsidR="003517FF" w:rsidRPr="003517FF" w:rsidRDefault="003517FF" w:rsidP="003517FF">
      <w:pPr>
        <w:rPr>
          <w:b/>
          <w:u w:val="single"/>
          <w:lang w:val="el-GR"/>
        </w:rPr>
      </w:pPr>
      <w:r w:rsidRPr="003517FF">
        <w:rPr>
          <w:b/>
          <w:u w:val="single"/>
          <w:lang w:val="el-GR"/>
        </w:rPr>
        <w:t>ΕΥΡΩ: Χίλια επτακόσια (1.700,00)€</w:t>
      </w:r>
    </w:p>
    <w:p w14:paraId="04721F98" w14:textId="77777777" w:rsidR="003517FF" w:rsidRPr="003517FF" w:rsidRDefault="003517FF" w:rsidP="003517FF">
      <w:pPr>
        <w:rPr>
          <w:b/>
          <w:lang w:val="el-GR"/>
        </w:rPr>
      </w:pPr>
    </w:p>
    <w:p w14:paraId="2932B0CF"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after="0" w:line="276" w:lineRule="auto"/>
        <w:rPr>
          <w:b/>
          <w:i/>
          <w:sz w:val="24"/>
          <w:lang w:val="el-GR" w:eastAsia="el-GR"/>
        </w:rPr>
      </w:pPr>
      <w:r w:rsidRPr="003517FF">
        <w:rPr>
          <w:b/>
          <w:i/>
          <w:sz w:val="24"/>
          <w:lang w:val="el-GR" w:eastAsia="el-GR"/>
        </w:rPr>
        <w:t>Άρθρο 12</w:t>
      </w:r>
      <w:r w:rsidRPr="00194929">
        <w:rPr>
          <w:b/>
          <w:i/>
          <w:sz w:val="24"/>
          <w:lang w:eastAsia="el-GR"/>
        </w:rPr>
        <w:t>o</w:t>
      </w:r>
      <w:r w:rsidRPr="003517FF">
        <w:rPr>
          <w:b/>
          <w:i/>
          <w:sz w:val="24"/>
          <w:lang w:val="el-GR" w:eastAsia="el-GR"/>
        </w:rPr>
        <w:t xml:space="preserve"> : Σημαιάκια κόρνερ</w:t>
      </w:r>
    </w:p>
    <w:p w14:paraId="18B5BD95" w14:textId="77777777" w:rsidR="003517FF" w:rsidRPr="003517FF" w:rsidRDefault="003517FF" w:rsidP="003517FF">
      <w:pPr>
        <w:rPr>
          <w:lang w:val="el-GR"/>
        </w:rPr>
      </w:pPr>
      <w:r w:rsidRPr="003517FF">
        <w:rPr>
          <w:lang w:val="el-GR"/>
        </w:rPr>
        <w:t>Προμήθεια, μεταφορά και τοποθέτηση σημαιάκι κόρνερ από πλαστική σωλήνα διαμέτρου 3</w:t>
      </w:r>
      <w:r w:rsidRPr="006B61D0">
        <w:t>cm</w:t>
      </w:r>
      <w:r w:rsidRPr="003517FF">
        <w:rPr>
          <w:lang w:val="el-GR"/>
        </w:rPr>
        <w:t xml:space="preserve">. Στο κάτω μέρος προσαρμόζεται ένα ελατήριο </w:t>
      </w:r>
      <w:proofErr w:type="spellStart"/>
      <w:r w:rsidRPr="003517FF">
        <w:rPr>
          <w:lang w:val="el-GR"/>
        </w:rPr>
        <w:t>γαλβανιζέ</w:t>
      </w:r>
      <w:proofErr w:type="spellEnd"/>
      <w:r w:rsidRPr="003517FF">
        <w:rPr>
          <w:lang w:val="el-GR"/>
        </w:rPr>
        <w:t xml:space="preserve"> για να μπορεί να κάμπτεται και να επανέρχεται στη θέση του. Το πανί της σημαίας είναι από </w:t>
      </w:r>
      <w:r w:rsidRPr="006B61D0">
        <w:t>PVC</w:t>
      </w:r>
      <w:r w:rsidRPr="003517FF">
        <w:rPr>
          <w:lang w:val="el-GR"/>
        </w:rPr>
        <w:t xml:space="preserve"> χρώματος κίτρινου ή κόκκινου.</w:t>
      </w:r>
    </w:p>
    <w:p w14:paraId="0F36C271" w14:textId="77777777" w:rsidR="003517FF" w:rsidRPr="003517FF" w:rsidRDefault="003517FF" w:rsidP="003517FF">
      <w:pPr>
        <w:spacing w:after="0" w:line="276" w:lineRule="auto"/>
        <w:rPr>
          <w:lang w:val="el-GR" w:eastAsia="el-GR"/>
        </w:rPr>
      </w:pPr>
      <w:r w:rsidRPr="003517FF">
        <w:rPr>
          <w:lang w:val="el-GR" w:eastAsia="el-GR"/>
        </w:rPr>
        <w:t>Τιμή ανά τεμάχιο πλήρως εγκατεστημένου (τεμ)</w:t>
      </w:r>
    </w:p>
    <w:p w14:paraId="42CE1D33" w14:textId="77777777" w:rsidR="003517FF" w:rsidRPr="003517FF" w:rsidRDefault="003517FF" w:rsidP="003517FF">
      <w:pPr>
        <w:rPr>
          <w:b/>
          <w:u w:val="single"/>
          <w:lang w:val="el-GR"/>
        </w:rPr>
      </w:pPr>
      <w:r w:rsidRPr="003517FF">
        <w:rPr>
          <w:b/>
          <w:u w:val="single"/>
          <w:lang w:val="el-GR" w:eastAsia="el-GR"/>
        </w:rPr>
        <w:t>ΕΥΡΩ Σαράντα (40,00) €</w:t>
      </w:r>
    </w:p>
    <w:p w14:paraId="7843178C" w14:textId="77777777" w:rsidR="003517FF" w:rsidRPr="003517FF" w:rsidRDefault="003517FF" w:rsidP="003517FF">
      <w:pPr>
        <w:rPr>
          <w:b/>
          <w:lang w:val="el-GR"/>
        </w:rPr>
      </w:pPr>
    </w:p>
    <w:p w14:paraId="40EB56E3"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13</w:t>
      </w:r>
      <w:r w:rsidRPr="00194929">
        <w:rPr>
          <w:b/>
          <w:i/>
          <w:sz w:val="24"/>
        </w:rPr>
        <w:t>o</w:t>
      </w:r>
      <w:r w:rsidRPr="003517FF">
        <w:rPr>
          <w:b/>
          <w:i/>
          <w:sz w:val="24"/>
          <w:lang w:val="el-GR"/>
        </w:rPr>
        <w:t>: Εστία ποδοσφαίρου 5Χ5</w:t>
      </w:r>
    </w:p>
    <w:p w14:paraId="1F711437" w14:textId="77777777" w:rsidR="003517FF" w:rsidRPr="003517FF" w:rsidRDefault="003517FF" w:rsidP="003517FF">
      <w:pPr>
        <w:rPr>
          <w:lang w:val="el-GR"/>
        </w:rPr>
      </w:pPr>
      <w:r w:rsidRPr="003517FF">
        <w:rPr>
          <w:lang w:val="el-GR"/>
        </w:rPr>
        <w:t>Εστία γηπέδου μίνι ποδοσφαίρου (</w:t>
      </w:r>
      <w:proofErr w:type="spellStart"/>
      <w:r w:rsidRPr="003517FF">
        <w:rPr>
          <w:lang w:val="el-GR"/>
        </w:rPr>
        <w:t>γκ</w:t>
      </w:r>
      <w:proofErr w:type="spellEnd"/>
      <w:r w:rsidRPr="001542D6">
        <w:t>o</w:t>
      </w:r>
      <w:r w:rsidRPr="003517FF">
        <w:rPr>
          <w:lang w:val="el-GR"/>
        </w:rPr>
        <w:t>λ-π</w:t>
      </w:r>
      <w:r w:rsidRPr="001542D6">
        <w:t>o</w:t>
      </w:r>
      <w:r w:rsidRPr="003517FF">
        <w:rPr>
          <w:lang w:val="el-GR"/>
        </w:rPr>
        <w:t xml:space="preserve">στ),   αλουμινίου λευκού χρώματος (ηλεκτροστατική βαφή), κινητή, διαστάσεων 5,00 μ </w:t>
      </w:r>
      <w:r w:rsidRPr="001542D6">
        <w:t>x</w:t>
      </w:r>
      <w:r w:rsidRPr="003517FF">
        <w:rPr>
          <w:lang w:val="el-GR"/>
        </w:rPr>
        <w:t xml:space="preserve"> 2,00 μ για γήπεδο 5Χ5 σύμφωνα με τις διεθνείς και εθνικές προδιαγραφές ασφαλείας. Συμπεριλαμβάνεται το δίκτυ από </w:t>
      </w:r>
      <w:proofErr w:type="spellStart"/>
      <w:r w:rsidRPr="003517FF">
        <w:rPr>
          <w:lang w:val="el-GR"/>
        </w:rPr>
        <w:t>πολυαμίδιο</w:t>
      </w:r>
      <w:proofErr w:type="spellEnd"/>
      <w:r w:rsidRPr="003517FF">
        <w:rPr>
          <w:lang w:val="el-GR"/>
        </w:rPr>
        <w:t xml:space="preserve"> λευκό και προστασία </w:t>
      </w:r>
      <w:r w:rsidRPr="001542D6">
        <w:t>UV</w:t>
      </w:r>
      <w:r w:rsidRPr="003517FF">
        <w:rPr>
          <w:lang w:val="el-GR"/>
        </w:rPr>
        <w:t xml:space="preserve"> πάχους τουλάχιστον 3</w:t>
      </w:r>
      <w:r w:rsidRPr="001542D6">
        <w:t>mm</w:t>
      </w:r>
      <w:r w:rsidRPr="003517FF">
        <w:rPr>
          <w:lang w:val="el-GR"/>
        </w:rPr>
        <w:t xml:space="preserve"> και μάτι 10</w:t>
      </w:r>
      <w:r w:rsidRPr="001542D6">
        <w:t>x</w:t>
      </w:r>
      <w:r w:rsidRPr="003517FF">
        <w:rPr>
          <w:lang w:val="el-GR"/>
        </w:rPr>
        <w:t xml:space="preserve">10 </w:t>
      </w:r>
      <w:r w:rsidRPr="001542D6">
        <w:t>cm</w:t>
      </w:r>
      <w:r w:rsidRPr="003517FF">
        <w:rPr>
          <w:lang w:val="el-GR"/>
        </w:rPr>
        <w:t xml:space="preserve"> καθώς και ειδικά </w:t>
      </w:r>
      <w:proofErr w:type="spellStart"/>
      <w:r w:rsidRPr="003517FF">
        <w:rPr>
          <w:lang w:val="el-GR"/>
        </w:rPr>
        <w:t>αγκύρια</w:t>
      </w:r>
      <w:proofErr w:type="spellEnd"/>
      <w:r w:rsidRPr="003517FF">
        <w:rPr>
          <w:lang w:val="el-GR"/>
        </w:rPr>
        <w:t xml:space="preserve"> στερέωσης του δικτυού.</w:t>
      </w:r>
    </w:p>
    <w:p w14:paraId="50213BF9" w14:textId="77777777" w:rsidR="003517FF" w:rsidRPr="003517FF" w:rsidRDefault="003517FF" w:rsidP="003517FF">
      <w:pPr>
        <w:pStyle w:val="4"/>
        <w:rPr>
          <w:rFonts w:cs="Calibri"/>
          <w:b w:val="0"/>
          <w:i/>
          <w:u w:val="single"/>
          <w:lang w:val="el-GR"/>
        </w:rPr>
      </w:pPr>
      <w:r w:rsidRPr="003517FF">
        <w:rPr>
          <w:rStyle w:val="a7"/>
          <w:rFonts w:eastAsia="Century Gothic" w:cs="Calibri"/>
          <w:u w:val="single"/>
          <w:lang w:val="el-GR"/>
        </w:rPr>
        <w:t>Τεχνικά Χαρακτηριστικά</w:t>
      </w:r>
    </w:p>
    <w:p w14:paraId="2606AFED" w14:textId="77777777" w:rsidR="003517FF" w:rsidRPr="001542D6" w:rsidRDefault="003517FF" w:rsidP="003517FF">
      <w:pPr>
        <w:pStyle w:val="Web"/>
        <w:jc w:val="both"/>
        <w:rPr>
          <w:rFonts w:ascii="Aptos" w:hAnsi="Aptos" w:cs="Calibri"/>
          <w:sz w:val="22"/>
          <w:szCs w:val="22"/>
        </w:rPr>
      </w:pPr>
      <w:r w:rsidRPr="001542D6">
        <w:rPr>
          <w:rFonts w:ascii="Aptos" w:hAnsi="Aptos" w:cs="Calibri"/>
          <w:sz w:val="22"/>
          <w:szCs w:val="22"/>
        </w:rPr>
        <w:t>Οι εστίες θα πρέπει να πληρούν τις παρακάτω τεχνικές προδιαγραφές:</w:t>
      </w:r>
    </w:p>
    <w:p w14:paraId="6997E339" w14:textId="77777777" w:rsidR="003517FF" w:rsidRPr="001542D6" w:rsidRDefault="003517FF">
      <w:pPr>
        <w:pStyle w:val="Web"/>
        <w:numPr>
          <w:ilvl w:val="0"/>
          <w:numId w:val="28"/>
        </w:numPr>
        <w:jc w:val="both"/>
        <w:rPr>
          <w:rFonts w:ascii="Aptos" w:hAnsi="Aptos" w:cs="Calibri"/>
          <w:sz w:val="22"/>
          <w:szCs w:val="22"/>
        </w:rPr>
      </w:pPr>
      <w:r w:rsidRPr="001542D6">
        <w:rPr>
          <w:rStyle w:val="a7"/>
          <w:rFonts w:ascii="Aptos" w:eastAsia="Century Gothic" w:hAnsi="Aptos" w:cs="Calibri"/>
          <w:b w:val="0"/>
          <w:sz w:val="22"/>
        </w:rPr>
        <w:t>Διαστάσεις</w:t>
      </w:r>
      <w:r w:rsidRPr="001542D6">
        <w:rPr>
          <w:rFonts w:ascii="Aptos" w:hAnsi="Aptos" w:cs="Calibri"/>
          <w:sz w:val="22"/>
          <w:szCs w:val="22"/>
        </w:rPr>
        <w:t>:</w:t>
      </w:r>
    </w:p>
    <w:p w14:paraId="02F4F088"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Εσωτερικό καθαρό άνοιγμα: </w:t>
      </w:r>
      <w:r w:rsidRPr="001542D6">
        <w:rPr>
          <w:rStyle w:val="a7"/>
          <w:rFonts w:ascii="Aptos" w:eastAsia="Century Gothic" w:hAnsi="Aptos" w:cs="Calibri"/>
          <w:b w:val="0"/>
          <w:sz w:val="22"/>
        </w:rPr>
        <w:t>πλάτος 5,00 μ. × ύψος 2,00 μ.</w:t>
      </w:r>
    </w:p>
    <w:p w14:paraId="09BC3753"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Βάθος βάσης: </w:t>
      </w:r>
      <w:r w:rsidRPr="001542D6">
        <w:rPr>
          <w:rStyle w:val="a7"/>
          <w:rFonts w:ascii="Aptos" w:eastAsia="Century Gothic" w:hAnsi="Aptos" w:cs="Calibri"/>
          <w:b w:val="0"/>
          <w:sz w:val="22"/>
        </w:rPr>
        <w:t>κατ’ ελάχιστον 1,50 μ.</w:t>
      </w:r>
    </w:p>
    <w:p w14:paraId="14A31B30"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Σύμφωνες με τις διαστάσεις που ορίζονται από την </w:t>
      </w:r>
      <w:r w:rsidRPr="001542D6">
        <w:rPr>
          <w:rStyle w:val="a7"/>
          <w:rFonts w:ascii="Aptos" w:eastAsia="Century Gothic" w:hAnsi="Aptos" w:cs="Calibri"/>
          <w:b w:val="0"/>
          <w:sz w:val="22"/>
        </w:rPr>
        <w:t>FIFA &amp; ΕΠΟ</w:t>
      </w:r>
      <w:r w:rsidRPr="001542D6">
        <w:rPr>
          <w:rFonts w:ascii="Aptos" w:hAnsi="Aptos" w:cs="Calibri"/>
          <w:sz w:val="22"/>
          <w:szCs w:val="22"/>
        </w:rPr>
        <w:t xml:space="preserve"> για </w:t>
      </w:r>
      <w:proofErr w:type="spellStart"/>
      <w:r w:rsidRPr="001542D6">
        <w:rPr>
          <w:rFonts w:ascii="Aptos" w:hAnsi="Aptos" w:cs="Calibri"/>
          <w:sz w:val="22"/>
          <w:szCs w:val="22"/>
        </w:rPr>
        <w:t>mini</w:t>
      </w:r>
      <w:proofErr w:type="spellEnd"/>
      <w:r w:rsidRPr="001542D6">
        <w:rPr>
          <w:rFonts w:ascii="Aptos" w:hAnsi="Aptos" w:cs="Calibri"/>
          <w:sz w:val="22"/>
          <w:szCs w:val="22"/>
        </w:rPr>
        <w:t xml:space="preserve"> </w:t>
      </w:r>
      <w:proofErr w:type="spellStart"/>
      <w:r w:rsidRPr="001542D6">
        <w:rPr>
          <w:rFonts w:ascii="Aptos" w:hAnsi="Aptos" w:cs="Calibri"/>
          <w:sz w:val="22"/>
          <w:szCs w:val="22"/>
        </w:rPr>
        <w:t>soccer</w:t>
      </w:r>
      <w:proofErr w:type="spellEnd"/>
      <w:r w:rsidRPr="001542D6">
        <w:rPr>
          <w:rFonts w:ascii="Aptos" w:hAnsi="Aptos" w:cs="Calibri"/>
          <w:sz w:val="22"/>
          <w:szCs w:val="22"/>
        </w:rPr>
        <w:t xml:space="preserve"> 5x5.</w:t>
      </w:r>
    </w:p>
    <w:p w14:paraId="5056B51A" w14:textId="77777777" w:rsidR="003517FF" w:rsidRPr="001542D6" w:rsidRDefault="003517FF">
      <w:pPr>
        <w:pStyle w:val="Web"/>
        <w:numPr>
          <w:ilvl w:val="0"/>
          <w:numId w:val="28"/>
        </w:numPr>
        <w:jc w:val="both"/>
        <w:rPr>
          <w:rFonts w:ascii="Aptos" w:hAnsi="Aptos" w:cs="Calibri"/>
          <w:sz w:val="22"/>
          <w:szCs w:val="22"/>
        </w:rPr>
      </w:pPr>
      <w:r w:rsidRPr="001542D6">
        <w:rPr>
          <w:rStyle w:val="a7"/>
          <w:rFonts w:ascii="Aptos" w:eastAsia="Century Gothic" w:hAnsi="Aptos" w:cs="Calibri"/>
          <w:b w:val="0"/>
          <w:sz w:val="22"/>
        </w:rPr>
        <w:t>Υλικό Κατασκευής</w:t>
      </w:r>
      <w:r w:rsidRPr="001542D6">
        <w:rPr>
          <w:rFonts w:ascii="Aptos" w:hAnsi="Aptos" w:cs="Calibri"/>
          <w:sz w:val="22"/>
          <w:szCs w:val="22"/>
        </w:rPr>
        <w:t>:</w:t>
      </w:r>
    </w:p>
    <w:p w14:paraId="296E8BA3"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Ο σκελετός της εστίας (οριζόντιο δοκάρι και κάθετοι στύλοι) να είναι κατασκευασμένος από σωλήνα </w:t>
      </w:r>
      <w:r w:rsidRPr="001542D6">
        <w:rPr>
          <w:rStyle w:val="a7"/>
          <w:rFonts w:ascii="Aptos" w:eastAsia="Century Gothic" w:hAnsi="Aptos" w:cs="Calibri"/>
          <w:b w:val="0"/>
          <w:sz w:val="22"/>
        </w:rPr>
        <w:t>αλουμινίου ή γαλβανισμένου χάλυβα</w:t>
      </w:r>
      <w:r w:rsidRPr="001542D6">
        <w:rPr>
          <w:rFonts w:ascii="Aptos" w:hAnsi="Aptos" w:cs="Calibri"/>
          <w:sz w:val="22"/>
          <w:szCs w:val="22"/>
        </w:rPr>
        <w:t xml:space="preserve"> υψηλής αντοχής, κυκλικής ή οβάλ διατομής διαμέτρου </w:t>
      </w:r>
      <w:r w:rsidRPr="001542D6">
        <w:rPr>
          <w:rStyle w:val="a7"/>
          <w:rFonts w:ascii="Aptos" w:eastAsia="Century Gothic" w:hAnsi="Aptos" w:cs="Calibri"/>
          <w:b w:val="0"/>
          <w:sz w:val="22"/>
        </w:rPr>
        <w:t xml:space="preserve">κατ’ ελάχιστον Ø90 </w:t>
      </w:r>
      <w:proofErr w:type="spellStart"/>
      <w:r w:rsidRPr="001542D6">
        <w:rPr>
          <w:rStyle w:val="a7"/>
          <w:rFonts w:ascii="Aptos" w:eastAsia="Century Gothic" w:hAnsi="Aptos" w:cs="Calibri"/>
          <w:b w:val="0"/>
          <w:sz w:val="22"/>
        </w:rPr>
        <w:t>mm</w:t>
      </w:r>
      <w:proofErr w:type="spellEnd"/>
      <w:r w:rsidRPr="001542D6">
        <w:rPr>
          <w:rFonts w:ascii="Aptos" w:hAnsi="Aptos" w:cs="Calibri"/>
          <w:sz w:val="22"/>
          <w:szCs w:val="22"/>
        </w:rPr>
        <w:t xml:space="preserve"> και πάχους τοιχώματος </w:t>
      </w:r>
      <w:r w:rsidRPr="001542D6">
        <w:rPr>
          <w:rStyle w:val="a7"/>
          <w:rFonts w:ascii="Aptos" w:eastAsia="Century Gothic" w:hAnsi="Aptos" w:cs="Calibri"/>
          <w:b w:val="0"/>
          <w:sz w:val="22"/>
        </w:rPr>
        <w:t xml:space="preserve">τουλάχιστον 2,5 </w:t>
      </w:r>
      <w:proofErr w:type="spellStart"/>
      <w:r w:rsidRPr="001542D6">
        <w:rPr>
          <w:rStyle w:val="a7"/>
          <w:rFonts w:ascii="Aptos" w:eastAsia="Century Gothic" w:hAnsi="Aptos" w:cs="Calibri"/>
          <w:b w:val="0"/>
          <w:sz w:val="22"/>
        </w:rPr>
        <w:t>mm</w:t>
      </w:r>
      <w:proofErr w:type="spellEnd"/>
      <w:r w:rsidRPr="001542D6">
        <w:rPr>
          <w:rFonts w:ascii="Aptos" w:hAnsi="Aptos" w:cs="Calibri"/>
          <w:sz w:val="22"/>
          <w:szCs w:val="22"/>
        </w:rPr>
        <w:t>.</w:t>
      </w:r>
    </w:p>
    <w:p w14:paraId="10EFBEA4"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Να διαθέτει </w:t>
      </w:r>
      <w:proofErr w:type="spellStart"/>
      <w:r w:rsidRPr="001542D6">
        <w:rPr>
          <w:rStyle w:val="a7"/>
          <w:rFonts w:ascii="Aptos" w:eastAsia="Century Gothic" w:hAnsi="Aptos" w:cs="Calibri"/>
          <w:b w:val="0"/>
          <w:sz w:val="22"/>
        </w:rPr>
        <w:t>αντικραδασμική</w:t>
      </w:r>
      <w:proofErr w:type="spellEnd"/>
      <w:r w:rsidRPr="001542D6">
        <w:rPr>
          <w:rStyle w:val="a7"/>
          <w:rFonts w:ascii="Aptos" w:eastAsia="Century Gothic" w:hAnsi="Aptos" w:cs="Calibri"/>
          <w:b w:val="0"/>
          <w:sz w:val="22"/>
        </w:rPr>
        <w:t xml:space="preserve"> προστασία</w:t>
      </w:r>
      <w:r w:rsidRPr="001542D6">
        <w:rPr>
          <w:rFonts w:ascii="Aptos" w:hAnsi="Aptos" w:cs="Calibri"/>
          <w:sz w:val="22"/>
          <w:szCs w:val="22"/>
        </w:rPr>
        <w:t xml:space="preserve"> στις γωνίες και στις συνδέσεις.</w:t>
      </w:r>
    </w:p>
    <w:p w14:paraId="5871458F"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Οι ενώσεις να είναι </w:t>
      </w:r>
      <w:r w:rsidRPr="001542D6">
        <w:rPr>
          <w:rStyle w:val="a7"/>
          <w:rFonts w:ascii="Aptos" w:eastAsia="Century Gothic" w:hAnsi="Aptos" w:cs="Calibri"/>
          <w:b w:val="0"/>
          <w:sz w:val="22"/>
        </w:rPr>
        <w:t>συγκολλητές ή με μηχανικές συνδέσεις</w:t>
      </w:r>
      <w:r w:rsidRPr="001542D6">
        <w:rPr>
          <w:rFonts w:ascii="Aptos" w:hAnsi="Aptos" w:cs="Calibri"/>
          <w:sz w:val="22"/>
          <w:szCs w:val="22"/>
        </w:rPr>
        <w:t xml:space="preserve"> υψηλής αντοχής, χωρίς αιχμηρά σημεία.</w:t>
      </w:r>
    </w:p>
    <w:p w14:paraId="0C8670B2" w14:textId="77777777" w:rsidR="003517FF" w:rsidRPr="001542D6" w:rsidRDefault="003517FF">
      <w:pPr>
        <w:pStyle w:val="Web"/>
        <w:numPr>
          <w:ilvl w:val="0"/>
          <w:numId w:val="28"/>
        </w:numPr>
        <w:jc w:val="both"/>
        <w:rPr>
          <w:rFonts w:ascii="Aptos" w:hAnsi="Aptos" w:cs="Calibri"/>
          <w:sz w:val="22"/>
          <w:szCs w:val="22"/>
        </w:rPr>
      </w:pPr>
      <w:r w:rsidRPr="001542D6">
        <w:rPr>
          <w:rStyle w:val="a7"/>
          <w:rFonts w:ascii="Aptos" w:eastAsia="Century Gothic" w:hAnsi="Aptos" w:cs="Calibri"/>
          <w:b w:val="0"/>
          <w:sz w:val="22"/>
        </w:rPr>
        <w:t>Βάση – Στήριξη</w:t>
      </w:r>
      <w:r w:rsidRPr="001542D6">
        <w:rPr>
          <w:rFonts w:ascii="Aptos" w:hAnsi="Aptos" w:cs="Calibri"/>
          <w:sz w:val="22"/>
          <w:szCs w:val="22"/>
        </w:rPr>
        <w:t>:</w:t>
      </w:r>
    </w:p>
    <w:p w14:paraId="1C9E05CD"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lastRenderedPageBreak/>
        <w:t xml:space="preserve">Η βάση να είναι </w:t>
      </w:r>
      <w:r w:rsidRPr="001542D6">
        <w:rPr>
          <w:rStyle w:val="a7"/>
          <w:rFonts w:ascii="Aptos" w:eastAsia="Century Gothic" w:hAnsi="Aptos" w:cs="Calibri"/>
          <w:b w:val="0"/>
          <w:sz w:val="22"/>
        </w:rPr>
        <w:t>σταθερή τύπου “Γ” με οπίσθιο πλαίσιο</w:t>
      </w:r>
      <w:r w:rsidRPr="001542D6">
        <w:rPr>
          <w:rFonts w:ascii="Aptos" w:hAnsi="Aptos" w:cs="Calibri"/>
          <w:sz w:val="22"/>
          <w:szCs w:val="22"/>
        </w:rPr>
        <w:t xml:space="preserve"> για στήριξη του διχτυού και αποφυγή ανατροπής.</w:t>
      </w:r>
    </w:p>
    <w:p w14:paraId="75515898"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Να παρέχεται </w:t>
      </w:r>
      <w:proofErr w:type="spellStart"/>
      <w:r w:rsidRPr="001542D6">
        <w:rPr>
          <w:rStyle w:val="a7"/>
          <w:rFonts w:ascii="Aptos" w:eastAsia="Century Gothic" w:hAnsi="Aptos" w:cs="Calibri"/>
          <w:b w:val="0"/>
          <w:sz w:val="22"/>
        </w:rPr>
        <w:t>κιτ</w:t>
      </w:r>
      <w:proofErr w:type="spellEnd"/>
      <w:r w:rsidRPr="001542D6">
        <w:rPr>
          <w:rStyle w:val="a7"/>
          <w:rFonts w:ascii="Aptos" w:eastAsia="Century Gothic" w:hAnsi="Aptos" w:cs="Calibri"/>
          <w:b w:val="0"/>
          <w:sz w:val="22"/>
        </w:rPr>
        <w:t xml:space="preserve"> αγκύρωσης εδάφους</w:t>
      </w:r>
      <w:r w:rsidRPr="001542D6">
        <w:rPr>
          <w:rFonts w:ascii="Aptos" w:hAnsi="Aptos" w:cs="Calibri"/>
          <w:sz w:val="22"/>
          <w:szCs w:val="22"/>
        </w:rPr>
        <w:t xml:space="preserve"> (ή εναλλακτικά βάρη σταθεροποίησης σε περίπτωση κινητών εστιών), σύμφωνα με τα πρότυπα ασφαλείας </w:t>
      </w:r>
      <w:r w:rsidRPr="001542D6">
        <w:rPr>
          <w:rStyle w:val="a7"/>
          <w:rFonts w:ascii="Aptos" w:eastAsia="Century Gothic" w:hAnsi="Aptos" w:cs="Calibri"/>
          <w:b w:val="0"/>
          <w:sz w:val="22"/>
        </w:rPr>
        <w:t>EN 748</w:t>
      </w:r>
      <w:r w:rsidRPr="001542D6">
        <w:rPr>
          <w:rFonts w:ascii="Aptos" w:hAnsi="Aptos" w:cs="Calibri"/>
          <w:sz w:val="22"/>
          <w:szCs w:val="22"/>
        </w:rPr>
        <w:t xml:space="preserve"> και </w:t>
      </w:r>
      <w:r w:rsidRPr="001542D6">
        <w:rPr>
          <w:rStyle w:val="a7"/>
          <w:rFonts w:ascii="Aptos" w:eastAsia="Century Gothic" w:hAnsi="Aptos" w:cs="Calibri"/>
          <w:b w:val="0"/>
          <w:sz w:val="22"/>
        </w:rPr>
        <w:t>DIN 79000</w:t>
      </w:r>
      <w:r w:rsidRPr="001542D6">
        <w:rPr>
          <w:rFonts w:ascii="Aptos" w:hAnsi="Aptos" w:cs="Calibri"/>
          <w:sz w:val="22"/>
          <w:szCs w:val="22"/>
        </w:rPr>
        <w:t>.</w:t>
      </w:r>
    </w:p>
    <w:p w14:paraId="4CC0B83A" w14:textId="77777777" w:rsidR="003517FF" w:rsidRPr="001542D6" w:rsidRDefault="003517FF">
      <w:pPr>
        <w:pStyle w:val="Web"/>
        <w:numPr>
          <w:ilvl w:val="0"/>
          <w:numId w:val="28"/>
        </w:numPr>
        <w:jc w:val="both"/>
        <w:rPr>
          <w:rFonts w:ascii="Aptos" w:hAnsi="Aptos" w:cs="Calibri"/>
          <w:sz w:val="22"/>
          <w:szCs w:val="22"/>
        </w:rPr>
      </w:pPr>
      <w:r w:rsidRPr="001542D6">
        <w:rPr>
          <w:rStyle w:val="a7"/>
          <w:rFonts w:ascii="Aptos" w:eastAsia="Century Gothic" w:hAnsi="Aptos" w:cs="Calibri"/>
          <w:b w:val="0"/>
          <w:sz w:val="22"/>
        </w:rPr>
        <w:t>Βαφή – Αντοχή</w:t>
      </w:r>
      <w:r w:rsidRPr="001542D6">
        <w:rPr>
          <w:rFonts w:ascii="Aptos" w:hAnsi="Aptos" w:cs="Calibri"/>
          <w:sz w:val="22"/>
          <w:szCs w:val="22"/>
        </w:rPr>
        <w:t>:</w:t>
      </w:r>
    </w:p>
    <w:p w14:paraId="18687066"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Η επιφάνεια να είναι </w:t>
      </w:r>
      <w:r w:rsidRPr="001542D6">
        <w:rPr>
          <w:rStyle w:val="a7"/>
          <w:rFonts w:ascii="Aptos" w:eastAsia="Century Gothic" w:hAnsi="Aptos" w:cs="Calibri"/>
          <w:b w:val="0"/>
          <w:sz w:val="22"/>
        </w:rPr>
        <w:t>ηλεκτροστατικά βαμμένη</w:t>
      </w:r>
      <w:r w:rsidRPr="001542D6">
        <w:rPr>
          <w:rFonts w:ascii="Aptos" w:hAnsi="Aptos" w:cs="Calibri"/>
          <w:sz w:val="22"/>
          <w:szCs w:val="22"/>
        </w:rPr>
        <w:t xml:space="preserve"> (σε λευκό χρώμα), με επικάλυψη πολυεστερικής πούδρας, ανθεκτική στην ηλιακή ακτινοβολία και την υγρασία.</w:t>
      </w:r>
    </w:p>
    <w:p w14:paraId="79ACBF09"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Αντοχή σε εξωτερικές καιρικές συνθήκες – κατάλληλες για </w:t>
      </w:r>
      <w:r w:rsidRPr="001542D6">
        <w:rPr>
          <w:rStyle w:val="a7"/>
          <w:rFonts w:ascii="Aptos" w:eastAsia="Century Gothic" w:hAnsi="Aptos" w:cs="Calibri"/>
          <w:b w:val="0"/>
          <w:sz w:val="22"/>
        </w:rPr>
        <w:t>μόνιμη υπαίθρια εγκατάσταση</w:t>
      </w:r>
      <w:r w:rsidRPr="001542D6">
        <w:rPr>
          <w:rFonts w:ascii="Aptos" w:hAnsi="Aptos" w:cs="Calibri"/>
          <w:sz w:val="22"/>
          <w:szCs w:val="22"/>
        </w:rPr>
        <w:t>.</w:t>
      </w:r>
    </w:p>
    <w:p w14:paraId="7329AF22" w14:textId="77777777" w:rsidR="003517FF" w:rsidRPr="001542D6" w:rsidRDefault="003517FF">
      <w:pPr>
        <w:pStyle w:val="Web"/>
        <w:numPr>
          <w:ilvl w:val="0"/>
          <w:numId w:val="28"/>
        </w:numPr>
        <w:jc w:val="both"/>
        <w:rPr>
          <w:rFonts w:ascii="Aptos" w:hAnsi="Aptos" w:cs="Calibri"/>
          <w:sz w:val="22"/>
          <w:szCs w:val="22"/>
        </w:rPr>
      </w:pPr>
      <w:r w:rsidRPr="001542D6">
        <w:rPr>
          <w:rStyle w:val="a7"/>
          <w:rFonts w:ascii="Aptos" w:eastAsia="Century Gothic" w:hAnsi="Aptos" w:cs="Calibri"/>
          <w:b w:val="0"/>
          <w:sz w:val="22"/>
        </w:rPr>
        <w:t>Δίχτυ Εστίας</w:t>
      </w:r>
      <w:r w:rsidRPr="001542D6">
        <w:rPr>
          <w:rFonts w:ascii="Aptos" w:hAnsi="Aptos" w:cs="Calibri"/>
          <w:sz w:val="22"/>
          <w:szCs w:val="22"/>
        </w:rPr>
        <w:t>:</w:t>
      </w:r>
    </w:p>
    <w:p w14:paraId="213096BA"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Παράδοση με </w:t>
      </w:r>
      <w:r w:rsidRPr="001542D6">
        <w:rPr>
          <w:rStyle w:val="a7"/>
          <w:rFonts w:ascii="Aptos" w:eastAsia="Century Gothic" w:hAnsi="Aptos" w:cs="Calibri"/>
          <w:b w:val="0"/>
          <w:sz w:val="22"/>
        </w:rPr>
        <w:t>δίχτυ από πολυπροπυλένιο ή πολυαιθυλένιο</w:t>
      </w:r>
      <w:r w:rsidRPr="001542D6">
        <w:rPr>
          <w:rFonts w:ascii="Aptos" w:hAnsi="Aptos" w:cs="Calibri"/>
          <w:sz w:val="22"/>
          <w:szCs w:val="22"/>
        </w:rPr>
        <w:t xml:space="preserve">, UV </w:t>
      </w:r>
      <w:proofErr w:type="spellStart"/>
      <w:r w:rsidRPr="001542D6">
        <w:rPr>
          <w:rFonts w:ascii="Aptos" w:hAnsi="Aptos" w:cs="Calibri"/>
          <w:sz w:val="22"/>
          <w:szCs w:val="22"/>
        </w:rPr>
        <w:t>stabilized</w:t>
      </w:r>
      <w:proofErr w:type="spellEnd"/>
      <w:r w:rsidRPr="001542D6">
        <w:rPr>
          <w:rFonts w:ascii="Aptos" w:hAnsi="Aptos" w:cs="Calibri"/>
          <w:sz w:val="22"/>
          <w:szCs w:val="22"/>
        </w:rPr>
        <w:t xml:space="preserve">, πάχους νήματος </w:t>
      </w:r>
      <w:r w:rsidRPr="001542D6">
        <w:rPr>
          <w:rStyle w:val="a7"/>
          <w:rFonts w:ascii="Aptos" w:eastAsia="Century Gothic" w:hAnsi="Aptos" w:cs="Calibri"/>
          <w:b w:val="0"/>
          <w:sz w:val="22"/>
        </w:rPr>
        <w:t xml:space="preserve">τουλάχιστον 3 </w:t>
      </w:r>
      <w:proofErr w:type="spellStart"/>
      <w:r w:rsidRPr="001542D6">
        <w:rPr>
          <w:rStyle w:val="a7"/>
          <w:rFonts w:ascii="Aptos" w:eastAsia="Century Gothic" w:hAnsi="Aptos" w:cs="Calibri"/>
          <w:b w:val="0"/>
          <w:sz w:val="22"/>
        </w:rPr>
        <w:t>mm</w:t>
      </w:r>
      <w:proofErr w:type="spellEnd"/>
      <w:r w:rsidRPr="001542D6">
        <w:rPr>
          <w:rFonts w:ascii="Aptos" w:hAnsi="Aptos" w:cs="Calibri"/>
          <w:sz w:val="22"/>
          <w:szCs w:val="22"/>
        </w:rPr>
        <w:t>.</w:t>
      </w:r>
    </w:p>
    <w:p w14:paraId="60131C49"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Διαστάσεις ματιών: </w:t>
      </w:r>
      <w:r w:rsidRPr="001542D6">
        <w:rPr>
          <w:rStyle w:val="a7"/>
          <w:rFonts w:ascii="Aptos" w:eastAsia="Century Gothic" w:hAnsi="Aptos" w:cs="Calibri"/>
          <w:b w:val="0"/>
          <w:sz w:val="22"/>
        </w:rPr>
        <w:t xml:space="preserve">10×10 </w:t>
      </w:r>
      <w:proofErr w:type="spellStart"/>
      <w:r w:rsidRPr="001542D6">
        <w:rPr>
          <w:rStyle w:val="a7"/>
          <w:rFonts w:ascii="Aptos" w:eastAsia="Century Gothic" w:hAnsi="Aptos" w:cs="Calibri"/>
          <w:b w:val="0"/>
          <w:sz w:val="22"/>
        </w:rPr>
        <w:t>cm</w:t>
      </w:r>
      <w:proofErr w:type="spellEnd"/>
      <w:r w:rsidRPr="001542D6">
        <w:rPr>
          <w:rFonts w:ascii="Aptos" w:hAnsi="Aptos" w:cs="Calibri"/>
          <w:sz w:val="22"/>
          <w:szCs w:val="22"/>
        </w:rPr>
        <w:t>, με ενισχυμένη περιμετρική ραφή.</w:t>
      </w:r>
    </w:p>
    <w:p w14:paraId="5830F7A2"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Το δίχτυ να προσαρμόζεται σε ειδικές υποδοχές (γαντζάκια ή κανάλι τύπου </w:t>
      </w:r>
      <w:proofErr w:type="spellStart"/>
      <w:r w:rsidRPr="001542D6">
        <w:rPr>
          <w:rFonts w:ascii="Aptos" w:hAnsi="Aptos" w:cs="Calibri"/>
          <w:sz w:val="22"/>
          <w:szCs w:val="22"/>
        </w:rPr>
        <w:t>clip</w:t>
      </w:r>
      <w:proofErr w:type="spellEnd"/>
      <w:r w:rsidRPr="001542D6">
        <w:rPr>
          <w:rFonts w:ascii="Aptos" w:hAnsi="Aptos" w:cs="Calibri"/>
          <w:sz w:val="22"/>
          <w:szCs w:val="22"/>
        </w:rPr>
        <w:t>) για ασφάλεια και αισθητική.</w:t>
      </w:r>
    </w:p>
    <w:p w14:paraId="6998D6E5" w14:textId="77777777" w:rsidR="003517FF" w:rsidRPr="001542D6" w:rsidRDefault="003517FF">
      <w:pPr>
        <w:pStyle w:val="Web"/>
        <w:numPr>
          <w:ilvl w:val="0"/>
          <w:numId w:val="28"/>
        </w:numPr>
        <w:jc w:val="both"/>
        <w:rPr>
          <w:rFonts w:ascii="Aptos" w:hAnsi="Aptos" w:cs="Calibri"/>
          <w:sz w:val="22"/>
          <w:szCs w:val="22"/>
        </w:rPr>
      </w:pPr>
      <w:r w:rsidRPr="001542D6">
        <w:rPr>
          <w:rStyle w:val="a7"/>
          <w:rFonts w:ascii="Aptos" w:eastAsia="Century Gothic" w:hAnsi="Aptos" w:cs="Calibri"/>
          <w:b w:val="0"/>
          <w:sz w:val="22"/>
        </w:rPr>
        <w:t>Πιστοποίηση – Ασφάλεια</w:t>
      </w:r>
      <w:r w:rsidRPr="001542D6">
        <w:rPr>
          <w:rFonts w:ascii="Aptos" w:hAnsi="Aptos" w:cs="Calibri"/>
          <w:sz w:val="22"/>
          <w:szCs w:val="22"/>
        </w:rPr>
        <w:t>:</w:t>
      </w:r>
    </w:p>
    <w:p w14:paraId="2778EF40"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Οι εστίες να είναι κατασκευασμένες σύμφωνα με τα πρότυπα ασφαλείας </w:t>
      </w:r>
      <w:r w:rsidRPr="001542D6">
        <w:rPr>
          <w:rStyle w:val="a7"/>
          <w:rFonts w:ascii="Aptos" w:eastAsia="Century Gothic" w:hAnsi="Aptos" w:cs="Calibri"/>
          <w:b w:val="0"/>
          <w:sz w:val="22"/>
        </w:rPr>
        <w:t>ΕΝ 748 (Ποδοσφαιρικές εστίες – Ασφάλεια – Δοκιμές)</w:t>
      </w:r>
      <w:r w:rsidRPr="001542D6">
        <w:rPr>
          <w:rFonts w:ascii="Aptos" w:hAnsi="Aptos" w:cs="Calibri"/>
          <w:sz w:val="22"/>
          <w:szCs w:val="22"/>
        </w:rPr>
        <w:t>.</w:t>
      </w:r>
    </w:p>
    <w:p w14:paraId="657F3ED8" w14:textId="77777777" w:rsidR="003517FF" w:rsidRPr="001542D6" w:rsidRDefault="003517FF">
      <w:pPr>
        <w:pStyle w:val="Web"/>
        <w:numPr>
          <w:ilvl w:val="1"/>
          <w:numId w:val="25"/>
        </w:numPr>
        <w:jc w:val="both"/>
        <w:rPr>
          <w:rFonts w:ascii="Aptos" w:hAnsi="Aptos" w:cs="Calibri"/>
          <w:sz w:val="22"/>
          <w:szCs w:val="22"/>
        </w:rPr>
      </w:pPr>
      <w:r w:rsidRPr="001542D6">
        <w:rPr>
          <w:rFonts w:ascii="Aptos" w:hAnsi="Aptos" w:cs="Calibri"/>
          <w:sz w:val="22"/>
          <w:szCs w:val="22"/>
        </w:rPr>
        <w:t xml:space="preserve">Ο προμηθευτής υποχρεούται να προσκομίσει </w:t>
      </w:r>
      <w:r w:rsidRPr="001542D6">
        <w:rPr>
          <w:rStyle w:val="a7"/>
          <w:rFonts w:ascii="Aptos" w:eastAsia="Century Gothic" w:hAnsi="Aptos" w:cs="Calibri"/>
          <w:b w:val="0"/>
          <w:sz w:val="22"/>
        </w:rPr>
        <w:t>πιστοποιητικό συμμόρφωσης CE</w:t>
      </w:r>
      <w:r w:rsidRPr="001542D6">
        <w:rPr>
          <w:rFonts w:ascii="Aptos" w:hAnsi="Aptos" w:cs="Calibri"/>
          <w:sz w:val="22"/>
          <w:szCs w:val="22"/>
        </w:rPr>
        <w:t xml:space="preserve"> ή αντίστοιχη δήλωση συμμόρφωσης με τα ισχύοντα πρότυπα.</w:t>
      </w:r>
    </w:p>
    <w:p w14:paraId="5D9AC114" w14:textId="77777777" w:rsidR="003517FF" w:rsidRPr="001542D6" w:rsidRDefault="003517FF" w:rsidP="003517FF">
      <w:pPr>
        <w:pStyle w:val="4"/>
        <w:rPr>
          <w:rFonts w:cs="Calibri"/>
          <w:b w:val="0"/>
        </w:rPr>
      </w:pPr>
      <w:proofErr w:type="spellStart"/>
      <w:r w:rsidRPr="001542D6">
        <w:rPr>
          <w:rStyle w:val="a7"/>
          <w:rFonts w:eastAsia="Century Gothic" w:cs="Calibri"/>
        </w:rPr>
        <w:t>Εγγύηση</w:t>
      </w:r>
      <w:proofErr w:type="spellEnd"/>
    </w:p>
    <w:p w14:paraId="14EE0997" w14:textId="77777777" w:rsidR="003517FF" w:rsidRPr="001542D6" w:rsidRDefault="003517FF">
      <w:pPr>
        <w:pStyle w:val="Web"/>
        <w:numPr>
          <w:ilvl w:val="0"/>
          <w:numId w:val="26"/>
        </w:numPr>
        <w:jc w:val="both"/>
        <w:rPr>
          <w:rFonts w:ascii="Aptos" w:hAnsi="Aptos" w:cs="Calibri"/>
          <w:sz w:val="22"/>
          <w:szCs w:val="22"/>
        </w:rPr>
      </w:pPr>
      <w:r w:rsidRPr="001542D6">
        <w:rPr>
          <w:rFonts w:ascii="Aptos" w:hAnsi="Aptos" w:cs="Calibri"/>
          <w:sz w:val="22"/>
          <w:szCs w:val="22"/>
        </w:rPr>
        <w:t xml:space="preserve">Οι εστίες θα καλύπτονται από </w:t>
      </w:r>
      <w:r w:rsidRPr="001542D6">
        <w:rPr>
          <w:rStyle w:val="a7"/>
          <w:rFonts w:ascii="Aptos" w:eastAsia="Century Gothic" w:hAnsi="Aptos" w:cs="Calibri"/>
          <w:b w:val="0"/>
          <w:sz w:val="22"/>
        </w:rPr>
        <w:t>εγγύηση καλής λειτουργίας για τουλάχιστον 2 έτη</w:t>
      </w:r>
      <w:r w:rsidRPr="001542D6">
        <w:rPr>
          <w:rFonts w:ascii="Aptos" w:hAnsi="Aptos" w:cs="Calibri"/>
          <w:sz w:val="22"/>
          <w:szCs w:val="22"/>
        </w:rPr>
        <w:t xml:space="preserve"> από την ημερομηνία παραλαβής.</w:t>
      </w:r>
    </w:p>
    <w:p w14:paraId="0AF299DC" w14:textId="77777777" w:rsidR="003517FF" w:rsidRPr="003517FF" w:rsidRDefault="003517FF" w:rsidP="003517FF">
      <w:pPr>
        <w:rPr>
          <w:lang w:val="el-GR"/>
        </w:rPr>
      </w:pPr>
      <w:r w:rsidRPr="003517FF">
        <w:rPr>
          <w:lang w:val="el-GR"/>
        </w:rPr>
        <w:t>Τιμή ανά τεμάχιο εστίας πλήρως εγκατεστημένης   (τεμ.)</w:t>
      </w:r>
    </w:p>
    <w:p w14:paraId="180542A6" w14:textId="77777777" w:rsidR="003517FF" w:rsidRPr="003517FF" w:rsidRDefault="003517FF" w:rsidP="003517FF">
      <w:pPr>
        <w:rPr>
          <w:b/>
          <w:u w:val="single"/>
          <w:lang w:val="el-GR"/>
        </w:rPr>
      </w:pPr>
      <w:r w:rsidRPr="003517FF">
        <w:rPr>
          <w:b/>
          <w:u w:val="single"/>
          <w:lang w:val="el-GR"/>
        </w:rPr>
        <w:t>ΕΥΡΩ: εξακόσια (600,00) €</w:t>
      </w:r>
    </w:p>
    <w:p w14:paraId="1CDA96D9" w14:textId="77777777" w:rsidR="003517FF" w:rsidRPr="003517FF" w:rsidRDefault="003517FF" w:rsidP="003517FF">
      <w:pPr>
        <w:rPr>
          <w:b/>
          <w:lang w:val="el-GR"/>
        </w:rPr>
      </w:pPr>
    </w:p>
    <w:p w14:paraId="08D9D3AF" w14:textId="77777777" w:rsidR="003517FF" w:rsidRPr="003517FF" w:rsidRDefault="003517FF" w:rsidP="003517FF">
      <w:pPr>
        <w:rPr>
          <w:b/>
          <w:lang w:val="el-GR"/>
        </w:rPr>
      </w:pPr>
    </w:p>
    <w:p w14:paraId="279A93AD" w14:textId="77777777" w:rsidR="003517FF" w:rsidRPr="003517FF" w:rsidRDefault="003517FF" w:rsidP="003517FF">
      <w:pPr>
        <w:rPr>
          <w:b/>
          <w:lang w:val="el-GR"/>
        </w:rPr>
      </w:pPr>
    </w:p>
    <w:p w14:paraId="7020290A" w14:textId="77777777" w:rsidR="003517FF" w:rsidRPr="003517FF" w:rsidRDefault="003517FF" w:rsidP="003517FF">
      <w:pPr>
        <w:rPr>
          <w:b/>
          <w:lang w:val="el-GR"/>
        </w:rPr>
      </w:pPr>
    </w:p>
    <w:p w14:paraId="1CD352A1"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14</w:t>
      </w:r>
      <w:r w:rsidRPr="00194929">
        <w:rPr>
          <w:b/>
          <w:i/>
          <w:sz w:val="24"/>
        </w:rPr>
        <w:t>o</w:t>
      </w:r>
      <w:r w:rsidRPr="003517FF">
        <w:rPr>
          <w:b/>
          <w:i/>
          <w:sz w:val="24"/>
          <w:lang w:val="el-GR"/>
        </w:rPr>
        <w:t xml:space="preserve"> : </w:t>
      </w:r>
      <w:proofErr w:type="spellStart"/>
      <w:r w:rsidRPr="003517FF">
        <w:rPr>
          <w:b/>
          <w:i/>
          <w:sz w:val="24"/>
          <w:lang w:val="el-GR"/>
        </w:rPr>
        <w:t>Μπασκέτα</w:t>
      </w:r>
      <w:proofErr w:type="spellEnd"/>
      <w:r w:rsidRPr="003517FF">
        <w:rPr>
          <w:b/>
          <w:i/>
          <w:sz w:val="24"/>
          <w:lang w:val="el-GR"/>
        </w:rPr>
        <w:t xml:space="preserve"> πλήρης με μεταλλικό στυλοβάτη</w:t>
      </w:r>
    </w:p>
    <w:p w14:paraId="7215B6D6" w14:textId="77777777" w:rsidR="003517FF" w:rsidRPr="003517FF" w:rsidRDefault="003517FF" w:rsidP="003517FF">
      <w:pPr>
        <w:pStyle w:val="4"/>
        <w:rPr>
          <w:i/>
          <w:lang w:val="el-GR"/>
        </w:rPr>
      </w:pPr>
      <w:r w:rsidRPr="003517FF">
        <w:rPr>
          <w:rStyle w:val="a7"/>
          <w:lang w:val="el-GR"/>
        </w:rPr>
        <w:t>1. Αντικείμενο</w:t>
      </w:r>
    </w:p>
    <w:p w14:paraId="46143377"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 xml:space="preserve">Το παρόν άρθρο αφορά την προμήθεια και εγκατάσταση </w:t>
      </w:r>
      <w:proofErr w:type="spellStart"/>
      <w:r w:rsidRPr="001542D6">
        <w:rPr>
          <w:rStyle w:val="a7"/>
          <w:rFonts w:ascii="Aptos" w:eastAsiaTheme="majorEastAsia" w:hAnsi="Aptos"/>
          <w:sz w:val="22"/>
        </w:rPr>
        <w:t>μπασκέτας</w:t>
      </w:r>
      <w:proofErr w:type="spellEnd"/>
      <w:r w:rsidRPr="001542D6">
        <w:rPr>
          <w:rStyle w:val="a7"/>
          <w:rFonts w:ascii="Aptos" w:eastAsiaTheme="majorEastAsia" w:hAnsi="Aptos"/>
          <w:sz w:val="22"/>
        </w:rPr>
        <w:t xml:space="preserve"> σταθερής τοποθέτησης Ολυμπιακού τύπου</w:t>
      </w:r>
      <w:r w:rsidRPr="001542D6">
        <w:rPr>
          <w:rFonts w:ascii="Aptos" w:hAnsi="Aptos"/>
          <w:sz w:val="22"/>
          <w:szCs w:val="22"/>
        </w:rPr>
        <w:t>, πλήρους κατασκευής, κατάλληλης για χρήση σε υπαίθρια ή κλειστά γήπεδα καλαθοσφαίρισης.</w:t>
      </w:r>
    </w:p>
    <w:p w14:paraId="100742A9" w14:textId="77777777" w:rsidR="003517FF" w:rsidRPr="001542D6" w:rsidRDefault="003517FF" w:rsidP="003517FF">
      <w:pPr>
        <w:pStyle w:val="4"/>
        <w:rPr>
          <w:i/>
        </w:rPr>
      </w:pPr>
      <w:r w:rsidRPr="001542D6">
        <w:rPr>
          <w:rStyle w:val="a7"/>
        </w:rPr>
        <w:t xml:space="preserve">2. </w:t>
      </w:r>
      <w:proofErr w:type="spellStart"/>
      <w:r w:rsidRPr="001542D6">
        <w:rPr>
          <w:rStyle w:val="a7"/>
        </w:rPr>
        <w:t>Τεχνικά</w:t>
      </w:r>
      <w:proofErr w:type="spellEnd"/>
      <w:r w:rsidRPr="001542D6">
        <w:rPr>
          <w:rStyle w:val="a7"/>
        </w:rPr>
        <w:t xml:space="preserve"> Χαρα</w:t>
      </w:r>
      <w:proofErr w:type="spellStart"/>
      <w:r w:rsidRPr="001542D6">
        <w:rPr>
          <w:rStyle w:val="a7"/>
        </w:rPr>
        <w:t>κτηριστικά</w:t>
      </w:r>
      <w:proofErr w:type="spellEnd"/>
    </w:p>
    <w:p w14:paraId="01950C7D" w14:textId="77777777" w:rsidR="003517FF" w:rsidRPr="001542D6" w:rsidRDefault="003517FF" w:rsidP="003517FF">
      <w:pPr>
        <w:pStyle w:val="5"/>
      </w:pPr>
      <w:r w:rsidRPr="001542D6">
        <w:rPr>
          <w:rStyle w:val="a7"/>
          <w:bCs w:val="0"/>
        </w:rPr>
        <w:t xml:space="preserve">2.1 </w:t>
      </w:r>
      <w:proofErr w:type="spellStart"/>
      <w:r w:rsidRPr="001542D6">
        <w:rPr>
          <w:rStyle w:val="a7"/>
          <w:bCs w:val="0"/>
        </w:rPr>
        <w:t>Στυλο</w:t>
      </w:r>
      <w:proofErr w:type="spellEnd"/>
      <w:r w:rsidRPr="001542D6">
        <w:rPr>
          <w:rStyle w:val="a7"/>
          <w:bCs w:val="0"/>
        </w:rPr>
        <w:t>βάτης</w:t>
      </w:r>
    </w:p>
    <w:p w14:paraId="4E0CC8A3" w14:textId="77777777" w:rsidR="003517FF" w:rsidRPr="001542D6" w:rsidRDefault="003517FF">
      <w:pPr>
        <w:pStyle w:val="Web"/>
        <w:numPr>
          <w:ilvl w:val="0"/>
          <w:numId w:val="34"/>
        </w:numPr>
        <w:jc w:val="both"/>
        <w:rPr>
          <w:rFonts w:ascii="Aptos" w:hAnsi="Aptos"/>
          <w:sz w:val="22"/>
          <w:szCs w:val="22"/>
        </w:rPr>
      </w:pPr>
      <w:r w:rsidRPr="001542D6">
        <w:rPr>
          <w:rFonts w:ascii="Aptos" w:hAnsi="Aptos"/>
          <w:sz w:val="22"/>
          <w:szCs w:val="22"/>
        </w:rPr>
        <w:lastRenderedPageBreak/>
        <w:t xml:space="preserve">Ο στυλοβάτης αποτελείται από </w:t>
      </w:r>
      <w:r w:rsidRPr="001542D6">
        <w:rPr>
          <w:rStyle w:val="a7"/>
          <w:rFonts w:ascii="Aptos" w:eastAsiaTheme="majorEastAsia" w:hAnsi="Aptos"/>
          <w:sz w:val="22"/>
        </w:rPr>
        <w:t xml:space="preserve">λαμαρίνα χάλυβα πάχους 3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η οποία έχει διαμορφωθεί σε διατομή </w:t>
      </w:r>
      <w:r w:rsidRPr="001542D6">
        <w:rPr>
          <w:rStyle w:val="a7"/>
          <w:rFonts w:ascii="Aptos" w:eastAsiaTheme="majorEastAsia" w:hAnsi="Aptos"/>
          <w:sz w:val="22"/>
        </w:rPr>
        <w:t>τραπεζίου παραλληλογράμμου</w:t>
      </w:r>
      <w:r w:rsidRPr="001542D6">
        <w:rPr>
          <w:rFonts w:ascii="Aptos" w:hAnsi="Aptos"/>
          <w:sz w:val="22"/>
          <w:szCs w:val="22"/>
        </w:rPr>
        <w:t>.</w:t>
      </w:r>
    </w:p>
    <w:p w14:paraId="5B79FC04" w14:textId="77777777" w:rsidR="003517FF" w:rsidRPr="001542D6" w:rsidRDefault="003517FF">
      <w:pPr>
        <w:pStyle w:val="Web"/>
        <w:numPr>
          <w:ilvl w:val="0"/>
          <w:numId w:val="34"/>
        </w:numPr>
        <w:jc w:val="both"/>
        <w:rPr>
          <w:rFonts w:ascii="Aptos" w:hAnsi="Aptos"/>
          <w:sz w:val="22"/>
          <w:szCs w:val="22"/>
        </w:rPr>
      </w:pPr>
      <w:r w:rsidRPr="001542D6">
        <w:rPr>
          <w:rFonts w:ascii="Aptos" w:hAnsi="Aptos"/>
          <w:sz w:val="22"/>
          <w:szCs w:val="22"/>
        </w:rPr>
        <w:t>Διαστάσεις διατομής:</w:t>
      </w:r>
    </w:p>
    <w:p w14:paraId="71C612D9" w14:textId="77777777" w:rsidR="003517FF" w:rsidRPr="001542D6" w:rsidRDefault="003517FF">
      <w:pPr>
        <w:pStyle w:val="Web"/>
        <w:numPr>
          <w:ilvl w:val="1"/>
          <w:numId w:val="34"/>
        </w:numPr>
        <w:jc w:val="both"/>
        <w:rPr>
          <w:rFonts w:ascii="Aptos" w:hAnsi="Aptos"/>
          <w:sz w:val="22"/>
          <w:szCs w:val="22"/>
        </w:rPr>
      </w:pPr>
      <w:r w:rsidRPr="001542D6">
        <w:rPr>
          <w:rStyle w:val="a7"/>
          <w:rFonts w:ascii="Aptos" w:eastAsiaTheme="majorEastAsia" w:hAnsi="Aptos"/>
          <w:sz w:val="22"/>
        </w:rPr>
        <w:t xml:space="preserve">200 × 350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στη βάση</w:t>
      </w:r>
    </w:p>
    <w:p w14:paraId="56CDF02A" w14:textId="77777777" w:rsidR="003517FF" w:rsidRPr="001542D6" w:rsidRDefault="003517FF">
      <w:pPr>
        <w:pStyle w:val="Web"/>
        <w:numPr>
          <w:ilvl w:val="1"/>
          <w:numId w:val="34"/>
        </w:numPr>
        <w:jc w:val="both"/>
        <w:rPr>
          <w:rFonts w:ascii="Aptos" w:hAnsi="Aptos"/>
          <w:sz w:val="22"/>
          <w:szCs w:val="22"/>
        </w:rPr>
      </w:pPr>
      <w:r w:rsidRPr="001542D6">
        <w:rPr>
          <w:rStyle w:val="a7"/>
          <w:rFonts w:ascii="Aptos" w:eastAsiaTheme="majorEastAsia" w:hAnsi="Aptos"/>
          <w:sz w:val="22"/>
        </w:rPr>
        <w:t xml:space="preserve">200 × 120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στην κορυφή (σύνδεση με ταμπλό)</w:t>
      </w:r>
    </w:p>
    <w:p w14:paraId="3583534D" w14:textId="77777777" w:rsidR="003517FF" w:rsidRPr="001542D6" w:rsidRDefault="003517FF">
      <w:pPr>
        <w:pStyle w:val="Web"/>
        <w:numPr>
          <w:ilvl w:val="0"/>
          <w:numId w:val="34"/>
        </w:numPr>
        <w:jc w:val="both"/>
        <w:rPr>
          <w:rFonts w:ascii="Aptos" w:hAnsi="Aptos"/>
          <w:sz w:val="22"/>
          <w:szCs w:val="22"/>
        </w:rPr>
      </w:pPr>
      <w:r w:rsidRPr="001542D6">
        <w:rPr>
          <w:rFonts w:ascii="Aptos" w:hAnsi="Aptos"/>
          <w:sz w:val="22"/>
          <w:szCs w:val="22"/>
        </w:rPr>
        <w:t xml:space="preserve">Εσωτερικά </w:t>
      </w:r>
      <w:proofErr w:type="spellStart"/>
      <w:r w:rsidRPr="001542D6">
        <w:rPr>
          <w:rFonts w:ascii="Aptos" w:hAnsi="Aptos"/>
          <w:sz w:val="22"/>
          <w:szCs w:val="22"/>
        </w:rPr>
        <w:t>ηλεκτροσυγκολλούνται</w:t>
      </w:r>
      <w:proofErr w:type="spellEnd"/>
      <w:r w:rsidRPr="001542D6">
        <w:rPr>
          <w:rFonts w:ascii="Aptos" w:hAnsi="Aptos"/>
          <w:sz w:val="22"/>
          <w:szCs w:val="22"/>
        </w:rPr>
        <w:t xml:space="preserve"> </w:t>
      </w:r>
      <w:proofErr w:type="spellStart"/>
      <w:r w:rsidRPr="001542D6">
        <w:rPr>
          <w:rStyle w:val="a7"/>
          <w:rFonts w:ascii="Aptos" w:eastAsiaTheme="majorEastAsia" w:hAnsi="Aptos"/>
          <w:sz w:val="22"/>
        </w:rPr>
        <w:t>αντιανέμια</w:t>
      </w:r>
      <w:proofErr w:type="spellEnd"/>
      <w:r w:rsidRPr="001542D6">
        <w:rPr>
          <w:rFonts w:ascii="Aptos" w:hAnsi="Aptos"/>
          <w:sz w:val="22"/>
          <w:szCs w:val="22"/>
        </w:rPr>
        <w:t xml:space="preserve"> (σωλήνες χαλύβδινοι διαμέτρου </w:t>
      </w:r>
      <w:r w:rsidRPr="001542D6">
        <w:rPr>
          <w:rStyle w:val="a7"/>
          <w:rFonts w:ascii="Aptos" w:eastAsiaTheme="majorEastAsia" w:hAnsi="Aptos"/>
          <w:sz w:val="22"/>
        </w:rPr>
        <w:t>¾’’ – 1’’</w:t>
      </w:r>
      <w:r w:rsidRPr="001542D6">
        <w:rPr>
          <w:rFonts w:ascii="Aptos" w:hAnsi="Aptos"/>
          <w:sz w:val="22"/>
          <w:szCs w:val="22"/>
        </w:rPr>
        <w:t>) για αυξημένη δομική σταθερότητα.</w:t>
      </w:r>
    </w:p>
    <w:p w14:paraId="0A1F74DC" w14:textId="77777777" w:rsidR="003517FF" w:rsidRPr="001542D6" w:rsidRDefault="003517FF">
      <w:pPr>
        <w:pStyle w:val="Web"/>
        <w:numPr>
          <w:ilvl w:val="0"/>
          <w:numId w:val="34"/>
        </w:numPr>
        <w:jc w:val="both"/>
        <w:rPr>
          <w:rFonts w:ascii="Aptos" w:hAnsi="Aptos"/>
          <w:sz w:val="22"/>
          <w:szCs w:val="22"/>
        </w:rPr>
      </w:pPr>
      <w:r w:rsidRPr="001542D6">
        <w:rPr>
          <w:rFonts w:ascii="Aptos" w:hAnsi="Aptos"/>
          <w:sz w:val="22"/>
          <w:szCs w:val="22"/>
        </w:rPr>
        <w:t xml:space="preserve">Στη βάση τοποθετούνται </w:t>
      </w:r>
      <w:r w:rsidRPr="001542D6">
        <w:rPr>
          <w:rStyle w:val="a7"/>
          <w:rFonts w:ascii="Aptos" w:eastAsiaTheme="majorEastAsia" w:hAnsi="Aptos"/>
          <w:sz w:val="22"/>
        </w:rPr>
        <w:t>δύο πλαίσια</w:t>
      </w:r>
      <w:r w:rsidRPr="001542D6">
        <w:rPr>
          <w:rFonts w:ascii="Aptos" w:hAnsi="Aptos"/>
          <w:sz w:val="22"/>
          <w:szCs w:val="22"/>
        </w:rPr>
        <w:t xml:space="preserve"> από </w:t>
      </w:r>
      <w:r w:rsidRPr="001542D6">
        <w:rPr>
          <w:rStyle w:val="a7"/>
          <w:rFonts w:ascii="Aptos" w:eastAsiaTheme="majorEastAsia" w:hAnsi="Aptos"/>
          <w:sz w:val="22"/>
        </w:rPr>
        <w:t xml:space="preserve">γωνίες 70 × 70 × 7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το ένα </w:t>
      </w:r>
      <w:proofErr w:type="spellStart"/>
      <w:r w:rsidRPr="001542D6">
        <w:rPr>
          <w:rFonts w:ascii="Aptos" w:hAnsi="Aptos"/>
          <w:sz w:val="22"/>
          <w:szCs w:val="22"/>
        </w:rPr>
        <w:t>συγκολλημένο</w:t>
      </w:r>
      <w:proofErr w:type="spellEnd"/>
      <w:r w:rsidRPr="001542D6">
        <w:rPr>
          <w:rFonts w:ascii="Aptos" w:hAnsi="Aptos"/>
          <w:sz w:val="22"/>
          <w:szCs w:val="22"/>
        </w:rPr>
        <w:t xml:space="preserve"> στον στυλοβάτη και το άλλο στο </w:t>
      </w:r>
      <w:r w:rsidRPr="001542D6">
        <w:rPr>
          <w:rStyle w:val="a7"/>
          <w:rFonts w:ascii="Aptos" w:eastAsiaTheme="majorEastAsia" w:hAnsi="Aptos"/>
          <w:sz w:val="22"/>
        </w:rPr>
        <w:t>μεταλλικό πέδιλο πακτωμένο στο έδαφος</w:t>
      </w:r>
      <w:r w:rsidRPr="001542D6">
        <w:rPr>
          <w:rFonts w:ascii="Aptos" w:hAnsi="Aptos"/>
          <w:sz w:val="22"/>
          <w:szCs w:val="22"/>
        </w:rPr>
        <w:t xml:space="preserve"> με κατάλληλο </w:t>
      </w:r>
      <w:proofErr w:type="spellStart"/>
      <w:r w:rsidRPr="001542D6">
        <w:rPr>
          <w:rFonts w:ascii="Aptos" w:hAnsi="Aptos"/>
          <w:sz w:val="22"/>
          <w:szCs w:val="22"/>
        </w:rPr>
        <w:t>αγκύρωμα</w:t>
      </w:r>
      <w:proofErr w:type="spellEnd"/>
      <w:r w:rsidRPr="001542D6">
        <w:rPr>
          <w:rFonts w:ascii="Aptos" w:hAnsi="Aptos"/>
          <w:sz w:val="22"/>
          <w:szCs w:val="22"/>
        </w:rPr>
        <w:t>.</w:t>
      </w:r>
    </w:p>
    <w:p w14:paraId="73D2E520" w14:textId="77777777" w:rsidR="003517FF" w:rsidRPr="001542D6" w:rsidRDefault="003517FF" w:rsidP="003517FF">
      <w:pPr>
        <w:pStyle w:val="5"/>
      </w:pPr>
      <w:r w:rsidRPr="001542D6">
        <w:rPr>
          <w:rStyle w:val="a7"/>
          <w:bCs w:val="0"/>
        </w:rPr>
        <w:t>2.2 Ταμπ</w:t>
      </w:r>
      <w:proofErr w:type="spellStart"/>
      <w:r w:rsidRPr="001542D6">
        <w:rPr>
          <w:rStyle w:val="a7"/>
          <w:bCs w:val="0"/>
        </w:rPr>
        <w:t>λό</w:t>
      </w:r>
      <w:proofErr w:type="spellEnd"/>
      <w:r w:rsidRPr="001542D6">
        <w:rPr>
          <w:rStyle w:val="a7"/>
          <w:bCs w:val="0"/>
        </w:rPr>
        <w:t xml:space="preserve"> (π</w:t>
      </w:r>
      <w:proofErr w:type="spellStart"/>
      <w:r w:rsidRPr="001542D6">
        <w:rPr>
          <w:rStyle w:val="a7"/>
          <w:bCs w:val="0"/>
        </w:rPr>
        <w:t>ίν</w:t>
      </w:r>
      <w:proofErr w:type="spellEnd"/>
      <w:r w:rsidRPr="001542D6">
        <w:rPr>
          <w:rStyle w:val="a7"/>
          <w:bCs w:val="0"/>
        </w:rPr>
        <w:t>ακας)</w:t>
      </w:r>
    </w:p>
    <w:p w14:paraId="7CACE838" w14:textId="77777777" w:rsidR="003517FF" w:rsidRPr="001542D6" w:rsidRDefault="003517FF">
      <w:pPr>
        <w:pStyle w:val="Web"/>
        <w:numPr>
          <w:ilvl w:val="0"/>
          <w:numId w:val="35"/>
        </w:numPr>
        <w:jc w:val="both"/>
        <w:rPr>
          <w:rFonts w:ascii="Aptos" w:hAnsi="Aptos"/>
          <w:sz w:val="22"/>
          <w:szCs w:val="22"/>
        </w:rPr>
      </w:pPr>
      <w:r w:rsidRPr="001542D6">
        <w:rPr>
          <w:rFonts w:ascii="Aptos" w:hAnsi="Aptos"/>
          <w:sz w:val="22"/>
          <w:szCs w:val="22"/>
        </w:rPr>
        <w:t xml:space="preserve">Κατασκευάζεται από </w:t>
      </w:r>
      <w:proofErr w:type="spellStart"/>
      <w:r w:rsidRPr="001542D6">
        <w:rPr>
          <w:rStyle w:val="a7"/>
          <w:rFonts w:ascii="Aptos" w:eastAsiaTheme="majorEastAsia" w:hAnsi="Aptos"/>
          <w:sz w:val="22"/>
        </w:rPr>
        <w:t>Plexi-glass</w:t>
      </w:r>
      <w:proofErr w:type="spellEnd"/>
      <w:r w:rsidRPr="001542D6">
        <w:rPr>
          <w:rStyle w:val="a7"/>
          <w:rFonts w:ascii="Aptos" w:eastAsiaTheme="majorEastAsia" w:hAnsi="Aptos"/>
          <w:sz w:val="22"/>
        </w:rPr>
        <w:t xml:space="preserve"> πάχους 12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διαστάσεων </w:t>
      </w:r>
      <w:r w:rsidRPr="001542D6">
        <w:rPr>
          <w:rStyle w:val="a7"/>
          <w:rFonts w:ascii="Aptos" w:eastAsiaTheme="majorEastAsia" w:hAnsi="Aptos"/>
          <w:sz w:val="22"/>
        </w:rPr>
        <w:t>1,05 × 1,80 m</w:t>
      </w:r>
      <w:r w:rsidRPr="001542D6">
        <w:rPr>
          <w:rFonts w:ascii="Aptos" w:hAnsi="Aptos"/>
          <w:sz w:val="22"/>
          <w:szCs w:val="22"/>
        </w:rPr>
        <w:t>.</w:t>
      </w:r>
    </w:p>
    <w:p w14:paraId="1055A641" w14:textId="77777777" w:rsidR="003517FF" w:rsidRPr="001542D6" w:rsidRDefault="003517FF">
      <w:pPr>
        <w:pStyle w:val="Web"/>
        <w:numPr>
          <w:ilvl w:val="0"/>
          <w:numId w:val="35"/>
        </w:numPr>
        <w:jc w:val="both"/>
        <w:rPr>
          <w:rFonts w:ascii="Aptos" w:hAnsi="Aptos"/>
          <w:sz w:val="22"/>
          <w:szCs w:val="22"/>
        </w:rPr>
      </w:pPr>
      <w:r w:rsidRPr="001542D6">
        <w:rPr>
          <w:rFonts w:ascii="Aptos" w:hAnsi="Aptos"/>
          <w:sz w:val="22"/>
          <w:szCs w:val="22"/>
        </w:rPr>
        <w:t xml:space="preserve">Το ταμπλό στερεώνεται σε </w:t>
      </w:r>
      <w:r w:rsidRPr="001542D6">
        <w:rPr>
          <w:rStyle w:val="a7"/>
          <w:rFonts w:ascii="Aptos" w:eastAsiaTheme="majorEastAsia" w:hAnsi="Aptos"/>
          <w:sz w:val="22"/>
        </w:rPr>
        <w:t xml:space="preserve">μεταλλικό πλαίσιο από </w:t>
      </w:r>
      <w:proofErr w:type="spellStart"/>
      <w:r w:rsidRPr="001542D6">
        <w:rPr>
          <w:rStyle w:val="a7"/>
          <w:rFonts w:ascii="Aptos" w:eastAsiaTheme="majorEastAsia" w:hAnsi="Aptos"/>
          <w:sz w:val="22"/>
        </w:rPr>
        <w:t>κοιλοδοκό</w:t>
      </w:r>
      <w:proofErr w:type="spellEnd"/>
      <w:r w:rsidRPr="001542D6">
        <w:rPr>
          <w:rStyle w:val="a7"/>
          <w:rFonts w:ascii="Aptos" w:eastAsiaTheme="majorEastAsia" w:hAnsi="Aptos"/>
          <w:sz w:val="22"/>
        </w:rPr>
        <w:t xml:space="preserve"> 50 × 30 × 2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με παρεμβολή </w:t>
      </w:r>
      <w:r w:rsidRPr="001542D6">
        <w:rPr>
          <w:rStyle w:val="a7"/>
          <w:rFonts w:ascii="Aptos" w:eastAsiaTheme="majorEastAsia" w:hAnsi="Aptos"/>
          <w:sz w:val="22"/>
        </w:rPr>
        <w:t xml:space="preserve">ελαστικού </w:t>
      </w:r>
      <w:proofErr w:type="spellStart"/>
      <w:r w:rsidRPr="001542D6">
        <w:rPr>
          <w:rStyle w:val="a7"/>
          <w:rFonts w:ascii="Aptos" w:eastAsiaTheme="majorEastAsia" w:hAnsi="Aptos"/>
          <w:sz w:val="22"/>
        </w:rPr>
        <w:t>παρεμβύσματος</w:t>
      </w:r>
      <w:proofErr w:type="spellEnd"/>
      <w:r w:rsidRPr="001542D6">
        <w:rPr>
          <w:rStyle w:val="a7"/>
          <w:rFonts w:ascii="Aptos" w:eastAsiaTheme="majorEastAsia" w:hAnsi="Aptos"/>
          <w:sz w:val="22"/>
        </w:rPr>
        <w:t xml:space="preserve"> 3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για απορρόφηση κραδασμών.</w:t>
      </w:r>
    </w:p>
    <w:p w14:paraId="40D7D378" w14:textId="77777777" w:rsidR="003517FF" w:rsidRPr="001542D6" w:rsidRDefault="003517FF">
      <w:pPr>
        <w:pStyle w:val="Web"/>
        <w:numPr>
          <w:ilvl w:val="0"/>
          <w:numId w:val="35"/>
        </w:numPr>
        <w:jc w:val="both"/>
        <w:rPr>
          <w:rFonts w:ascii="Aptos" w:hAnsi="Aptos"/>
          <w:sz w:val="22"/>
          <w:szCs w:val="22"/>
        </w:rPr>
      </w:pPr>
      <w:r w:rsidRPr="001542D6">
        <w:rPr>
          <w:rFonts w:ascii="Aptos" w:hAnsi="Aptos"/>
          <w:sz w:val="22"/>
          <w:szCs w:val="22"/>
        </w:rPr>
        <w:t xml:space="preserve">Η στήριξη γίνεται με </w:t>
      </w:r>
      <w:r w:rsidRPr="001542D6">
        <w:rPr>
          <w:rStyle w:val="a7"/>
          <w:rFonts w:ascii="Aptos" w:eastAsiaTheme="majorEastAsia" w:hAnsi="Aptos"/>
          <w:sz w:val="22"/>
        </w:rPr>
        <w:t>ειδικά φρεζαρισμένες γαλβανισμένες βίδες</w:t>
      </w:r>
      <w:r w:rsidRPr="001542D6">
        <w:rPr>
          <w:rFonts w:ascii="Aptos" w:hAnsi="Aptos"/>
          <w:sz w:val="22"/>
          <w:szCs w:val="22"/>
        </w:rPr>
        <w:t xml:space="preserve"> και </w:t>
      </w:r>
      <w:r w:rsidRPr="001542D6">
        <w:rPr>
          <w:rStyle w:val="a7"/>
          <w:rFonts w:ascii="Aptos" w:eastAsiaTheme="majorEastAsia" w:hAnsi="Aptos"/>
          <w:sz w:val="22"/>
        </w:rPr>
        <w:t>παξιμάδια ασφαλείας</w:t>
      </w:r>
      <w:r w:rsidRPr="001542D6">
        <w:rPr>
          <w:rFonts w:ascii="Aptos" w:hAnsi="Aptos"/>
          <w:sz w:val="22"/>
          <w:szCs w:val="22"/>
        </w:rPr>
        <w:t>.</w:t>
      </w:r>
    </w:p>
    <w:p w14:paraId="32D883DA" w14:textId="77777777" w:rsidR="003517FF" w:rsidRPr="001542D6" w:rsidRDefault="003517FF">
      <w:pPr>
        <w:pStyle w:val="Web"/>
        <w:numPr>
          <w:ilvl w:val="0"/>
          <w:numId w:val="35"/>
        </w:numPr>
        <w:jc w:val="both"/>
        <w:rPr>
          <w:rFonts w:ascii="Aptos" w:hAnsi="Aptos"/>
          <w:sz w:val="22"/>
          <w:szCs w:val="22"/>
        </w:rPr>
      </w:pPr>
      <w:r w:rsidRPr="001542D6">
        <w:rPr>
          <w:rFonts w:ascii="Aptos" w:hAnsi="Aptos"/>
          <w:sz w:val="22"/>
          <w:szCs w:val="22"/>
        </w:rPr>
        <w:t xml:space="preserve">Στο πίσω μέρος τοποθετούνται </w:t>
      </w:r>
      <w:r w:rsidRPr="001542D6">
        <w:rPr>
          <w:rStyle w:val="a7"/>
          <w:rFonts w:ascii="Aptos" w:eastAsiaTheme="majorEastAsia" w:hAnsi="Aptos"/>
          <w:sz w:val="22"/>
        </w:rPr>
        <w:t>4 αντηρίδες</w:t>
      </w:r>
      <w:r w:rsidRPr="001542D6">
        <w:rPr>
          <w:rFonts w:ascii="Aptos" w:hAnsi="Aptos"/>
          <w:sz w:val="22"/>
          <w:szCs w:val="22"/>
        </w:rPr>
        <w:t xml:space="preserve"> για την ενίσχυση της δομής.</w:t>
      </w:r>
    </w:p>
    <w:p w14:paraId="37471332" w14:textId="77777777" w:rsidR="003517FF" w:rsidRPr="001542D6" w:rsidRDefault="003517FF" w:rsidP="003517FF">
      <w:pPr>
        <w:pStyle w:val="5"/>
      </w:pPr>
      <w:r w:rsidRPr="001542D6">
        <w:rPr>
          <w:rStyle w:val="a7"/>
          <w:bCs w:val="0"/>
        </w:rPr>
        <w:t xml:space="preserve">2.3 </w:t>
      </w:r>
      <w:proofErr w:type="spellStart"/>
      <w:r w:rsidRPr="001542D6">
        <w:rPr>
          <w:rStyle w:val="a7"/>
          <w:bCs w:val="0"/>
        </w:rPr>
        <w:t>Πρό</w:t>
      </w:r>
      <w:proofErr w:type="spellEnd"/>
      <w:r w:rsidRPr="001542D6">
        <w:rPr>
          <w:rStyle w:val="a7"/>
          <w:bCs w:val="0"/>
        </w:rPr>
        <w:t xml:space="preserve">βολος &amp; </w:t>
      </w:r>
      <w:proofErr w:type="spellStart"/>
      <w:r w:rsidRPr="001542D6">
        <w:rPr>
          <w:rStyle w:val="a7"/>
          <w:bCs w:val="0"/>
        </w:rPr>
        <w:t>Ύψος</w:t>
      </w:r>
      <w:proofErr w:type="spellEnd"/>
    </w:p>
    <w:p w14:paraId="3CB82634" w14:textId="77777777" w:rsidR="003517FF" w:rsidRPr="001542D6" w:rsidRDefault="003517FF">
      <w:pPr>
        <w:pStyle w:val="Web"/>
        <w:numPr>
          <w:ilvl w:val="0"/>
          <w:numId w:val="36"/>
        </w:numPr>
        <w:jc w:val="both"/>
        <w:rPr>
          <w:rFonts w:ascii="Aptos" w:hAnsi="Aptos"/>
          <w:sz w:val="22"/>
          <w:szCs w:val="22"/>
        </w:rPr>
      </w:pPr>
      <w:r w:rsidRPr="001542D6">
        <w:rPr>
          <w:rFonts w:ascii="Aptos" w:hAnsi="Aptos"/>
          <w:sz w:val="22"/>
          <w:szCs w:val="22"/>
        </w:rPr>
        <w:t xml:space="preserve">Το ταμπλό φέρει </w:t>
      </w:r>
      <w:r w:rsidRPr="001542D6">
        <w:rPr>
          <w:rStyle w:val="a7"/>
          <w:rFonts w:ascii="Aptos" w:eastAsiaTheme="majorEastAsia" w:hAnsi="Aptos"/>
          <w:sz w:val="22"/>
        </w:rPr>
        <w:t>πρόβολο 2,60 m</w:t>
      </w:r>
      <w:r w:rsidRPr="001542D6">
        <w:rPr>
          <w:rFonts w:ascii="Aptos" w:hAnsi="Aptos"/>
          <w:sz w:val="22"/>
          <w:szCs w:val="22"/>
        </w:rPr>
        <w:t xml:space="preserve"> από τη βάση στήριξης, σύμφωνα με τις απαιτήσεις Ολυμπιακού τύπου.</w:t>
      </w:r>
    </w:p>
    <w:p w14:paraId="7F9E65D7" w14:textId="77777777" w:rsidR="003517FF" w:rsidRPr="001542D6" w:rsidRDefault="003517FF">
      <w:pPr>
        <w:pStyle w:val="Web"/>
        <w:numPr>
          <w:ilvl w:val="0"/>
          <w:numId w:val="36"/>
        </w:numPr>
        <w:jc w:val="both"/>
        <w:rPr>
          <w:rFonts w:ascii="Aptos" w:hAnsi="Aptos"/>
          <w:sz w:val="22"/>
          <w:szCs w:val="22"/>
        </w:rPr>
      </w:pPr>
      <w:r w:rsidRPr="001542D6">
        <w:rPr>
          <w:rFonts w:ascii="Aptos" w:hAnsi="Aptos"/>
          <w:sz w:val="22"/>
          <w:szCs w:val="22"/>
        </w:rPr>
        <w:t xml:space="preserve">Το </w:t>
      </w:r>
      <w:r w:rsidRPr="001542D6">
        <w:rPr>
          <w:rStyle w:val="a7"/>
          <w:rFonts w:ascii="Aptos" w:eastAsiaTheme="majorEastAsia" w:hAnsi="Aptos"/>
          <w:sz w:val="22"/>
        </w:rPr>
        <w:t>ύψος του στεφανιού από το έδαφος</w:t>
      </w:r>
      <w:r w:rsidRPr="001542D6">
        <w:rPr>
          <w:rFonts w:ascii="Aptos" w:hAnsi="Aptos"/>
          <w:sz w:val="22"/>
          <w:szCs w:val="22"/>
        </w:rPr>
        <w:t xml:space="preserve"> είναι ακριβώς </w:t>
      </w:r>
      <w:r w:rsidRPr="001542D6">
        <w:rPr>
          <w:rStyle w:val="a7"/>
          <w:rFonts w:ascii="Aptos" w:eastAsiaTheme="majorEastAsia" w:hAnsi="Aptos"/>
          <w:sz w:val="22"/>
        </w:rPr>
        <w:t>3,05 m</w:t>
      </w:r>
      <w:r w:rsidRPr="001542D6">
        <w:rPr>
          <w:rFonts w:ascii="Aptos" w:hAnsi="Aptos"/>
          <w:sz w:val="22"/>
          <w:szCs w:val="22"/>
        </w:rPr>
        <w:t>, όπως προβλέπει η FIBA.</w:t>
      </w:r>
    </w:p>
    <w:p w14:paraId="7AB5D7D9" w14:textId="77777777" w:rsidR="003517FF" w:rsidRPr="001542D6" w:rsidRDefault="003517FF" w:rsidP="003517FF">
      <w:pPr>
        <w:pStyle w:val="5"/>
      </w:pPr>
      <w:r w:rsidRPr="001542D6">
        <w:rPr>
          <w:rStyle w:val="a7"/>
          <w:bCs w:val="0"/>
        </w:rPr>
        <w:t xml:space="preserve">2.4 </w:t>
      </w:r>
      <w:proofErr w:type="spellStart"/>
      <w:r w:rsidRPr="001542D6">
        <w:rPr>
          <w:rStyle w:val="a7"/>
          <w:bCs w:val="0"/>
        </w:rPr>
        <w:t>Στεφάνι</w:t>
      </w:r>
      <w:proofErr w:type="spellEnd"/>
    </w:p>
    <w:p w14:paraId="2D268BA8" w14:textId="77777777" w:rsidR="003517FF" w:rsidRPr="001542D6" w:rsidRDefault="003517FF">
      <w:pPr>
        <w:pStyle w:val="Web"/>
        <w:numPr>
          <w:ilvl w:val="0"/>
          <w:numId w:val="37"/>
        </w:numPr>
        <w:jc w:val="both"/>
        <w:rPr>
          <w:rFonts w:ascii="Aptos" w:hAnsi="Aptos"/>
          <w:sz w:val="22"/>
          <w:szCs w:val="22"/>
        </w:rPr>
      </w:pPr>
      <w:r w:rsidRPr="001542D6">
        <w:rPr>
          <w:rFonts w:ascii="Aptos" w:hAnsi="Aptos"/>
          <w:sz w:val="22"/>
          <w:szCs w:val="22"/>
        </w:rPr>
        <w:t xml:space="preserve">Κατασκευάζεται από </w:t>
      </w:r>
      <w:r w:rsidRPr="001542D6">
        <w:rPr>
          <w:rStyle w:val="a7"/>
          <w:rFonts w:ascii="Aptos" w:eastAsiaTheme="majorEastAsia" w:hAnsi="Aptos"/>
          <w:sz w:val="22"/>
        </w:rPr>
        <w:t xml:space="preserve">μασίφ σίδερο διαμέτρου 20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βαμμένο </w:t>
      </w:r>
      <w:r w:rsidRPr="001542D6">
        <w:rPr>
          <w:rStyle w:val="a7"/>
          <w:rFonts w:ascii="Aptos" w:eastAsiaTheme="majorEastAsia" w:hAnsi="Aptos"/>
          <w:sz w:val="22"/>
        </w:rPr>
        <w:t>πορτοκαλί</w:t>
      </w:r>
      <w:r w:rsidRPr="001542D6">
        <w:rPr>
          <w:rFonts w:ascii="Aptos" w:hAnsi="Aptos"/>
          <w:sz w:val="22"/>
          <w:szCs w:val="22"/>
        </w:rPr>
        <w:t xml:space="preserve"> με </w:t>
      </w:r>
      <w:r w:rsidRPr="001542D6">
        <w:rPr>
          <w:rStyle w:val="a7"/>
          <w:rFonts w:ascii="Aptos" w:eastAsiaTheme="majorEastAsia" w:hAnsi="Aptos"/>
          <w:sz w:val="22"/>
        </w:rPr>
        <w:t>γαντζάκια</w:t>
      </w:r>
      <w:r w:rsidRPr="001542D6">
        <w:rPr>
          <w:rFonts w:ascii="Aptos" w:hAnsi="Aptos"/>
          <w:sz w:val="22"/>
          <w:szCs w:val="22"/>
        </w:rPr>
        <w:t xml:space="preserve"> για την ανάρτηση του διχτυού.</w:t>
      </w:r>
    </w:p>
    <w:p w14:paraId="3AC86E32" w14:textId="77777777" w:rsidR="003517FF" w:rsidRPr="001542D6" w:rsidRDefault="003517FF">
      <w:pPr>
        <w:pStyle w:val="Web"/>
        <w:numPr>
          <w:ilvl w:val="0"/>
          <w:numId w:val="37"/>
        </w:numPr>
        <w:jc w:val="both"/>
        <w:rPr>
          <w:rFonts w:ascii="Aptos" w:hAnsi="Aptos"/>
          <w:sz w:val="22"/>
          <w:szCs w:val="22"/>
        </w:rPr>
      </w:pPr>
      <w:r w:rsidRPr="001542D6">
        <w:rPr>
          <w:rStyle w:val="a7"/>
          <w:rFonts w:ascii="Aptos" w:eastAsiaTheme="majorEastAsia" w:hAnsi="Aptos"/>
          <w:sz w:val="22"/>
        </w:rPr>
        <w:t>Εσωτερική διάμετρος</w:t>
      </w:r>
      <w:r w:rsidRPr="001542D6">
        <w:rPr>
          <w:rFonts w:ascii="Aptos" w:hAnsi="Aptos"/>
          <w:sz w:val="22"/>
          <w:szCs w:val="22"/>
        </w:rPr>
        <w:t xml:space="preserve"> στεφανιού: </w:t>
      </w:r>
      <w:r w:rsidRPr="001542D6">
        <w:rPr>
          <w:rStyle w:val="a7"/>
          <w:rFonts w:ascii="Aptos" w:eastAsiaTheme="majorEastAsia" w:hAnsi="Aptos"/>
          <w:sz w:val="22"/>
        </w:rPr>
        <w:t xml:space="preserve">45 </w:t>
      </w:r>
      <w:proofErr w:type="spellStart"/>
      <w:r w:rsidRPr="001542D6">
        <w:rPr>
          <w:rStyle w:val="a7"/>
          <w:rFonts w:ascii="Aptos" w:eastAsiaTheme="majorEastAsia" w:hAnsi="Aptos"/>
          <w:sz w:val="22"/>
        </w:rPr>
        <w:t>cm</w:t>
      </w:r>
      <w:proofErr w:type="spellEnd"/>
    </w:p>
    <w:p w14:paraId="3638368D" w14:textId="77777777" w:rsidR="003517FF" w:rsidRPr="001542D6" w:rsidRDefault="003517FF">
      <w:pPr>
        <w:pStyle w:val="Web"/>
        <w:numPr>
          <w:ilvl w:val="0"/>
          <w:numId w:val="37"/>
        </w:numPr>
        <w:jc w:val="both"/>
        <w:rPr>
          <w:rFonts w:ascii="Aptos" w:hAnsi="Aptos"/>
          <w:sz w:val="22"/>
          <w:szCs w:val="22"/>
        </w:rPr>
      </w:pPr>
      <w:r w:rsidRPr="001542D6">
        <w:rPr>
          <w:rFonts w:ascii="Aptos" w:hAnsi="Aptos"/>
          <w:sz w:val="22"/>
          <w:szCs w:val="22"/>
        </w:rPr>
        <w:t>Η στήριξη του στεφανιού στο ταμπλό γίνεται με ενισχυμένη πλάκα και βίδες ασφάλειας.</w:t>
      </w:r>
    </w:p>
    <w:p w14:paraId="25919684" w14:textId="77777777" w:rsidR="003517FF" w:rsidRPr="001542D6" w:rsidRDefault="003517FF" w:rsidP="003517FF">
      <w:pPr>
        <w:pStyle w:val="5"/>
      </w:pPr>
      <w:r w:rsidRPr="001542D6">
        <w:rPr>
          <w:rStyle w:val="a7"/>
          <w:bCs w:val="0"/>
        </w:rPr>
        <w:t xml:space="preserve">2.5 </w:t>
      </w:r>
      <w:proofErr w:type="spellStart"/>
      <w:r w:rsidRPr="001542D6">
        <w:rPr>
          <w:rStyle w:val="a7"/>
          <w:bCs w:val="0"/>
        </w:rPr>
        <w:t>Δίχτυ</w:t>
      </w:r>
      <w:proofErr w:type="spellEnd"/>
    </w:p>
    <w:p w14:paraId="5D4810E1" w14:textId="77777777" w:rsidR="003517FF" w:rsidRPr="001542D6" w:rsidRDefault="003517FF">
      <w:pPr>
        <w:pStyle w:val="Web"/>
        <w:numPr>
          <w:ilvl w:val="0"/>
          <w:numId w:val="38"/>
        </w:numPr>
        <w:jc w:val="both"/>
        <w:rPr>
          <w:rFonts w:ascii="Aptos" w:hAnsi="Aptos"/>
          <w:sz w:val="22"/>
          <w:szCs w:val="22"/>
        </w:rPr>
      </w:pPr>
      <w:r w:rsidRPr="001542D6">
        <w:rPr>
          <w:rFonts w:ascii="Aptos" w:hAnsi="Aptos"/>
          <w:sz w:val="22"/>
          <w:szCs w:val="22"/>
        </w:rPr>
        <w:t xml:space="preserve">Κατασκευάζεται από </w:t>
      </w:r>
      <w:r w:rsidRPr="001542D6">
        <w:rPr>
          <w:rStyle w:val="a7"/>
          <w:rFonts w:ascii="Aptos" w:eastAsiaTheme="majorEastAsia" w:hAnsi="Aptos"/>
          <w:sz w:val="22"/>
        </w:rPr>
        <w:t>λευκό κορδόνι</w:t>
      </w:r>
      <w:r w:rsidRPr="001542D6">
        <w:rPr>
          <w:rFonts w:ascii="Aptos" w:hAnsi="Aptos"/>
          <w:sz w:val="22"/>
          <w:szCs w:val="22"/>
        </w:rPr>
        <w:t xml:space="preserve">, ύψους </w:t>
      </w:r>
      <w:r w:rsidRPr="001542D6">
        <w:rPr>
          <w:rStyle w:val="a7"/>
          <w:rFonts w:ascii="Aptos" w:eastAsiaTheme="majorEastAsia" w:hAnsi="Aptos"/>
          <w:sz w:val="22"/>
        </w:rPr>
        <w:t xml:space="preserve">40 </w:t>
      </w:r>
      <w:proofErr w:type="spellStart"/>
      <w:r w:rsidRPr="001542D6">
        <w:rPr>
          <w:rStyle w:val="a7"/>
          <w:rFonts w:ascii="Aptos" w:eastAsiaTheme="majorEastAsia" w:hAnsi="Aptos"/>
          <w:sz w:val="22"/>
        </w:rPr>
        <w:t>cm</w:t>
      </w:r>
      <w:proofErr w:type="spellEnd"/>
      <w:r w:rsidRPr="001542D6">
        <w:rPr>
          <w:rFonts w:ascii="Aptos" w:hAnsi="Aptos"/>
          <w:sz w:val="22"/>
          <w:szCs w:val="22"/>
        </w:rPr>
        <w:t>.</w:t>
      </w:r>
    </w:p>
    <w:p w14:paraId="30BC7A28" w14:textId="77777777" w:rsidR="003517FF" w:rsidRPr="001542D6" w:rsidRDefault="003517FF">
      <w:pPr>
        <w:pStyle w:val="Web"/>
        <w:numPr>
          <w:ilvl w:val="0"/>
          <w:numId w:val="38"/>
        </w:numPr>
        <w:jc w:val="both"/>
        <w:rPr>
          <w:rFonts w:ascii="Aptos" w:hAnsi="Aptos"/>
          <w:sz w:val="22"/>
          <w:szCs w:val="22"/>
        </w:rPr>
      </w:pPr>
      <w:r w:rsidRPr="001542D6">
        <w:rPr>
          <w:rFonts w:ascii="Aptos" w:hAnsi="Aptos"/>
          <w:sz w:val="22"/>
          <w:szCs w:val="22"/>
        </w:rPr>
        <w:t xml:space="preserve">Ο σχεδιασμός του επιτρέπει τη </w:t>
      </w:r>
      <w:r w:rsidRPr="001542D6">
        <w:rPr>
          <w:rStyle w:val="a7"/>
          <w:rFonts w:ascii="Aptos" w:eastAsiaTheme="majorEastAsia" w:hAnsi="Aptos"/>
          <w:sz w:val="22"/>
        </w:rPr>
        <w:t>στιγμιαία επιβράδυνση της μπάλας</w:t>
      </w:r>
      <w:r w:rsidRPr="001542D6">
        <w:rPr>
          <w:rFonts w:ascii="Aptos" w:hAnsi="Aptos"/>
          <w:sz w:val="22"/>
          <w:szCs w:val="22"/>
        </w:rPr>
        <w:t xml:space="preserve"> κατά τη διέλευσή της.</w:t>
      </w:r>
    </w:p>
    <w:p w14:paraId="49A71205" w14:textId="77777777" w:rsidR="003517FF" w:rsidRPr="001542D6" w:rsidRDefault="003517FF" w:rsidP="003517FF">
      <w:pPr>
        <w:pStyle w:val="4"/>
        <w:rPr>
          <w:i/>
        </w:rPr>
      </w:pPr>
      <w:r w:rsidRPr="001542D6">
        <w:rPr>
          <w:rStyle w:val="a7"/>
        </w:rPr>
        <w:t xml:space="preserve">3. </w:t>
      </w:r>
      <w:proofErr w:type="spellStart"/>
      <w:r w:rsidRPr="001542D6">
        <w:rPr>
          <w:rStyle w:val="a7"/>
        </w:rPr>
        <w:t>Μέθοδοι</w:t>
      </w:r>
      <w:proofErr w:type="spellEnd"/>
      <w:r w:rsidRPr="001542D6">
        <w:rPr>
          <w:rStyle w:val="a7"/>
        </w:rPr>
        <w:t xml:space="preserve"> Κα</w:t>
      </w:r>
      <w:proofErr w:type="spellStart"/>
      <w:r w:rsidRPr="001542D6">
        <w:rPr>
          <w:rStyle w:val="a7"/>
        </w:rPr>
        <w:t>τεργ</w:t>
      </w:r>
      <w:proofErr w:type="spellEnd"/>
      <w:r w:rsidRPr="001542D6">
        <w:rPr>
          <w:rStyle w:val="a7"/>
        </w:rPr>
        <w:t>ασίας &amp; Επ</w:t>
      </w:r>
      <w:proofErr w:type="spellStart"/>
      <w:r w:rsidRPr="001542D6">
        <w:rPr>
          <w:rStyle w:val="a7"/>
        </w:rPr>
        <w:t>ίστρωσης</w:t>
      </w:r>
      <w:proofErr w:type="spellEnd"/>
    </w:p>
    <w:p w14:paraId="296B1A37" w14:textId="77777777" w:rsidR="003517FF" w:rsidRPr="001542D6" w:rsidRDefault="003517FF">
      <w:pPr>
        <w:pStyle w:val="Web"/>
        <w:numPr>
          <w:ilvl w:val="0"/>
          <w:numId w:val="39"/>
        </w:numPr>
        <w:jc w:val="both"/>
        <w:rPr>
          <w:rFonts w:ascii="Aptos" w:hAnsi="Aptos"/>
          <w:sz w:val="22"/>
          <w:szCs w:val="22"/>
        </w:rPr>
      </w:pPr>
      <w:r w:rsidRPr="001542D6">
        <w:rPr>
          <w:rFonts w:ascii="Aptos" w:hAnsi="Aptos"/>
          <w:sz w:val="22"/>
          <w:szCs w:val="22"/>
        </w:rPr>
        <w:t xml:space="preserve">Όλες οι συγκολλήσεις γίνονται με </w:t>
      </w:r>
      <w:r w:rsidRPr="001542D6">
        <w:rPr>
          <w:rStyle w:val="a7"/>
          <w:rFonts w:ascii="Aptos" w:eastAsiaTheme="majorEastAsia" w:hAnsi="Aptos"/>
          <w:sz w:val="22"/>
        </w:rPr>
        <w:t>τεχνική ARGON</w:t>
      </w:r>
      <w:r w:rsidRPr="001542D6">
        <w:rPr>
          <w:rFonts w:ascii="Aptos" w:hAnsi="Aptos"/>
          <w:sz w:val="22"/>
          <w:szCs w:val="22"/>
        </w:rPr>
        <w:t xml:space="preserve"> για μέγιστη αντοχή και καθαρότητα κολλήσεων.</w:t>
      </w:r>
    </w:p>
    <w:p w14:paraId="0CD98600" w14:textId="77777777" w:rsidR="003517FF" w:rsidRPr="001542D6" w:rsidRDefault="003517FF">
      <w:pPr>
        <w:pStyle w:val="Web"/>
        <w:numPr>
          <w:ilvl w:val="0"/>
          <w:numId w:val="39"/>
        </w:numPr>
        <w:jc w:val="both"/>
        <w:rPr>
          <w:rFonts w:ascii="Aptos" w:hAnsi="Aptos"/>
          <w:sz w:val="22"/>
          <w:szCs w:val="22"/>
        </w:rPr>
      </w:pPr>
      <w:r w:rsidRPr="001542D6">
        <w:rPr>
          <w:rFonts w:ascii="Aptos" w:hAnsi="Aptos"/>
          <w:sz w:val="22"/>
          <w:szCs w:val="22"/>
        </w:rPr>
        <w:t xml:space="preserve">Η τελική κατασκευή </w:t>
      </w:r>
      <w:r w:rsidRPr="001542D6">
        <w:rPr>
          <w:rStyle w:val="a7"/>
          <w:rFonts w:ascii="Aptos" w:eastAsiaTheme="majorEastAsia" w:hAnsi="Aptos"/>
          <w:sz w:val="22"/>
        </w:rPr>
        <w:t>βάφεται με ηλεκτροστατική βαφή πούδρας</w:t>
      </w:r>
      <w:r w:rsidRPr="001542D6">
        <w:rPr>
          <w:rFonts w:ascii="Aptos" w:hAnsi="Aptos"/>
          <w:sz w:val="22"/>
          <w:szCs w:val="22"/>
        </w:rPr>
        <w:t>, για υψηλή αντοχή στις εξωτερικές καιρικές συνθήκες και αντισκωριακή προστασία.</w:t>
      </w:r>
    </w:p>
    <w:p w14:paraId="0FF6758F" w14:textId="77777777" w:rsidR="003517FF" w:rsidRPr="003517FF" w:rsidRDefault="003517FF" w:rsidP="003517FF">
      <w:pPr>
        <w:pStyle w:val="4"/>
        <w:rPr>
          <w:i/>
          <w:lang w:val="el-GR"/>
        </w:rPr>
      </w:pPr>
      <w:r w:rsidRPr="003517FF">
        <w:rPr>
          <w:rStyle w:val="a7"/>
          <w:lang w:val="el-GR"/>
        </w:rPr>
        <w:t>4. Προδιαγραφές – Συμμόρφωση</w:t>
      </w:r>
    </w:p>
    <w:p w14:paraId="7D08B454"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Η όλη κατασκευή συμμορφώνεται με:</w:t>
      </w:r>
    </w:p>
    <w:p w14:paraId="51FB025C" w14:textId="77777777" w:rsidR="003517FF" w:rsidRPr="001542D6" w:rsidRDefault="003517FF">
      <w:pPr>
        <w:pStyle w:val="Web"/>
        <w:numPr>
          <w:ilvl w:val="0"/>
          <w:numId w:val="40"/>
        </w:numPr>
        <w:jc w:val="both"/>
        <w:rPr>
          <w:rFonts w:ascii="Aptos" w:hAnsi="Aptos"/>
          <w:sz w:val="22"/>
          <w:szCs w:val="22"/>
        </w:rPr>
      </w:pPr>
      <w:r w:rsidRPr="001542D6">
        <w:rPr>
          <w:rStyle w:val="a7"/>
          <w:rFonts w:ascii="Aptos" w:eastAsiaTheme="majorEastAsia" w:hAnsi="Aptos"/>
          <w:sz w:val="22"/>
        </w:rPr>
        <w:t>Προδιαγραφές FIBA &amp; Γ.Γ.Α.</w:t>
      </w:r>
    </w:p>
    <w:p w14:paraId="25966967" w14:textId="77777777" w:rsidR="003517FF" w:rsidRPr="001542D6" w:rsidRDefault="003517FF">
      <w:pPr>
        <w:pStyle w:val="Web"/>
        <w:numPr>
          <w:ilvl w:val="0"/>
          <w:numId w:val="40"/>
        </w:numPr>
        <w:jc w:val="both"/>
        <w:rPr>
          <w:rFonts w:ascii="Aptos" w:hAnsi="Aptos"/>
          <w:sz w:val="22"/>
          <w:szCs w:val="22"/>
        </w:rPr>
      </w:pPr>
      <w:r w:rsidRPr="001542D6">
        <w:rPr>
          <w:rFonts w:ascii="Aptos" w:hAnsi="Aptos"/>
          <w:sz w:val="22"/>
          <w:szCs w:val="22"/>
        </w:rPr>
        <w:t>Απαιτήσεις για Ολυμπιακού τύπου εγκαταστάσεις καλαθοσφαίρισης</w:t>
      </w:r>
    </w:p>
    <w:p w14:paraId="16565010" w14:textId="77777777" w:rsidR="003517FF" w:rsidRPr="001542D6" w:rsidRDefault="003517FF">
      <w:pPr>
        <w:pStyle w:val="Web"/>
        <w:numPr>
          <w:ilvl w:val="0"/>
          <w:numId w:val="40"/>
        </w:numPr>
        <w:jc w:val="both"/>
        <w:rPr>
          <w:rFonts w:ascii="Aptos" w:hAnsi="Aptos"/>
          <w:sz w:val="22"/>
          <w:szCs w:val="22"/>
        </w:rPr>
      </w:pPr>
      <w:r w:rsidRPr="001542D6">
        <w:rPr>
          <w:rFonts w:ascii="Aptos" w:hAnsi="Aptos"/>
          <w:sz w:val="22"/>
          <w:szCs w:val="22"/>
        </w:rPr>
        <w:t>Εφαρμογή σε σχολικά, δημοτικά ή οργανωμένα αθλητικά κέντρα</w:t>
      </w:r>
    </w:p>
    <w:p w14:paraId="084A3FC5" w14:textId="77777777" w:rsidR="003517FF" w:rsidRPr="003517FF" w:rsidRDefault="003517FF" w:rsidP="003517FF">
      <w:pPr>
        <w:rPr>
          <w:lang w:val="el-GR"/>
        </w:rPr>
      </w:pPr>
      <w:r w:rsidRPr="003517FF">
        <w:rPr>
          <w:lang w:val="el-GR"/>
        </w:rPr>
        <w:t xml:space="preserve">Στην τιμή περιλαμβάνονται όλα τα υλικά και </w:t>
      </w:r>
      <w:proofErr w:type="spellStart"/>
      <w:r w:rsidRPr="003517FF">
        <w:rPr>
          <w:lang w:val="el-GR"/>
        </w:rPr>
        <w:t>μικροϋλικά</w:t>
      </w:r>
      <w:proofErr w:type="spellEnd"/>
      <w:r w:rsidRPr="003517FF">
        <w:rPr>
          <w:lang w:val="el-GR"/>
        </w:rPr>
        <w:t xml:space="preserve"> </w:t>
      </w:r>
      <w:proofErr w:type="spellStart"/>
      <w:r w:rsidRPr="003517FF">
        <w:rPr>
          <w:lang w:val="el-GR"/>
        </w:rPr>
        <w:t>μπασκετας</w:t>
      </w:r>
      <w:proofErr w:type="spellEnd"/>
      <w:r w:rsidRPr="003517FF">
        <w:rPr>
          <w:lang w:val="el-GR"/>
        </w:rPr>
        <w:t>.</w:t>
      </w:r>
    </w:p>
    <w:p w14:paraId="237D26C2" w14:textId="77777777" w:rsidR="003517FF" w:rsidRPr="003517FF" w:rsidRDefault="003517FF" w:rsidP="003517FF">
      <w:pPr>
        <w:rPr>
          <w:lang w:val="el-GR"/>
        </w:rPr>
      </w:pPr>
      <w:r w:rsidRPr="003517FF">
        <w:rPr>
          <w:lang w:val="el-GR"/>
        </w:rPr>
        <w:lastRenderedPageBreak/>
        <w:t xml:space="preserve">Τιμή ανά τεμάχιο </w:t>
      </w:r>
      <w:proofErr w:type="spellStart"/>
      <w:r w:rsidRPr="003517FF">
        <w:rPr>
          <w:lang w:val="el-GR"/>
        </w:rPr>
        <w:t>μπασκέτας</w:t>
      </w:r>
      <w:proofErr w:type="spellEnd"/>
      <w:r w:rsidRPr="003517FF">
        <w:rPr>
          <w:lang w:val="el-GR"/>
        </w:rPr>
        <w:t xml:space="preserve"> (τεμ.)</w:t>
      </w:r>
    </w:p>
    <w:p w14:paraId="1344B12D" w14:textId="77777777" w:rsidR="003517FF" w:rsidRPr="003517FF" w:rsidRDefault="003517FF" w:rsidP="003517FF">
      <w:pPr>
        <w:rPr>
          <w:b/>
          <w:u w:val="single"/>
          <w:lang w:val="el-GR"/>
        </w:rPr>
      </w:pPr>
      <w:r w:rsidRPr="003517FF">
        <w:rPr>
          <w:b/>
          <w:u w:val="single"/>
          <w:lang w:val="el-GR"/>
        </w:rPr>
        <w:t>ΕΥΡΩ χίλια εξακόσια (1.600,00) €</w:t>
      </w:r>
    </w:p>
    <w:p w14:paraId="4D4DD6E0" w14:textId="77777777" w:rsidR="003517FF" w:rsidRPr="003517FF" w:rsidRDefault="003517FF" w:rsidP="003517FF">
      <w:pPr>
        <w:rPr>
          <w:b/>
          <w:lang w:val="el-GR"/>
        </w:rPr>
      </w:pPr>
    </w:p>
    <w:p w14:paraId="3E392CD0"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 xml:space="preserve">Άρθρο 15ο: Συγκρότημα γηπέδου </w:t>
      </w:r>
      <w:proofErr w:type="spellStart"/>
      <w:r w:rsidRPr="003517FF">
        <w:rPr>
          <w:b/>
          <w:i/>
          <w:sz w:val="24"/>
          <w:lang w:val="el-GR"/>
        </w:rPr>
        <w:t>πετοσφαίρισης</w:t>
      </w:r>
      <w:proofErr w:type="spellEnd"/>
      <w:r w:rsidRPr="003517FF">
        <w:rPr>
          <w:b/>
          <w:i/>
          <w:sz w:val="24"/>
          <w:lang w:val="el-GR"/>
        </w:rPr>
        <w:t xml:space="preserve"> πλήρες</w:t>
      </w:r>
    </w:p>
    <w:p w14:paraId="3278EE72" w14:textId="77777777" w:rsidR="003517FF" w:rsidRPr="003517FF" w:rsidRDefault="003517FF" w:rsidP="003517FF">
      <w:pPr>
        <w:pStyle w:val="4"/>
        <w:rPr>
          <w:i/>
          <w:lang w:val="el-GR"/>
        </w:rPr>
      </w:pPr>
      <w:r w:rsidRPr="003517FF">
        <w:rPr>
          <w:rStyle w:val="a7"/>
          <w:lang w:val="el-GR"/>
        </w:rPr>
        <w:t>1. Αντικείμενο</w:t>
      </w:r>
    </w:p>
    <w:p w14:paraId="64605ECF"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 xml:space="preserve">Το παρόν άρθρο αφορά την προμήθεια και εγκατάσταση </w:t>
      </w:r>
      <w:proofErr w:type="spellStart"/>
      <w:r w:rsidRPr="001542D6">
        <w:rPr>
          <w:rStyle w:val="a7"/>
          <w:rFonts w:ascii="Aptos" w:eastAsiaTheme="majorEastAsia" w:hAnsi="Aptos"/>
          <w:sz w:val="22"/>
        </w:rPr>
        <w:t>λυόμενου</w:t>
      </w:r>
      <w:proofErr w:type="spellEnd"/>
      <w:r w:rsidRPr="001542D6">
        <w:rPr>
          <w:rStyle w:val="a7"/>
          <w:rFonts w:ascii="Aptos" w:eastAsiaTheme="majorEastAsia" w:hAnsi="Aptos"/>
          <w:sz w:val="22"/>
        </w:rPr>
        <w:t xml:space="preserve"> συγκροτήματος γηπέδου </w:t>
      </w:r>
      <w:proofErr w:type="spellStart"/>
      <w:r w:rsidRPr="001542D6">
        <w:rPr>
          <w:rStyle w:val="a7"/>
          <w:rFonts w:ascii="Aptos" w:eastAsiaTheme="majorEastAsia" w:hAnsi="Aptos"/>
          <w:sz w:val="22"/>
        </w:rPr>
        <w:t>πετοσφαίρισης</w:t>
      </w:r>
      <w:proofErr w:type="spellEnd"/>
      <w:r w:rsidRPr="001542D6">
        <w:rPr>
          <w:rStyle w:val="a7"/>
          <w:rFonts w:ascii="Aptos" w:eastAsiaTheme="majorEastAsia" w:hAnsi="Aptos"/>
          <w:sz w:val="22"/>
        </w:rPr>
        <w:t xml:space="preserve"> (</w:t>
      </w:r>
      <w:proofErr w:type="spellStart"/>
      <w:r w:rsidRPr="001542D6">
        <w:rPr>
          <w:rStyle w:val="a7"/>
          <w:rFonts w:ascii="Aptos" w:eastAsiaTheme="majorEastAsia" w:hAnsi="Aptos"/>
          <w:sz w:val="22"/>
        </w:rPr>
        <w:t>volley</w:t>
      </w:r>
      <w:proofErr w:type="spellEnd"/>
      <w:r w:rsidRPr="001542D6">
        <w:rPr>
          <w:rStyle w:val="a7"/>
          <w:rFonts w:ascii="Aptos" w:eastAsiaTheme="majorEastAsia" w:hAnsi="Aptos"/>
          <w:sz w:val="22"/>
        </w:rPr>
        <w:t>)</w:t>
      </w:r>
      <w:r w:rsidRPr="001542D6">
        <w:rPr>
          <w:rFonts w:ascii="Aptos" w:hAnsi="Aptos"/>
          <w:sz w:val="22"/>
          <w:szCs w:val="22"/>
        </w:rPr>
        <w:t xml:space="preserve"> πλήρως εξοπλισμένου, σύμφωνα με τα πρότυπα της Γενικής Γραμματείας Αθλητισμού (Γ.Γ.Α.), τις ισχύουσες Τεχνικές Προδιαγραφές και τα ενδεδειγμένα πρότυπα σχέδια.</w:t>
      </w:r>
    </w:p>
    <w:p w14:paraId="60220B68" w14:textId="77777777" w:rsidR="003517FF" w:rsidRPr="003517FF" w:rsidRDefault="003517FF" w:rsidP="003517FF">
      <w:pPr>
        <w:pStyle w:val="4"/>
        <w:rPr>
          <w:i/>
          <w:lang w:val="el-GR"/>
        </w:rPr>
      </w:pPr>
      <w:r w:rsidRPr="003517FF">
        <w:rPr>
          <w:rStyle w:val="a7"/>
          <w:lang w:val="el-GR"/>
        </w:rPr>
        <w:t>2. Τεχνικά Χαρακτηριστικά</w:t>
      </w:r>
    </w:p>
    <w:p w14:paraId="151C7751"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Το σύστημα περιλαμβάνει:</w:t>
      </w:r>
    </w:p>
    <w:p w14:paraId="001A0C70" w14:textId="77777777" w:rsidR="003517FF" w:rsidRPr="001542D6" w:rsidRDefault="003517FF" w:rsidP="003517FF">
      <w:pPr>
        <w:pStyle w:val="5"/>
      </w:pPr>
      <w:r w:rsidRPr="001542D6">
        <w:rPr>
          <w:rStyle w:val="a7"/>
          <w:bCs w:val="0"/>
        </w:rPr>
        <w:t xml:space="preserve">2.1 </w:t>
      </w:r>
      <w:proofErr w:type="spellStart"/>
      <w:r w:rsidRPr="001542D6">
        <w:rPr>
          <w:rStyle w:val="a7"/>
          <w:bCs w:val="0"/>
        </w:rPr>
        <w:t>Ορθοστάτες</w:t>
      </w:r>
      <w:proofErr w:type="spellEnd"/>
      <w:r w:rsidRPr="001542D6">
        <w:rPr>
          <w:rStyle w:val="a7"/>
          <w:bCs w:val="0"/>
        </w:rPr>
        <w:t xml:space="preserve"> </w:t>
      </w:r>
      <w:proofErr w:type="spellStart"/>
      <w:r w:rsidRPr="001542D6">
        <w:rPr>
          <w:rStyle w:val="a7"/>
          <w:bCs w:val="0"/>
        </w:rPr>
        <w:t>φιλέ</w:t>
      </w:r>
      <w:proofErr w:type="spellEnd"/>
      <w:r w:rsidRPr="001542D6">
        <w:rPr>
          <w:rStyle w:val="a7"/>
          <w:bCs w:val="0"/>
        </w:rPr>
        <w:t xml:space="preserve"> (2 τεμ.)</w:t>
      </w:r>
    </w:p>
    <w:p w14:paraId="025BC609" w14:textId="77777777" w:rsidR="003517FF" w:rsidRPr="001542D6" w:rsidRDefault="003517FF">
      <w:pPr>
        <w:pStyle w:val="Web"/>
        <w:numPr>
          <w:ilvl w:val="0"/>
          <w:numId w:val="29"/>
        </w:numPr>
        <w:jc w:val="both"/>
        <w:rPr>
          <w:rFonts w:ascii="Aptos" w:hAnsi="Aptos"/>
          <w:sz w:val="22"/>
          <w:szCs w:val="22"/>
        </w:rPr>
      </w:pPr>
      <w:r w:rsidRPr="001542D6">
        <w:rPr>
          <w:rFonts w:ascii="Aptos" w:hAnsi="Aptos"/>
          <w:sz w:val="22"/>
          <w:szCs w:val="22"/>
        </w:rPr>
        <w:t xml:space="preserve">Κατασκευή από </w:t>
      </w:r>
      <w:r w:rsidRPr="001542D6">
        <w:rPr>
          <w:rStyle w:val="a7"/>
          <w:rFonts w:ascii="Aptos" w:eastAsiaTheme="majorEastAsia" w:hAnsi="Aptos"/>
          <w:sz w:val="22"/>
        </w:rPr>
        <w:t xml:space="preserve">μαύρους </w:t>
      </w:r>
      <w:proofErr w:type="spellStart"/>
      <w:r w:rsidRPr="001542D6">
        <w:rPr>
          <w:rStyle w:val="a7"/>
          <w:rFonts w:ascii="Aptos" w:eastAsiaTheme="majorEastAsia" w:hAnsi="Aptos"/>
          <w:sz w:val="22"/>
        </w:rPr>
        <w:t>χαλυβδοσωλήνες</w:t>
      </w:r>
      <w:proofErr w:type="spellEnd"/>
      <w:r w:rsidRPr="001542D6">
        <w:rPr>
          <w:rStyle w:val="a7"/>
          <w:rFonts w:ascii="Aptos" w:eastAsiaTheme="majorEastAsia" w:hAnsi="Aptos"/>
          <w:sz w:val="22"/>
        </w:rPr>
        <w:t xml:space="preserve"> χωρίς ραφή</w:t>
      </w:r>
      <w:r w:rsidRPr="001542D6">
        <w:rPr>
          <w:rFonts w:ascii="Aptos" w:hAnsi="Aptos"/>
          <w:sz w:val="22"/>
          <w:szCs w:val="22"/>
        </w:rPr>
        <w:t xml:space="preserve">, διαμέτρου </w:t>
      </w:r>
      <w:r w:rsidRPr="001542D6">
        <w:rPr>
          <w:rStyle w:val="a7"/>
          <w:rFonts w:ascii="Aptos" w:eastAsiaTheme="majorEastAsia" w:hAnsi="Aptos"/>
          <w:sz w:val="22"/>
        </w:rPr>
        <w:t xml:space="preserve">88 </w:t>
      </w:r>
      <w:proofErr w:type="spellStart"/>
      <w:r w:rsidRPr="001542D6">
        <w:rPr>
          <w:rStyle w:val="a7"/>
          <w:rFonts w:ascii="Aptos" w:eastAsiaTheme="majorEastAsia" w:hAnsi="Aptos"/>
          <w:sz w:val="22"/>
        </w:rPr>
        <w:t>mm</w:t>
      </w:r>
      <w:proofErr w:type="spellEnd"/>
      <w:r w:rsidRPr="001542D6">
        <w:rPr>
          <w:rStyle w:val="a7"/>
          <w:rFonts w:ascii="Aptos" w:eastAsiaTheme="majorEastAsia" w:hAnsi="Aptos"/>
          <w:sz w:val="22"/>
        </w:rPr>
        <w:t xml:space="preserve"> έως 95 </w:t>
      </w:r>
      <w:proofErr w:type="spellStart"/>
      <w:r w:rsidRPr="001542D6">
        <w:rPr>
          <w:rStyle w:val="a7"/>
          <w:rFonts w:ascii="Aptos" w:eastAsiaTheme="majorEastAsia" w:hAnsi="Aptos"/>
          <w:sz w:val="22"/>
        </w:rPr>
        <w:t>mm</w:t>
      </w:r>
      <w:proofErr w:type="spellEnd"/>
      <w:r w:rsidRPr="001542D6">
        <w:rPr>
          <w:rFonts w:ascii="Aptos" w:hAnsi="Aptos"/>
          <w:sz w:val="22"/>
          <w:szCs w:val="22"/>
        </w:rPr>
        <w:t>.</w:t>
      </w:r>
    </w:p>
    <w:p w14:paraId="15C8F43B" w14:textId="77777777" w:rsidR="003517FF" w:rsidRPr="001542D6" w:rsidRDefault="003517FF">
      <w:pPr>
        <w:pStyle w:val="Web"/>
        <w:numPr>
          <w:ilvl w:val="0"/>
          <w:numId w:val="29"/>
        </w:numPr>
        <w:jc w:val="both"/>
        <w:rPr>
          <w:rFonts w:ascii="Aptos" w:hAnsi="Aptos"/>
          <w:sz w:val="22"/>
          <w:szCs w:val="22"/>
        </w:rPr>
      </w:pPr>
      <w:r w:rsidRPr="001542D6">
        <w:rPr>
          <w:rFonts w:ascii="Aptos" w:hAnsi="Aptos"/>
          <w:sz w:val="22"/>
          <w:szCs w:val="22"/>
        </w:rPr>
        <w:t>Ύψος κατάλληλο για ρύθμιση σύμφωνα με το κανονικό ύψος δικτύου ανδρών/γυναικών (2,43 μ. / 2,24 μ.).</w:t>
      </w:r>
    </w:p>
    <w:p w14:paraId="594E3CAF" w14:textId="77777777" w:rsidR="003517FF" w:rsidRPr="001542D6" w:rsidRDefault="003517FF">
      <w:pPr>
        <w:pStyle w:val="Web"/>
        <w:numPr>
          <w:ilvl w:val="0"/>
          <w:numId w:val="29"/>
        </w:numPr>
        <w:jc w:val="both"/>
        <w:rPr>
          <w:rFonts w:ascii="Aptos" w:hAnsi="Aptos"/>
          <w:sz w:val="22"/>
          <w:szCs w:val="22"/>
        </w:rPr>
      </w:pPr>
      <w:r w:rsidRPr="001542D6">
        <w:rPr>
          <w:rFonts w:ascii="Aptos" w:hAnsi="Aptos"/>
          <w:sz w:val="22"/>
          <w:szCs w:val="22"/>
        </w:rPr>
        <w:t xml:space="preserve">Οι ορθοστάτες εγκιβωτίζονται </w:t>
      </w:r>
      <w:r w:rsidRPr="001542D6">
        <w:rPr>
          <w:rStyle w:val="a7"/>
          <w:rFonts w:ascii="Aptos" w:eastAsiaTheme="majorEastAsia" w:hAnsi="Aptos"/>
          <w:sz w:val="22"/>
        </w:rPr>
        <w:t>εντός στερεού σκυροδέματος κατηγορίας C16/20</w:t>
      </w:r>
      <w:r w:rsidRPr="001542D6">
        <w:rPr>
          <w:rFonts w:ascii="Aptos" w:hAnsi="Aptos"/>
          <w:sz w:val="22"/>
          <w:szCs w:val="22"/>
        </w:rPr>
        <w:t xml:space="preserve">, τσιμέντου 300 </w:t>
      </w:r>
      <w:proofErr w:type="spellStart"/>
      <w:r w:rsidRPr="001542D6">
        <w:rPr>
          <w:rFonts w:ascii="Aptos" w:hAnsi="Aptos"/>
          <w:sz w:val="22"/>
          <w:szCs w:val="22"/>
        </w:rPr>
        <w:t>kg</w:t>
      </w:r>
      <w:proofErr w:type="spellEnd"/>
      <w:r w:rsidRPr="001542D6">
        <w:rPr>
          <w:rFonts w:ascii="Aptos" w:hAnsi="Aptos"/>
          <w:sz w:val="22"/>
          <w:szCs w:val="22"/>
        </w:rPr>
        <w:t xml:space="preserve">/m³, σε βάση κυβικού σχήματος </w:t>
      </w:r>
      <w:r w:rsidRPr="001542D6">
        <w:rPr>
          <w:rStyle w:val="a7"/>
          <w:rFonts w:ascii="Aptos" w:eastAsiaTheme="majorEastAsia" w:hAnsi="Aptos"/>
          <w:sz w:val="22"/>
        </w:rPr>
        <w:t>διαστάσεων 60 × 60 × 60 εκ.</w:t>
      </w:r>
    </w:p>
    <w:p w14:paraId="297AE78B" w14:textId="77777777" w:rsidR="003517FF" w:rsidRPr="001542D6" w:rsidRDefault="003517FF">
      <w:pPr>
        <w:pStyle w:val="Web"/>
        <w:numPr>
          <w:ilvl w:val="0"/>
          <w:numId w:val="29"/>
        </w:numPr>
        <w:jc w:val="both"/>
        <w:rPr>
          <w:rFonts w:ascii="Aptos" w:hAnsi="Aptos"/>
          <w:sz w:val="22"/>
          <w:szCs w:val="22"/>
        </w:rPr>
      </w:pPr>
      <w:r w:rsidRPr="001542D6">
        <w:rPr>
          <w:rStyle w:val="a7"/>
          <w:rFonts w:ascii="Aptos" w:eastAsiaTheme="majorEastAsia" w:hAnsi="Aptos"/>
          <w:sz w:val="22"/>
        </w:rPr>
        <w:t>Σταθερή υποδοχή</w:t>
      </w:r>
      <w:r w:rsidRPr="001542D6">
        <w:rPr>
          <w:rFonts w:ascii="Aptos" w:hAnsi="Aptos"/>
          <w:sz w:val="22"/>
          <w:szCs w:val="22"/>
        </w:rPr>
        <w:t xml:space="preserve"> από σωλήνα μεγαλύτερης διαμέτρου (γαλβανισμένος), ενσωματωμένη στον εγκιβωτισμό, για ασφαλή τοποθέτηση και αφαίρεση των ορθοστατών.</w:t>
      </w:r>
    </w:p>
    <w:p w14:paraId="6B11991C" w14:textId="77777777" w:rsidR="003517FF" w:rsidRPr="001542D6" w:rsidRDefault="003517FF">
      <w:pPr>
        <w:pStyle w:val="Web"/>
        <w:numPr>
          <w:ilvl w:val="0"/>
          <w:numId w:val="29"/>
        </w:numPr>
        <w:jc w:val="both"/>
        <w:rPr>
          <w:rFonts w:ascii="Aptos" w:hAnsi="Aptos"/>
          <w:sz w:val="22"/>
          <w:szCs w:val="22"/>
        </w:rPr>
      </w:pPr>
      <w:r w:rsidRPr="001542D6">
        <w:rPr>
          <w:rFonts w:ascii="Aptos" w:hAnsi="Aptos"/>
          <w:sz w:val="22"/>
          <w:szCs w:val="22"/>
        </w:rPr>
        <w:t xml:space="preserve">Εξοπλισμένοι με </w:t>
      </w:r>
      <w:r w:rsidRPr="001542D6">
        <w:rPr>
          <w:rStyle w:val="a7"/>
          <w:rFonts w:ascii="Aptos" w:eastAsiaTheme="majorEastAsia" w:hAnsi="Aptos"/>
          <w:sz w:val="22"/>
        </w:rPr>
        <w:t xml:space="preserve">μηχανισμό </w:t>
      </w:r>
      <w:proofErr w:type="spellStart"/>
      <w:r w:rsidRPr="001542D6">
        <w:rPr>
          <w:rStyle w:val="a7"/>
          <w:rFonts w:ascii="Aptos" w:eastAsiaTheme="majorEastAsia" w:hAnsi="Aptos"/>
          <w:sz w:val="22"/>
        </w:rPr>
        <w:t>τάνυσης</w:t>
      </w:r>
      <w:proofErr w:type="spellEnd"/>
      <w:r w:rsidRPr="001542D6">
        <w:rPr>
          <w:rFonts w:ascii="Aptos" w:hAnsi="Aptos"/>
          <w:sz w:val="22"/>
          <w:szCs w:val="22"/>
        </w:rPr>
        <w:t xml:space="preserve"> του φιλέ με χρήση συρματόσχοινου, τροχαλιών και μηχανισμού </w:t>
      </w:r>
      <w:proofErr w:type="spellStart"/>
      <w:r w:rsidRPr="001542D6">
        <w:rPr>
          <w:rFonts w:ascii="Aptos" w:hAnsi="Aptos"/>
          <w:sz w:val="22"/>
          <w:szCs w:val="22"/>
        </w:rPr>
        <w:t>απομείωσης</w:t>
      </w:r>
      <w:proofErr w:type="spellEnd"/>
      <w:r w:rsidRPr="001542D6">
        <w:rPr>
          <w:rFonts w:ascii="Aptos" w:hAnsi="Aptos"/>
          <w:sz w:val="22"/>
          <w:szCs w:val="22"/>
        </w:rPr>
        <w:t xml:space="preserve"> τάσης.</w:t>
      </w:r>
    </w:p>
    <w:p w14:paraId="1D2BAA4E" w14:textId="77777777" w:rsidR="003517FF" w:rsidRPr="001542D6" w:rsidRDefault="003517FF" w:rsidP="003517FF">
      <w:pPr>
        <w:pStyle w:val="5"/>
      </w:pPr>
      <w:r w:rsidRPr="001542D6">
        <w:rPr>
          <w:rStyle w:val="a7"/>
          <w:bCs w:val="0"/>
        </w:rPr>
        <w:t xml:space="preserve">2.2 </w:t>
      </w:r>
      <w:proofErr w:type="spellStart"/>
      <w:r w:rsidRPr="001542D6">
        <w:rPr>
          <w:rStyle w:val="a7"/>
          <w:bCs w:val="0"/>
        </w:rPr>
        <w:t>Φιλέ</w:t>
      </w:r>
      <w:proofErr w:type="spellEnd"/>
      <w:r w:rsidRPr="001542D6">
        <w:rPr>
          <w:rStyle w:val="a7"/>
          <w:bCs w:val="0"/>
        </w:rPr>
        <w:t xml:space="preserve"> &amp; </w:t>
      </w:r>
      <w:proofErr w:type="spellStart"/>
      <w:r w:rsidRPr="001542D6">
        <w:rPr>
          <w:rStyle w:val="a7"/>
          <w:bCs w:val="0"/>
        </w:rPr>
        <w:t>Τεντωτήρ</w:t>
      </w:r>
      <w:proofErr w:type="spellEnd"/>
      <w:r w:rsidRPr="001542D6">
        <w:rPr>
          <w:rStyle w:val="a7"/>
          <w:bCs w:val="0"/>
        </w:rPr>
        <w:t>ας</w:t>
      </w:r>
    </w:p>
    <w:p w14:paraId="2F3131CD" w14:textId="77777777" w:rsidR="003517FF" w:rsidRPr="001542D6" w:rsidRDefault="003517FF">
      <w:pPr>
        <w:pStyle w:val="Web"/>
        <w:numPr>
          <w:ilvl w:val="0"/>
          <w:numId w:val="30"/>
        </w:numPr>
        <w:jc w:val="both"/>
        <w:rPr>
          <w:rFonts w:ascii="Aptos" w:hAnsi="Aptos"/>
          <w:sz w:val="22"/>
          <w:szCs w:val="22"/>
        </w:rPr>
      </w:pPr>
      <w:r w:rsidRPr="001542D6">
        <w:rPr>
          <w:rFonts w:ascii="Aptos" w:hAnsi="Aptos"/>
          <w:sz w:val="22"/>
          <w:szCs w:val="22"/>
        </w:rPr>
        <w:t>Κατασκευή σύμφωνα με τα πρότυπα της FIVB.</w:t>
      </w:r>
    </w:p>
    <w:p w14:paraId="0D50598C" w14:textId="77777777" w:rsidR="003517FF" w:rsidRPr="001542D6" w:rsidRDefault="003517FF">
      <w:pPr>
        <w:pStyle w:val="Web"/>
        <w:numPr>
          <w:ilvl w:val="0"/>
          <w:numId w:val="30"/>
        </w:numPr>
        <w:jc w:val="both"/>
        <w:rPr>
          <w:rFonts w:ascii="Aptos" w:hAnsi="Aptos"/>
          <w:sz w:val="22"/>
          <w:szCs w:val="22"/>
        </w:rPr>
      </w:pPr>
      <w:r w:rsidRPr="001542D6">
        <w:rPr>
          <w:rFonts w:ascii="Aptos" w:hAnsi="Aptos"/>
          <w:sz w:val="22"/>
          <w:szCs w:val="22"/>
        </w:rPr>
        <w:t xml:space="preserve">Ανθεκτικό </w:t>
      </w:r>
      <w:r w:rsidRPr="001542D6">
        <w:rPr>
          <w:rStyle w:val="a7"/>
          <w:rFonts w:ascii="Aptos" w:eastAsiaTheme="majorEastAsia" w:hAnsi="Aptos"/>
          <w:sz w:val="22"/>
        </w:rPr>
        <w:t>φιλέ από νήμα πολυπροπυλενίου ή πολυαιθυλενίου</w:t>
      </w:r>
      <w:r w:rsidRPr="001542D6">
        <w:rPr>
          <w:rFonts w:ascii="Aptos" w:hAnsi="Aptos"/>
          <w:sz w:val="22"/>
          <w:szCs w:val="22"/>
        </w:rPr>
        <w:t xml:space="preserve">, με περιμετρική ενίσχυση και επάνω πλευρά με ενσωματωμένο </w:t>
      </w:r>
      <w:r w:rsidRPr="001542D6">
        <w:rPr>
          <w:rStyle w:val="a7"/>
          <w:rFonts w:ascii="Aptos" w:eastAsiaTheme="majorEastAsia" w:hAnsi="Aptos"/>
          <w:sz w:val="22"/>
        </w:rPr>
        <w:t xml:space="preserve">συρματόσχοινο </w:t>
      </w:r>
      <w:proofErr w:type="spellStart"/>
      <w:r w:rsidRPr="001542D6">
        <w:rPr>
          <w:rStyle w:val="a7"/>
          <w:rFonts w:ascii="Aptos" w:eastAsiaTheme="majorEastAsia" w:hAnsi="Aptos"/>
          <w:sz w:val="22"/>
        </w:rPr>
        <w:t>τάνυσης</w:t>
      </w:r>
      <w:proofErr w:type="spellEnd"/>
      <w:r w:rsidRPr="001542D6">
        <w:rPr>
          <w:rFonts w:ascii="Aptos" w:hAnsi="Aptos"/>
          <w:sz w:val="22"/>
          <w:szCs w:val="22"/>
        </w:rPr>
        <w:t>.</w:t>
      </w:r>
    </w:p>
    <w:p w14:paraId="5E87FBB1" w14:textId="77777777" w:rsidR="003517FF" w:rsidRPr="001542D6" w:rsidRDefault="003517FF">
      <w:pPr>
        <w:pStyle w:val="Web"/>
        <w:numPr>
          <w:ilvl w:val="0"/>
          <w:numId w:val="30"/>
        </w:numPr>
        <w:jc w:val="both"/>
        <w:rPr>
          <w:rFonts w:ascii="Aptos" w:hAnsi="Aptos"/>
          <w:sz w:val="22"/>
          <w:szCs w:val="22"/>
        </w:rPr>
      </w:pPr>
      <w:r w:rsidRPr="001542D6">
        <w:rPr>
          <w:rStyle w:val="a7"/>
          <w:rFonts w:ascii="Aptos" w:eastAsiaTheme="majorEastAsia" w:hAnsi="Aptos"/>
          <w:sz w:val="22"/>
        </w:rPr>
        <w:t xml:space="preserve">Στηρίγματα </w:t>
      </w:r>
      <w:proofErr w:type="spellStart"/>
      <w:r w:rsidRPr="001542D6">
        <w:rPr>
          <w:rStyle w:val="a7"/>
          <w:rFonts w:ascii="Aptos" w:eastAsiaTheme="majorEastAsia" w:hAnsi="Aptos"/>
          <w:sz w:val="22"/>
        </w:rPr>
        <w:t>τάνυσης</w:t>
      </w:r>
      <w:proofErr w:type="spellEnd"/>
      <w:r w:rsidRPr="001542D6">
        <w:rPr>
          <w:rFonts w:ascii="Aptos" w:hAnsi="Aptos"/>
          <w:sz w:val="22"/>
          <w:szCs w:val="22"/>
        </w:rPr>
        <w:t xml:space="preserve">, τροχαλίες και </w:t>
      </w:r>
      <w:r w:rsidRPr="001542D6">
        <w:rPr>
          <w:rStyle w:val="a7"/>
          <w:rFonts w:ascii="Aptos" w:eastAsiaTheme="majorEastAsia" w:hAnsi="Aptos"/>
          <w:sz w:val="22"/>
        </w:rPr>
        <w:t>μηχανισμός ρύθμισης</w:t>
      </w:r>
      <w:r w:rsidRPr="001542D6">
        <w:rPr>
          <w:rFonts w:ascii="Aptos" w:hAnsi="Aptos"/>
          <w:sz w:val="22"/>
          <w:szCs w:val="22"/>
        </w:rPr>
        <w:t xml:space="preserve"> της τάσης ενσωματωμένος στον έναν ορθοστάτη.</w:t>
      </w:r>
    </w:p>
    <w:p w14:paraId="21CF991C" w14:textId="77777777" w:rsidR="003517FF" w:rsidRPr="001542D6" w:rsidRDefault="003517FF">
      <w:pPr>
        <w:pStyle w:val="Web"/>
        <w:numPr>
          <w:ilvl w:val="0"/>
          <w:numId w:val="30"/>
        </w:numPr>
        <w:jc w:val="both"/>
        <w:rPr>
          <w:rFonts w:ascii="Aptos" w:hAnsi="Aptos"/>
          <w:sz w:val="22"/>
          <w:szCs w:val="22"/>
        </w:rPr>
      </w:pPr>
      <w:r w:rsidRPr="001542D6">
        <w:rPr>
          <w:rFonts w:ascii="Aptos" w:hAnsi="Aptos"/>
          <w:sz w:val="22"/>
          <w:szCs w:val="22"/>
        </w:rPr>
        <w:t>Όλα τα μεταλλικά εξαρτήματα είναι γαλβανισμένα ή ανοξείδωτα για αντοχή σε εξωτερικές συνθήκες.</w:t>
      </w:r>
    </w:p>
    <w:p w14:paraId="3431788D" w14:textId="77777777" w:rsidR="003517FF" w:rsidRPr="001542D6" w:rsidRDefault="003517FF" w:rsidP="003517FF">
      <w:pPr>
        <w:pStyle w:val="5"/>
      </w:pPr>
      <w:r w:rsidRPr="001542D6">
        <w:rPr>
          <w:rStyle w:val="a7"/>
          <w:bCs w:val="0"/>
        </w:rPr>
        <w:t xml:space="preserve">2.3 </w:t>
      </w:r>
      <w:proofErr w:type="spellStart"/>
      <w:r w:rsidRPr="001542D6">
        <w:rPr>
          <w:rStyle w:val="a7"/>
          <w:bCs w:val="0"/>
        </w:rPr>
        <w:t>Πώμ</w:t>
      </w:r>
      <w:proofErr w:type="spellEnd"/>
      <w:r w:rsidRPr="001542D6">
        <w:rPr>
          <w:rStyle w:val="a7"/>
          <w:bCs w:val="0"/>
        </w:rPr>
        <w:t xml:space="preserve">ατα </w:t>
      </w:r>
      <w:proofErr w:type="spellStart"/>
      <w:r w:rsidRPr="001542D6">
        <w:rPr>
          <w:rStyle w:val="a7"/>
          <w:bCs w:val="0"/>
        </w:rPr>
        <w:t>κάλυψης</w:t>
      </w:r>
      <w:proofErr w:type="spellEnd"/>
    </w:p>
    <w:p w14:paraId="68EA8798" w14:textId="77777777" w:rsidR="003517FF" w:rsidRPr="001542D6" w:rsidRDefault="003517FF">
      <w:pPr>
        <w:pStyle w:val="Web"/>
        <w:numPr>
          <w:ilvl w:val="0"/>
          <w:numId w:val="31"/>
        </w:numPr>
        <w:jc w:val="both"/>
        <w:rPr>
          <w:rFonts w:ascii="Aptos" w:hAnsi="Aptos"/>
          <w:sz w:val="22"/>
          <w:szCs w:val="22"/>
        </w:rPr>
      </w:pPr>
      <w:r w:rsidRPr="001542D6">
        <w:rPr>
          <w:rFonts w:ascii="Aptos" w:hAnsi="Aptos"/>
          <w:sz w:val="22"/>
          <w:szCs w:val="22"/>
        </w:rPr>
        <w:t xml:space="preserve">Περιλαμβάνονται </w:t>
      </w:r>
      <w:r w:rsidRPr="001542D6">
        <w:rPr>
          <w:rStyle w:val="a7"/>
          <w:rFonts w:ascii="Aptos" w:eastAsiaTheme="majorEastAsia" w:hAnsi="Aptos"/>
          <w:sz w:val="22"/>
        </w:rPr>
        <w:t>δύο (2) πώματα κάλυψης</w:t>
      </w:r>
      <w:r w:rsidRPr="001542D6">
        <w:rPr>
          <w:rFonts w:ascii="Aptos" w:hAnsi="Aptos"/>
          <w:sz w:val="22"/>
          <w:szCs w:val="22"/>
        </w:rPr>
        <w:t xml:space="preserve"> των υποδοχών στήριξης των ορθοστατών, για προστασία όταν δεν είναι σε χρήση.</w:t>
      </w:r>
    </w:p>
    <w:p w14:paraId="0860D246" w14:textId="77777777" w:rsidR="003517FF" w:rsidRPr="001542D6" w:rsidRDefault="003517FF">
      <w:pPr>
        <w:pStyle w:val="Web"/>
        <w:numPr>
          <w:ilvl w:val="0"/>
          <w:numId w:val="31"/>
        </w:numPr>
        <w:jc w:val="both"/>
        <w:rPr>
          <w:rFonts w:ascii="Aptos" w:hAnsi="Aptos"/>
          <w:sz w:val="22"/>
          <w:szCs w:val="22"/>
        </w:rPr>
      </w:pPr>
      <w:r w:rsidRPr="001542D6">
        <w:rPr>
          <w:rFonts w:ascii="Aptos" w:hAnsi="Aptos"/>
          <w:sz w:val="22"/>
          <w:szCs w:val="22"/>
        </w:rPr>
        <w:t xml:space="preserve">Τα πώματα είναι </w:t>
      </w:r>
      <w:r w:rsidRPr="001542D6">
        <w:rPr>
          <w:rStyle w:val="a7"/>
          <w:rFonts w:ascii="Aptos" w:eastAsiaTheme="majorEastAsia" w:hAnsi="Aptos"/>
          <w:sz w:val="22"/>
        </w:rPr>
        <w:t>μεταλλικά ή από πολυπροπυλένιο</w:t>
      </w:r>
      <w:r w:rsidRPr="001542D6">
        <w:rPr>
          <w:rFonts w:ascii="Aptos" w:hAnsi="Aptos"/>
          <w:sz w:val="22"/>
          <w:szCs w:val="22"/>
        </w:rPr>
        <w:t xml:space="preserve">, </w:t>
      </w:r>
      <w:r w:rsidRPr="001542D6">
        <w:rPr>
          <w:rStyle w:val="a7"/>
          <w:rFonts w:ascii="Aptos" w:eastAsiaTheme="majorEastAsia" w:hAnsi="Aptos"/>
          <w:sz w:val="22"/>
        </w:rPr>
        <w:t>ισόπεδα με το δάπεδο</w:t>
      </w:r>
      <w:r w:rsidRPr="001542D6">
        <w:rPr>
          <w:rFonts w:ascii="Aptos" w:hAnsi="Aptos"/>
          <w:sz w:val="22"/>
          <w:szCs w:val="22"/>
        </w:rPr>
        <w:t xml:space="preserve"> ώστε να μην παρεμποδίζεται η χρήση του γηπέδου.</w:t>
      </w:r>
    </w:p>
    <w:p w14:paraId="056F8B2B" w14:textId="77777777" w:rsidR="003517FF" w:rsidRPr="003517FF" w:rsidRDefault="003517FF" w:rsidP="003517FF">
      <w:pPr>
        <w:pStyle w:val="4"/>
        <w:rPr>
          <w:i/>
          <w:lang w:val="el-GR"/>
        </w:rPr>
      </w:pPr>
      <w:r w:rsidRPr="003517FF">
        <w:rPr>
          <w:rStyle w:val="a7"/>
          <w:lang w:val="el-GR"/>
        </w:rPr>
        <w:t>3. Επιφανειακή Προστασία</w:t>
      </w:r>
    </w:p>
    <w:p w14:paraId="233AABE4"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Όλα τα μεταλλικά στοιχεία (ορθοστάτες, υποδοχές κ.λπ.) θα φέρουν:</w:t>
      </w:r>
    </w:p>
    <w:p w14:paraId="1CE1174E" w14:textId="77777777" w:rsidR="003517FF" w:rsidRPr="001542D6" w:rsidRDefault="003517FF">
      <w:pPr>
        <w:pStyle w:val="Web"/>
        <w:numPr>
          <w:ilvl w:val="0"/>
          <w:numId w:val="32"/>
        </w:numPr>
        <w:jc w:val="both"/>
        <w:rPr>
          <w:rFonts w:ascii="Aptos" w:hAnsi="Aptos"/>
          <w:sz w:val="22"/>
          <w:szCs w:val="22"/>
        </w:rPr>
      </w:pPr>
      <w:r w:rsidRPr="001542D6">
        <w:rPr>
          <w:rStyle w:val="a7"/>
          <w:rFonts w:ascii="Aptos" w:eastAsiaTheme="majorEastAsia" w:hAnsi="Aptos"/>
          <w:sz w:val="22"/>
        </w:rPr>
        <w:t>Δύο (2) στρώσεις μίνιο</w:t>
      </w:r>
      <w:r w:rsidRPr="001542D6">
        <w:rPr>
          <w:rFonts w:ascii="Aptos" w:hAnsi="Aptos"/>
          <w:sz w:val="22"/>
          <w:szCs w:val="22"/>
        </w:rPr>
        <w:t xml:space="preserve"> αντισκωριακής προστασίας.</w:t>
      </w:r>
    </w:p>
    <w:p w14:paraId="0247DE23" w14:textId="77777777" w:rsidR="003517FF" w:rsidRPr="001542D6" w:rsidRDefault="003517FF">
      <w:pPr>
        <w:pStyle w:val="Web"/>
        <w:numPr>
          <w:ilvl w:val="0"/>
          <w:numId w:val="32"/>
        </w:numPr>
        <w:jc w:val="both"/>
        <w:rPr>
          <w:rFonts w:ascii="Aptos" w:hAnsi="Aptos"/>
          <w:sz w:val="22"/>
          <w:szCs w:val="22"/>
        </w:rPr>
      </w:pPr>
      <w:r w:rsidRPr="001542D6">
        <w:rPr>
          <w:rStyle w:val="a7"/>
          <w:rFonts w:ascii="Aptos" w:eastAsiaTheme="majorEastAsia" w:hAnsi="Aptos"/>
          <w:sz w:val="22"/>
        </w:rPr>
        <w:t>Δύο (2) στρώσεις χρώματος ντούκου</w:t>
      </w:r>
      <w:r w:rsidRPr="001542D6">
        <w:rPr>
          <w:rFonts w:ascii="Aptos" w:hAnsi="Aptos"/>
          <w:sz w:val="22"/>
          <w:szCs w:val="22"/>
        </w:rPr>
        <w:t xml:space="preserve"> εφαρμοσμένο με πιστόλι (πιστολέτο), σε απόχρωση επιλογής της Υπηρεσίας.</w:t>
      </w:r>
    </w:p>
    <w:p w14:paraId="1A218D2E" w14:textId="77777777" w:rsidR="003517FF" w:rsidRPr="001542D6" w:rsidRDefault="003517FF" w:rsidP="003517FF">
      <w:pPr>
        <w:pStyle w:val="4"/>
        <w:rPr>
          <w:i/>
        </w:rPr>
      </w:pPr>
      <w:r w:rsidRPr="001542D6">
        <w:rPr>
          <w:rStyle w:val="a7"/>
        </w:rPr>
        <w:lastRenderedPageBreak/>
        <w:t>4. Παρα</w:t>
      </w:r>
      <w:proofErr w:type="spellStart"/>
      <w:r w:rsidRPr="001542D6">
        <w:rPr>
          <w:rStyle w:val="a7"/>
        </w:rPr>
        <w:t>τηρήσεις</w:t>
      </w:r>
      <w:proofErr w:type="spellEnd"/>
    </w:p>
    <w:p w14:paraId="1431D47D" w14:textId="77777777" w:rsidR="003517FF" w:rsidRPr="001542D6" w:rsidRDefault="003517FF">
      <w:pPr>
        <w:pStyle w:val="Web"/>
        <w:numPr>
          <w:ilvl w:val="0"/>
          <w:numId w:val="33"/>
        </w:numPr>
        <w:jc w:val="both"/>
        <w:rPr>
          <w:rFonts w:ascii="Aptos" w:hAnsi="Aptos"/>
          <w:sz w:val="22"/>
          <w:szCs w:val="22"/>
        </w:rPr>
      </w:pPr>
      <w:r w:rsidRPr="001542D6">
        <w:rPr>
          <w:rFonts w:ascii="Aptos" w:hAnsi="Aptos"/>
          <w:sz w:val="22"/>
          <w:szCs w:val="22"/>
        </w:rPr>
        <w:t xml:space="preserve">Το υλικό συμμορφώνεται με τις </w:t>
      </w:r>
      <w:r w:rsidRPr="001542D6">
        <w:rPr>
          <w:rStyle w:val="a7"/>
          <w:rFonts w:ascii="Aptos" w:eastAsiaTheme="majorEastAsia" w:hAnsi="Aptos"/>
          <w:sz w:val="22"/>
        </w:rPr>
        <w:t>απαιτήσεις ασφαλείας της FIVB και της Γ.Γ.Α.</w:t>
      </w:r>
    </w:p>
    <w:p w14:paraId="56B1816C" w14:textId="77777777" w:rsidR="003517FF" w:rsidRPr="003517FF" w:rsidRDefault="003517FF" w:rsidP="003517FF">
      <w:pPr>
        <w:rPr>
          <w:lang w:val="el-GR"/>
        </w:rPr>
      </w:pPr>
      <w:r w:rsidRPr="003517FF">
        <w:rPr>
          <w:lang w:val="el-GR"/>
        </w:rPr>
        <w:t xml:space="preserve">Στην τιμή περιλαμβάνονται όλα τα υλικά και </w:t>
      </w:r>
      <w:proofErr w:type="spellStart"/>
      <w:r w:rsidRPr="003517FF">
        <w:rPr>
          <w:lang w:val="el-GR"/>
        </w:rPr>
        <w:t>μικροϋλικά</w:t>
      </w:r>
      <w:proofErr w:type="spellEnd"/>
      <w:r w:rsidRPr="003517FF">
        <w:rPr>
          <w:lang w:val="el-GR"/>
        </w:rPr>
        <w:t xml:space="preserve"> του </w:t>
      </w:r>
      <w:proofErr w:type="spellStart"/>
      <w:r w:rsidRPr="003517FF">
        <w:rPr>
          <w:lang w:val="el-GR"/>
        </w:rPr>
        <w:t>συγκροτηματος</w:t>
      </w:r>
      <w:proofErr w:type="spellEnd"/>
      <w:r w:rsidRPr="003517FF">
        <w:rPr>
          <w:lang w:val="el-GR"/>
        </w:rPr>
        <w:t xml:space="preserve"> </w:t>
      </w:r>
      <w:proofErr w:type="spellStart"/>
      <w:r w:rsidRPr="003517FF">
        <w:rPr>
          <w:lang w:val="el-GR"/>
        </w:rPr>
        <w:t>πετοσφαίρισης</w:t>
      </w:r>
      <w:proofErr w:type="spellEnd"/>
      <w:r w:rsidRPr="003517FF">
        <w:rPr>
          <w:lang w:val="el-GR"/>
        </w:rPr>
        <w:t>.</w:t>
      </w:r>
    </w:p>
    <w:p w14:paraId="72BEE70B" w14:textId="77777777" w:rsidR="003517FF" w:rsidRPr="003517FF" w:rsidRDefault="003517FF" w:rsidP="003517FF">
      <w:pPr>
        <w:rPr>
          <w:lang w:val="el-GR"/>
        </w:rPr>
      </w:pPr>
      <w:r w:rsidRPr="003517FF">
        <w:rPr>
          <w:lang w:val="el-GR"/>
        </w:rPr>
        <w:t>Τιμή ανά τεμάχιο (τεμ.)</w:t>
      </w:r>
    </w:p>
    <w:p w14:paraId="20B296E5" w14:textId="77777777" w:rsidR="003517FF" w:rsidRPr="003517FF" w:rsidRDefault="003517FF" w:rsidP="003517FF">
      <w:pPr>
        <w:rPr>
          <w:b/>
          <w:u w:val="single"/>
          <w:lang w:val="el-GR"/>
        </w:rPr>
      </w:pPr>
      <w:r w:rsidRPr="003517FF">
        <w:rPr>
          <w:b/>
          <w:u w:val="single"/>
          <w:lang w:val="el-GR"/>
        </w:rPr>
        <w:t>ΕΥΡΩ Χίλια διακόσια πενήντα (1.250,00) €</w:t>
      </w:r>
    </w:p>
    <w:p w14:paraId="7E539971" w14:textId="77777777" w:rsidR="003517FF" w:rsidRPr="003517FF" w:rsidRDefault="003517FF" w:rsidP="003517FF">
      <w:pPr>
        <w:rPr>
          <w:b/>
          <w:lang w:val="el-GR"/>
        </w:rPr>
      </w:pPr>
    </w:p>
    <w:p w14:paraId="6832847A"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before="120" w:after="0" w:line="276" w:lineRule="auto"/>
        <w:rPr>
          <w:i/>
          <w:sz w:val="24"/>
          <w:lang w:val="el-GR" w:eastAsia="zh-CN"/>
        </w:rPr>
      </w:pPr>
      <w:r w:rsidRPr="003517FF">
        <w:rPr>
          <w:b/>
          <w:bCs/>
          <w:i/>
          <w:sz w:val="24"/>
          <w:lang w:val="el-GR" w:eastAsia="zh-CN"/>
        </w:rPr>
        <w:t>Άρθρο 16</w:t>
      </w:r>
      <w:r w:rsidRPr="00194929">
        <w:rPr>
          <w:b/>
          <w:bCs/>
          <w:i/>
          <w:sz w:val="24"/>
          <w:lang w:eastAsia="zh-CN"/>
        </w:rPr>
        <w:t>o</w:t>
      </w:r>
      <w:r w:rsidRPr="003517FF">
        <w:rPr>
          <w:b/>
          <w:bCs/>
          <w:i/>
          <w:sz w:val="24"/>
          <w:lang w:val="el-GR" w:eastAsia="zh-CN"/>
        </w:rPr>
        <w:t>: Εγκατάσταση εστιών ποδοσφαίρου</w:t>
      </w:r>
    </w:p>
    <w:p w14:paraId="7511230B" w14:textId="77777777" w:rsidR="003517FF" w:rsidRPr="003517FF" w:rsidRDefault="003517FF" w:rsidP="003517FF">
      <w:pPr>
        <w:rPr>
          <w:lang w:val="el-GR" w:eastAsia="zh-CN"/>
        </w:rPr>
      </w:pPr>
      <w:r w:rsidRPr="003517FF">
        <w:rPr>
          <w:lang w:val="el-GR" w:eastAsia="zh-CN"/>
        </w:rPr>
        <w:t>Εγκατάσταση εστίας γηπέδου ποδοσφαίρου σύμφωνα με την αντίστοιχη πρότυπη τεχνική περιγραφή της μελέτης και τα προβλεπόμενα στις   τεχνικές προδιαγραφές της παρούσης μελέτης.</w:t>
      </w:r>
    </w:p>
    <w:p w14:paraId="2D7A5E53" w14:textId="77777777" w:rsidR="003517FF" w:rsidRPr="003517FF" w:rsidRDefault="003517FF" w:rsidP="003517FF">
      <w:pPr>
        <w:spacing w:after="0" w:line="276" w:lineRule="auto"/>
        <w:rPr>
          <w:lang w:val="el-GR"/>
        </w:rPr>
      </w:pPr>
      <w:r w:rsidRPr="003517FF">
        <w:rPr>
          <w:lang w:val="el-GR"/>
        </w:rPr>
        <w:t xml:space="preserve">Περιλαμβάνονται όλα τα υλικά και </w:t>
      </w:r>
      <w:proofErr w:type="spellStart"/>
      <w:r w:rsidRPr="003517FF">
        <w:rPr>
          <w:lang w:val="el-GR"/>
        </w:rPr>
        <w:t>μικροϋλικά</w:t>
      </w:r>
      <w:proofErr w:type="spellEnd"/>
      <w:r w:rsidRPr="003517FF">
        <w:rPr>
          <w:lang w:val="el-GR"/>
        </w:rPr>
        <w:t xml:space="preserve"> πλήρους εγκατάστασης καθώς και η δαπάνη εκσκαφών, προμήθειας και μεταφοράς σκυροδέματος και σιδηρού οπλισμού για την κατασκευή των βάσεων </w:t>
      </w:r>
      <w:proofErr w:type="spellStart"/>
      <w:r w:rsidRPr="003517FF">
        <w:rPr>
          <w:lang w:val="el-GR"/>
        </w:rPr>
        <w:t>έδρασης</w:t>
      </w:r>
      <w:proofErr w:type="spellEnd"/>
      <w:r w:rsidRPr="003517FF">
        <w:rPr>
          <w:lang w:val="el-GR"/>
        </w:rPr>
        <w:t>.</w:t>
      </w:r>
    </w:p>
    <w:p w14:paraId="4A815D69" w14:textId="77777777" w:rsidR="003517FF" w:rsidRPr="003517FF" w:rsidRDefault="003517FF" w:rsidP="003517FF">
      <w:pPr>
        <w:spacing w:before="100" w:beforeAutospacing="1" w:after="0"/>
        <w:rPr>
          <w:lang w:val="el-GR" w:eastAsia="zh-CN"/>
        </w:rPr>
      </w:pPr>
      <w:r w:rsidRPr="003517FF">
        <w:rPr>
          <w:lang w:val="el-GR" w:eastAsia="zh-CN"/>
        </w:rPr>
        <w:t xml:space="preserve">Τιμή ανά τεμάχιο – κατ’ </w:t>
      </w:r>
      <w:proofErr w:type="spellStart"/>
      <w:r w:rsidRPr="003517FF">
        <w:rPr>
          <w:lang w:val="el-GR" w:eastAsia="zh-CN"/>
        </w:rPr>
        <w:t>αποκοπήν</w:t>
      </w:r>
      <w:proofErr w:type="spellEnd"/>
      <w:r w:rsidRPr="003517FF">
        <w:rPr>
          <w:lang w:val="el-GR" w:eastAsia="zh-CN"/>
        </w:rPr>
        <w:t xml:space="preserve"> (τεμ.)</w:t>
      </w:r>
    </w:p>
    <w:p w14:paraId="5FE95504" w14:textId="77777777" w:rsidR="003517FF" w:rsidRPr="003517FF" w:rsidRDefault="003517FF" w:rsidP="003517FF">
      <w:pPr>
        <w:spacing w:after="0"/>
        <w:rPr>
          <w:b/>
          <w:bCs/>
          <w:u w:val="single"/>
          <w:lang w:val="el-GR" w:eastAsia="zh-CN"/>
        </w:rPr>
      </w:pPr>
      <w:r w:rsidRPr="003517FF">
        <w:rPr>
          <w:b/>
          <w:bCs/>
          <w:u w:val="single"/>
          <w:lang w:val="el-GR" w:eastAsia="zh-CN"/>
        </w:rPr>
        <w:t>ΕΥΡΩ Πεντακόσια (500,00) €</w:t>
      </w:r>
    </w:p>
    <w:p w14:paraId="156F6C6C" w14:textId="77777777" w:rsidR="003517FF" w:rsidRPr="003517FF" w:rsidRDefault="003517FF" w:rsidP="003517FF">
      <w:pPr>
        <w:rPr>
          <w:b/>
          <w:lang w:val="el-GR"/>
        </w:rPr>
      </w:pPr>
    </w:p>
    <w:p w14:paraId="6E9F2946" w14:textId="77777777" w:rsidR="003517FF" w:rsidRPr="003517FF" w:rsidRDefault="003517FF" w:rsidP="003517FF">
      <w:pPr>
        <w:rPr>
          <w:b/>
          <w:lang w:val="el-GR"/>
        </w:rPr>
      </w:pPr>
    </w:p>
    <w:p w14:paraId="6AFF4B8D" w14:textId="77777777" w:rsidR="003517FF" w:rsidRPr="003517FF" w:rsidRDefault="003517FF" w:rsidP="003517FF">
      <w:pPr>
        <w:rPr>
          <w:b/>
          <w:lang w:val="el-GR"/>
        </w:rPr>
      </w:pPr>
    </w:p>
    <w:p w14:paraId="5F025A6E" w14:textId="77777777" w:rsidR="003517FF" w:rsidRPr="003517FF" w:rsidRDefault="003517FF" w:rsidP="003517FF">
      <w:pPr>
        <w:pBdr>
          <w:top w:val="single" w:sz="4" w:space="1" w:color="auto"/>
          <w:left w:val="single" w:sz="4" w:space="4" w:color="auto"/>
          <w:bottom w:val="single" w:sz="4" w:space="1" w:color="auto"/>
          <w:right w:val="single" w:sz="4" w:space="4" w:color="auto"/>
        </w:pBdr>
        <w:autoSpaceDE w:val="0"/>
        <w:autoSpaceDN w:val="0"/>
        <w:adjustRightInd w:val="0"/>
        <w:spacing w:before="120"/>
        <w:rPr>
          <w:b/>
          <w:i/>
          <w:sz w:val="24"/>
          <w:lang w:val="el-GR" w:eastAsia="el-GR"/>
        </w:rPr>
      </w:pPr>
      <w:r w:rsidRPr="003517FF">
        <w:rPr>
          <w:b/>
          <w:i/>
          <w:sz w:val="24"/>
          <w:lang w:val="el-GR" w:eastAsia="el-GR"/>
        </w:rPr>
        <w:t>Άρθρο 17</w:t>
      </w:r>
      <w:r w:rsidRPr="00194929">
        <w:rPr>
          <w:b/>
          <w:i/>
          <w:sz w:val="24"/>
          <w:lang w:eastAsia="el-GR"/>
        </w:rPr>
        <w:t>o</w:t>
      </w:r>
      <w:r w:rsidRPr="003517FF">
        <w:rPr>
          <w:b/>
          <w:i/>
          <w:sz w:val="24"/>
          <w:lang w:val="el-GR" w:eastAsia="el-GR"/>
        </w:rPr>
        <w:t xml:space="preserve"> : Εγκατάσταση </w:t>
      </w:r>
      <w:proofErr w:type="spellStart"/>
      <w:r w:rsidRPr="003517FF">
        <w:rPr>
          <w:b/>
          <w:i/>
          <w:sz w:val="24"/>
          <w:lang w:val="el-GR" w:eastAsia="el-GR"/>
        </w:rPr>
        <w:t>μπασκέτας</w:t>
      </w:r>
      <w:proofErr w:type="spellEnd"/>
      <w:r w:rsidRPr="003517FF">
        <w:rPr>
          <w:b/>
          <w:i/>
          <w:sz w:val="24"/>
          <w:lang w:val="el-GR" w:eastAsia="el-GR"/>
        </w:rPr>
        <w:t xml:space="preserve"> με χρήση σκυροδέματος</w:t>
      </w:r>
    </w:p>
    <w:p w14:paraId="785411B0" w14:textId="77777777" w:rsidR="003517FF" w:rsidRPr="003517FF" w:rsidRDefault="003517FF" w:rsidP="003517FF">
      <w:pPr>
        <w:spacing w:line="276" w:lineRule="auto"/>
        <w:rPr>
          <w:lang w:val="el-GR" w:eastAsia="zh-CN"/>
        </w:rPr>
      </w:pPr>
      <w:r w:rsidRPr="003517FF">
        <w:rPr>
          <w:lang w:val="el-GR" w:eastAsia="zh-CN"/>
        </w:rPr>
        <w:t xml:space="preserve">Εγκατάσταση </w:t>
      </w:r>
      <w:proofErr w:type="spellStart"/>
      <w:r w:rsidRPr="003517FF">
        <w:rPr>
          <w:lang w:val="el-GR" w:eastAsia="zh-CN"/>
        </w:rPr>
        <w:t>μπασκέτας</w:t>
      </w:r>
      <w:proofErr w:type="spellEnd"/>
      <w:r w:rsidRPr="003517FF">
        <w:rPr>
          <w:lang w:val="el-GR" w:eastAsia="zh-CN"/>
        </w:rPr>
        <w:t xml:space="preserve"> σύμφωνα  με την αντίστοιχη πρότυπη τεχνική περιγραφή της μελέτης και τα προβλεπόμενα στις   τεχνικές προδιαγραφές της παρούσης μελέτης.</w:t>
      </w:r>
    </w:p>
    <w:p w14:paraId="4C378413" w14:textId="77777777" w:rsidR="003517FF" w:rsidRPr="003517FF" w:rsidRDefault="003517FF" w:rsidP="003517FF">
      <w:pPr>
        <w:spacing w:after="0" w:line="276" w:lineRule="auto"/>
        <w:rPr>
          <w:lang w:val="el-GR"/>
        </w:rPr>
      </w:pPr>
      <w:r w:rsidRPr="003517FF">
        <w:rPr>
          <w:lang w:val="el-GR"/>
        </w:rPr>
        <w:t xml:space="preserve">Περιλαμβάνονται όλα τα υλικά και </w:t>
      </w:r>
      <w:proofErr w:type="spellStart"/>
      <w:r w:rsidRPr="003517FF">
        <w:rPr>
          <w:lang w:val="el-GR"/>
        </w:rPr>
        <w:t>μικροϋλικά</w:t>
      </w:r>
      <w:proofErr w:type="spellEnd"/>
      <w:r w:rsidRPr="003517FF">
        <w:rPr>
          <w:lang w:val="el-GR"/>
        </w:rPr>
        <w:t xml:space="preserve"> πλήρους εγκατάστασης καθώς και η δαπάνη εκσκαφών, προμήθειας και μεταφοράς σκυροδέματος και σιδηρού οπλισμού για την κατασκευή των βάσεων </w:t>
      </w:r>
      <w:proofErr w:type="spellStart"/>
      <w:r w:rsidRPr="003517FF">
        <w:rPr>
          <w:lang w:val="el-GR"/>
        </w:rPr>
        <w:t>έδρασης</w:t>
      </w:r>
      <w:proofErr w:type="spellEnd"/>
      <w:r w:rsidRPr="003517FF">
        <w:rPr>
          <w:lang w:val="el-GR"/>
        </w:rPr>
        <w:t>.</w:t>
      </w:r>
    </w:p>
    <w:p w14:paraId="08D29F8D" w14:textId="77777777" w:rsidR="003517FF" w:rsidRPr="003517FF" w:rsidRDefault="003517FF" w:rsidP="003517FF">
      <w:pPr>
        <w:autoSpaceDE w:val="0"/>
        <w:autoSpaceDN w:val="0"/>
        <w:adjustRightInd w:val="0"/>
        <w:spacing w:before="100" w:beforeAutospacing="1" w:after="0"/>
        <w:rPr>
          <w:iCs/>
          <w:lang w:val="el-GR" w:eastAsia="el-GR"/>
        </w:rPr>
      </w:pPr>
      <w:r w:rsidRPr="003517FF">
        <w:rPr>
          <w:lang w:val="el-GR" w:eastAsia="el-GR"/>
        </w:rPr>
        <w:t xml:space="preserve">Τιμή ανά τεμάχιο – κατ’ </w:t>
      </w:r>
      <w:proofErr w:type="spellStart"/>
      <w:r w:rsidRPr="003517FF">
        <w:rPr>
          <w:lang w:val="el-GR" w:eastAsia="el-GR"/>
        </w:rPr>
        <w:t>αποκοπήν</w:t>
      </w:r>
      <w:proofErr w:type="spellEnd"/>
      <w:r w:rsidRPr="003517FF">
        <w:rPr>
          <w:lang w:val="el-GR" w:eastAsia="el-GR"/>
        </w:rPr>
        <w:t xml:space="preserve"> (τεμ.)</w:t>
      </w:r>
    </w:p>
    <w:p w14:paraId="133FA51D" w14:textId="77777777" w:rsidR="003517FF" w:rsidRPr="003517FF" w:rsidRDefault="003517FF" w:rsidP="003517FF">
      <w:pPr>
        <w:spacing w:after="0" w:line="276" w:lineRule="auto"/>
        <w:rPr>
          <w:b/>
          <w:u w:val="single"/>
          <w:lang w:val="el-GR" w:eastAsia="el-GR"/>
        </w:rPr>
      </w:pPr>
      <w:r w:rsidRPr="003517FF">
        <w:rPr>
          <w:b/>
          <w:u w:val="single"/>
          <w:lang w:val="el-GR" w:eastAsia="el-GR"/>
        </w:rPr>
        <w:t>ΕΥΡΩ Πεντακόσια (500,00) €</w:t>
      </w:r>
    </w:p>
    <w:p w14:paraId="0BAE088E" w14:textId="77777777" w:rsidR="003517FF" w:rsidRPr="003517FF" w:rsidRDefault="003517FF" w:rsidP="003517FF">
      <w:pPr>
        <w:rPr>
          <w:b/>
          <w:lang w:val="el-GR"/>
        </w:rPr>
      </w:pPr>
    </w:p>
    <w:p w14:paraId="2E8AD9D9"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before="120"/>
        <w:rPr>
          <w:b/>
          <w:i/>
          <w:sz w:val="24"/>
          <w:lang w:val="el-GR"/>
        </w:rPr>
      </w:pPr>
      <w:r w:rsidRPr="003517FF">
        <w:rPr>
          <w:b/>
          <w:i/>
          <w:sz w:val="24"/>
          <w:lang w:val="el-GR"/>
        </w:rPr>
        <w:t xml:space="preserve">Άρθρο 18ο: Εγκατάσταση συγκροτήματος </w:t>
      </w:r>
      <w:proofErr w:type="spellStart"/>
      <w:r w:rsidRPr="003517FF">
        <w:rPr>
          <w:b/>
          <w:i/>
          <w:sz w:val="24"/>
          <w:lang w:val="el-GR"/>
        </w:rPr>
        <w:t>πετοσφαίρισης</w:t>
      </w:r>
      <w:proofErr w:type="spellEnd"/>
      <w:r w:rsidRPr="003517FF">
        <w:rPr>
          <w:b/>
          <w:i/>
          <w:sz w:val="24"/>
          <w:lang w:val="el-GR"/>
        </w:rPr>
        <w:t xml:space="preserve">  με χρήση σκυροδέματος</w:t>
      </w:r>
    </w:p>
    <w:p w14:paraId="1FD41E65" w14:textId="77777777" w:rsidR="003517FF" w:rsidRPr="003517FF" w:rsidRDefault="003517FF" w:rsidP="003517FF">
      <w:pPr>
        <w:spacing w:before="120" w:line="276" w:lineRule="auto"/>
        <w:rPr>
          <w:color w:val="000000"/>
          <w:lang w:val="el-GR" w:eastAsia="zh-CN"/>
        </w:rPr>
      </w:pPr>
      <w:r w:rsidRPr="003517FF">
        <w:rPr>
          <w:color w:val="000000"/>
          <w:lang w:val="el-GR" w:eastAsia="zh-CN"/>
        </w:rPr>
        <w:t xml:space="preserve">Εγκατάσταση συγκροτήματος  </w:t>
      </w:r>
      <w:proofErr w:type="spellStart"/>
      <w:r w:rsidRPr="003517FF">
        <w:rPr>
          <w:color w:val="000000"/>
          <w:lang w:val="el-GR" w:eastAsia="zh-CN"/>
        </w:rPr>
        <w:t>λυόμενου</w:t>
      </w:r>
      <w:proofErr w:type="spellEnd"/>
      <w:r w:rsidRPr="003517FF">
        <w:rPr>
          <w:color w:val="000000"/>
          <w:lang w:val="el-GR" w:eastAsia="zh-CN"/>
        </w:rPr>
        <w:t xml:space="preserve">,  γηπέδου  </w:t>
      </w:r>
      <w:proofErr w:type="spellStart"/>
      <w:r w:rsidRPr="003517FF">
        <w:rPr>
          <w:color w:val="000000"/>
          <w:lang w:val="el-GR" w:eastAsia="zh-CN"/>
        </w:rPr>
        <w:t>πετοσφαίρισης</w:t>
      </w:r>
      <w:proofErr w:type="spellEnd"/>
      <w:r w:rsidRPr="003517FF">
        <w:rPr>
          <w:color w:val="000000"/>
          <w:lang w:val="el-GR" w:eastAsia="zh-CN"/>
        </w:rPr>
        <w:t xml:space="preserve">  ( </w:t>
      </w:r>
      <w:r w:rsidRPr="00DC479B">
        <w:rPr>
          <w:color w:val="000000"/>
          <w:lang w:eastAsia="zh-CN"/>
        </w:rPr>
        <w:t>VOLLEY</w:t>
      </w:r>
      <w:r w:rsidRPr="003517FF">
        <w:rPr>
          <w:color w:val="000000"/>
          <w:lang w:val="el-GR" w:eastAsia="zh-CN"/>
        </w:rPr>
        <w:t xml:space="preserve"> )  πλήρες, σύμφωνα  με την αντίστοιχη πρότυπη τεχνική περιγραφή της μελέτης και τα προβλεπόμενα στις   τεχνικές προδιαγραφές της παρούσης μελέτης.</w:t>
      </w:r>
    </w:p>
    <w:p w14:paraId="279EC3E3" w14:textId="77777777" w:rsidR="003517FF" w:rsidRPr="003517FF" w:rsidRDefault="003517FF" w:rsidP="003517FF">
      <w:pPr>
        <w:spacing w:after="0" w:line="276" w:lineRule="auto"/>
        <w:rPr>
          <w:lang w:val="el-GR"/>
        </w:rPr>
      </w:pPr>
      <w:r w:rsidRPr="003517FF">
        <w:rPr>
          <w:lang w:val="el-GR"/>
        </w:rPr>
        <w:t xml:space="preserve">Περιλαμβάνονται όλα τα υλικά και </w:t>
      </w:r>
      <w:proofErr w:type="spellStart"/>
      <w:r w:rsidRPr="003517FF">
        <w:rPr>
          <w:lang w:val="el-GR"/>
        </w:rPr>
        <w:t>μικροϋλικά</w:t>
      </w:r>
      <w:proofErr w:type="spellEnd"/>
      <w:r w:rsidRPr="003517FF">
        <w:rPr>
          <w:lang w:val="el-GR"/>
        </w:rPr>
        <w:t xml:space="preserve"> πλήρους εγκατάστασης καθώς και η δαπάνη εκσκαφών, προμήθειας και μεταφοράς σκυροδέματος και σιδηρού οπλισμού για την κατασκευή των βάσεων </w:t>
      </w:r>
      <w:proofErr w:type="spellStart"/>
      <w:r w:rsidRPr="003517FF">
        <w:rPr>
          <w:lang w:val="el-GR"/>
        </w:rPr>
        <w:t>έδρασης</w:t>
      </w:r>
      <w:proofErr w:type="spellEnd"/>
      <w:r w:rsidRPr="003517FF">
        <w:rPr>
          <w:lang w:val="el-GR"/>
        </w:rPr>
        <w:t>.</w:t>
      </w:r>
    </w:p>
    <w:p w14:paraId="10CDA1FA" w14:textId="77777777" w:rsidR="003517FF" w:rsidRPr="003517FF" w:rsidRDefault="003517FF" w:rsidP="003517FF">
      <w:pPr>
        <w:spacing w:before="100" w:beforeAutospacing="1" w:after="0" w:line="276" w:lineRule="auto"/>
        <w:rPr>
          <w:lang w:val="el-GR" w:eastAsia="zh-CN"/>
        </w:rPr>
      </w:pPr>
      <w:r w:rsidRPr="003517FF">
        <w:rPr>
          <w:lang w:val="el-GR" w:eastAsia="zh-CN"/>
        </w:rPr>
        <w:t xml:space="preserve">Τιμή ανά </w:t>
      </w:r>
      <w:r w:rsidRPr="003517FF">
        <w:rPr>
          <w:lang w:val="el-GR"/>
        </w:rPr>
        <w:t>τεμάχιο</w:t>
      </w:r>
      <w:r w:rsidRPr="003517FF">
        <w:rPr>
          <w:spacing w:val="-3"/>
          <w:lang w:val="el-GR"/>
        </w:rPr>
        <w:t xml:space="preserve"> </w:t>
      </w:r>
      <w:r w:rsidRPr="003517FF">
        <w:rPr>
          <w:lang w:val="el-GR"/>
        </w:rPr>
        <w:t xml:space="preserve">(τεμ.) – κατ’ </w:t>
      </w:r>
      <w:proofErr w:type="spellStart"/>
      <w:r w:rsidRPr="003517FF">
        <w:rPr>
          <w:lang w:val="el-GR"/>
        </w:rPr>
        <w:t>αποκοπήν</w:t>
      </w:r>
      <w:proofErr w:type="spellEnd"/>
      <w:r w:rsidRPr="003517FF">
        <w:rPr>
          <w:lang w:val="el-GR"/>
        </w:rPr>
        <w:t xml:space="preserve"> (τεμ.)</w:t>
      </w:r>
    </w:p>
    <w:p w14:paraId="3BCBA460" w14:textId="77777777" w:rsidR="003517FF" w:rsidRPr="003517FF" w:rsidRDefault="003517FF" w:rsidP="003517FF">
      <w:pPr>
        <w:spacing w:after="0" w:line="276" w:lineRule="auto"/>
        <w:rPr>
          <w:b/>
          <w:u w:val="single"/>
          <w:lang w:val="el-GR" w:eastAsia="zh-CN"/>
        </w:rPr>
      </w:pPr>
      <w:r w:rsidRPr="003517FF">
        <w:rPr>
          <w:b/>
          <w:bCs/>
          <w:u w:val="single"/>
          <w:lang w:val="el-GR" w:eastAsia="zh-CN"/>
        </w:rPr>
        <w:t xml:space="preserve">ΕΥΡΩ Τετρακόσια </w:t>
      </w:r>
      <w:r w:rsidRPr="003517FF">
        <w:rPr>
          <w:b/>
          <w:u w:val="single"/>
          <w:lang w:val="el-GR" w:eastAsia="zh-CN"/>
        </w:rPr>
        <w:t>(400,00) €</w:t>
      </w:r>
    </w:p>
    <w:p w14:paraId="0E6DC554" w14:textId="77777777" w:rsidR="003517FF" w:rsidRPr="003517FF" w:rsidRDefault="003517FF" w:rsidP="003517FF">
      <w:pPr>
        <w:rPr>
          <w:b/>
          <w:lang w:val="el-GR"/>
        </w:rPr>
      </w:pPr>
    </w:p>
    <w:p w14:paraId="2437E1D0"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19</w:t>
      </w:r>
      <w:r w:rsidRPr="00194929">
        <w:rPr>
          <w:b/>
          <w:i/>
          <w:sz w:val="24"/>
        </w:rPr>
        <w:t>o</w:t>
      </w:r>
      <w:r w:rsidRPr="003517FF">
        <w:rPr>
          <w:b/>
          <w:i/>
          <w:sz w:val="24"/>
          <w:lang w:val="el-GR"/>
        </w:rPr>
        <w:t>: Προστατευτικό δίχτυ γηπέδων 5Χ5</w:t>
      </w:r>
    </w:p>
    <w:p w14:paraId="0EDEA82E" w14:textId="77777777" w:rsidR="003517FF" w:rsidRPr="001542D6" w:rsidRDefault="003517FF" w:rsidP="003517FF">
      <w:pPr>
        <w:pStyle w:val="Web"/>
        <w:jc w:val="both"/>
        <w:rPr>
          <w:rFonts w:ascii="Aptos" w:hAnsi="Aptos"/>
          <w:sz w:val="22"/>
          <w:szCs w:val="22"/>
        </w:rPr>
      </w:pPr>
      <w:r w:rsidRPr="001542D6">
        <w:rPr>
          <w:rStyle w:val="a7"/>
          <w:rFonts w:ascii="Aptos" w:eastAsiaTheme="majorEastAsia" w:hAnsi="Aptos"/>
          <w:sz w:val="22"/>
        </w:rPr>
        <w:t>Αντικείμενο:</w:t>
      </w:r>
      <w:r w:rsidRPr="001542D6">
        <w:rPr>
          <w:rFonts w:ascii="Aptos" w:hAnsi="Aptos"/>
          <w:sz w:val="22"/>
          <w:szCs w:val="22"/>
        </w:rPr>
        <w:br/>
        <w:t xml:space="preserve">Η προμήθεια και πλήρης εγκατάσταση προστατευτικού διχτυού περιμετρικής </w:t>
      </w:r>
      <w:proofErr w:type="spellStart"/>
      <w:r w:rsidRPr="001542D6">
        <w:rPr>
          <w:rFonts w:ascii="Aptos" w:hAnsi="Aptos"/>
          <w:sz w:val="22"/>
          <w:szCs w:val="22"/>
        </w:rPr>
        <w:t>πλαγιοκάλυψης</w:t>
      </w:r>
      <w:proofErr w:type="spellEnd"/>
      <w:r w:rsidRPr="001542D6">
        <w:rPr>
          <w:rFonts w:ascii="Aptos" w:hAnsi="Aptos"/>
          <w:sz w:val="22"/>
          <w:szCs w:val="22"/>
        </w:rPr>
        <w:t>, κατάλληλου για αθλητικό χώρο εξωτερικού γηπέδου, σε ύψος 4,00 μ. από το άνω όριο της υπάρχουσας περίφραξης.</w:t>
      </w:r>
    </w:p>
    <w:p w14:paraId="0EE6A85B" w14:textId="77777777" w:rsidR="003517FF" w:rsidRPr="00F617EB" w:rsidRDefault="003517FF" w:rsidP="003517FF">
      <w:pPr>
        <w:pStyle w:val="Web"/>
        <w:jc w:val="both"/>
        <w:rPr>
          <w:rStyle w:val="a7"/>
          <w:rFonts w:ascii="Aptos" w:eastAsiaTheme="majorEastAsia" w:hAnsi="Aptos"/>
          <w:sz w:val="22"/>
        </w:rPr>
      </w:pPr>
      <w:r w:rsidRPr="001542D6">
        <w:rPr>
          <w:rStyle w:val="a7"/>
          <w:rFonts w:ascii="Aptos" w:eastAsiaTheme="majorEastAsia" w:hAnsi="Aptos"/>
          <w:sz w:val="22"/>
        </w:rPr>
        <w:lastRenderedPageBreak/>
        <w:t>Υλικό κατασκευής διχτυού:</w:t>
      </w:r>
    </w:p>
    <w:p w14:paraId="41D57503"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 xml:space="preserve">Το δίχτυ θα είναι κατασκευασμένο από ισχυρότατο πολυαιθυλένιο (PE), υψηλής πυκνότητας, </w:t>
      </w:r>
      <w:r w:rsidRPr="001542D6">
        <w:rPr>
          <w:rStyle w:val="a7"/>
          <w:rFonts w:ascii="Aptos" w:eastAsiaTheme="majorEastAsia" w:hAnsi="Aptos"/>
          <w:sz w:val="22"/>
        </w:rPr>
        <w:t>ανθεκτικό στην υπεριώδη ακτινοβολία (αντί-UV)</w:t>
      </w:r>
      <w:r w:rsidRPr="001542D6">
        <w:rPr>
          <w:rFonts w:ascii="Aptos" w:hAnsi="Aptos"/>
          <w:sz w:val="22"/>
          <w:szCs w:val="22"/>
        </w:rPr>
        <w:t>, κατάλληλο για μακρόχρονη έκθεση σε εξωτερικές συνθήκες.</w:t>
      </w:r>
    </w:p>
    <w:p w14:paraId="34F6D8A5" w14:textId="77777777" w:rsidR="003517FF" w:rsidRPr="001542D6" w:rsidRDefault="003517FF">
      <w:pPr>
        <w:pStyle w:val="Web"/>
        <w:numPr>
          <w:ilvl w:val="0"/>
          <w:numId w:val="49"/>
        </w:numPr>
        <w:jc w:val="both"/>
        <w:rPr>
          <w:rFonts w:ascii="Aptos" w:hAnsi="Aptos"/>
          <w:sz w:val="22"/>
          <w:szCs w:val="22"/>
        </w:rPr>
      </w:pPr>
      <w:r w:rsidRPr="001542D6">
        <w:rPr>
          <w:rStyle w:val="a7"/>
          <w:rFonts w:ascii="Aptos" w:eastAsiaTheme="majorEastAsia" w:hAnsi="Aptos"/>
          <w:sz w:val="22"/>
        </w:rPr>
        <w:t>Διατομή νήματος:</w:t>
      </w:r>
      <w:r w:rsidRPr="001542D6">
        <w:rPr>
          <w:rFonts w:ascii="Aptos" w:hAnsi="Aptos"/>
          <w:sz w:val="22"/>
          <w:szCs w:val="22"/>
        </w:rPr>
        <w:t xml:space="preserve"> 2,2 έως 2,8 </w:t>
      </w:r>
      <w:proofErr w:type="spellStart"/>
      <w:r w:rsidRPr="001542D6">
        <w:rPr>
          <w:rFonts w:ascii="Aptos" w:hAnsi="Aptos"/>
          <w:sz w:val="22"/>
          <w:szCs w:val="22"/>
        </w:rPr>
        <w:t>mm</w:t>
      </w:r>
      <w:proofErr w:type="spellEnd"/>
    </w:p>
    <w:p w14:paraId="7CE202A3" w14:textId="77777777" w:rsidR="003517FF" w:rsidRPr="001542D6" w:rsidRDefault="003517FF">
      <w:pPr>
        <w:pStyle w:val="Web"/>
        <w:numPr>
          <w:ilvl w:val="0"/>
          <w:numId w:val="49"/>
        </w:numPr>
        <w:jc w:val="both"/>
        <w:rPr>
          <w:rFonts w:ascii="Aptos" w:hAnsi="Aptos"/>
          <w:sz w:val="22"/>
          <w:szCs w:val="22"/>
        </w:rPr>
      </w:pPr>
      <w:r w:rsidRPr="001542D6">
        <w:rPr>
          <w:rStyle w:val="a7"/>
          <w:rFonts w:ascii="Aptos" w:eastAsiaTheme="majorEastAsia" w:hAnsi="Aptos"/>
          <w:sz w:val="22"/>
        </w:rPr>
        <w:t>Διαστάσεις καρέ (άνοιγμα ματιού):</w:t>
      </w:r>
      <w:r w:rsidRPr="001542D6">
        <w:rPr>
          <w:rFonts w:ascii="Aptos" w:hAnsi="Aptos"/>
          <w:sz w:val="22"/>
          <w:szCs w:val="22"/>
        </w:rPr>
        <w:t xml:space="preserve"> 11 × 11 </w:t>
      </w:r>
      <w:proofErr w:type="spellStart"/>
      <w:r w:rsidRPr="001542D6">
        <w:rPr>
          <w:rFonts w:ascii="Aptos" w:hAnsi="Aptos"/>
          <w:sz w:val="22"/>
          <w:szCs w:val="22"/>
        </w:rPr>
        <w:t>cm</w:t>
      </w:r>
      <w:proofErr w:type="spellEnd"/>
    </w:p>
    <w:p w14:paraId="058C191C" w14:textId="77777777" w:rsidR="003517FF" w:rsidRPr="001542D6" w:rsidRDefault="003517FF">
      <w:pPr>
        <w:pStyle w:val="Web"/>
        <w:numPr>
          <w:ilvl w:val="0"/>
          <w:numId w:val="49"/>
        </w:numPr>
        <w:jc w:val="both"/>
        <w:rPr>
          <w:rFonts w:ascii="Aptos" w:hAnsi="Aptos"/>
          <w:sz w:val="22"/>
          <w:szCs w:val="22"/>
        </w:rPr>
      </w:pPr>
      <w:r w:rsidRPr="001542D6">
        <w:rPr>
          <w:rStyle w:val="a7"/>
          <w:rFonts w:ascii="Aptos" w:eastAsiaTheme="majorEastAsia" w:hAnsi="Aptos"/>
          <w:sz w:val="22"/>
        </w:rPr>
        <w:t>Χρώμα:</w:t>
      </w:r>
      <w:r w:rsidRPr="001542D6">
        <w:rPr>
          <w:rFonts w:ascii="Aptos" w:hAnsi="Aptos"/>
          <w:sz w:val="22"/>
          <w:szCs w:val="22"/>
        </w:rPr>
        <w:t xml:space="preserve"> Κατόπιν επιλογής της Υπηρεσίας (π.χ. πράσινο, μπλε, λευκό)</w:t>
      </w:r>
    </w:p>
    <w:p w14:paraId="6AABFE3E" w14:textId="77777777" w:rsidR="003517FF" w:rsidRPr="001542D6" w:rsidRDefault="003517FF" w:rsidP="003517FF">
      <w:pPr>
        <w:pStyle w:val="Web"/>
        <w:jc w:val="both"/>
        <w:rPr>
          <w:rFonts w:ascii="Aptos" w:hAnsi="Aptos"/>
          <w:sz w:val="22"/>
          <w:szCs w:val="22"/>
        </w:rPr>
      </w:pPr>
      <w:r w:rsidRPr="001542D6">
        <w:rPr>
          <w:rStyle w:val="a7"/>
          <w:rFonts w:ascii="Aptos" w:eastAsiaTheme="majorEastAsia" w:hAnsi="Aptos"/>
          <w:sz w:val="22"/>
        </w:rPr>
        <w:t>Σύστημα στερέωσης:</w:t>
      </w:r>
    </w:p>
    <w:p w14:paraId="63457DC4" w14:textId="77777777" w:rsidR="003517FF" w:rsidRPr="001542D6" w:rsidRDefault="003517FF">
      <w:pPr>
        <w:pStyle w:val="Web"/>
        <w:numPr>
          <w:ilvl w:val="0"/>
          <w:numId w:val="50"/>
        </w:numPr>
        <w:jc w:val="both"/>
        <w:rPr>
          <w:rFonts w:ascii="Aptos" w:hAnsi="Aptos"/>
          <w:sz w:val="22"/>
          <w:szCs w:val="22"/>
        </w:rPr>
      </w:pPr>
      <w:r w:rsidRPr="001542D6">
        <w:rPr>
          <w:rFonts w:ascii="Aptos" w:hAnsi="Aptos"/>
          <w:sz w:val="22"/>
          <w:szCs w:val="22"/>
        </w:rPr>
        <w:t xml:space="preserve">Η </w:t>
      </w:r>
      <w:r w:rsidRPr="001542D6">
        <w:rPr>
          <w:rStyle w:val="a7"/>
          <w:rFonts w:ascii="Aptos" w:eastAsiaTheme="majorEastAsia" w:hAnsi="Aptos"/>
          <w:sz w:val="22"/>
        </w:rPr>
        <w:t>άνω στερέωση</w:t>
      </w:r>
      <w:r w:rsidRPr="001542D6">
        <w:rPr>
          <w:rFonts w:ascii="Aptos" w:hAnsi="Aptos"/>
          <w:sz w:val="22"/>
          <w:szCs w:val="22"/>
        </w:rPr>
        <w:t xml:space="preserve"> του διχτυού θα γίνει με γαλβανισμένο συρματόσχοινο πάχους 3 </w:t>
      </w:r>
      <w:proofErr w:type="spellStart"/>
      <w:r w:rsidRPr="001542D6">
        <w:rPr>
          <w:rFonts w:ascii="Aptos" w:hAnsi="Aptos"/>
          <w:sz w:val="22"/>
          <w:szCs w:val="22"/>
        </w:rPr>
        <w:t>mm</w:t>
      </w:r>
      <w:proofErr w:type="spellEnd"/>
      <w:r w:rsidRPr="001542D6">
        <w:rPr>
          <w:rFonts w:ascii="Aptos" w:hAnsi="Aptos"/>
          <w:sz w:val="22"/>
          <w:szCs w:val="22"/>
        </w:rPr>
        <w:t>, τεντωμένο και αγκυρωμένο με ειδικά στηρίγματα στις άκρες.</w:t>
      </w:r>
    </w:p>
    <w:p w14:paraId="7BF6C1F5" w14:textId="77777777" w:rsidR="003517FF" w:rsidRPr="001542D6" w:rsidRDefault="003517FF">
      <w:pPr>
        <w:pStyle w:val="Web"/>
        <w:numPr>
          <w:ilvl w:val="0"/>
          <w:numId w:val="50"/>
        </w:numPr>
        <w:jc w:val="both"/>
        <w:rPr>
          <w:rFonts w:ascii="Aptos" w:hAnsi="Aptos"/>
          <w:sz w:val="22"/>
          <w:szCs w:val="22"/>
        </w:rPr>
      </w:pPr>
      <w:r w:rsidRPr="001542D6">
        <w:rPr>
          <w:rFonts w:ascii="Aptos" w:hAnsi="Aptos"/>
          <w:sz w:val="22"/>
          <w:szCs w:val="22"/>
        </w:rPr>
        <w:t xml:space="preserve">Η </w:t>
      </w:r>
      <w:r w:rsidRPr="001542D6">
        <w:rPr>
          <w:rStyle w:val="a7"/>
          <w:rFonts w:ascii="Aptos" w:eastAsiaTheme="majorEastAsia" w:hAnsi="Aptos"/>
          <w:sz w:val="22"/>
        </w:rPr>
        <w:t>πλευρική στερέωση</w:t>
      </w:r>
      <w:r w:rsidRPr="001542D6">
        <w:rPr>
          <w:rFonts w:ascii="Aptos" w:hAnsi="Aptos"/>
          <w:sz w:val="22"/>
          <w:szCs w:val="22"/>
        </w:rPr>
        <w:t xml:space="preserve"> θα γίνει με νήμα ίδιου τύπου πολυαιθυλενίου.</w:t>
      </w:r>
    </w:p>
    <w:p w14:paraId="447BDA93" w14:textId="77777777" w:rsidR="003517FF" w:rsidRPr="001542D6" w:rsidRDefault="003517FF">
      <w:pPr>
        <w:pStyle w:val="Web"/>
        <w:numPr>
          <w:ilvl w:val="0"/>
          <w:numId w:val="50"/>
        </w:numPr>
        <w:jc w:val="both"/>
        <w:rPr>
          <w:rFonts w:ascii="Aptos" w:hAnsi="Aptos"/>
          <w:sz w:val="22"/>
          <w:szCs w:val="22"/>
        </w:rPr>
      </w:pPr>
      <w:r w:rsidRPr="001542D6">
        <w:rPr>
          <w:rFonts w:ascii="Aptos" w:hAnsi="Aptos"/>
          <w:sz w:val="22"/>
          <w:szCs w:val="22"/>
        </w:rPr>
        <w:t xml:space="preserve">Η </w:t>
      </w:r>
      <w:r w:rsidRPr="001542D6">
        <w:rPr>
          <w:rStyle w:val="a7"/>
          <w:rFonts w:ascii="Aptos" w:eastAsiaTheme="majorEastAsia" w:hAnsi="Aptos"/>
          <w:sz w:val="22"/>
        </w:rPr>
        <w:t>σύνδεση με το υπάρχον πλέγμα της περίφραξης</w:t>
      </w:r>
      <w:r w:rsidRPr="001542D6">
        <w:rPr>
          <w:rFonts w:ascii="Aptos" w:hAnsi="Aptos"/>
          <w:sz w:val="22"/>
          <w:szCs w:val="22"/>
        </w:rPr>
        <w:t xml:space="preserve"> θα γίνει με υλικό αντίστοιχης ποιότητας και αντοχής (π.χ. νάιλον </w:t>
      </w:r>
      <w:proofErr w:type="spellStart"/>
      <w:r w:rsidRPr="001542D6">
        <w:rPr>
          <w:rFonts w:ascii="Aptos" w:hAnsi="Aptos"/>
          <w:sz w:val="22"/>
          <w:szCs w:val="22"/>
        </w:rPr>
        <w:t>δεματικά</w:t>
      </w:r>
      <w:proofErr w:type="spellEnd"/>
      <w:r w:rsidRPr="001542D6">
        <w:rPr>
          <w:rFonts w:ascii="Aptos" w:hAnsi="Aptos"/>
          <w:sz w:val="22"/>
          <w:szCs w:val="22"/>
        </w:rPr>
        <w:t xml:space="preserve"> ή αντίστοιχο νήμα).</w:t>
      </w:r>
    </w:p>
    <w:p w14:paraId="5E7D1BEE" w14:textId="77777777" w:rsidR="003517FF" w:rsidRPr="00F617EB" w:rsidRDefault="003517FF" w:rsidP="003517FF">
      <w:pPr>
        <w:pStyle w:val="Web"/>
        <w:jc w:val="both"/>
        <w:rPr>
          <w:rStyle w:val="a7"/>
          <w:rFonts w:ascii="Aptos" w:eastAsiaTheme="majorEastAsia" w:hAnsi="Aptos"/>
          <w:sz w:val="22"/>
        </w:rPr>
      </w:pPr>
      <w:r w:rsidRPr="001542D6">
        <w:rPr>
          <w:rStyle w:val="a7"/>
          <w:rFonts w:ascii="Aptos" w:eastAsiaTheme="majorEastAsia" w:hAnsi="Aptos"/>
          <w:sz w:val="22"/>
        </w:rPr>
        <w:t>Ύψος τοποθέτησης:</w:t>
      </w:r>
    </w:p>
    <w:p w14:paraId="00A57433"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 xml:space="preserve">Το δίχτυ θα τοποθετηθεί </w:t>
      </w:r>
      <w:r w:rsidRPr="001542D6">
        <w:rPr>
          <w:rStyle w:val="a7"/>
          <w:rFonts w:ascii="Aptos" w:eastAsiaTheme="majorEastAsia" w:hAnsi="Aptos"/>
          <w:sz w:val="22"/>
        </w:rPr>
        <w:t>πάνω από την υπάρχουσα περίφραξη</w:t>
      </w:r>
      <w:r w:rsidRPr="001542D6">
        <w:rPr>
          <w:rFonts w:ascii="Aptos" w:hAnsi="Aptos"/>
          <w:sz w:val="22"/>
          <w:szCs w:val="22"/>
        </w:rPr>
        <w:t xml:space="preserve">, ξεκινώντας από το άνω </w:t>
      </w:r>
      <w:proofErr w:type="spellStart"/>
      <w:r w:rsidRPr="001542D6">
        <w:rPr>
          <w:rFonts w:ascii="Aptos" w:hAnsi="Aptos"/>
          <w:sz w:val="22"/>
          <w:szCs w:val="22"/>
        </w:rPr>
        <w:t>κάσι</w:t>
      </w:r>
      <w:proofErr w:type="spellEnd"/>
      <w:r w:rsidRPr="001542D6">
        <w:rPr>
          <w:rFonts w:ascii="Aptos" w:hAnsi="Aptos"/>
          <w:sz w:val="22"/>
          <w:szCs w:val="22"/>
        </w:rPr>
        <w:t xml:space="preserve"> (κορυφή) της περίφραξης και προς τα πάνω, έως και συνολικό ύψος 4,00 μέτρων από το σημείο στήριξης.</w:t>
      </w:r>
    </w:p>
    <w:p w14:paraId="666769DE" w14:textId="77777777" w:rsidR="003517FF" w:rsidRPr="001542D6" w:rsidRDefault="003517FF" w:rsidP="003517FF">
      <w:pPr>
        <w:pStyle w:val="Web"/>
        <w:jc w:val="both"/>
        <w:rPr>
          <w:rFonts w:ascii="Aptos" w:hAnsi="Aptos"/>
          <w:sz w:val="22"/>
          <w:szCs w:val="22"/>
        </w:rPr>
      </w:pPr>
      <w:r w:rsidRPr="001542D6">
        <w:rPr>
          <w:rStyle w:val="a7"/>
          <w:rFonts w:ascii="Aptos" w:eastAsiaTheme="majorEastAsia" w:hAnsi="Aptos"/>
          <w:sz w:val="22"/>
        </w:rPr>
        <w:t>Εργασίες που περιλαμβάνονται:</w:t>
      </w:r>
    </w:p>
    <w:p w14:paraId="28556356" w14:textId="77777777" w:rsidR="003517FF" w:rsidRPr="001542D6" w:rsidRDefault="003517FF">
      <w:pPr>
        <w:pStyle w:val="Web"/>
        <w:numPr>
          <w:ilvl w:val="0"/>
          <w:numId w:val="51"/>
        </w:numPr>
        <w:jc w:val="both"/>
        <w:rPr>
          <w:rFonts w:ascii="Aptos" w:hAnsi="Aptos"/>
          <w:sz w:val="22"/>
          <w:szCs w:val="22"/>
        </w:rPr>
      </w:pPr>
      <w:r w:rsidRPr="001542D6">
        <w:rPr>
          <w:rFonts w:ascii="Aptos" w:hAnsi="Aptos"/>
          <w:sz w:val="22"/>
          <w:szCs w:val="22"/>
        </w:rPr>
        <w:t>Προμήθεια όλων των υλικών (δίχτυ, συρματόσχοινα, νήματα, στηρίγματα).</w:t>
      </w:r>
    </w:p>
    <w:p w14:paraId="6ED09894" w14:textId="77777777" w:rsidR="003517FF" w:rsidRPr="001542D6" w:rsidRDefault="003517FF">
      <w:pPr>
        <w:pStyle w:val="Web"/>
        <w:numPr>
          <w:ilvl w:val="0"/>
          <w:numId w:val="51"/>
        </w:numPr>
        <w:jc w:val="both"/>
        <w:rPr>
          <w:rFonts w:ascii="Aptos" w:hAnsi="Aptos"/>
          <w:sz w:val="22"/>
          <w:szCs w:val="22"/>
        </w:rPr>
      </w:pPr>
      <w:r w:rsidRPr="001542D6">
        <w:rPr>
          <w:rFonts w:ascii="Aptos" w:hAnsi="Aptos"/>
          <w:sz w:val="22"/>
          <w:szCs w:val="22"/>
        </w:rPr>
        <w:t>Μεταφορά, ανύψωση και πλήρης τοποθέτηση επί τόπου με άρτια τεχνική μέθοδο.</w:t>
      </w:r>
    </w:p>
    <w:p w14:paraId="537A6AC3" w14:textId="77777777" w:rsidR="003517FF" w:rsidRPr="001542D6" w:rsidRDefault="003517FF">
      <w:pPr>
        <w:pStyle w:val="Web"/>
        <w:numPr>
          <w:ilvl w:val="0"/>
          <w:numId w:val="51"/>
        </w:numPr>
        <w:jc w:val="both"/>
        <w:rPr>
          <w:rFonts w:ascii="Aptos" w:hAnsi="Aptos"/>
          <w:sz w:val="22"/>
          <w:szCs w:val="22"/>
        </w:rPr>
      </w:pPr>
      <w:r w:rsidRPr="001542D6">
        <w:rPr>
          <w:rFonts w:ascii="Aptos" w:hAnsi="Aptos"/>
          <w:sz w:val="22"/>
          <w:szCs w:val="22"/>
        </w:rPr>
        <w:t>Ρύθμιση της κατάλληλης τάσης σε όλο το μήκος του διχτυού ώστε να αποφεύγονται χαλαρώσεις ή παραμορφώσεις.</w:t>
      </w:r>
    </w:p>
    <w:p w14:paraId="1A5EA491" w14:textId="77777777" w:rsidR="003517FF" w:rsidRPr="001542D6" w:rsidRDefault="003517FF" w:rsidP="003517FF">
      <w:pPr>
        <w:pStyle w:val="Web"/>
        <w:jc w:val="both"/>
        <w:rPr>
          <w:rFonts w:ascii="Aptos" w:hAnsi="Aptos"/>
          <w:sz w:val="22"/>
          <w:szCs w:val="22"/>
        </w:rPr>
      </w:pPr>
      <w:r w:rsidRPr="001542D6">
        <w:rPr>
          <w:rStyle w:val="a7"/>
          <w:rFonts w:ascii="Aptos" w:eastAsiaTheme="majorEastAsia" w:hAnsi="Aptos"/>
          <w:sz w:val="22"/>
        </w:rPr>
        <w:t>Απαιτήσεις:</w:t>
      </w:r>
      <w:r w:rsidRPr="001542D6">
        <w:rPr>
          <w:rFonts w:ascii="Aptos" w:hAnsi="Aptos"/>
          <w:sz w:val="22"/>
          <w:szCs w:val="22"/>
        </w:rPr>
        <w:br/>
        <w:t xml:space="preserve">Το τελικό αποτέλεσμα θα πρέπει να παρέχει </w:t>
      </w:r>
      <w:r w:rsidRPr="001542D6">
        <w:rPr>
          <w:rStyle w:val="a7"/>
          <w:rFonts w:ascii="Aptos" w:eastAsiaTheme="majorEastAsia" w:hAnsi="Aptos"/>
          <w:sz w:val="22"/>
        </w:rPr>
        <w:t>ασφάλεια, σταθερότητα</w:t>
      </w:r>
      <w:r w:rsidRPr="001542D6">
        <w:rPr>
          <w:rFonts w:ascii="Aptos" w:hAnsi="Aptos"/>
          <w:sz w:val="22"/>
          <w:szCs w:val="22"/>
        </w:rPr>
        <w:t xml:space="preserve"> και να επιτυγχάνει </w:t>
      </w:r>
      <w:r w:rsidRPr="001542D6">
        <w:rPr>
          <w:rStyle w:val="a7"/>
          <w:rFonts w:ascii="Aptos" w:eastAsiaTheme="majorEastAsia" w:hAnsi="Aptos"/>
          <w:sz w:val="22"/>
        </w:rPr>
        <w:t>αποτελεσματική προστασία από την έξοδο μπάλας</w:t>
      </w:r>
      <w:r w:rsidRPr="001542D6">
        <w:rPr>
          <w:rFonts w:ascii="Aptos" w:hAnsi="Aptos"/>
          <w:sz w:val="22"/>
          <w:szCs w:val="22"/>
        </w:rPr>
        <w:t>, περιορίζοντας ταυτόχρονα τη ρίψη αντικειμένων προς ή από τον αγωνιστικό χώρο.</w:t>
      </w:r>
    </w:p>
    <w:p w14:paraId="3BDC0D77" w14:textId="77777777" w:rsidR="003517FF" w:rsidRPr="001542D6" w:rsidRDefault="003517FF" w:rsidP="003517FF">
      <w:pPr>
        <w:pStyle w:val="Web"/>
        <w:jc w:val="both"/>
        <w:rPr>
          <w:rFonts w:ascii="Aptos" w:hAnsi="Aptos"/>
          <w:sz w:val="22"/>
          <w:szCs w:val="22"/>
        </w:rPr>
      </w:pPr>
      <w:r w:rsidRPr="001542D6">
        <w:rPr>
          <w:rStyle w:val="a7"/>
          <w:rFonts w:ascii="Aptos" w:eastAsiaTheme="majorEastAsia" w:hAnsi="Aptos"/>
          <w:sz w:val="22"/>
        </w:rPr>
        <w:t>Πιστοποιήσεις:</w:t>
      </w:r>
      <w:r w:rsidRPr="001542D6">
        <w:rPr>
          <w:rFonts w:ascii="Aptos" w:hAnsi="Aptos"/>
          <w:sz w:val="22"/>
          <w:szCs w:val="22"/>
        </w:rPr>
        <w:br/>
        <w:t xml:space="preserve">Όλα τα υλικά πρέπει να συνοδεύονται από </w:t>
      </w:r>
      <w:r w:rsidRPr="001542D6">
        <w:rPr>
          <w:rStyle w:val="a7"/>
          <w:rFonts w:ascii="Aptos" w:eastAsiaTheme="majorEastAsia" w:hAnsi="Aptos"/>
          <w:sz w:val="22"/>
        </w:rPr>
        <w:t xml:space="preserve">πιστοποιητικά </w:t>
      </w:r>
      <w:proofErr w:type="spellStart"/>
      <w:r w:rsidRPr="001542D6">
        <w:rPr>
          <w:rStyle w:val="a7"/>
          <w:rFonts w:ascii="Aptos" w:eastAsiaTheme="majorEastAsia" w:hAnsi="Aptos"/>
          <w:sz w:val="22"/>
        </w:rPr>
        <w:t>καταλληλότητας</w:t>
      </w:r>
      <w:proofErr w:type="spellEnd"/>
      <w:r w:rsidRPr="001542D6">
        <w:rPr>
          <w:rFonts w:ascii="Aptos" w:hAnsi="Aptos"/>
          <w:sz w:val="22"/>
          <w:szCs w:val="22"/>
        </w:rPr>
        <w:t>, αντοχής σε υπεριώδη ακτινοβολία και τεχνικά δελτία</w:t>
      </w:r>
    </w:p>
    <w:p w14:paraId="03FD7051" w14:textId="77777777" w:rsidR="003517FF" w:rsidRPr="003517FF" w:rsidRDefault="003517FF" w:rsidP="003517FF">
      <w:pPr>
        <w:rPr>
          <w:lang w:val="el-GR"/>
        </w:rPr>
      </w:pPr>
      <w:r w:rsidRPr="003517FF">
        <w:rPr>
          <w:lang w:val="el-GR"/>
        </w:rPr>
        <w:t xml:space="preserve">Στην προμήθεια περιλαμβάνονται τα υλικά και </w:t>
      </w:r>
      <w:proofErr w:type="spellStart"/>
      <w:r w:rsidRPr="003517FF">
        <w:rPr>
          <w:lang w:val="el-GR"/>
        </w:rPr>
        <w:t>μικροϋλικά</w:t>
      </w:r>
      <w:proofErr w:type="spellEnd"/>
      <w:r w:rsidRPr="003517FF">
        <w:rPr>
          <w:lang w:val="el-GR"/>
        </w:rPr>
        <w:t xml:space="preserve"> πλήρους εγκατάστασης.</w:t>
      </w:r>
    </w:p>
    <w:p w14:paraId="2CCA7DFD" w14:textId="77777777" w:rsidR="003517FF" w:rsidRPr="003517FF" w:rsidRDefault="003517FF" w:rsidP="003517FF">
      <w:pPr>
        <w:rPr>
          <w:lang w:val="el-GR"/>
        </w:rPr>
      </w:pPr>
      <w:r w:rsidRPr="003517FF">
        <w:rPr>
          <w:lang w:val="el-GR"/>
        </w:rPr>
        <w:t>Τιμή ανά τετραγωνικό μέτρο (τ.μ.)</w:t>
      </w:r>
    </w:p>
    <w:p w14:paraId="6F500CFA" w14:textId="77777777" w:rsidR="003517FF" w:rsidRPr="003517FF" w:rsidRDefault="003517FF" w:rsidP="003517FF">
      <w:pPr>
        <w:rPr>
          <w:b/>
          <w:u w:val="single"/>
          <w:lang w:val="el-GR"/>
        </w:rPr>
      </w:pPr>
      <w:r w:rsidRPr="003517FF">
        <w:rPr>
          <w:b/>
          <w:u w:val="single"/>
          <w:lang w:val="el-GR"/>
        </w:rPr>
        <w:t xml:space="preserve">ΕΥΡΩ, Πέντε και </w:t>
      </w:r>
      <w:proofErr w:type="spellStart"/>
      <w:r w:rsidRPr="003517FF">
        <w:rPr>
          <w:b/>
          <w:u w:val="single"/>
          <w:lang w:val="el-GR"/>
        </w:rPr>
        <w:t>εικοσι</w:t>
      </w:r>
      <w:proofErr w:type="spellEnd"/>
      <w:r w:rsidRPr="003517FF">
        <w:rPr>
          <w:b/>
          <w:u w:val="single"/>
          <w:lang w:val="el-GR"/>
        </w:rPr>
        <w:t xml:space="preserve"> λεπτά (5,20) €</w:t>
      </w:r>
    </w:p>
    <w:p w14:paraId="6D0ECA41" w14:textId="77777777" w:rsidR="003517FF" w:rsidRPr="003517FF" w:rsidRDefault="003517FF" w:rsidP="003517FF">
      <w:pPr>
        <w:rPr>
          <w:b/>
          <w:u w:val="single"/>
          <w:lang w:val="el-GR"/>
        </w:rPr>
      </w:pPr>
    </w:p>
    <w:p w14:paraId="6B720E21"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20</w:t>
      </w:r>
      <w:r w:rsidRPr="00194929">
        <w:rPr>
          <w:b/>
          <w:i/>
          <w:sz w:val="24"/>
        </w:rPr>
        <w:t>o</w:t>
      </w:r>
      <w:r w:rsidRPr="003517FF">
        <w:rPr>
          <w:b/>
          <w:i/>
          <w:sz w:val="24"/>
          <w:lang w:val="el-GR"/>
        </w:rPr>
        <w:t xml:space="preserve"> : Πάγκοι αθλητών 4 θέσεων</w:t>
      </w:r>
    </w:p>
    <w:p w14:paraId="11950532" w14:textId="77777777" w:rsidR="003517FF" w:rsidRPr="001542D6" w:rsidRDefault="003517FF" w:rsidP="003517FF">
      <w:pPr>
        <w:pStyle w:val="Web"/>
        <w:rPr>
          <w:rFonts w:ascii="Aptos" w:hAnsi="Aptos"/>
          <w:sz w:val="22"/>
          <w:szCs w:val="22"/>
        </w:rPr>
      </w:pPr>
      <w:r w:rsidRPr="001542D6">
        <w:rPr>
          <w:rStyle w:val="a7"/>
          <w:rFonts w:ascii="Aptos" w:eastAsiaTheme="majorEastAsia" w:hAnsi="Aptos"/>
          <w:sz w:val="22"/>
        </w:rPr>
        <w:t>Αντικείμενο:</w:t>
      </w:r>
      <w:r w:rsidRPr="001542D6">
        <w:rPr>
          <w:rFonts w:ascii="Aptos" w:hAnsi="Aptos"/>
          <w:sz w:val="22"/>
          <w:szCs w:val="22"/>
        </w:rPr>
        <w:br/>
        <w:t>Η προμήθεια και τοποθέτηση ενός (1) πάγκου διαιτητών με στέγαστρο, αποτελούμενου από τέσσερα (4) καθίσματα πολυπροπυλενίου με πλάτη.</w:t>
      </w:r>
    </w:p>
    <w:p w14:paraId="1CF516B9" w14:textId="77777777" w:rsidR="003517FF" w:rsidRPr="001542D6" w:rsidRDefault="003517FF" w:rsidP="003517FF">
      <w:pPr>
        <w:pStyle w:val="Web"/>
        <w:rPr>
          <w:rFonts w:ascii="Aptos" w:hAnsi="Aptos"/>
          <w:sz w:val="22"/>
          <w:szCs w:val="22"/>
        </w:rPr>
      </w:pPr>
      <w:r w:rsidRPr="001542D6">
        <w:rPr>
          <w:rStyle w:val="a7"/>
          <w:rFonts w:ascii="Aptos" w:eastAsiaTheme="majorEastAsia" w:hAnsi="Aptos"/>
          <w:sz w:val="22"/>
        </w:rPr>
        <w:t>Τεχνικά Χαρακτηριστικά:</w:t>
      </w:r>
    </w:p>
    <w:p w14:paraId="01757C98" w14:textId="77777777" w:rsidR="003517FF" w:rsidRPr="001542D6" w:rsidRDefault="003517FF">
      <w:pPr>
        <w:pStyle w:val="Web"/>
        <w:numPr>
          <w:ilvl w:val="0"/>
          <w:numId w:val="27"/>
        </w:numPr>
        <w:rPr>
          <w:rFonts w:ascii="Aptos" w:hAnsi="Aptos"/>
          <w:sz w:val="22"/>
          <w:szCs w:val="22"/>
        </w:rPr>
      </w:pPr>
      <w:r w:rsidRPr="001542D6">
        <w:rPr>
          <w:rStyle w:val="a7"/>
          <w:rFonts w:ascii="Aptos" w:eastAsiaTheme="majorEastAsia" w:hAnsi="Aptos"/>
          <w:sz w:val="22"/>
        </w:rPr>
        <w:t>Διαστάσεις:</w:t>
      </w:r>
    </w:p>
    <w:p w14:paraId="13398E57" w14:textId="77777777" w:rsidR="003517FF" w:rsidRPr="001542D6" w:rsidRDefault="003517FF">
      <w:pPr>
        <w:pStyle w:val="Web"/>
        <w:numPr>
          <w:ilvl w:val="1"/>
          <w:numId w:val="27"/>
        </w:numPr>
        <w:rPr>
          <w:rFonts w:ascii="Aptos" w:hAnsi="Aptos"/>
          <w:sz w:val="22"/>
          <w:szCs w:val="22"/>
        </w:rPr>
      </w:pPr>
      <w:r w:rsidRPr="001542D6">
        <w:rPr>
          <w:rFonts w:ascii="Aptos" w:hAnsi="Aptos"/>
          <w:sz w:val="22"/>
          <w:szCs w:val="22"/>
        </w:rPr>
        <w:lastRenderedPageBreak/>
        <w:t>Μήκος: 2,00 μ.</w:t>
      </w:r>
    </w:p>
    <w:p w14:paraId="22165F26" w14:textId="77777777" w:rsidR="003517FF" w:rsidRPr="001542D6" w:rsidRDefault="003517FF">
      <w:pPr>
        <w:pStyle w:val="Web"/>
        <w:numPr>
          <w:ilvl w:val="1"/>
          <w:numId w:val="27"/>
        </w:numPr>
        <w:rPr>
          <w:rFonts w:ascii="Aptos" w:hAnsi="Aptos"/>
          <w:sz w:val="22"/>
          <w:szCs w:val="22"/>
        </w:rPr>
      </w:pPr>
      <w:r w:rsidRPr="001542D6">
        <w:rPr>
          <w:rFonts w:ascii="Aptos" w:hAnsi="Aptos"/>
          <w:sz w:val="22"/>
          <w:szCs w:val="22"/>
        </w:rPr>
        <w:t>Πλάτος: 0,50 μ.</w:t>
      </w:r>
    </w:p>
    <w:p w14:paraId="4F4CF4FB" w14:textId="77777777" w:rsidR="003517FF" w:rsidRPr="001542D6" w:rsidRDefault="003517FF">
      <w:pPr>
        <w:pStyle w:val="Web"/>
        <w:numPr>
          <w:ilvl w:val="1"/>
          <w:numId w:val="27"/>
        </w:numPr>
        <w:rPr>
          <w:rFonts w:ascii="Aptos" w:hAnsi="Aptos"/>
          <w:sz w:val="22"/>
          <w:szCs w:val="22"/>
        </w:rPr>
      </w:pPr>
      <w:r w:rsidRPr="001542D6">
        <w:rPr>
          <w:rFonts w:ascii="Aptos" w:hAnsi="Aptos"/>
          <w:sz w:val="22"/>
          <w:szCs w:val="22"/>
        </w:rPr>
        <w:t>Ύψος: 2,10 μ.</w:t>
      </w:r>
    </w:p>
    <w:p w14:paraId="565F1DE8" w14:textId="77777777" w:rsidR="003517FF" w:rsidRPr="001542D6" w:rsidRDefault="003517FF">
      <w:pPr>
        <w:pStyle w:val="Web"/>
        <w:numPr>
          <w:ilvl w:val="0"/>
          <w:numId w:val="27"/>
        </w:numPr>
        <w:rPr>
          <w:rFonts w:ascii="Aptos" w:hAnsi="Aptos"/>
          <w:sz w:val="22"/>
          <w:szCs w:val="22"/>
        </w:rPr>
      </w:pPr>
      <w:r w:rsidRPr="001542D6">
        <w:rPr>
          <w:rStyle w:val="a7"/>
          <w:rFonts w:ascii="Aptos" w:eastAsiaTheme="majorEastAsia" w:hAnsi="Aptos"/>
          <w:sz w:val="22"/>
        </w:rPr>
        <w:t>Σκελετός:</w:t>
      </w:r>
      <w:r w:rsidRPr="001542D6">
        <w:rPr>
          <w:rFonts w:ascii="Aptos" w:hAnsi="Aptos"/>
          <w:sz w:val="22"/>
          <w:szCs w:val="22"/>
        </w:rPr>
        <w:br/>
        <w:t xml:space="preserve">Από γαλβανισμένους </w:t>
      </w:r>
      <w:proofErr w:type="spellStart"/>
      <w:r w:rsidRPr="001542D6">
        <w:rPr>
          <w:rFonts w:ascii="Aptos" w:hAnsi="Aptos"/>
          <w:sz w:val="22"/>
          <w:szCs w:val="22"/>
        </w:rPr>
        <w:t>κοιλοδοκούς</w:t>
      </w:r>
      <w:proofErr w:type="spellEnd"/>
      <w:r w:rsidRPr="001542D6">
        <w:rPr>
          <w:rFonts w:ascii="Aptos" w:hAnsi="Aptos"/>
          <w:sz w:val="22"/>
          <w:szCs w:val="22"/>
        </w:rPr>
        <w:t xml:space="preserve"> ή δοκούς ψυχρής έλασης, κατάλληλων διατομών. Η επιφάνεια φέρει αντιδιαβρωτική προστασία.</w:t>
      </w:r>
    </w:p>
    <w:p w14:paraId="1A0B31D6" w14:textId="77777777" w:rsidR="003517FF" w:rsidRPr="001542D6" w:rsidRDefault="003517FF">
      <w:pPr>
        <w:pStyle w:val="Web"/>
        <w:numPr>
          <w:ilvl w:val="0"/>
          <w:numId w:val="27"/>
        </w:numPr>
        <w:rPr>
          <w:rFonts w:ascii="Aptos" w:hAnsi="Aptos"/>
          <w:sz w:val="22"/>
          <w:szCs w:val="22"/>
        </w:rPr>
      </w:pPr>
      <w:r w:rsidRPr="001542D6">
        <w:rPr>
          <w:rStyle w:val="a7"/>
          <w:rFonts w:ascii="Aptos" w:eastAsiaTheme="majorEastAsia" w:hAnsi="Aptos"/>
          <w:sz w:val="22"/>
        </w:rPr>
        <w:t>Επένδυση:</w:t>
      </w:r>
    </w:p>
    <w:p w14:paraId="3A83AF71" w14:textId="77777777" w:rsidR="003517FF" w:rsidRPr="001542D6" w:rsidRDefault="003517FF">
      <w:pPr>
        <w:pStyle w:val="Web"/>
        <w:numPr>
          <w:ilvl w:val="1"/>
          <w:numId w:val="27"/>
        </w:numPr>
        <w:rPr>
          <w:rFonts w:ascii="Aptos" w:hAnsi="Aptos"/>
          <w:sz w:val="22"/>
          <w:szCs w:val="22"/>
        </w:rPr>
      </w:pPr>
      <w:r w:rsidRPr="001542D6">
        <w:rPr>
          <w:rFonts w:ascii="Aptos" w:hAnsi="Aptos"/>
          <w:sz w:val="22"/>
          <w:szCs w:val="22"/>
        </w:rPr>
        <w:t>Από το έδαφος έως ύψος 0,50 μ.: λαμαρίνα γαλβανισμένη.</w:t>
      </w:r>
    </w:p>
    <w:p w14:paraId="68EE4D94" w14:textId="77777777" w:rsidR="003517FF" w:rsidRPr="001542D6" w:rsidRDefault="003517FF">
      <w:pPr>
        <w:pStyle w:val="Web"/>
        <w:numPr>
          <w:ilvl w:val="1"/>
          <w:numId w:val="27"/>
        </w:numPr>
        <w:rPr>
          <w:rFonts w:ascii="Aptos" w:hAnsi="Aptos"/>
          <w:sz w:val="22"/>
          <w:szCs w:val="22"/>
        </w:rPr>
      </w:pPr>
      <w:r w:rsidRPr="001542D6">
        <w:rPr>
          <w:rFonts w:ascii="Aptos" w:hAnsi="Aptos"/>
          <w:sz w:val="22"/>
          <w:szCs w:val="22"/>
        </w:rPr>
        <w:t xml:space="preserve">Άνω των 0,50 μ.: </w:t>
      </w:r>
      <w:proofErr w:type="spellStart"/>
      <w:r w:rsidRPr="001542D6">
        <w:rPr>
          <w:rFonts w:ascii="Aptos" w:hAnsi="Aptos"/>
          <w:sz w:val="22"/>
          <w:szCs w:val="22"/>
        </w:rPr>
        <w:t>κυψελωτό</w:t>
      </w:r>
      <w:proofErr w:type="spellEnd"/>
      <w:r w:rsidRPr="001542D6">
        <w:rPr>
          <w:rFonts w:ascii="Aptos" w:hAnsi="Aptos"/>
          <w:sz w:val="22"/>
          <w:szCs w:val="22"/>
        </w:rPr>
        <w:t xml:space="preserve"> </w:t>
      </w:r>
      <w:proofErr w:type="spellStart"/>
      <w:r w:rsidRPr="001542D6">
        <w:rPr>
          <w:rFonts w:ascii="Aptos" w:hAnsi="Aptos"/>
          <w:sz w:val="22"/>
          <w:szCs w:val="22"/>
        </w:rPr>
        <w:t>πολυκαρβονικό</w:t>
      </w:r>
      <w:proofErr w:type="spellEnd"/>
      <w:r w:rsidRPr="001542D6">
        <w:rPr>
          <w:rFonts w:ascii="Aptos" w:hAnsi="Aptos"/>
          <w:sz w:val="22"/>
          <w:szCs w:val="22"/>
        </w:rPr>
        <w:t xml:space="preserve"> άθραυστο, και στις δύο πλευρές.</w:t>
      </w:r>
    </w:p>
    <w:p w14:paraId="19230434" w14:textId="77777777" w:rsidR="003517FF" w:rsidRPr="001542D6" w:rsidRDefault="003517FF">
      <w:pPr>
        <w:pStyle w:val="Web"/>
        <w:numPr>
          <w:ilvl w:val="0"/>
          <w:numId w:val="27"/>
        </w:numPr>
        <w:rPr>
          <w:rFonts w:ascii="Aptos" w:hAnsi="Aptos"/>
          <w:sz w:val="22"/>
          <w:szCs w:val="22"/>
        </w:rPr>
      </w:pPr>
      <w:r w:rsidRPr="001542D6">
        <w:rPr>
          <w:rStyle w:val="a7"/>
          <w:rFonts w:ascii="Aptos" w:eastAsiaTheme="majorEastAsia" w:hAnsi="Aptos"/>
          <w:sz w:val="22"/>
        </w:rPr>
        <w:t>Καθίσματα:</w:t>
      </w:r>
      <w:r w:rsidRPr="001542D6">
        <w:rPr>
          <w:rFonts w:ascii="Aptos" w:hAnsi="Aptos"/>
          <w:sz w:val="22"/>
          <w:szCs w:val="22"/>
        </w:rPr>
        <w:br/>
        <w:t>Τέσσερα (4) καθίσματα τύπου κερκίδας, από βραδύκαυστο πολυπροπυλένιο, με πλάτη, τοποθετημένα ανά 0,50–0,54 μ. μεταξύ κέντρων.</w:t>
      </w:r>
    </w:p>
    <w:p w14:paraId="6F6505C5" w14:textId="77777777" w:rsidR="003517FF" w:rsidRPr="001542D6" w:rsidRDefault="003517FF">
      <w:pPr>
        <w:pStyle w:val="Web"/>
        <w:numPr>
          <w:ilvl w:val="0"/>
          <w:numId w:val="27"/>
        </w:numPr>
        <w:rPr>
          <w:rFonts w:ascii="Aptos" w:hAnsi="Aptos"/>
          <w:sz w:val="22"/>
          <w:szCs w:val="22"/>
        </w:rPr>
      </w:pPr>
      <w:r w:rsidRPr="001542D6">
        <w:rPr>
          <w:rStyle w:val="a7"/>
          <w:rFonts w:ascii="Aptos" w:eastAsiaTheme="majorEastAsia" w:hAnsi="Aptos"/>
          <w:sz w:val="22"/>
        </w:rPr>
        <w:t>Στέγαστρο &amp; προστατευτικά:</w:t>
      </w:r>
    </w:p>
    <w:p w14:paraId="119B5054" w14:textId="77777777" w:rsidR="003517FF" w:rsidRPr="001542D6" w:rsidRDefault="003517FF">
      <w:pPr>
        <w:pStyle w:val="Web"/>
        <w:numPr>
          <w:ilvl w:val="1"/>
          <w:numId w:val="27"/>
        </w:numPr>
        <w:rPr>
          <w:rFonts w:ascii="Aptos" w:hAnsi="Aptos"/>
          <w:sz w:val="22"/>
          <w:szCs w:val="22"/>
        </w:rPr>
      </w:pPr>
      <w:r w:rsidRPr="001542D6">
        <w:rPr>
          <w:rFonts w:ascii="Aptos" w:hAnsi="Aptos"/>
          <w:sz w:val="22"/>
          <w:szCs w:val="22"/>
        </w:rPr>
        <w:t xml:space="preserve">Επικάλυψη στέγης και άνω πλευρών με </w:t>
      </w:r>
      <w:r w:rsidRPr="001542D6">
        <w:rPr>
          <w:rStyle w:val="a7"/>
          <w:rFonts w:ascii="Aptos" w:eastAsiaTheme="majorEastAsia" w:hAnsi="Aptos"/>
          <w:sz w:val="22"/>
        </w:rPr>
        <w:t xml:space="preserve">διαφανές </w:t>
      </w:r>
      <w:proofErr w:type="spellStart"/>
      <w:r w:rsidRPr="001542D6">
        <w:rPr>
          <w:rStyle w:val="a7"/>
          <w:rFonts w:ascii="Aptos" w:eastAsiaTheme="majorEastAsia" w:hAnsi="Aptos"/>
          <w:sz w:val="22"/>
        </w:rPr>
        <w:t>πολυκαρβονικό</w:t>
      </w:r>
      <w:proofErr w:type="spellEnd"/>
      <w:r w:rsidRPr="001542D6">
        <w:rPr>
          <w:rStyle w:val="a7"/>
          <w:rFonts w:ascii="Aptos" w:eastAsiaTheme="majorEastAsia" w:hAnsi="Aptos"/>
          <w:sz w:val="22"/>
        </w:rPr>
        <w:t xml:space="preserve"> 3 </w:t>
      </w:r>
      <w:proofErr w:type="spellStart"/>
      <w:r w:rsidRPr="001542D6">
        <w:rPr>
          <w:rStyle w:val="a7"/>
          <w:rFonts w:ascii="Aptos" w:eastAsiaTheme="majorEastAsia" w:hAnsi="Aptos"/>
          <w:sz w:val="22"/>
        </w:rPr>
        <w:t>mm</w:t>
      </w:r>
      <w:proofErr w:type="spellEnd"/>
      <w:r w:rsidRPr="001542D6">
        <w:rPr>
          <w:rFonts w:ascii="Aptos" w:hAnsi="Aptos"/>
          <w:sz w:val="22"/>
          <w:szCs w:val="22"/>
        </w:rPr>
        <w:t>.</w:t>
      </w:r>
    </w:p>
    <w:p w14:paraId="0E656070" w14:textId="77777777" w:rsidR="003517FF" w:rsidRPr="001542D6" w:rsidRDefault="003517FF">
      <w:pPr>
        <w:pStyle w:val="Web"/>
        <w:numPr>
          <w:ilvl w:val="1"/>
          <w:numId w:val="27"/>
        </w:numPr>
        <w:rPr>
          <w:rFonts w:ascii="Aptos" w:hAnsi="Aptos"/>
          <w:sz w:val="22"/>
          <w:szCs w:val="22"/>
        </w:rPr>
      </w:pPr>
      <w:r w:rsidRPr="001542D6">
        <w:rPr>
          <w:rFonts w:ascii="Aptos" w:hAnsi="Aptos"/>
          <w:sz w:val="22"/>
          <w:szCs w:val="22"/>
        </w:rPr>
        <w:t xml:space="preserve">Κάτω πλευρές προστατευτικών: επένδυση με </w:t>
      </w:r>
      <w:r w:rsidRPr="001542D6">
        <w:rPr>
          <w:rStyle w:val="a7"/>
          <w:rFonts w:ascii="Aptos" w:eastAsiaTheme="majorEastAsia" w:hAnsi="Aptos"/>
          <w:sz w:val="22"/>
        </w:rPr>
        <w:t xml:space="preserve">HPL πολύφυλλο πλαστικό 3 </w:t>
      </w:r>
      <w:proofErr w:type="spellStart"/>
      <w:r w:rsidRPr="001542D6">
        <w:rPr>
          <w:rStyle w:val="a7"/>
          <w:rFonts w:ascii="Aptos" w:eastAsiaTheme="majorEastAsia" w:hAnsi="Aptos"/>
          <w:sz w:val="22"/>
        </w:rPr>
        <w:t>mm</w:t>
      </w:r>
      <w:proofErr w:type="spellEnd"/>
      <w:r w:rsidRPr="001542D6">
        <w:rPr>
          <w:rFonts w:ascii="Aptos" w:hAnsi="Aptos"/>
          <w:sz w:val="22"/>
          <w:szCs w:val="22"/>
        </w:rPr>
        <w:t>.</w:t>
      </w:r>
    </w:p>
    <w:p w14:paraId="62316BD2" w14:textId="77777777" w:rsidR="003517FF" w:rsidRPr="001542D6" w:rsidRDefault="003517FF">
      <w:pPr>
        <w:pStyle w:val="Web"/>
        <w:numPr>
          <w:ilvl w:val="0"/>
          <w:numId w:val="27"/>
        </w:numPr>
        <w:rPr>
          <w:rFonts w:ascii="Aptos" w:hAnsi="Aptos"/>
          <w:sz w:val="22"/>
          <w:szCs w:val="22"/>
        </w:rPr>
      </w:pPr>
      <w:r w:rsidRPr="001542D6">
        <w:rPr>
          <w:rStyle w:val="a7"/>
          <w:rFonts w:ascii="Aptos" w:eastAsiaTheme="majorEastAsia" w:hAnsi="Aptos"/>
          <w:sz w:val="22"/>
        </w:rPr>
        <w:t>Τοποθέτηση:</w:t>
      </w:r>
      <w:r w:rsidRPr="001542D6">
        <w:rPr>
          <w:rFonts w:ascii="Aptos" w:hAnsi="Aptos"/>
          <w:sz w:val="22"/>
          <w:szCs w:val="22"/>
        </w:rPr>
        <w:br/>
        <w:t>Ο πάγκος θα παραδοθεί πλήρως συναρμολογημένος ή θα τοποθετηθεί επί τόπου, σύμφωνα με τις οδηγίες της επίβλεψης.</w:t>
      </w:r>
    </w:p>
    <w:p w14:paraId="1D024DE7" w14:textId="77777777" w:rsidR="003517FF" w:rsidRPr="003517FF" w:rsidRDefault="003517FF" w:rsidP="003517FF">
      <w:pPr>
        <w:rPr>
          <w:lang w:val="el-GR"/>
        </w:rPr>
      </w:pPr>
      <w:r w:rsidRPr="003517FF">
        <w:rPr>
          <w:lang w:val="el-GR"/>
        </w:rPr>
        <w:t xml:space="preserve">Στην προμήθεια περιλαμβάνονται όλα τα υλικά και </w:t>
      </w:r>
      <w:proofErr w:type="spellStart"/>
      <w:r w:rsidRPr="003517FF">
        <w:rPr>
          <w:lang w:val="el-GR"/>
        </w:rPr>
        <w:t>μικροϋλικά</w:t>
      </w:r>
      <w:proofErr w:type="spellEnd"/>
      <w:r w:rsidRPr="003517FF">
        <w:rPr>
          <w:lang w:val="el-GR"/>
        </w:rPr>
        <w:t xml:space="preserve"> εγκατάστασης.</w:t>
      </w:r>
    </w:p>
    <w:p w14:paraId="7C735EFF" w14:textId="77777777" w:rsidR="003517FF" w:rsidRPr="003517FF" w:rsidRDefault="003517FF" w:rsidP="003517FF">
      <w:pPr>
        <w:rPr>
          <w:lang w:val="el-GR"/>
        </w:rPr>
      </w:pPr>
      <w:r w:rsidRPr="003517FF">
        <w:rPr>
          <w:lang w:val="el-GR"/>
        </w:rPr>
        <w:t>Τιμή ανά τεμάχιο πάγκου αθλητών (τεμ.)</w:t>
      </w:r>
    </w:p>
    <w:p w14:paraId="711052CC" w14:textId="77777777" w:rsidR="003517FF" w:rsidRPr="003517FF" w:rsidRDefault="003517FF" w:rsidP="003517FF">
      <w:pPr>
        <w:rPr>
          <w:b/>
          <w:u w:val="single"/>
          <w:lang w:val="el-GR"/>
        </w:rPr>
      </w:pPr>
      <w:r w:rsidRPr="003517FF">
        <w:rPr>
          <w:b/>
          <w:u w:val="single"/>
          <w:lang w:val="el-GR"/>
        </w:rPr>
        <w:t>ΕΥΡΩ: οκτακόσια (800,00) €</w:t>
      </w:r>
    </w:p>
    <w:p w14:paraId="1A45472F" w14:textId="77777777" w:rsidR="003517FF" w:rsidRPr="003517FF" w:rsidRDefault="003517FF" w:rsidP="003517FF">
      <w:pPr>
        <w:rPr>
          <w:b/>
          <w:lang w:val="el-GR"/>
        </w:rPr>
      </w:pPr>
    </w:p>
    <w:p w14:paraId="6EC89F47"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21</w:t>
      </w:r>
      <w:r w:rsidRPr="00194929">
        <w:rPr>
          <w:b/>
          <w:i/>
          <w:sz w:val="24"/>
        </w:rPr>
        <w:t>o</w:t>
      </w:r>
      <w:r w:rsidRPr="003517FF">
        <w:rPr>
          <w:b/>
          <w:i/>
          <w:sz w:val="24"/>
          <w:lang w:val="el-GR"/>
        </w:rPr>
        <w:t xml:space="preserve"> : Πάγκοι αθλητών 6 θέσεων</w:t>
      </w:r>
    </w:p>
    <w:p w14:paraId="21935264" w14:textId="77777777" w:rsidR="003517FF" w:rsidRPr="001542D6" w:rsidRDefault="003517FF" w:rsidP="003517FF">
      <w:pPr>
        <w:pStyle w:val="Web"/>
        <w:jc w:val="both"/>
        <w:rPr>
          <w:rFonts w:ascii="Aptos" w:hAnsi="Aptos"/>
          <w:sz w:val="22"/>
          <w:szCs w:val="22"/>
        </w:rPr>
      </w:pPr>
      <w:r w:rsidRPr="001542D6">
        <w:rPr>
          <w:rStyle w:val="a7"/>
          <w:rFonts w:ascii="Aptos" w:eastAsiaTheme="majorEastAsia" w:hAnsi="Aptos"/>
          <w:sz w:val="22"/>
        </w:rPr>
        <w:t>Αντικείμενο:</w:t>
      </w:r>
      <w:r w:rsidRPr="001542D6">
        <w:rPr>
          <w:rFonts w:ascii="Aptos" w:hAnsi="Aptos"/>
          <w:sz w:val="22"/>
          <w:szCs w:val="22"/>
        </w:rPr>
        <w:br/>
        <w:t>Η προμήθεια και τοποθέτηση ενός (1) πάγκου αθλητών με στέγαστρο, αποτελούμενου από έξι (6) καθίσματα πολυπροπυλενίου με πλάτη.</w:t>
      </w:r>
    </w:p>
    <w:p w14:paraId="2BCC99E0" w14:textId="77777777" w:rsidR="003517FF" w:rsidRPr="001542D6" w:rsidRDefault="003517FF" w:rsidP="003517FF">
      <w:pPr>
        <w:pStyle w:val="Web"/>
        <w:jc w:val="both"/>
        <w:rPr>
          <w:rFonts w:ascii="Aptos" w:hAnsi="Aptos"/>
          <w:sz w:val="22"/>
          <w:szCs w:val="22"/>
        </w:rPr>
      </w:pPr>
      <w:r w:rsidRPr="001542D6">
        <w:rPr>
          <w:rStyle w:val="a7"/>
          <w:rFonts w:ascii="Aptos" w:eastAsiaTheme="majorEastAsia" w:hAnsi="Aptos"/>
          <w:sz w:val="22"/>
        </w:rPr>
        <w:t>Τεχνικά Χαρακτηριστικά:</w:t>
      </w:r>
    </w:p>
    <w:p w14:paraId="6337EE28" w14:textId="77777777" w:rsidR="003517FF" w:rsidRPr="001542D6" w:rsidRDefault="003517FF">
      <w:pPr>
        <w:pStyle w:val="Web"/>
        <w:numPr>
          <w:ilvl w:val="0"/>
          <w:numId w:val="41"/>
        </w:numPr>
        <w:jc w:val="both"/>
        <w:rPr>
          <w:rFonts w:ascii="Aptos" w:hAnsi="Aptos"/>
          <w:sz w:val="22"/>
          <w:szCs w:val="22"/>
        </w:rPr>
      </w:pPr>
      <w:r w:rsidRPr="001542D6">
        <w:rPr>
          <w:rStyle w:val="a7"/>
          <w:rFonts w:ascii="Aptos" w:eastAsiaTheme="majorEastAsia" w:hAnsi="Aptos"/>
          <w:sz w:val="22"/>
        </w:rPr>
        <w:t>Διαστάσεις:</w:t>
      </w:r>
    </w:p>
    <w:p w14:paraId="73B84ED1" w14:textId="77777777" w:rsidR="003517FF" w:rsidRPr="001542D6" w:rsidRDefault="003517FF">
      <w:pPr>
        <w:pStyle w:val="Web"/>
        <w:numPr>
          <w:ilvl w:val="1"/>
          <w:numId w:val="41"/>
        </w:numPr>
        <w:jc w:val="both"/>
        <w:rPr>
          <w:rFonts w:ascii="Aptos" w:hAnsi="Aptos"/>
          <w:sz w:val="22"/>
          <w:szCs w:val="22"/>
        </w:rPr>
      </w:pPr>
      <w:r w:rsidRPr="001542D6">
        <w:rPr>
          <w:rFonts w:ascii="Aptos" w:hAnsi="Aptos"/>
          <w:sz w:val="22"/>
          <w:szCs w:val="22"/>
        </w:rPr>
        <w:t>Μήκος: 3,00 μ.</w:t>
      </w:r>
    </w:p>
    <w:p w14:paraId="00B4A369" w14:textId="77777777" w:rsidR="003517FF" w:rsidRPr="001542D6" w:rsidRDefault="003517FF">
      <w:pPr>
        <w:pStyle w:val="Web"/>
        <w:numPr>
          <w:ilvl w:val="1"/>
          <w:numId w:val="41"/>
        </w:numPr>
        <w:jc w:val="both"/>
        <w:rPr>
          <w:rFonts w:ascii="Aptos" w:hAnsi="Aptos"/>
          <w:sz w:val="22"/>
          <w:szCs w:val="22"/>
        </w:rPr>
      </w:pPr>
      <w:r w:rsidRPr="001542D6">
        <w:rPr>
          <w:rFonts w:ascii="Aptos" w:hAnsi="Aptos"/>
          <w:sz w:val="22"/>
          <w:szCs w:val="22"/>
        </w:rPr>
        <w:t>Πλάτος: 0,50 μ.</w:t>
      </w:r>
    </w:p>
    <w:p w14:paraId="2CEDB3CF" w14:textId="77777777" w:rsidR="003517FF" w:rsidRPr="001542D6" w:rsidRDefault="003517FF">
      <w:pPr>
        <w:pStyle w:val="Web"/>
        <w:numPr>
          <w:ilvl w:val="1"/>
          <w:numId w:val="41"/>
        </w:numPr>
        <w:jc w:val="both"/>
        <w:rPr>
          <w:rFonts w:ascii="Aptos" w:hAnsi="Aptos"/>
          <w:sz w:val="22"/>
          <w:szCs w:val="22"/>
        </w:rPr>
      </w:pPr>
      <w:r w:rsidRPr="001542D6">
        <w:rPr>
          <w:rFonts w:ascii="Aptos" w:hAnsi="Aptos"/>
          <w:sz w:val="22"/>
          <w:szCs w:val="22"/>
        </w:rPr>
        <w:t>Ύψος: 2,10 μ.</w:t>
      </w:r>
    </w:p>
    <w:p w14:paraId="3617DCAD" w14:textId="77777777" w:rsidR="003517FF" w:rsidRPr="001542D6" w:rsidRDefault="003517FF">
      <w:pPr>
        <w:pStyle w:val="Web"/>
        <w:numPr>
          <w:ilvl w:val="0"/>
          <w:numId w:val="41"/>
        </w:numPr>
        <w:jc w:val="both"/>
        <w:rPr>
          <w:rFonts w:ascii="Aptos" w:hAnsi="Aptos"/>
          <w:sz w:val="22"/>
          <w:szCs w:val="22"/>
        </w:rPr>
      </w:pPr>
      <w:r w:rsidRPr="001542D6">
        <w:rPr>
          <w:rStyle w:val="a7"/>
          <w:rFonts w:ascii="Aptos" w:eastAsiaTheme="majorEastAsia" w:hAnsi="Aptos"/>
          <w:sz w:val="22"/>
        </w:rPr>
        <w:t>Σκελετός:</w:t>
      </w:r>
      <w:r w:rsidRPr="001542D6">
        <w:rPr>
          <w:rFonts w:ascii="Aptos" w:hAnsi="Aptos"/>
          <w:sz w:val="22"/>
          <w:szCs w:val="22"/>
        </w:rPr>
        <w:br/>
        <w:t xml:space="preserve">Μεταλλικός, από δοκούς ψυχρής έλασης ή </w:t>
      </w:r>
      <w:proofErr w:type="spellStart"/>
      <w:r w:rsidRPr="001542D6">
        <w:rPr>
          <w:rFonts w:ascii="Aptos" w:hAnsi="Aptos"/>
          <w:sz w:val="22"/>
          <w:szCs w:val="22"/>
        </w:rPr>
        <w:t>κοιλοδοκούς</w:t>
      </w:r>
      <w:proofErr w:type="spellEnd"/>
      <w:r w:rsidRPr="001542D6">
        <w:rPr>
          <w:rFonts w:ascii="Aptos" w:hAnsi="Aptos"/>
          <w:sz w:val="22"/>
          <w:szCs w:val="22"/>
        </w:rPr>
        <w:t>, κατάλληλης αντοχής, με πλήρη προστασία από διάβρωση.</w:t>
      </w:r>
    </w:p>
    <w:p w14:paraId="4C799AF9" w14:textId="77777777" w:rsidR="003517FF" w:rsidRPr="001542D6" w:rsidRDefault="003517FF">
      <w:pPr>
        <w:pStyle w:val="Web"/>
        <w:numPr>
          <w:ilvl w:val="0"/>
          <w:numId w:val="41"/>
        </w:numPr>
        <w:jc w:val="both"/>
        <w:rPr>
          <w:rFonts w:ascii="Aptos" w:hAnsi="Aptos"/>
          <w:sz w:val="22"/>
          <w:szCs w:val="22"/>
        </w:rPr>
      </w:pPr>
      <w:r w:rsidRPr="001542D6">
        <w:rPr>
          <w:rStyle w:val="a7"/>
          <w:rFonts w:ascii="Aptos" w:eastAsiaTheme="majorEastAsia" w:hAnsi="Aptos"/>
          <w:sz w:val="22"/>
        </w:rPr>
        <w:t>Επένδυση:</w:t>
      </w:r>
    </w:p>
    <w:p w14:paraId="703B1493" w14:textId="77777777" w:rsidR="003517FF" w:rsidRPr="001542D6" w:rsidRDefault="003517FF">
      <w:pPr>
        <w:pStyle w:val="Web"/>
        <w:numPr>
          <w:ilvl w:val="1"/>
          <w:numId w:val="41"/>
        </w:numPr>
        <w:jc w:val="both"/>
        <w:rPr>
          <w:rFonts w:ascii="Aptos" w:hAnsi="Aptos"/>
          <w:sz w:val="22"/>
          <w:szCs w:val="22"/>
        </w:rPr>
      </w:pPr>
      <w:r w:rsidRPr="001542D6">
        <w:rPr>
          <w:rFonts w:ascii="Aptos" w:hAnsi="Aptos"/>
          <w:sz w:val="22"/>
          <w:szCs w:val="22"/>
        </w:rPr>
        <w:t>Κάτω μέρος (έως 0,50 μ.): λαμαρίνα γαλβανισμένη.</w:t>
      </w:r>
    </w:p>
    <w:p w14:paraId="25914E9B" w14:textId="77777777" w:rsidR="003517FF" w:rsidRPr="001542D6" w:rsidRDefault="003517FF">
      <w:pPr>
        <w:pStyle w:val="Web"/>
        <w:numPr>
          <w:ilvl w:val="1"/>
          <w:numId w:val="41"/>
        </w:numPr>
        <w:jc w:val="both"/>
        <w:rPr>
          <w:rFonts w:ascii="Aptos" w:hAnsi="Aptos"/>
          <w:sz w:val="22"/>
          <w:szCs w:val="22"/>
        </w:rPr>
      </w:pPr>
      <w:r w:rsidRPr="001542D6">
        <w:rPr>
          <w:rFonts w:ascii="Aptos" w:hAnsi="Aptos"/>
          <w:sz w:val="22"/>
          <w:szCs w:val="22"/>
        </w:rPr>
        <w:t xml:space="preserve">Πάνω μέρος: </w:t>
      </w:r>
      <w:proofErr w:type="spellStart"/>
      <w:r w:rsidRPr="001542D6">
        <w:rPr>
          <w:rFonts w:ascii="Aptos" w:hAnsi="Aptos"/>
          <w:sz w:val="22"/>
          <w:szCs w:val="22"/>
        </w:rPr>
        <w:t>κυψελωτό</w:t>
      </w:r>
      <w:proofErr w:type="spellEnd"/>
      <w:r w:rsidRPr="001542D6">
        <w:rPr>
          <w:rFonts w:ascii="Aptos" w:hAnsi="Aptos"/>
          <w:sz w:val="22"/>
          <w:szCs w:val="22"/>
        </w:rPr>
        <w:t xml:space="preserve"> άθραυστο </w:t>
      </w:r>
      <w:proofErr w:type="spellStart"/>
      <w:r w:rsidRPr="001542D6">
        <w:rPr>
          <w:rFonts w:ascii="Aptos" w:hAnsi="Aptos"/>
          <w:sz w:val="22"/>
          <w:szCs w:val="22"/>
        </w:rPr>
        <w:t>πολυκαρβονικό</w:t>
      </w:r>
      <w:proofErr w:type="spellEnd"/>
      <w:r w:rsidRPr="001542D6">
        <w:rPr>
          <w:rFonts w:ascii="Aptos" w:hAnsi="Aptos"/>
          <w:sz w:val="22"/>
          <w:szCs w:val="22"/>
        </w:rPr>
        <w:t>, διπλής πλευράς.</w:t>
      </w:r>
    </w:p>
    <w:p w14:paraId="528145E2" w14:textId="77777777" w:rsidR="003517FF" w:rsidRPr="001542D6" w:rsidRDefault="003517FF">
      <w:pPr>
        <w:pStyle w:val="Web"/>
        <w:numPr>
          <w:ilvl w:val="0"/>
          <w:numId w:val="41"/>
        </w:numPr>
        <w:jc w:val="both"/>
        <w:rPr>
          <w:rFonts w:ascii="Aptos" w:hAnsi="Aptos"/>
          <w:sz w:val="22"/>
          <w:szCs w:val="22"/>
        </w:rPr>
      </w:pPr>
      <w:r w:rsidRPr="001542D6">
        <w:rPr>
          <w:rStyle w:val="a7"/>
          <w:rFonts w:ascii="Aptos" w:eastAsiaTheme="majorEastAsia" w:hAnsi="Aptos"/>
          <w:sz w:val="22"/>
        </w:rPr>
        <w:t>Καθίσματα:</w:t>
      </w:r>
      <w:r w:rsidRPr="001542D6">
        <w:rPr>
          <w:rFonts w:ascii="Aptos" w:hAnsi="Aptos"/>
          <w:sz w:val="22"/>
          <w:szCs w:val="22"/>
        </w:rPr>
        <w:br/>
        <w:t>Έξι (6) καθίσματα πολυπροπυλενίου, βραδύκαυστα, με πλάτη, τοποθετημένα ανά 0,50–0,54 μ. μεταξύ κέντρων.</w:t>
      </w:r>
    </w:p>
    <w:p w14:paraId="4462C412" w14:textId="77777777" w:rsidR="003517FF" w:rsidRPr="001542D6" w:rsidRDefault="003517FF">
      <w:pPr>
        <w:pStyle w:val="Web"/>
        <w:numPr>
          <w:ilvl w:val="0"/>
          <w:numId w:val="41"/>
        </w:numPr>
        <w:jc w:val="both"/>
        <w:rPr>
          <w:rFonts w:ascii="Aptos" w:hAnsi="Aptos"/>
          <w:sz w:val="22"/>
          <w:szCs w:val="22"/>
        </w:rPr>
      </w:pPr>
      <w:r w:rsidRPr="001542D6">
        <w:rPr>
          <w:rStyle w:val="a7"/>
          <w:rFonts w:ascii="Aptos" w:eastAsiaTheme="majorEastAsia" w:hAnsi="Aptos"/>
          <w:sz w:val="22"/>
        </w:rPr>
        <w:t>Στέγαστρο &amp; προστατευτικά:</w:t>
      </w:r>
    </w:p>
    <w:p w14:paraId="1C08BFA2" w14:textId="77777777" w:rsidR="003517FF" w:rsidRPr="001542D6" w:rsidRDefault="003517FF">
      <w:pPr>
        <w:pStyle w:val="Web"/>
        <w:numPr>
          <w:ilvl w:val="1"/>
          <w:numId w:val="41"/>
        </w:numPr>
        <w:jc w:val="both"/>
        <w:rPr>
          <w:rFonts w:ascii="Aptos" w:hAnsi="Aptos"/>
          <w:sz w:val="22"/>
          <w:szCs w:val="22"/>
        </w:rPr>
      </w:pPr>
      <w:r w:rsidRPr="001542D6">
        <w:rPr>
          <w:rFonts w:ascii="Aptos" w:hAnsi="Aptos"/>
          <w:sz w:val="22"/>
          <w:szCs w:val="22"/>
        </w:rPr>
        <w:t xml:space="preserve">Στέγη και πλευρικά προστατευτικά από </w:t>
      </w:r>
      <w:proofErr w:type="spellStart"/>
      <w:r w:rsidRPr="001542D6">
        <w:rPr>
          <w:rStyle w:val="a7"/>
          <w:rFonts w:ascii="Aptos" w:eastAsiaTheme="majorEastAsia" w:hAnsi="Aptos"/>
          <w:sz w:val="22"/>
        </w:rPr>
        <w:t>πολυκαρβονικό</w:t>
      </w:r>
      <w:proofErr w:type="spellEnd"/>
      <w:r w:rsidRPr="001542D6">
        <w:rPr>
          <w:rStyle w:val="a7"/>
          <w:rFonts w:ascii="Aptos" w:eastAsiaTheme="majorEastAsia" w:hAnsi="Aptos"/>
          <w:sz w:val="22"/>
        </w:rPr>
        <w:t xml:space="preserve"> διαφανές φύλλο 3 </w:t>
      </w:r>
      <w:proofErr w:type="spellStart"/>
      <w:r w:rsidRPr="001542D6">
        <w:rPr>
          <w:rStyle w:val="a7"/>
          <w:rFonts w:ascii="Aptos" w:eastAsiaTheme="majorEastAsia" w:hAnsi="Aptos"/>
          <w:sz w:val="22"/>
        </w:rPr>
        <w:t>mm</w:t>
      </w:r>
      <w:proofErr w:type="spellEnd"/>
      <w:r w:rsidRPr="001542D6">
        <w:rPr>
          <w:rFonts w:ascii="Aptos" w:hAnsi="Aptos"/>
          <w:sz w:val="22"/>
          <w:szCs w:val="22"/>
        </w:rPr>
        <w:t>.</w:t>
      </w:r>
    </w:p>
    <w:p w14:paraId="16AC5C35" w14:textId="77777777" w:rsidR="003517FF" w:rsidRPr="001542D6" w:rsidRDefault="003517FF">
      <w:pPr>
        <w:pStyle w:val="Web"/>
        <w:numPr>
          <w:ilvl w:val="1"/>
          <w:numId w:val="41"/>
        </w:numPr>
        <w:jc w:val="both"/>
        <w:rPr>
          <w:rFonts w:ascii="Aptos" w:hAnsi="Aptos"/>
          <w:sz w:val="22"/>
          <w:szCs w:val="22"/>
        </w:rPr>
      </w:pPr>
      <w:r w:rsidRPr="001542D6">
        <w:rPr>
          <w:rFonts w:ascii="Aptos" w:hAnsi="Aptos"/>
          <w:sz w:val="22"/>
          <w:szCs w:val="22"/>
        </w:rPr>
        <w:t xml:space="preserve">Κάτω πλευρά προστατευτικών: </w:t>
      </w:r>
      <w:r w:rsidRPr="001542D6">
        <w:rPr>
          <w:rStyle w:val="a7"/>
          <w:rFonts w:ascii="Aptos" w:eastAsiaTheme="majorEastAsia" w:hAnsi="Aptos"/>
          <w:sz w:val="22"/>
        </w:rPr>
        <w:t xml:space="preserve">HPL πολύφυλλο πλαστικό 3 </w:t>
      </w:r>
      <w:proofErr w:type="spellStart"/>
      <w:r w:rsidRPr="001542D6">
        <w:rPr>
          <w:rStyle w:val="a7"/>
          <w:rFonts w:ascii="Aptos" w:eastAsiaTheme="majorEastAsia" w:hAnsi="Aptos"/>
          <w:sz w:val="22"/>
        </w:rPr>
        <w:t>mm</w:t>
      </w:r>
      <w:proofErr w:type="spellEnd"/>
      <w:r w:rsidRPr="001542D6">
        <w:rPr>
          <w:rFonts w:ascii="Aptos" w:hAnsi="Aptos"/>
          <w:sz w:val="22"/>
          <w:szCs w:val="22"/>
        </w:rPr>
        <w:t>.</w:t>
      </w:r>
    </w:p>
    <w:p w14:paraId="6D5A1320" w14:textId="77777777" w:rsidR="003517FF" w:rsidRPr="001542D6" w:rsidRDefault="003517FF">
      <w:pPr>
        <w:pStyle w:val="Web"/>
        <w:numPr>
          <w:ilvl w:val="0"/>
          <w:numId w:val="41"/>
        </w:numPr>
        <w:jc w:val="both"/>
        <w:rPr>
          <w:rFonts w:ascii="Aptos" w:hAnsi="Aptos"/>
          <w:sz w:val="22"/>
          <w:szCs w:val="22"/>
        </w:rPr>
      </w:pPr>
      <w:r w:rsidRPr="001542D6">
        <w:rPr>
          <w:rStyle w:val="a7"/>
          <w:rFonts w:ascii="Aptos" w:eastAsiaTheme="majorEastAsia" w:hAnsi="Aptos"/>
          <w:sz w:val="22"/>
        </w:rPr>
        <w:t>Τοποθέτηση:</w:t>
      </w:r>
      <w:r w:rsidRPr="001542D6">
        <w:rPr>
          <w:rFonts w:ascii="Aptos" w:hAnsi="Aptos"/>
          <w:sz w:val="22"/>
          <w:szCs w:val="22"/>
        </w:rPr>
        <w:br/>
        <w:t>Ο πάγκος θα εγκατασταθεί με σταθερή στήριξη επί του εδάφους.</w:t>
      </w:r>
    </w:p>
    <w:p w14:paraId="339CA378" w14:textId="77777777" w:rsidR="003517FF" w:rsidRPr="003517FF" w:rsidRDefault="003517FF" w:rsidP="003517FF">
      <w:pPr>
        <w:rPr>
          <w:lang w:val="el-GR"/>
        </w:rPr>
      </w:pPr>
      <w:r w:rsidRPr="003517FF">
        <w:rPr>
          <w:lang w:val="el-GR"/>
        </w:rPr>
        <w:t xml:space="preserve">Στην προμήθεια περιλαμβάνονται όλα τα υλικά και </w:t>
      </w:r>
      <w:proofErr w:type="spellStart"/>
      <w:r w:rsidRPr="003517FF">
        <w:rPr>
          <w:lang w:val="el-GR"/>
        </w:rPr>
        <w:t>μικροϋλικά</w:t>
      </w:r>
      <w:proofErr w:type="spellEnd"/>
      <w:r w:rsidRPr="003517FF">
        <w:rPr>
          <w:lang w:val="el-GR"/>
        </w:rPr>
        <w:t xml:space="preserve"> εγκατάστασης.</w:t>
      </w:r>
    </w:p>
    <w:p w14:paraId="1B37FB5A" w14:textId="77777777" w:rsidR="003517FF" w:rsidRPr="003517FF" w:rsidRDefault="003517FF" w:rsidP="003517FF">
      <w:pPr>
        <w:rPr>
          <w:lang w:val="el-GR"/>
        </w:rPr>
      </w:pPr>
      <w:r w:rsidRPr="003517FF">
        <w:rPr>
          <w:lang w:val="el-GR"/>
        </w:rPr>
        <w:lastRenderedPageBreak/>
        <w:t>Τιμή ανά τεμάχιο πάγκου αθλητών (τεμ.)</w:t>
      </w:r>
    </w:p>
    <w:p w14:paraId="4DB26D7B" w14:textId="77777777" w:rsidR="003517FF" w:rsidRPr="003517FF" w:rsidRDefault="003517FF" w:rsidP="003517FF">
      <w:pPr>
        <w:rPr>
          <w:b/>
          <w:u w:val="single"/>
          <w:lang w:val="el-GR"/>
        </w:rPr>
      </w:pPr>
      <w:r w:rsidRPr="003517FF">
        <w:rPr>
          <w:b/>
          <w:u w:val="single"/>
          <w:lang w:val="el-GR"/>
        </w:rPr>
        <w:t>ΕΥΡΩ Χίλια Πεντακόσια (1.500,00) €</w:t>
      </w:r>
    </w:p>
    <w:p w14:paraId="511EF3F4" w14:textId="77777777" w:rsidR="003517FF" w:rsidRPr="003517FF" w:rsidRDefault="003517FF" w:rsidP="003517FF">
      <w:pPr>
        <w:rPr>
          <w:lang w:val="el-GR"/>
        </w:rPr>
      </w:pPr>
    </w:p>
    <w:p w14:paraId="2B81C38A"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22</w:t>
      </w:r>
      <w:r w:rsidRPr="00194929">
        <w:rPr>
          <w:b/>
          <w:i/>
          <w:sz w:val="24"/>
        </w:rPr>
        <w:t>o</w:t>
      </w:r>
      <w:r w:rsidRPr="003517FF">
        <w:rPr>
          <w:b/>
          <w:i/>
          <w:sz w:val="24"/>
          <w:lang w:val="el-GR"/>
        </w:rPr>
        <w:t xml:space="preserve"> : Πάγκοι αθλητών 12 θέσεων</w:t>
      </w:r>
    </w:p>
    <w:p w14:paraId="2C374E30" w14:textId="77777777" w:rsidR="003517FF" w:rsidRPr="001542D6" w:rsidRDefault="003517FF" w:rsidP="003517FF">
      <w:pPr>
        <w:pStyle w:val="Web"/>
        <w:jc w:val="both"/>
        <w:rPr>
          <w:rFonts w:ascii="Aptos" w:hAnsi="Aptos"/>
          <w:sz w:val="22"/>
          <w:szCs w:val="22"/>
        </w:rPr>
      </w:pPr>
      <w:bookmarkStart w:id="114" w:name="_Hlk184648066"/>
      <w:r w:rsidRPr="001542D6">
        <w:rPr>
          <w:rStyle w:val="a7"/>
          <w:rFonts w:ascii="Aptos" w:eastAsiaTheme="majorEastAsia" w:hAnsi="Aptos"/>
          <w:sz w:val="22"/>
        </w:rPr>
        <w:t>Αντικείμενο:</w:t>
      </w:r>
      <w:r w:rsidRPr="001542D6">
        <w:rPr>
          <w:rFonts w:ascii="Aptos" w:hAnsi="Aptos"/>
          <w:sz w:val="22"/>
          <w:szCs w:val="22"/>
        </w:rPr>
        <w:br/>
        <w:t>Η προμήθεια και τοποθέτηση ενός (1) πάγκου αθλητών με στέγαστρο, αποτελούμενου από δώδεκα (12) καθίσματα πολυπροπυλενίου με πλάτη.</w:t>
      </w:r>
    </w:p>
    <w:p w14:paraId="60BF6519" w14:textId="77777777" w:rsidR="003517FF" w:rsidRPr="001542D6" w:rsidRDefault="003517FF" w:rsidP="003517FF">
      <w:pPr>
        <w:pStyle w:val="Web"/>
        <w:jc w:val="both"/>
        <w:rPr>
          <w:rFonts w:ascii="Aptos" w:hAnsi="Aptos"/>
          <w:sz w:val="22"/>
          <w:szCs w:val="22"/>
        </w:rPr>
      </w:pPr>
      <w:r w:rsidRPr="001542D6">
        <w:rPr>
          <w:rStyle w:val="a7"/>
          <w:rFonts w:ascii="Aptos" w:eastAsiaTheme="majorEastAsia" w:hAnsi="Aptos"/>
          <w:sz w:val="22"/>
        </w:rPr>
        <w:t>Τεχνικά Χαρακτηριστικά:</w:t>
      </w:r>
    </w:p>
    <w:p w14:paraId="29964BDF" w14:textId="77777777" w:rsidR="003517FF" w:rsidRPr="001542D6" w:rsidRDefault="003517FF">
      <w:pPr>
        <w:pStyle w:val="Web"/>
        <w:numPr>
          <w:ilvl w:val="0"/>
          <w:numId w:val="42"/>
        </w:numPr>
        <w:jc w:val="both"/>
        <w:rPr>
          <w:rFonts w:ascii="Aptos" w:hAnsi="Aptos"/>
          <w:sz w:val="22"/>
          <w:szCs w:val="22"/>
        </w:rPr>
      </w:pPr>
      <w:r w:rsidRPr="001542D6">
        <w:rPr>
          <w:rStyle w:val="a7"/>
          <w:rFonts w:ascii="Aptos" w:eastAsiaTheme="majorEastAsia" w:hAnsi="Aptos"/>
          <w:sz w:val="22"/>
        </w:rPr>
        <w:t>Διαστάσεις:</w:t>
      </w:r>
    </w:p>
    <w:p w14:paraId="05E9710C" w14:textId="77777777" w:rsidR="003517FF" w:rsidRPr="001542D6" w:rsidRDefault="003517FF">
      <w:pPr>
        <w:pStyle w:val="Web"/>
        <w:numPr>
          <w:ilvl w:val="1"/>
          <w:numId w:val="42"/>
        </w:numPr>
        <w:jc w:val="both"/>
        <w:rPr>
          <w:rFonts w:ascii="Aptos" w:hAnsi="Aptos"/>
          <w:sz w:val="22"/>
          <w:szCs w:val="22"/>
        </w:rPr>
      </w:pPr>
      <w:r w:rsidRPr="001542D6">
        <w:rPr>
          <w:rFonts w:ascii="Aptos" w:hAnsi="Aptos"/>
          <w:sz w:val="22"/>
          <w:szCs w:val="22"/>
        </w:rPr>
        <w:t>Μήκος: 6,00 μ.</w:t>
      </w:r>
    </w:p>
    <w:p w14:paraId="67A29453" w14:textId="77777777" w:rsidR="003517FF" w:rsidRPr="001542D6" w:rsidRDefault="003517FF">
      <w:pPr>
        <w:pStyle w:val="Web"/>
        <w:numPr>
          <w:ilvl w:val="1"/>
          <w:numId w:val="42"/>
        </w:numPr>
        <w:jc w:val="both"/>
        <w:rPr>
          <w:rFonts w:ascii="Aptos" w:hAnsi="Aptos"/>
          <w:sz w:val="22"/>
          <w:szCs w:val="22"/>
        </w:rPr>
      </w:pPr>
      <w:r w:rsidRPr="001542D6">
        <w:rPr>
          <w:rFonts w:ascii="Aptos" w:hAnsi="Aptos"/>
          <w:sz w:val="22"/>
          <w:szCs w:val="22"/>
        </w:rPr>
        <w:t>Πλάτος: 0,50 μ.</w:t>
      </w:r>
    </w:p>
    <w:p w14:paraId="6321327B" w14:textId="77777777" w:rsidR="003517FF" w:rsidRPr="001542D6" w:rsidRDefault="003517FF">
      <w:pPr>
        <w:pStyle w:val="Web"/>
        <w:numPr>
          <w:ilvl w:val="1"/>
          <w:numId w:val="42"/>
        </w:numPr>
        <w:jc w:val="both"/>
        <w:rPr>
          <w:rFonts w:ascii="Aptos" w:hAnsi="Aptos"/>
          <w:sz w:val="22"/>
          <w:szCs w:val="22"/>
        </w:rPr>
      </w:pPr>
      <w:r w:rsidRPr="001542D6">
        <w:rPr>
          <w:rFonts w:ascii="Aptos" w:hAnsi="Aptos"/>
          <w:sz w:val="22"/>
          <w:szCs w:val="22"/>
        </w:rPr>
        <w:t>Ύψος: 2,10 μ.</w:t>
      </w:r>
    </w:p>
    <w:p w14:paraId="0B9A7BF8" w14:textId="77777777" w:rsidR="003517FF" w:rsidRPr="001542D6" w:rsidRDefault="003517FF">
      <w:pPr>
        <w:pStyle w:val="Web"/>
        <w:numPr>
          <w:ilvl w:val="0"/>
          <w:numId w:val="42"/>
        </w:numPr>
        <w:jc w:val="both"/>
        <w:rPr>
          <w:rFonts w:ascii="Aptos" w:hAnsi="Aptos"/>
          <w:sz w:val="22"/>
          <w:szCs w:val="22"/>
        </w:rPr>
      </w:pPr>
      <w:r w:rsidRPr="001542D6">
        <w:rPr>
          <w:rStyle w:val="a7"/>
          <w:rFonts w:ascii="Aptos" w:eastAsiaTheme="majorEastAsia" w:hAnsi="Aptos"/>
          <w:sz w:val="22"/>
        </w:rPr>
        <w:t>Σκελετός:</w:t>
      </w:r>
      <w:r w:rsidRPr="001542D6">
        <w:rPr>
          <w:rFonts w:ascii="Aptos" w:hAnsi="Aptos"/>
          <w:sz w:val="22"/>
          <w:szCs w:val="22"/>
        </w:rPr>
        <w:br/>
        <w:t xml:space="preserve">Μεταλλικός, κατασκευασμένος από δοκούς ψυχρής έλασης ή </w:t>
      </w:r>
      <w:proofErr w:type="spellStart"/>
      <w:r w:rsidRPr="001542D6">
        <w:rPr>
          <w:rFonts w:ascii="Aptos" w:hAnsi="Aptos"/>
          <w:sz w:val="22"/>
          <w:szCs w:val="22"/>
        </w:rPr>
        <w:t>κοιλοδοκούς</w:t>
      </w:r>
      <w:proofErr w:type="spellEnd"/>
      <w:r w:rsidRPr="001542D6">
        <w:rPr>
          <w:rFonts w:ascii="Aptos" w:hAnsi="Aptos"/>
          <w:sz w:val="22"/>
          <w:szCs w:val="22"/>
        </w:rPr>
        <w:t>. Η επιφάνεια θα προστατεύεται με βαφή δύο στρώσεων ή γαλβανισμό.</w:t>
      </w:r>
    </w:p>
    <w:p w14:paraId="4092800F" w14:textId="77777777" w:rsidR="003517FF" w:rsidRPr="001542D6" w:rsidRDefault="003517FF">
      <w:pPr>
        <w:pStyle w:val="Web"/>
        <w:numPr>
          <w:ilvl w:val="0"/>
          <w:numId w:val="42"/>
        </w:numPr>
        <w:jc w:val="both"/>
        <w:rPr>
          <w:rFonts w:ascii="Aptos" w:hAnsi="Aptos"/>
          <w:sz w:val="22"/>
          <w:szCs w:val="22"/>
        </w:rPr>
      </w:pPr>
      <w:r w:rsidRPr="001542D6">
        <w:rPr>
          <w:rStyle w:val="a7"/>
          <w:rFonts w:ascii="Aptos" w:eastAsiaTheme="majorEastAsia" w:hAnsi="Aptos"/>
          <w:sz w:val="22"/>
        </w:rPr>
        <w:t>Επένδυση:</w:t>
      </w:r>
    </w:p>
    <w:p w14:paraId="4F47844F" w14:textId="77777777" w:rsidR="003517FF" w:rsidRPr="001542D6" w:rsidRDefault="003517FF">
      <w:pPr>
        <w:pStyle w:val="Web"/>
        <w:numPr>
          <w:ilvl w:val="1"/>
          <w:numId w:val="42"/>
        </w:numPr>
        <w:jc w:val="both"/>
        <w:rPr>
          <w:rFonts w:ascii="Aptos" w:hAnsi="Aptos"/>
          <w:sz w:val="22"/>
          <w:szCs w:val="22"/>
        </w:rPr>
      </w:pPr>
      <w:r w:rsidRPr="001542D6">
        <w:rPr>
          <w:rFonts w:ascii="Aptos" w:hAnsi="Aptos"/>
          <w:sz w:val="22"/>
          <w:szCs w:val="22"/>
        </w:rPr>
        <w:t>Κάτω από 0,50 μ.: γαλβανισμένη λαμαρίνα.</w:t>
      </w:r>
    </w:p>
    <w:p w14:paraId="05ABA1C5" w14:textId="77777777" w:rsidR="003517FF" w:rsidRPr="001542D6" w:rsidRDefault="003517FF">
      <w:pPr>
        <w:pStyle w:val="Web"/>
        <w:numPr>
          <w:ilvl w:val="1"/>
          <w:numId w:val="42"/>
        </w:numPr>
        <w:jc w:val="both"/>
        <w:rPr>
          <w:rFonts w:ascii="Aptos" w:hAnsi="Aptos"/>
          <w:sz w:val="22"/>
          <w:szCs w:val="22"/>
        </w:rPr>
      </w:pPr>
      <w:r w:rsidRPr="001542D6">
        <w:rPr>
          <w:rFonts w:ascii="Aptos" w:hAnsi="Aptos"/>
          <w:sz w:val="22"/>
          <w:szCs w:val="22"/>
        </w:rPr>
        <w:t xml:space="preserve">Άνω των 0,50 μ.: </w:t>
      </w:r>
      <w:proofErr w:type="spellStart"/>
      <w:r w:rsidRPr="001542D6">
        <w:rPr>
          <w:rFonts w:ascii="Aptos" w:hAnsi="Aptos"/>
          <w:sz w:val="22"/>
          <w:szCs w:val="22"/>
        </w:rPr>
        <w:t>κυψελωτό</w:t>
      </w:r>
      <w:proofErr w:type="spellEnd"/>
      <w:r w:rsidRPr="001542D6">
        <w:rPr>
          <w:rFonts w:ascii="Aptos" w:hAnsi="Aptos"/>
          <w:sz w:val="22"/>
          <w:szCs w:val="22"/>
        </w:rPr>
        <w:t xml:space="preserve"> </w:t>
      </w:r>
      <w:proofErr w:type="spellStart"/>
      <w:r w:rsidRPr="001542D6">
        <w:rPr>
          <w:rFonts w:ascii="Aptos" w:hAnsi="Aptos"/>
          <w:sz w:val="22"/>
          <w:szCs w:val="22"/>
        </w:rPr>
        <w:t>πολυκαρβονικό</w:t>
      </w:r>
      <w:proofErr w:type="spellEnd"/>
      <w:r w:rsidRPr="001542D6">
        <w:rPr>
          <w:rFonts w:ascii="Aptos" w:hAnsi="Aptos"/>
          <w:sz w:val="22"/>
          <w:szCs w:val="22"/>
        </w:rPr>
        <w:t xml:space="preserve"> άθραυστο, και από τις δύο πλευρές.</w:t>
      </w:r>
    </w:p>
    <w:p w14:paraId="2469B897" w14:textId="77777777" w:rsidR="003517FF" w:rsidRPr="001542D6" w:rsidRDefault="003517FF">
      <w:pPr>
        <w:pStyle w:val="Web"/>
        <w:numPr>
          <w:ilvl w:val="0"/>
          <w:numId w:val="42"/>
        </w:numPr>
        <w:jc w:val="both"/>
        <w:rPr>
          <w:rFonts w:ascii="Aptos" w:hAnsi="Aptos"/>
          <w:sz w:val="22"/>
          <w:szCs w:val="22"/>
        </w:rPr>
      </w:pPr>
      <w:r w:rsidRPr="001542D6">
        <w:rPr>
          <w:rStyle w:val="a7"/>
          <w:rFonts w:ascii="Aptos" w:eastAsiaTheme="majorEastAsia" w:hAnsi="Aptos"/>
          <w:sz w:val="22"/>
        </w:rPr>
        <w:t>Καθίσματα:</w:t>
      </w:r>
      <w:r w:rsidRPr="001542D6">
        <w:rPr>
          <w:rFonts w:ascii="Aptos" w:hAnsi="Aptos"/>
          <w:sz w:val="22"/>
          <w:szCs w:val="22"/>
        </w:rPr>
        <w:br/>
        <w:t>Δώδεκα (12) καθίσματα πολυπροπυλενίου, βραδύκαυστα, με πλάτη, τοποθετημένα με 0,50–0,54 μ. απόσταση μεταξύ κέντρων.</w:t>
      </w:r>
    </w:p>
    <w:p w14:paraId="06DB5146" w14:textId="77777777" w:rsidR="003517FF" w:rsidRPr="001542D6" w:rsidRDefault="003517FF">
      <w:pPr>
        <w:pStyle w:val="Web"/>
        <w:numPr>
          <w:ilvl w:val="0"/>
          <w:numId w:val="42"/>
        </w:numPr>
        <w:jc w:val="both"/>
        <w:rPr>
          <w:rFonts w:ascii="Aptos" w:hAnsi="Aptos"/>
          <w:sz w:val="22"/>
          <w:szCs w:val="22"/>
        </w:rPr>
      </w:pPr>
      <w:r w:rsidRPr="001542D6">
        <w:rPr>
          <w:rStyle w:val="a7"/>
          <w:rFonts w:ascii="Aptos" w:eastAsiaTheme="majorEastAsia" w:hAnsi="Aptos"/>
          <w:sz w:val="22"/>
        </w:rPr>
        <w:t>Στέγαστρο &amp; προστατευτικά:</w:t>
      </w:r>
    </w:p>
    <w:p w14:paraId="26C9AACC" w14:textId="77777777" w:rsidR="003517FF" w:rsidRPr="001542D6" w:rsidRDefault="003517FF">
      <w:pPr>
        <w:pStyle w:val="Web"/>
        <w:numPr>
          <w:ilvl w:val="1"/>
          <w:numId w:val="42"/>
        </w:numPr>
        <w:jc w:val="both"/>
        <w:rPr>
          <w:rFonts w:ascii="Aptos" w:hAnsi="Aptos"/>
          <w:sz w:val="22"/>
          <w:szCs w:val="22"/>
        </w:rPr>
      </w:pPr>
      <w:r w:rsidRPr="001542D6">
        <w:rPr>
          <w:rFonts w:ascii="Aptos" w:hAnsi="Aptos"/>
          <w:sz w:val="22"/>
          <w:szCs w:val="22"/>
        </w:rPr>
        <w:t xml:space="preserve">Κάλυψη στέγης και πλαϊνών με </w:t>
      </w:r>
      <w:proofErr w:type="spellStart"/>
      <w:r w:rsidRPr="001542D6">
        <w:rPr>
          <w:rStyle w:val="a7"/>
          <w:rFonts w:ascii="Aptos" w:eastAsiaTheme="majorEastAsia" w:hAnsi="Aptos"/>
          <w:sz w:val="22"/>
        </w:rPr>
        <w:t>πολυκαρβονικό</w:t>
      </w:r>
      <w:proofErr w:type="spellEnd"/>
      <w:r w:rsidRPr="001542D6">
        <w:rPr>
          <w:rStyle w:val="a7"/>
          <w:rFonts w:ascii="Aptos" w:eastAsiaTheme="majorEastAsia" w:hAnsi="Aptos"/>
          <w:sz w:val="22"/>
        </w:rPr>
        <w:t xml:space="preserve"> 3 </w:t>
      </w:r>
      <w:proofErr w:type="spellStart"/>
      <w:r w:rsidRPr="001542D6">
        <w:rPr>
          <w:rStyle w:val="a7"/>
          <w:rFonts w:ascii="Aptos" w:eastAsiaTheme="majorEastAsia" w:hAnsi="Aptos"/>
          <w:sz w:val="22"/>
        </w:rPr>
        <w:t>mm</w:t>
      </w:r>
      <w:proofErr w:type="spellEnd"/>
      <w:r w:rsidRPr="001542D6">
        <w:rPr>
          <w:rStyle w:val="a7"/>
          <w:rFonts w:ascii="Aptos" w:eastAsiaTheme="majorEastAsia" w:hAnsi="Aptos"/>
          <w:sz w:val="22"/>
        </w:rPr>
        <w:t xml:space="preserve"> διαφανές</w:t>
      </w:r>
      <w:r w:rsidRPr="001542D6">
        <w:rPr>
          <w:rFonts w:ascii="Aptos" w:hAnsi="Aptos"/>
          <w:sz w:val="22"/>
          <w:szCs w:val="22"/>
        </w:rPr>
        <w:t>.</w:t>
      </w:r>
    </w:p>
    <w:p w14:paraId="21AA08B6" w14:textId="77777777" w:rsidR="003517FF" w:rsidRPr="001542D6" w:rsidRDefault="003517FF">
      <w:pPr>
        <w:pStyle w:val="Web"/>
        <w:numPr>
          <w:ilvl w:val="1"/>
          <w:numId w:val="42"/>
        </w:numPr>
        <w:jc w:val="both"/>
        <w:rPr>
          <w:rFonts w:ascii="Aptos" w:hAnsi="Aptos"/>
          <w:sz w:val="22"/>
          <w:szCs w:val="22"/>
        </w:rPr>
      </w:pPr>
      <w:r w:rsidRPr="001542D6">
        <w:rPr>
          <w:rFonts w:ascii="Aptos" w:hAnsi="Aptos"/>
          <w:sz w:val="22"/>
          <w:szCs w:val="22"/>
        </w:rPr>
        <w:t xml:space="preserve">Κάτω πλαϊνά προστατευτικά: </w:t>
      </w:r>
      <w:r w:rsidRPr="001542D6">
        <w:rPr>
          <w:rStyle w:val="a7"/>
          <w:rFonts w:ascii="Aptos" w:eastAsiaTheme="majorEastAsia" w:hAnsi="Aptos"/>
          <w:sz w:val="22"/>
        </w:rPr>
        <w:t xml:space="preserve">HPL πλαστικό 3 </w:t>
      </w:r>
      <w:proofErr w:type="spellStart"/>
      <w:r w:rsidRPr="001542D6">
        <w:rPr>
          <w:rStyle w:val="a7"/>
          <w:rFonts w:ascii="Aptos" w:eastAsiaTheme="majorEastAsia" w:hAnsi="Aptos"/>
          <w:sz w:val="22"/>
        </w:rPr>
        <w:t>mm</w:t>
      </w:r>
      <w:proofErr w:type="spellEnd"/>
      <w:r w:rsidRPr="001542D6">
        <w:rPr>
          <w:rFonts w:ascii="Aptos" w:hAnsi="Aptos"/>
          <w:sz w:val="22"/>
          <w:szCs w:val="22"/>
        </w:rPr>
        <w:t>.</w:t>
      </w:r>
    </w:p>
    <w:p w14:paraId="131CF53A" w14:textId="77777777" w:rsidR="003517FF" w:rsidRPr="001542D6" w:rsidRDefault="003517FF">
      <w:pPr>
        <w:pStyle w:val="Web"/>
        <w:numPr>
          <w:ilvl w:val="0"/>
          <w:numId w:val="42"/>
        </w:numPr>
        <w:jc w:val="both"/>
        <w:rPr>
          <w:rFonts w:ascii="Aptos" w:hAnsi="Aptos"/>
          <w:sz w:val="22"/>
          <w:szCs w:val="22"/>
        </w:rPr>
      </w:pPr>
      <w:r w:rsidRPr="001542D6">
        <w:rPr>
          <w:rStyle w:val="a7"/>
          <w:rFonts w:ascii="Aptos" w:eastAsiaTheme="majorEastAsia" w:hAnsi="Aptos"/>
          <w:sz w:val="22"/>
        </w:rPr>
        <w:t>Τοποθέτηση:</w:t>
      </w:r>
      <w:r w:rsidRPr="001542D6">
        <w:rPr>
          <w:rFonts w:ascii="Aptos" w:hAnsi="Aptos"/>
          <w:sz w:val="22"/>
          <w:szCs w:val="22"/>
        </w:rPr>
        <w:br/>
        <w:t>Θα γίνει πλήρης τοποθέτηση στον χώρο, με στήριξη και πάκτωση επί εδάφους όπου απαιτείται.</w:t>
      </w:r>
    </w:p>
    <w:p w14:paraId="58F87402" w14:textId="77777777" w:rsidR="003517FF" w:rsidRPr="003517FF" w:rsidRDefault="003517FF" w:rsidP="003517FF">
      <w:pPr>
        <w:rPr>
          <w:lang w:val="el-GR"/>
        </w:rPr>
      </w:pPr>
      <w:r w:rsidRPr="003517FF">
        <w:rPr>
          <w:lang w:val="el-GR"/>
        </w:rPr>
        <w:t xml:space="preserve">Στην προμήθεια περιλαμβάνονται όλα τα υλικά και </w:t>
      </w:r>
      <w:proofErr w:type="spellStart"/>
      <w:r w:rsidRPr="003517FF">
        <w:rPr>
          <w:lang w:val="el-GR"/>
        </w:rPr>
        <w:t>μικροϋλικά</w:t>
      </w:r>
      <w:proofErr w:type="spellEnd"/>
      <w:r w:rsidRPr="003517FF">
        <w:rPr>
          <w:lang w:val="el-GR"/>
        </w:rPr>
        <w:t xml:space="preserve"> εγκατάστασης.</w:t>
      </w:r>
    </w:p>
    <w:bookmarkEnd w:id="114"/>
    <w:p w14:paraId="4E874492" w14:textId="77777777" w:rsidR="003517FF" w:rsidRPr="003517FF" w:rsidRDefault="003517FF" w:rsidP="003517FF">
      <w:pPr>
        <w:rPr>
          <w:lang w:val="el-GR"/>
        </w:rPr>
      </w:pPr>
      <w:r w:rsidRPr="003517FF">
        <w:rPr>
          <w:lang w:val="el-GR"/>
        </w:rPr>
        <w:t>Τιμή ανά τεμάχιο πάγκου αθλητών (τεμ.)</w:t>
      </w:r>
    </w:p>
    <w:p w14:paraId="365E78B2" w14:textId="77777777" w:rsidR="003517FF" w:rsidRPr="003517FF" w:rsidRDefault="003517FF" w:rsidP="003517FF">
      <w:pPr>
        <w:rPr>
          <w:b/>
          <w:u w:val="single"/>
          <w:lang w:val="el-GR"/>
        </w:rPr>
      </w:pPr>
      <w:r w:rsidRPr="003517FF">
        <w:rPr>
          <w:b/>
          <w:u w:val="single"/>
          <w:lang w:val="el-GR"/>
        </w:rPr>
        <w:t>ΕΥΡΩ Τρεις χιλιάδες εξακόσια (3.600,00) €</w:t>
      </w:r>
    </w:p>
    <w:p w14:paraId="61490E77" w14:textId="77777777" w:rsidR="003517FF" w:rsidRPr="003517FF" w:rsidRDefault="003517FF" w:rsidP="003517FF">
      <w:pPr>
        <w:rPr>
          <w:b/>
          <w:u w:val="single"/>
          <w:lang w:val="el-GR"/>
        </w:rPr>
      </w:pPr>
    </w:p>
    <w:p w14:paraId="4ABCE836"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23</w:t>
      </w:r>
      <w:r w:rsidRPr="00194929">
        <w:rPr>
          <w:b/>
          <w:i/>
          <w:sz w:val="24"/>
        </w:rPr>
        <w:t>o</w:t>
      </w:r>
      <w:r w:rsidRPr="003517FF">
        <w:rPr>
          <w:b/>
          <w:i/>
          <w:sz w:val="24"/>
          <w:lang w:val="el-GR"/>
        </w:rPr>
        <w:t xml:space="preserve"> : Επιδιόρθωση περίφραξης</w:t>
      </w:r>
    </w:p>
    <w:p w14:paraId="4C25388F" w14:textId="77777777" w:rsidR="003517FF" w:rsidRPr="00F617EB" w:rsidRDefault="003517FF" w:rsidP="003517FF">
      <w:pPr>
        <w:pStyle w:val="Web"/>
        <w:jc w:val="both"/>
        <w:rPr>
          <w:rStyle w:val="a7"/>
          <w:rFonts w:ascii="Aptos" w:eastAsiaTheme="majorEastAsia" w:hAnsi="Aptos"/>
          <w:sz w:val="22"/>
        </w:rPr>
      </w:pPr>
      <w:r w:rsidRPr="001542D6">
        <w:rPr>
          <w:rStyle w:val="a7"/>
          <w:rFonts w:ascii="Aptos" w:eastAsiaTheme="majorEastAsia" w:hAnsi="Aptos"/>
          <w:sz w:val="22"/>
        </w:rPr>
        <w:t>Αντικείμενο εργασιών</w:t>
      </w:r>
    </w:p>
    <w:p w14:paraId="4AF790BA"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Αφορά στην επιδιόρθωση ή/και μερική αντικατάσταση της υφιστάμενης μεταλλικής περίφραξης αθλητικής εγκατάστασης, σύμφωνα με τα προβλεπόμενα στις τεχνικές προδιαγραφές της παρούσας μελέτης, με στόχο την αποκατάσταση της ασφάλειας, της λειτουργικότητας και της αισθητικής του χώρου.</w:t>
      </w:r>
    </w:p>
    <w:p w14:paraId="1678140D" w14:textId="77777777" w:rsidR="003517FF" w:rsidRPr="00194929" w:rsidRDefault="003517FF" w:rsidP="003517FF">
      <w:pPr>
        <w:pStyle w:val="Web"/>
        <w:jc w:val="both"/>
        <w:rPr>
          <w:rStyle w:val="a7"/>
          <w:rFonts w:ascii="Aptos" w:eastAsiaTheme="majorEastAsia" w:hAnsi="Aptos"/>
          <w:sz w:val="22"/>
        </w:rPr>
      </w:pPr>
      <w:r w:rsidRPr="001542D6">
        <w:rPr>
          <w:rStyle w:val="a7"/>
          <w:rFonts w:ascii="Aptos" w:eastAsiaTheme="majorEastAsia" w:hAnsi="Aptos"/>
          <w:sz w:val="22"/>
        </w:rPr>
        <w:t>Περιλαμβανόμενες εργασίες και υλικά</w:t>
      </w:r>
    </w:p>
    <w:p w14:paraId="17A60074"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Στην τιμή μονάδας περιλαμβάνονται πλήρως:</w:t>
      </w:r>
    </w:p>
    <w:p w14:paraId="566C31CA" w14:textId="77777777" w:rsidR="003517FF" w:rsidRPr="001542D6" w:rsidRDefault="003517FF">
      <w:pPr>
        <w:pStyle w:val="Web"/>
        <w:numPr>
          <w:ilvl w:val="0"/>
          <w:numId w:val="52"/>
        </w:numPr>
        <w:jc w:val="both"/>
        <w:rPr>
          <w:rFonts w:ascii="Aptos" w:hAnsi="Aptos"/>
          <w:sz w:val="22"/>
          <w:szCs w:val="22"/>
        </w:rPr>
      </w:pPr>
      <w:r w:rsidRPr="001542D6">
        <w:rPr>
          <w:rFonts w:ascii="Aptos" w:hAnsi="Aptos"/>
          <w:sz w:val="22"/>
          <w:szCs w:val="22"/>
        </w:rPr>
        <w:lastRenderedPageBreak/>
        <w:t xml:space="preserve">Η </w:t>
      </w:r>
      <w:r w:rsidRPr="001542D6">
        <w:rPr>
          <w:rStyle w:val="a7"/>
          <w:rFonts w:ascii="Aptos" w:eastAsiaTheme="majorEastAsia" w:hAnsi="Aptos"/>
          <w:sz w:val="22"/>
        </w:rPr>
        <w:t>προμήθεια και τοποθέτηση δύο (2) νέων μεταλλικών θυρών εισόδου</w:t>
      </w:r>
      <w:r w:rsidRPr="001542D6">
        <w:rPr>
          <w:rFonts w:ascii="Aptos" w:hAnsi="Aptos"/>
          <w:sz w:val="22"/>
          <w:szCs w:val="22"/>
        </w:rPr>
        <w:t xml:space="preserve">, ιδίων διαστάσεων και υλικών με τις υφιστάμενες, σύμφωνα με την υπάρχουσα κατασκευή. Οι θύρες θα φέρουν μεντεσέδες </w:t>
      </w:r>
      <w:proofErr w:type="spellStart"/>
      <w:r w:rsidRPr="001542D6">
        <w:rPr>
          <w:rFonts w:ascii="Aptos" w:hAnsi="Aptos"/>
          <w:sz w:val="22"/>
          <w:szCs w:val="22"/>
        </w:rPr>
        <w:t>βαρέως</w:t>
      </w:r>
      <w:proofErr w:type="spellEnd"/>
      <w:r w:rsidRPr="001542D6">
        <w:rPr>
          <w:rFonts w:ascii="Aptos" w:hAnsi="Aptos"/>
          <w:sz w:val="22"/>
          <w:szCs w:val="22"/>
        </w:rPr>
        <w:t xml:space="preserve"> τύπου, χειρολαβές και δυνατότητα κλειδώματος.</w:t>
      </w:r>
    </w:p>
    <w:p w14:paraId="0FBEEF72" w14:textId="77777777" w:rsidR="003517FF" w:rsidRPr="001542D6" w:rsidRDefault="003517FF">
      <w:pPr>
        <w:pStyle w:val="Web"/>
        <w:numPr>
          <w:ilvl w:val="0"/>
          <w:numId w:val="52"/>
        </w:numPr>
        <w:jc w:val="both"/>
        <w:rPr>
          <w:rFonts w:ascii="Aptos" w:hAnsi="Aptos"/>
          <w:sz w:val="22"/>
          <w:szCs w:val="22"/>
        </w:rPr>
      </w:pPr>
      <w:r w:rsidRPr="001542D6">
        <w:rPr>
          <w:rFonts w:ascii="Aptos" w:hAnsi="Aptos"/>
          <w:sz w:val="22"/>
          <w:szCs w:val="22"/>
        </w:rPr>
        <w:t xml:space="preserve">Η </w:t>
      </w:r>
      <w:r w:rsidRPr="001542D6">
        <w:rPr>
          <w:rStyle w:val="a7"/>
          <w:rFonts w:ascii="Aptos" w:eastAsiaTheme="majorEastAsia" w:hAnsi="Aptos"/>
          <w:sz w:val="22"/>
        </w:rPr>
        <w:t>προμήθεια και αντικατάσταση</w:t>
      </w:r>
      <w:r w:rsidRPr="001542D6">
        <w:rPr>
          <w:rFonts w:ascii="Aptos" w:hAnsi="Aptos"/>
          <w:sz w:val="22"/>
          <w:szCs w:val="22"/>
        </w:rPr>
        <w:t xml:space="preserve"> όλων των φθαρμένων στοιχείων της περίφραξης, ήτοι:</w:t>
      </w:r>
    </w:p>
    <w:p w14:paraId="2AF4B2D2" w14:textId="77777777" w:rsidR="003517FF" w:rsidRPr="001542D6" w:rsidRDefault="003517FF">
      <w:pPr>
        <w:pStyle w:val="Web"/>
        <w:numPr>
          <w:ilvl w:val="1"/>
          <w:numId w:val="52"/>
        </w:numPr>
        <w:jc w:val="both"/>
        <w:rPr>
          <w:rFonts w:ascii="Aptos" w:hAnsi="Aptos"/>
          <w:sz w:val="22"/>
          <w:szCs w:val="22"/>
        </w:rPr>
      </w:pPr>
      <w:r w:rsidRPr="001542D6">
        <w:rPr>
          <w:rFonts w:ascii="Aptos" w:hAnsi="Aptos"/>
          <w:sz w:val="22"/>
          <w:szCs w:val="22"/>
        </w:rPr>
        <w:t>Συρματόπλεγμα γαλβανισμένο ή πλαστικοποιημένο, κατάλληλου ύψους και πυκνότητας,</w:t>
      </w:r>
    </w:p>
    <w:p w14:paraId="087CE3EE" w14:textId="77777777" w:rsidR="003517FF" w:rsidRPr="001542D6" w:rsidRDefault="003517FF">
      <w:pPr>
        <w:pStyle w:val="Web"/>
        <w:numPr>
          <w:ilvl w:val="1"/>
          <w:numId w:val="52"/>
        </w:numPr>
        <w:jc w:val="both"/>
        <w:rPr>
          <w:rFonts w:ascii="Aptos" w:hAnsi="Aptos"/>
          <w:sz w:val="22"/>
          <w:szCs w:val="22"/>
        </w:rPr>
      </w:pPr>
      <w:proofErr w:type="spellStart"/>
      <w:r w:rsidRPr="001542D6">
        <w:rPr>
          <w:rFonts w:ascii="Aptos" w:hAnsi="Aptos"/>
          <w:sz w:val="22"/>
          <w:szCs w:val="22"/>
        </w:rPr>
        <w:t>Σιδηροσωλήνες</w:t>
      </w:r>
      <w:proofErr w:type="spellEnd"/>
      <w:r w:rsidRPr="001542D6">
        <w:rPr>
          <w:rFonts w:ascii="Aptos" w:hAnsi="Aptos"/>
          <w:sz w:val="22"/>
          <w:szCs w:val="22"/>
        </w:rPr>
        <w:t xml:space="preserve"> (ορθοστάτες, αντηρίδες, κορυφαίοι δοκοί, ενισχύσεις),</w:t>
      </w:r>
    </w:p>
    <w:p w14:paraId="3A40D96F" w14:textId="77777777" w:rsidR="003517FF" w:rsidRPr="001542D6" w:rsidRDefault="003517FF">
      <w:pPr>
        <w:pStyle w:val="Web"/>
        <w:numPr>
          <w:ilvl w:val="1"/>
          <w:numId w:val="52"/>
        </w:numPr>
        <w:jc w:val="both"/>
        <w:rPr>
          <w:rFonts w:ascii="Aptos" w:hAnsi="Aptos"/>
          <w:sz w:val="22"/>
          <w:szCs w:val="22"/>
        </w:rPr>
      </w:pPr>
      <w:r w:rsidRPr="001542D6">
        <w:rPr>
          <w:rFonts w:ascii="Aptos" w:hAnsi="Aptos"/>
          <w:sz w:val="22"/>
          <w:szCs w:val="22"/>
        </w:rPr>
        <w:t>Σφιγκτήρες, συνδετικά εξαρτήματα, υλικά αγκύρωσης και στήριξης,</w:t>
      </w:r>
    </w:p>
    <w:p w14:paraId="64E24519" w14:textId="77777777" w:rsidR="003517FF" w:rsidRPr="001542D6" w:rsidRDefault="003517FF">
      <w:pPr>
        <w:pStyle w:val="Web"/>
        <w:numPr>
          <w:ilvl w:val="1"/>
          <w:numId w:val="52"/>
        </w:numPr>
        <w:jc w:val="both"/>
        <w:rPr>
          <w:rFonts w:ascii="Aptos" w:hAnsi="Aptos"/>
          <w:sz w:val="22"/>
          <w:szCs w:val="22"/>
        </w:rPr>
      </w:pPr>
      <w:r w:rsidRPr="001542D6">
        <w:rPr>
          <w:rFonts w:ascii="Aptos" w:hAnsi="Aptos"/>
          <w:sz w:val="22"/>
          <w:szCs w:val="22"/>
        </w:rPr>
        <w:t>Εργασίες αποκομιδής και απομάκρυνσης των παλαιών υλικών.</w:t>
      </w:r>
    </w:p>
    <w:p w14:paraId="5781BEC0" w14:textId="77777777" w:rsidR="003517FF" w:rsidRPr="001542D6" w:rsidRDefault="003517FF">
      <w:pPr>
        <w:pStyle w:val="Web"/>
        <w:numPr>
          <w:ilvl w:val="0"/>
          <w:numId w:val="52"/>
        </w:numPr>
        <w:jc w:val="both"/>
        <w:rPr>
          <w:rFonts w:ascii="Aptos" w:hAnsi="Aptos"/>
          <w:sz w:val="22"/>
          <w:szCs w:val="22"/>
        </w:rPr>
      </w:pPr>
      <w:r w:rsidRPr="001542D6">
        <w:rPr>
          <w:rFonts w:ascii="Aptos" w:hAnsi="Aptos"/>
          <w:sz w:val="22"/>
          <w:szCs w:val="22"/>
        </w:rPr>
        <w:t xml:space="preserve">Όλα τα απαραίτητα </w:t>
      </w:r>
      <w:r w:rsidRPr="001542D6">
        <w:rPr>
          <w:rStyle w:val="a7"/>
          <w:rFonts w:ascii="Aptos" w:eastAsiaTheme="majorEastAsia" w:hAnsi="Aptos"/>
          <w:sz w:val="22"/>
        </w:rPr>
        <w:t xml:space="preserve">υλικά και </w:t>
      </w:r>
      <w:proofErr w:type="spellStart"/>
      <w:r w:rsidRPr="001542D6">
        <w:rPr>
          <w:rStyle w:val="a7"/>
          <w:rFonts w:ascii="Aptos" w:eastAsiaTheme="majorEastAsia" w:hAnsi="Aptos"/>
          <w:sz w:val="22"/>
        </w:rPr>
        <w:t>μικροϋλικά</w:t>
      </w:r>
      <w:proofErr w:type="spellEnd"/>
      <w:r w:rsidRPr="001542D6">
        <w:rPr>
          <w:rFonts w:ascii="Aptos" w:hAnsi="Aptos"/>
          <w:sz w:val="22"/>
          <w:szCs w:val="22"/>
        </w:rPr>
        <w:t xml:space="preserve">, όπως γαλβανισμένες βίδες, συνδετήρες, συγκολλητικά, </w:t>
      </w:r>
      <w:proofErr w:type="spellStart"/>
      <w:r w:rsidRPr="001542D6">
        <w:rPr>
          <w:rFonts w:ascii="Aptos" w:hAnsi="Aptos"/>
          <w:sz w:val="22"/>
          <w:szCs w:val="22"/>
        </w:rPr>
        <w:t>αγκύρια</w:t>
      </w:r>
      <w:proofErr w:type="spellEnd"/>
      <w:r w:rsidRPr="001542D6">
        <w:rPr>
          <w:rFonts w:ascii="Aptos" w:hAnsi="Aptos"/>
          <w:sz w:val="22"/>
          <w:szCs w:val="22"/>
        </w:rPr>
        <w:t xml:space="preserve"> κλπ., ώστε η τελική κατασκευή να είναι </w:t>
      </w:r>
      <w:r w:rsidRPr="001542D6">
        <w:rPr>
          <w:rStyle w:val="a7"/>
          <w:rFonts w:ascii="Aptos" w:eastAsiaTheme="majorEastAsia" w:hAnsi="Aptos"/>
          <w:sz w:val="22"/>
        </w:rPr>
        <w:t>πλήρως λειτουργική, ασφαλής και αισθητικά ομοιογενής</w:t>
      </w:r>
      <w:r w:rsidRPr="001542D6">
        <w:rPr>
          <w:rFonts w:ascii="Aptos" w:hAnsi="Aptos"/>
          <w:sz w:val="22"/>
          <w:szCs w:val="22"/>
        </w:rPr>
        <w:t xml:space="preserve"> με το υπόλοιπο τμήμα της περίφραξης.</w:t>
      </w:r>
    </w:p>
    <w:p w14:paraId="277FB075" w14:textId="77777777" w:rsidR="003517FF" w:rsidRPr="001542D6" w:rsidRDefault="003517FF">
      <w:pPr>
        <w:pStyle w:val="Web"/>
        <w:numPr>
          <w:ilvl w:val="0"/>
          <w:numId w:val="52"/>
        </w:numPr>
        <w:jc w:val="both"/>
        <w:rPr>
          <w:rFonts w:ascii="Aptos" w:hAnsi="Aptos"/>
          <w:sz w:val="22"/>
          <w:szCs w:val="22"/>
        </w:rPr>
      </w:pPr>
      <w:r w:rsidRPr="001542D6">
        <w:rPr>
          <w:rStyle w:val="a7"/>
          <w:rFonts w:ascii="Aptos" w:eastAsiaTheme="majorEastAsia" w:hAnsi="Aptos"/>
          <w:sz w:val="22"/>
        </w:rPr>
        <w:t>Τοπική βαφή</w:t>
      </w:r>
      <w:r w:rsidRPr="001542D6">
        <w:rPr>
          <w:rFonts w:ascii="Aptos" w:hAnsi="Aptos"/>
          <w:sz w:val="22"/>
          <w:szCs w:val="22"/>
        </w:rPr>
        <w:t xml:space="preserve"> των νέων ή επιδιορθωμένων στοιχείων με αντισκωριακό υπόστρωμα (μίνιο) και δύο στρώσεις τελικού χρώματος, αντίστοιχης απόχρωσης με την υφιστάμενη κατασκευή.</w:t>
      </w:r>
    </w:p>
    <w:p w14:paraId="68A130C6" w14:textId="77777777" w:rsidR="003517FF" w:rsidRPr="001542D6" w:rsidRDefault="003517FF">
      <w:pPr>
        <w:pStyle w:val="Web"/>
        <w:numPr>
          <w:ilvl w:val="0"/>
          <w:numId w:val="52"/>
        </w:numPr>
        <w:jc w:val="both"/>
        <w:rPr>
          <w:rFonts w:ascii="Aptos" w:hAnsi="Aptos"/>
          <w:sz w:val="22"/>
          <w:szCs w:val="22"/>
        </w:rPr>
      </w:pPr>
      <w:r w:rsidRPr="001542D6">
        <w:rPr>
          <w:rFonts w:ascii="Aptos" w:hAnsi="Aptos"/>
          <w:sz w:val="22"/>
          <w:szCs w:val="22"/>
        </w:rPr>
        <w:t>Εργασία τοποθέτησης, οριζοντίωσης, ευθυγράμμισης και συγκόλλησης των μεταλλικών στοιχείων με μηχανικά ή θερμικά μέσα.</w:t>
      </w:r>
    </w:p>
    <w:p w14:paraId="0AD90595" w14:textId="77777777" w:rsidR="003517FF" w:rsidRPr="00F617EB" w:rsidRDefault="003517FF" w:rsidP="003517FF">
      <w:pPr>
        <w:pStyle w:val="Web"/>
        <w:jc w:val="both"/>
        <w:rPr>
          <w:rStyle w:val="a7"/>
          <w:rFonts w:ascii="Aptos" w:eastAsiaTheme="majorEastAsia" w:hAnsi="Aptos"/>
          <w:sz w:val="22"/>
        </w:rPr>
      </w:pPr>
      <w:r w:rsidRPr="001542D6">
        <w:rPr>
          <w:rStyle w:val="a7"/>
          <w:rFonts w:ascii="Aptos" w:eastAsiaTheme="majorEastAsia" w:hAnsi="Aptos"/>
          <w:sz w:val="22"/>
        </w:rPr>
        <w:t>Γενικές απαιτήσεις</w:t>
      </w:r>
    </w:p>
    <w:p w14:paraId="42B7DCF3"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 xml:space="preserve">Η αποκατάσταση θα γίνει με τρόπο ώστε το τελικό αποτέλεσμα να παρουσιάζει </w:t>
      </w:r>
      <w:r w:rsidRPr="001542D6">
        <w:rPr>
          <w:rStyle w:val="a7"/>
          <w:rFonts w:ascii="Aptos" w:eastAsiaTheme="majorEastAsia" w:hAnsi="Aptos"/>
          <w:sz w:val="22"/>
        </w:rPr>
        <w:t>δομική συνέχεια, στιβαρότητα και αντιδιαβρωτική προστασία</w:t>
      </w:r>
      <w:r w:rsidRPr="001542D6">
        <w:rPr>
          <w:rFonts w:ascii="Aptos" w:hAnsi="Aptos"/>
          <w:sz w:val="22"/>
          <w:szCs w:val="22"/>
        </w:rPr>
        <w:t>. Η νέα ή ανακαινισμένη περίφραξη θα αντέχει σε μηχανικές καταπονήσεις και σε εξωτερικές καιρικές συνθήκες.</w:t>
      </w:r>
    </w:p>
    <w:p w14:paraId="22A43C7B" w14:textId="77777777" w:rsidR="003517FF" w:rsidRPr="003517FF" w:rsidRDefault="003517FF" w:rsidP="003517FF">
      <w:pPr>
        <w:rPr>
          <w:lang w:val="el-GR"/>
        </w:rPr>
      </w:pPr>
      <w:r w:rsidRPr="003517FF">
        <w:rPr>
          <w:lang w:val="el-GR"/>
        </w:rPr>
        <w:t>Τιμή κατ’ αποκοπή (κ.α.)</w:t>
      </w:r>
    </w:p>
    <w:p w14:paraId="11B10B3C" w14:textId="77777777" w:rsidR="003517FF" w:rsidRPr="003517FF" w:rsidRDefault="003517FF" w:rsidP="003517FF">
      <w:pPr>
        <w:rPr>
          <w:b/>
          <w:u w:val="single"/>
          <w:lang w:val="el-GR"/>
        </w:rPr>
      </w:pPr>
      <w:r w:rsidRPr="003517FF">
        <w:rPr>
          <w:b/>
          <w:u w:val="single"/>
          <w:lang w:val="el-GR"/>
        </w:rPr>
        <w:t>ΕΥΡΩ έξι χιλιάδες τετρακόσια (6.400,00) €</w:t>
      </w:r>
    </w:p>
    <w:p w14:paraId="5008BA63"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after="0" w:line="276" w:lineRule="auto"/>
        <w:rPr>
          <w:b/>
          <w:i/>
          <w:sz w:val="24"/>
          <w:lang w:val="el-GR" w:eastAsia="el-GR"/>
        </w:rPr>
      </w:pPr>
      <w:r w:rsidRPr="003517FF">
        <w:rPr>
          <w:b/>
          <w:i/>
          <w:sz w:val="24"/>
          <w:lang w:val="el-GR" w:eastAsia="el-GR"/>
        </w:rPr>
        <w:t>Άρθρο 24</w:t>
      </w:r>
      <w:r w:rsidRPr="00194929">
        <w:rPr>
          <w:b/>
          <w:i/>
          <w:sz w:val="24"/>
          <w:lang w:eastAsia="el-GR"/>
        </w:rPr>
        <w:t>o</w:t>
      </w:r>
      <w:r w:rsidRPr="003517FF">
        <w:rPr>
          <w:b/>
          <w:i/>
          <w:sz w:val="24"/>
          <w:lang w:val="el-GR" w:eastAsia="el-GR"/>
        </w:rPr>
        <w:t xml:space="preserve"> : </w:t>
      </w:r>
      <w:r w:rsidRPr="003517FF">
        <w:rPr>
          <w:b/>
          <w:bCs/>
          <w:i/>
          <w:sz w:val="24"/>
          <w:lang w:val="el-GR" w:eastAsia="el-GR"/>
        </w:rPr>
        <w:t>Μεταλλικές πόρτες εισόδου</w:t>
      </w:r>
    </w:p>
    <w:p w14:paraId="79E34DA4" w14:textId="77777777" w:rsidR="003517FF" w:rsidRPr="003517FF" w:rsidRDefault="003517FF" w:rsidP="003517FF">
      <w:pPr>
        <w:spacing w:before="120"/>
        <w:rPr>
          <w:lang w:val="el-GR"/>
        </w:rPr>
      </w:pPr>
      <w:r w:rsidRPr="003517FF">
        <w:rPr>
          <w:lang w:val="el-GR"/>
        </w:rPr>
        <w:t>Προμήθεια, μεταφορά και εγκατάσταση θυρών εισόδου μεταλλικών, σύμφωνα με τα υφιστάμενα υλικά κατασκευής.</w:t>
      </w:r>
    </w:p>
    <w:p w14:paraId="20267914" w14:textId="77777777" w:rsidR="003517FF" w:rsidRPr="003517FF" w:rsidRDefault="003517FF" w:rsidP="003517FF">
      <w:pPr>
        <w:spacing w:before="120"/>
        <w:rPr>
          <w:lang w:val="el-GR"/>
        </w:rPr>
      </w:pPr>
      <w:r w:rsidRPr="003517FF">
        <w:rPr>
          <w:lang w:val="el-GR"/>
        </w:rPr>
        <w:t xml:space="preserve">Στην τιμή περιλαμβάνονται όλα τα υλικά και </w:t>
      </w:r>
      <w:proofErr w:type="spellStart"/>
      <w:r w:rsidRPr="003517FF">
        <w:rPr>
          <w:lang w:val="el-GR"/>
        </w:rPr>
        <w:t>μικροϋλικά</w:t>
      </w:r>
      <w:proofErr w:type="spellEnd"/>
      <w:r w:rsidRPr="003517FF">
        <w:rPr>
          <w:lang w:val="el-GR"/>
        </w:rPr>
        <w:t xml:space="preserve"> εγκατάστασης των θυρών.</w:t>
      </w:r>
    </w:p>
    <w:p w14:paraId="7EFFA856" w14:textId="77777777" w:rsidR="003517FF" w:rsidRPr="003517FF" w:rsidRDefault="003517FF" w:rsidP="003517FF">
      <w:pPr>
        <w:spacing w:before="100" w:beforeAutospacing="1" w:after="0"/>
        <w:rPr>
          <w:lang w:val="el-GR" w:eastAsia="el-GR"/>
        </w:rPr>
      </w:pPr>
      <w:r w:rsidRPr="003517FF">
        <w:rPr>
          <w:lang w:val="el-GR" w:eastAsia="el-GR"/>
        </w:rPr>
        <w:t>Τιμή ανά τεμάχιο (τεμ.)</w:t>
      </w:r>
    </w:p>
    <w:p w14:paraId="30E9F4A9" w14:textId="77777777" w:rsidR="003517FF" w:rsidRPr="003517FF" w:rsidRDefault="003517FF" w:rsidP="003517FF">
      <w:pPr>
        <w:spacing w:after="0"/>
        <w:rPr>
          <w:b/>
          <w:lang w:val="el-GR" w:eastAsia="el-GR"/>
        </w:rPr>
      </w:pPr>
      <w:r w:rsidRPr="003517FF">
        <w:rPr>
          <w:b/>
          <w:lang w:val="el-GR" w:eastAsia="el-GR"/>
        </w:rPr>
        <w:t>ΕΥΡΩ Τετρακόσια (400,00) €</w:t>
      </w:r>
    </w:p>
    <w:p w14:paraId="1A5BD655" w14:textId="77777777" w:rsidR="003517FF" w:rsidRPr="003517FF" w:rsidRDefault="003517FF" w:rsidP="003517FF">
      <w:pPr>
        <w:rPr>
          <w:b/>
          <w:lang w:val="el-GR"/>
        </w:rPr>
      </w:pPr>
    </w:p>
    <w:p w14:paraId="503A33AD" w14:textId="77777777" w:rsidR="003517FF" w:rsidRPr="003517FF" w:rsidRDefault="003517FF" w:rsidP="003517FF">
      <w:pPr>
        <w:pBdr>
          <w:top w:val="single" w:sz="4" w:space="1" w:color="auto"/>
          <w:left w:val="single" w:sz="4" w:space="4" w:color="auto"/>
          <w:bottom w:val="single" w:sz="4" w:space="1" w:color="auto"/>
          <w:right w:val="single" w:sz="4" w:space="4" w:color="auto"/>
        </w:pBdr>
        <w:spacing w:after="0" w:line="276" w:lineRule="auto"/>
        <w:rPr>
          <w:b/>
          <w:i/>
          <w:sz w:val="24"/>
          <w:lang w:val="el-GR" w:eastAsia="el-GR"/>
        </w:rPr>
      </w:pPr>
      <w:r w:rsidRPr="003517FF">
        <w:rPr>
          <w:b/>
          <w:i/>
          <w:sz w:val="24"/>
          <w:lang w:val="el-GR" w:eastAsia="el-GR"/>
        </w:rPr>
        <w:t>Άρθρο 25</w:t>
      </w:r>
      <w:r w:rsidRPr="00194929">
        <w:rPr>
          <w:b/>
          <w:i/>
          <w:sz w:val="24"/>
          <w:lang w:eastAsia="el-GR"/>
        </w:rPr>
        <w:t>o</w:t>
      </w:r>
      <w:r w:rsidRPr="003517FF">
        <w:rPr>
          <w:b/>
          <w:i/>
          <w:sz w:val="24"/>
          <w:lang w:val="el-GR" w:eastAsia="el-GR"/>
        </w:rPr>
        <w:t xml:space="preserve"> : </w:t>
      </w:r>
      <w:r w:rsidRPr="003517FF">
        <w:rPr>
          <w:b/>
          <w:bCs/>
          <w:i/>
          <w:sz w:val="24"/>
          <w:lang w:val="el-GR" w:eastAsia="el-GR"/>
        </w:rPr>
        <w:t>Επιδιόρθωση κερκίδας</w:t>
      </w:r>
    </w:p>
    <w:p w14:paraId="63DD418C" w14:textId="77777777" w:rsidR="003517FF" w:rsidRPr="003517FF" w:rsidRDefault="003517FF" w:rsidP="003517FF">
      <w:pPr>
        <w:rPr>
          <w:lang w:val="el-GR" w:eastAsia="el-GR"/>
        </w:rPr>
      </w:pPr>
      <w:r w:rsidRPr="003517FF">
        <w:rPr>
          <w:lang w:val="el-GR" w:eastAsia="el-GR"/>
        </w:rPr>
        <w:t xml:space="preserve">Επιδιόρθωση βάσεως </w:t>
      </w:r>
      <w:proofErr w:type="spellStart"/>
      <w:r w:rsidRPr="003517FF">
        <w:rPr>
          <w:lang w:val="el-GR" w:eastAsia="el-GR"/>
        </w:rPr>
        <w:t>έδρασης</w:t>
      </w:r>
      <w:proofErr w:type="spellEnd"/>
      <w:r w:rsidRPr="003517FF">
        <w:rPr>
          <w:lang w:val="el-GR" w:eastAsia="el-GR"/>
        </w:rPr>
        <w:t xml:space="preserve"> κερκίδας, σύμφωνα με τις τεχνικές προδιαγραφές της παρούσης μελέτης.</w:t>
      </w:r>
    </w:p>
    <w:p w14:paraId="3A287F90" w14:textId="77777777" w:rsidR="003517FF" w:rsidRPr="003517FF" w:rsidRDefault="003517FF" w:rsidP="003517FF">
      <w:pPr>
        <w:widowControl w:val="0"/>
        <w:spacing w:after="180" w:line="276" w:lineRule="auto"/>
        <w:rPr>
          <w:lang w:val="el-GR" w:eastAsia="el-GR"/>
        </w:rPr>
      </w:pPr>
      <w:r w:rsidRPr="003517FF">
        <w:rPr>
          <w:lang w:val="el-GR" w:eastAsia="el-GR"/>
        </w:rPr>
        <w:t>Περιλαμβάνονται οι εργασίες επισκευαστικών κονιαμάτων, συντήρησης ή κατασκευής νέας τσιμεντοκονίας για τα πατήματα των κερκίδων όπου απαιτείται, στοκαρίσματος επιφανειών και χρωματισμού με χρώματα επιλογής της Υπηρεσίας. Τα υλικά που θα χρησιμοποιηθούν θα είναι κατάλληλα για κατασκευές εξωτερικού χώρου και αντοχή σε αντίξοες καιρικές συνθήκες.</w:t>
      </w:r>
    </w:p>
    <w:p w14:paraId="3EB279C6" w14:textId="77777777" w:rsidR="003517FF" w:rsidRPr="003517FF" w:rsidRDefault="003517FF" w:rsidP="003517FF">
      <w:pPr>
        <w:spacing w:line="276" w:lineRule="auto"/>
        <w:rPr>
          <w:lang w:val="el-GR" w:eastAsia="el-GR"/>
        </w:rPr>
      </w:pPr>
      <w:r w:rsidRPr="003517FF">
        <w:rPr>
          <w:lang w:val="el-GR" w:eastAsia="el-GR"/>
        </w:rPr>
        <w:t xml:space="preserve">Στην τιμή περιλαμβάνονται όλες οι ανωτέρω εργασίες όλα τα υλικά και </w:t>
      </w:r>
      <w:proofErr w:type="spellStart"/>
      <w:r w:rsidRPr="003517FF">
        <w:rPr>
          <w:lang w:val="el-GR" w:eastAsia="el-GR"/>
        </w:rPr>
        <w:t>μικροϋλικά</w:t>
      </w:r>
      <w:proofErr w:type="spellEnd"/>
      <w:r w:rsidRPr="003517FF">
        <w:rPr>
          <w:lang w:val="el-GR" w:eastAsia="el-GR"/>
        </w:rPr>
        <w:t xml:space="preserve"> επί τόπου, ικριώματα και εργασία.</w:t>
      </w:r>
    </w:p>
    <w:p w14:paraId="5FF67F30" w14:textId="77777777" w:rsidR="003517FF" w:rsidRPr="003517FF" w:rsidRDefault="003517FF" w:rsidP="003517FF">
      <w:pPr>
        <w:spacing w:before="100" w:beforeAutospacing="1" w:after="0"/>
        <w:rPr>
          <w:lang w:val="el-GR" w:eastAsia="el-GR"/>
        </w:rPr>
      </w:pPr>
      <w:r w:rsidRPr="003517FF">
        <w:rPr>
          <w:lang w:val="el-GR" w:eastAsia="el-GR"/>
        </w:rPr>
        <w:t>Τιμή ανά μέτρο (μ.)</w:t>
      </w:r>
    </w:p>
    <w:p w14:paraId="0E7A419D" w14:textId="77777777" w:rsidR="003517FF" w:rsidRPr="003517FF" w:rsidRDefault="003517FF" w:rsidP="003517FF">
      <w:pPr>
        <w:spacing w:after="0"/>
        <w:rPr>
          <w:b/>
          <w:u w:val="single"/>
          <w:lang w:val="el-GR" w:eastAsia="el-GR"/>
        </w:rPr>
      </w:pPr>
      <w:r w:rsidRPr="003517FF">
        <w:rPr>
          <w:b/>
          <w:u w:val="single"/>
          <w:lang w:val="el-GR" w:eastAsia="el-GR"/>
        </w:rPr>
        <w:t>ΕΥΡΩ Διακόσια σαράντα (240,00) €</w:t>
      </w:r>
    </w:p>
    <w:p w14:paraId="0333CA1A" w14:textId="77777777" w:rsidR="003517FF" w:rsidRPr="003517FF" w:rsidRDefault="003517FF" w:rsidP="003517FF">
      <w:pPr>
        <w:pBdr>
          <w:top w:val="single" w:sz="4" w:space="1" w:color="auto"/>
          <w:left w:val="single" w:sz="4" w:space="4" w:color="auto"/>
          <w:bottom w:val="single" w:sz="4" w:space="1" w:color="auto"/>
          <w:right w:val="single" w:sz="4" w:space="4" w:color="auto"/>
        </w:pBdr>
        <w:rPr>
          <w:b/>
          <w:i/>
          <w:sz w:val="24"/>
          <w:lang w:val="el-GR"/>
        </w:rPr>
      </w:pPr>
      <w:r w:rsidRPr="003517FF">
        <w:rPr>
          <w:b/>
          <w:i/>
          <w:sz w:val="24"/>
          <w:lang w:val="el-GR"/>
        </w:rPr>
        <w:t>Άρθρο 26</w:t>
      </w:r>
      <w:r w:rsidRPr="00194929">
        <w:rPr>
          <w:b/>
          <w:i/>
          <w:sz w:val="24"/>
        </w:rPr>
        <w:t>o</w:t>
      </w:r>
      <w:r w:rsidRPr="003517FF">
        <w:rPr>
          <w:b/>
          <w:i/>
          <w:sz w:val="24"/>
          <w:lang w:val="el-GR"/>
        </w:rPr>
        <w:t xml:space="preserve"> : Πλαστικά καθίσματα κερκίδας</w:t>
      </w:r>
    </w:p>
    <w:p w14:paraId="74DD0568" w14:textId="77777777" w:rsidR="003517FF" w:rsidRPr="003517FF" w:rsidRDefault="003517FF" w:rsidP="003517FF">
      <w:pPr>
        <w:pStyle w:val="4"/>
        <w:rPr>
          <w:i/>
          <w:lang w:val="el-GR"/>
        </w:rPr>
      </w:pPr>
      <w:r w:rsidRPr="003517FF">
        <w:rPr>
          <w:rStyle w:val="a7"/>
          <w:lang w:val="el-GR"/>
        </w:rPr>
        <w:lastRenderedPageBreak/>
        <w:t>1. Αντικείμενο</w:t>
      </w:r>
    </w:p>
    <w:p w14:paraId="5E256F4D"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 xml:space="preserve">Η παρούσα προμήθεια αφορά την τοποθέτηση </w:t>
      </w:r>
      <w:r w:rsidRPr="001542D6">
        <w:rPr>
          <w:rStyle w:val="a7"/>
          <w:rFonts w:ascii="Aptos" w:eastAsiaTheme="majorEastAsia" w:hAnsi="Aptos"/>
          <w:sz w:val="22"/>
        </w:rPr>
        <w:t>εργονομικών πλαστικών καθισμάτων</w:t>
      </w:r>
      <w:r w:rsidRPr="001542D6">
        <w:rPr>
          <w:rFonts w:ascii="Aptos" w:hAnsi="Aptos"/>
          <w:sz w:val="22"/>
          <w:szCs w:val="22"/>
        </w:rPr>
        <w:t xml:space="preserve"> μπλε χρώματος σε υπάρχουσες ή νέες κερκίδες αθλητικών εγκαταστάσεων. Τα καθίσματα είναι κατάλληλα για χρήση σε υπαίθριους χώρους, με αυξημένες απαιτήσεις αντοχής και εργονομίας.</w:t>
      </w:r>
    </w:p>
    <w:p w14:paraId="5D2BCBF1" w14:textId="77777777" w:rsidR="003517FF" w:rsidRPr="001542D6" w:rsidRDefault="003517FF" w:rsidP="003517FF">
      <w:pPr>
        <w:pStyle w:val="4"/>
        <w:rPr>
          <w:i/>
        </w:rPr>
      </w:pPr>
      <w:r w:rsidRPr="001542D6">
        <w:rPr>
          <w:rStyle w:val="a7"/>
        </w:rPr>
        <w:t xml:space="preserve">2. </w:t>
      </w:r>
      <w:proofErr w:type="spellStart"/>
      <w:r w:rsidRPr="001542D6">
        <w:rPr>
          <w:rStyle w:val="a7"/>
        </w:rPr>
        <w:t>Τεχνικά</w:t>
      </w:r>
      <w:proofErr w:type="spellEnd"/>
      <w:r w:rsidRPr="001542D6">
        <w:rPr>
          <w:rStyle w:val="a7"/>
        </w:rPr>
        <w:t xml:space="preserve"> Χαρα</w:t>
      </w:r>
      <w:proofErr w:type="spellStart"/>
      <w:r w:rsidRPr="001542D6">
        <w:rPr>
          <w:rStyle w:val="a7"/>
        </w:rPr>
        <w:t>κτηριστικά</w:t>
      </w:r>
      <w:proofErr w:type="spellEnd"/>
    </w:p>
    <w:p w14:paraId="743BB6C3" w14:textId="77777777" w:rsidR="003517FF" w:rsidRPr="001542D6" w:rsidRDefault="003517FF" w:rsidP="003517FF">
      <w:pPr>
        <w:pStyle w:val="5"/>
      </w:pPr>
      <w:r w:rsidRPr="001542D6">
        <w:rPr>
          <w:rStyle w:val="a7"/>
          <w:bCs w:val="0"/>
        </w:rPr>
        <w:t xml:space="preserve">2.1 </w:t>
      </w:r>
      <w:proofErr w:type="spellStart"/>
      <w:r w:rsidRPr="001542D6">
        <w:rPr>
          <w:rStyle w:val="a7"/>
          <w:bCs w:val="0"/>
        </w:rPr>
        <w:t>Δι</w:t>
      </w:r>
      <w:proofErr w:type="spellEnd"/>
      <w:r w:rsidRPr="001542D6">
        <w:rPr>
          <w:rStyle w:val="a7"/>
          <w:bCs w:val="0"/>
        </w:rPr>
        <w:t>αστάσεις</w:t>
      </w:r>
    </w:p>
    <w:p w14:paraId="31DF4B5B" w14:textId="77777777" w:rsidR="003517FF" w:rsidRPr="001542D6" w:rsidRDefault="003517FF">
      <w:pPr>
        <w:pStyle w:val="Web"/>
        <w:numPr>
          <w:ilvl w:val="0"/>
          <w:numId w:val="43"/>
        </w:numPr>
        <w:jc w:val="both"/>
        <w:rPr>
          <w:rFonts w:ascii="Aptos" w:hAnsi="Aptos"/>
          <w:sz w:val="22"/>
          <w:szCs w:val="22"/>
        </w:rPr>
      </w:pPr>
      <w:r w:rsidRPr="001542D6">
        <w:rPr>
          <w:rStyle w:val="a7"/>
          <w:rFonts w:ascii="Aptos" w:eastAsiaTheme="majorEastAsia" w:hAnsi="Aptos"/>
          <w:sz w:val="22"/>
        </w:rPr>
        <w:t>Πλάτος:</w:t>
      </w:r>
      <w:r w:rsidRPr="001542D6">
        <w:rPr>
          <w:rFonts w:ascii="Aptos" w:hAnsi="Aptos"/>
          <w:sz w:val="22"/>
          <w:szCs w:val="22"/>
        </w:rPr>
        <w:t xml:space="preserve"> 42,00 </w:t>
      </w:r>
      <w:proofErr w:type="spellStart"/>
      <w:r w:rsidRPr="001542D6">
        <w:rPr>
          <w:rFonts w:ascii="Aptos" w:hAnsi="Aptos"/>
          <w:sz w:val="22"/>
          <w:szCs w:val="22"/>
        </w:rPr>
        <w:t>cm</w:t>
      </w:r>
      <w:proofErr w:type="spellEnd"/>
    </w:p>
    <w:p w14:paraId="5E5AA6EB" w14:textId="77777777" w:rsidR="003517FF" w:rsidRPr="001542D6" w:rsidRDefault="003517FF">
      <w:pPr>
        <w:pStyle w:val="Web"/>
        <w:numPr>
          <w:ilvl w:val="0"/>
          <w:numId w:val="43"/>
        </w:numPr>
        <w:jc w:val="both"/>
        <w:rPr>
          <w:rFonts w:ascii="Aptos" w:hAnsi="Aptos"/>
          <w:sz w:val="22"/>
          <w:szCs w:val="22"/>
        </w:rPr>
      </w:pPr>
      <w:r w:rsidRPr="001542D6">
        <w:rPr>
          <w:rStyle w:val="a7"/>
          <w:rFonts w:ascii="Aptos" w:eastAsiaTheme="majorEastAsia" w:hAnsi="Aptos"/>
          <w:sz w:val="22"/>
        </w:rPr>
        <w:t>Ύψος:</w:t>
      </w:r>
      <w:r w:rsidRPr="001542D6">
        <w:rPr>
          <w:rFonts w:ascii="Aptos" w:hAnsi="Aptos"/>
          <w:sz w:val="22"/>
          <w:szCs w:val="22"/>
        </w:rPr>
        <w:t xml:space="preserve"> 34,00 </w:t>
      </w:r>
      <w:proofErr w:type="spellStart"/>
      <w:r w:rsidRPr="001542D6">
        <w:rPr>
          <w:rFonts w:ascii="Aptos" w:hAnsi="Aptos"/>
          <w:sz w:val="22"/>
          <w:szCs w:val="22"/>
        </w:rPr>
        <w:t>cm</w:t>
      </w:r>
      <w:proofErr w:type="spellEnd"/>
    </w:p>
    <w:p w14:paraId="56C25C70" w14:textId="77777777" w:rsidR="003517FF" w:rsidRPr="001542D6" w:rsidRDefault="003517FF">
      <w:pPr>
        <w:pStyle w:val="Web"/>
        <w:numPr>
          <w:ilvl w:val="0"/>
          <w:numId w:val="43"/>
        </w:numPr>
        <w:jc w:val="both"/>
        <w:rPr>
          <w:rFonts w:ascii="Aptos" w:hAnsi="Aptos"/>
          <w:sz w:val="22"/>
          <w:szCs w:val="22"/>
        </w:rPr>
      </w:pPr>
      <w:r w:rsidRPr="001542D6">
        <w:rPr>
          <w:rStyle w:val="a7"/>
          <w:rFonts w:ascii="Aptos" w:eastAsiaTheme="majorEastAsia" w:hAnsi="Aptos"/>
          <w:sz w:val="22"/>
        </w:rPr>
        <w:t>Βάθος:</w:t>
      </w:r>
      <w:r w:rsidRPr="001542D6">
        <w:rPr>
          <w:rFonts w:ascii="Aptos" w:hAnsi="Aptos"/>
          <w:sz w:val="22"/>
          <w:szCs w:val="22"/>
        </w:rPr>
        <w:t xml:space="preserve"> 44,00 </w:t>
      </w:r>
      <w:proofErr w:type="spellStart"/>
      <w:r w:rsidRPr="001542D6">
        <w:rPr>
          <w:rFonts w:ascii="Aptos" w:hAnsi="Aptos"/>
          <w:sz w:val="22"/>
          <w:szCs w:val="22"/>
        </w:rPr>
        <w:t>cm</w:t>
      </w:r>
      <w:proofErr w:type="spellEnd"/>
    </w:p>
    <w:p w14:paraId="79611112" w14:textId="77777777" w:rsidR="003517FF" w:rsidRPr="001542D6" w:rsidRDefault="003517FF" w:rsidP="003517FF">
      <w:pPr>
        <w:pStyle w:val="5"/>
      </w:pPr>
      <w:r w:rsidRPr="001542D6">
        <w:rPr>
          <w:rStyle w:val="a7"/>
          <w:bCs w:val="0"/>
        </w:rPr>
        <w:t xml:space="preserve">2.2 </w:t>
      </w:r>
      <w:proofErr w:type="spellStart"/>
      <w:r w:rsidRPr="001542D6">
        <w:rPr>
          <w:rStyle w:val="a7"/>
          <w:bCs w:val="0"/>
        </w:rPr>
        <w:t>Υλικό</w:t>
      </w:r>
      <w:proofErr w:type="spellEnd"/>
      <w:r w:rsidRPr="001542D6">
        <w:rPr>
          <w:rStyle w:val="a7"/>
          <w:bCs w:val="0"/>
        </w:rPr>
        <w:t xml:space="preserve"> Κατα</w:t>
      </w:r>
      <w:proofErr w:type="spellStart"/>
      <w:r w:rsidRPr="001542D6">
        <w:rPr>
          <w:rStyle w:val="a7"/>
          <w:bCs w:val="0"/>
        </w:rPr>
        <w:t>σκευής</w:t>
      </w:r>
      <w:proofErr w:type="spellEnd"/>
    </w:p>
    <w:p w14:paraId="1BD8DE52" w14:textId="77777777" w:rsidR="003517FF" w:rsidRPr="003517FF" w:rsidRDefault="003517FF">
      <w:pPr>
        <w:pStyle w:val="Web"/>
        <w:numPr>
          <w:ilvl w:val="0"/>
          <w:numId w:val="44"/>
        </w:numPr>
        <w:jc w:val="both"/>
        <w:rPr>
          <w:rFonts w:ascii="Aptos" w:hAnsi="Aptos"/>
          <w:sz w:val="22"/>
          <w:szCs w:val="22"/>
          <w:lang w:val="en-US"/>
        </w:rPr>
      </w:pPr>
      <w:r w:rsidRPr="003517FF">
        <w:rPr>
          <w:rStyle w:val="a7"/>
          <w:rFonts w:ascii="Aptos" w:eastAsiaTheme="majorEastAsia" w:hAnsi="Aptos"/>
          <w:sz w:val="22"/>
          <w:lang w:val="en-US"/>
        </w:rPr>
        <w:t>Polypropylene Copolymer (PP-C)</w:t>
      </w:r>
      <w:r w:rsidRPr="003517FF">
        <w:rPr>
          <w:rFonts w:ascii="Aptos" w:hAnsi="Aptos"/>
          <w:sz w:val="22"/>
          <w:szCs w:val="22"/>
          <w:lang w:val="en-US"/>
        </w:rPr>
        <w:t xml:space="preserve"> </w:t>
      </w:r>
      <w:r w:rsidRPr="001542D6">
        <w:rPr>
          <w:rFonts w:ascii="Aptos" w:hAnsi="Aptos"/>
          <w:sz w:val="22"/>
          <w:szCs w:val="22"/>
        </w:rPr>
        <w:t>υψηλής</w:t>
      </w:r>
      <w:r w:rsidRPr="003517FF">
        <w:rPr>
          <w:rFonts w:ascii="Aptos" w:hAnsi="Aptos"/>
          <w:sz w:val="22"/>
          <w:szCs w:val="22"/>
          <w:lang w:val="en-US"/>
        </w:rPr>
        <w:t xml:space="preserve"> </w:t>
      </w:r>
      <w:r w:rsidRPr="001542D6">
        <w:rPr>
          <w:rFonts w:ascii="Aptos" w:hAnsi="Aptos"/>
          <w:sz w:val="22"/>
          <w:szCs w:val="22"/>
        </w:rPr>
        <w:t>αντοχής</w:t>
      </w:r>
    </w:p>
    <w:p w14:paraId="69D5B026" w14:textId="77777777" w:rsidR="003517FF" w:rsidRPr="001542D6" w:rsidRDefault="003517FF">
      <w:pPr>
        <w:pStyle w:val="Web"/>
        <w:numPr>
          <w:ilvl w:val="0"/>
          <w:numId w:val="44"/>
        </w:numPr>
        <w:jc w:val="both"/>
        <w:rPr>
          <w:rFonts w:ascii="Aptos" w:hAnsi="Aptos"/>
          <w:sz w:val="22"/>
          <w:szCs w:val="22"/>
        </w:rPr>
      </w:pPr>
      <w:r w:rsidRPr="001542D6">
        <w:rPr>
          <w:rFonts w:ascii="Aptos" w:hAnsi="Aptos"/>
          <w:sz w:val="22"/>
          <w:szCs w:val="22"/>
        </w:rPr>
        <w:t xml:space="preserve">Ανθεκτικό σε </w:t>
      </w:r>
      <w:r w:rsidRPr="001542D6">
        <w:rPr>
          <w:rStyle w:val="a7"/>
          <w:rFonts w:ascii="Aptos" w:eastAsiaTheme="majorEastAsia" w:hAnsi="Aptos"/>
          <w:sz w:val="22"/>
        </w:rPr>
        <w:t>UV ακτινοβολία</w:t>
      </w:r>
      <w:r w:rsidRPr="001542D6">
        <w:rPr>
          <w:rFonts w:ascii="Aptos" w:hAnsi="Aptos"/>
          <w:sz w:val="22"/>
          <w:szCs w:val="22"/>
        </w:rPr>
        <w:t xml:space="preserve">, </w:t>
      </w:r>
      <w:r w:rsidRPr="001542D6">
        <w:rPr>
          <w:rStyle w:val="a7"/>
          <w:rFonts w:ascii="Aptos" w:eastAsiaTheme="majorEastAsia" w:hAnsi="Aptos"/>
          <w:sz w:val="22"/>
        </w:rPr>
        <w:t>παγετό</w:t>
      </w:r>
      <w:r w:rsidRPr="001542D6">
        <w:rPr>
          <w:rFonts w:ascii="Aptos" w:hAnsi="Aptos"/>
          <w:sz w:val="22"/>
          <w:szCs w:val="22"/>
        </w:rPr>
        <w:t xml:space="preserve">, </w:t>
      </w:r>
      <w:r w:rsidRPr="001542D6">
        <w:rPr>
          <w:rStyle w:val="a7"/>
          <w:rFonts w:ascii="Aptos" w:eastAsiaTheme="majorEastAsia" w:hAnsi="Aptos"/>
          <w:sz w:val="22"/>
        </w:rPr>
        <w:t>βροχή</w:t>
      </w:r>
      <w:r w:rsidRPr="001542D6">
        <w:rPr>
          <w:rFonts w:ascii="Aptos" w:hAnsi="Aptos"/>
          <w:sz w:val="22"/>
          <w:szCs w:val="22"/>
        </w:rPr>
        <w:t xml:space="preserve">, </w:t>
      </w:r>
      <w:r w:rsidRPr="001542D6">
        <w:rPr>
          <w:rStyle w:val="a7"/>
          <w:rFonts w:ascii="Aptos" w:eastAsiaTheme="majorEastAsia" w:hAnsi="Aptos"/>
          <w:sz w:val="22"/>
        </w:rPr>
        <w:t>ηλιακή ακτινοβολία</w:t>
      </w:r>
      <w:r w:rsidRPr="001542D6">
        <w:rPr>
          <w:rFonts w:ascii="Aptos" w:hAnsi="Aptos"/>
          <w:sz w:val="22"/>
          <w:szCs w:val="22"/>
        </w:rPr>
        <w:t xml:space="preserve">, </w:t>
      </w:r>
      <w:r w:rsidRPr="001542D6">
        <w:rPr>
          <w:rStyle w:val="a7"/>
          <w:rFonts w:ascii="Aptos" w:eastAsiaTheme="majorEastAsia" w:hAnsi="Aptos"/>
          <w:sz w:val="22"/>
        </w:rPr>
        <w:t>αλατόνερα</w:t>
      </w:r>
    </w:p>
    <w:p w14:paraId="45D3A322" w14:textId="77777777" w:rsidR="003517FF" w:rsidRPr="001542D6" w:rsidRDefault="003517FF">
      <w:pPr>
        <w:pStyle w:val="Web"/>
        <w:numPr>
          <w:ilvl w:val="0"/>
          <w:numId w:val="44"/>
        </w:numPr>
        <w:jc w:val="both"/>
        <w:rPr>
          <w:rFonts w:ascii="Aptos" w:hAnsi="Aptos"/>
          <w:sz w:val="22"/>
          <w:szCs w:val="22"/>
        </w:rPr>
      </w:pPr>
      <w:r w:rsidRPr="001542D6">
        <w:rPr>
          <w:rFonts w:ascii="Aptos" w:hAnsi="Aptos"/>
          <w:sz w:val="22"/>
          <w:szCs w:val="22"/>
        </w:rPr>
        <w:t xml:space="preserve">Πιστοποιημένο για χρήση σε </w:t>
      </w:r>
      <w:r w:rsidRPr="001542D6">
        <w:rPr>
          <w:rStyle w:val="a7"/>
          <w:rFonts w:ascii="Aptos" w:eastAsiaTheme="majorEastAsia" w:hAnsi="Aptos"/>
          <w:sz w:val="22"/>
        </w:rPr>
        <w:t>υπαίθρια γήπεδα και αθλητικές εγκαταστάσεις</w:t>
      </w:r>
    </w:p>
    <w:p w14:paraId="63261675" w14:textId="77777777" w:rsidR="003517FF" w:rsidRPr="001542D6" w:rsidRDefault="003517FF" w:rsidP="003517FF">
      <w:pPr>
        <w:pStyle w:val="5"/>
      </w:pPr>
      <w:r w:rsidRPr="001542D6">
        <w:rPr>
          <w:rStyle w:val="a7"/>
          <w:bCs w:val="0"/>
        </w:rPr>
        <w:t xml:space="preserve">2.3 </w:t>
      </w:r>
      <w:proofErr w:type="spellStart"/>
      <w:r w:rsidRPr="001542D6">
        <w:rPr>
          <w:rStyle w:val="a7"/>
          <w:bCs w:val="0"/>
        </w:rPr>
        <w:t>Σχεδι</w:t>
      </w:r>
      <w:proofErr w:type="spellEnd"/>
      <w:r w:rsidRPr="001542D6">
        <w:rPr>
          <w:rStyle w:val="a7"/>
          <w:bCs w:val="0"/>
        </w:rPr>
        <w:t>ασμός</w:t>
      </w:r>
    </w:p>
    <w:p w14:paraId="47386ECE" w14:textId="77777777" w:rsidR="003517FF" w:rsidRPr="001542D6" w:rsidRDefault="003517FF">
      <w:pPr>
        <w:pStyle w:val="Web"/>
        <w:numPr>
          <w:ilvl w:val="0"/>
          <w:numId w:val="45"/>
        </w:numPr>
        <w:jc w:val="both"/>
        <w:rPr>
          <w:rFonts w:ascii="Aptos" w:hAnsi="Aptos"/>
          <w:sz w:val="22"/>
          <w:szCs w:val="22"/>
        </w:rPr>
      </w:pPr>
      <w:r w:rsidRPr="001542D6">
        <w:rPr>
          <w:rFonts w:ascii="Aptos" w:hAnsi="Aptos"/>
          <w:sz w:val="22"/>
          <w:szCs w:val="22"/>
        </w:rPr>
        <w:t xml:space="preserve">Εργονομικό σχήμα με </w:t>
      </w:r>
      <w:r w:rsidRPr="001542D6">
        <w:rPr>
          <w:rStyle w:val="a7"/>
          <w:rFonts w:ascii="Aptos" w:eastAsiaTheme="majorEastAsia" w:hAnsi="Aptos"/>
          <w:sz w:val="22"/>
        </w:rPr>
        <w:t>διπλό τοίχωμα στην πλάτη</w:t>
      </w:r>
      <w:r w:rsidRPr="001542D6">
        <w:rPr>
          <w:rFonts w:ascii="Aptos" w:hAnsi="Aptos"/>
          <w:sz w:val="22"/>
          <w:szCs w:val="22"/>
        </w:rPr>
        <w:t xml:space="preserve"> για ενισχυμένη στήριξη</w:t>
      </w:r>
    </w:p>
    <w:p w14:paraId="5AFFA8AE" w14:textId="77777777" w:rsidR="003517FF" w:rsidRPr="001542D6" w:rsidRDefault="003517FF">
      <w:pPr>
        <w:pStyle w:val="Web"/>
        <w:numPr>
          <w:ilvl w:val="0"/>
          <w:numId w:val="45"/>
        </w:numPr>
        <w:jc w:val="both"/>
        <w:rPr>
          <w:rFonts w:ascii="Aptos" w:hAnsi="Aptos"/>
          <w:sz w:val="22"/>
          <w:szCs w:val="22"/>
        </w:rPr>
      </w:pPr>
      <w:r w:rsidRPr="001542D6">
        <w:rPr>
          <w:rFonts w:ascii="Aptos" w:hAnsi="Aptos"/>
          <w:sz w:val="22"/>
          <w:szCs w:val="22"/>
        </w:rPr>
        <w:t xml:space="preserve">Χωρίς αιχμηρές ακμές για </w:t>
      </w:r>
      <w:r w:rsidRPr="001542D6">
        <w:rPr>
          <w:rStyle w:val="a7"/>
          <w:rFonts w:ascii="Aptos" w:eastAsiaTheme="majorEastAsia" w:hAnsi="Aptos"/>
          <w:sz w:val="22"/>
        </w:rPr>
        <w:t>ασφάλεια χρήσης</w:t>
      </w:r>
    </w:p>
    <w:p w14:paraId="1CF6FEDE" w14:textId="77777777" w:rsidR="003517FF" w:rsidRPr="001542D6" w:rsidRDefault="003517FF">
      <w:pPr>
        <w:pStyle w:val="Web"/>
        <w:numPr>
          <w:ilvl w:val="0"/>
          <w:numId w:val="45"/>
        </w:numPr>
        <w:jc w:val="both"/>
        <w:rPr>
          <w:rFonts w:ascii="Aptos" w:hAnsi="Aptos"/>
          <w:sz w:val="22"/>
          <w:szCs w:val="22"/>
        </w:rPr>
      </w:pPr>
      <w:r w:rsidRPr="001542D6">
        <w:rPr>
          <w:rFonts w:ascii="Aptos" w:hAnsi="Aptos"/>
          <w:sz w:val="22"/>
          <w:szCs w:val="22"/>
        </w:rPr>
        <w:t xml:space="preserve">Με ειδική θέση στο επάνω μέρος για </w:t>
      </w:r>
      <w:r w:rsidRPr="001542D6">
        <w:rPr>
          <w:rStyle w:val="a7"/>
          <w:rFonts w:ascii="Aptos" w:eastAsiaTheme="majorEastAsia" w:hAnsi="Aptos"/>
          <w:sz w:val="22"/>
        </w:rPr>
        <w:t>τοποθέτηση αρίθμησης</w:t>
      </w:r>
    </w:p>
    <w:p w14:paraId="4A9C5474" w14:textId="77777777" w:rsidR="003517FF" w:rsidRPr="001542D6" w:rsidRDefault="003517FF">
      <w:pPr>
        <w:pStyle w:val="Web"/>
        <w:numPr>
          <w:ilvl w:val="0"/>
          <w:numId w:val="45"/>
        </w:numPr>
        <w:jc w:val="both"/>
        <w:rPr>
          <w:rFonts w:ascii="Aptos" w:hAnsi="Aptos"/>
          <w:sz w:val="22"/>
          <w:szCs w:val="22"/>
        </w:rPr>
      </w:pPr>
      <w:r w:rsidRPr="001542D6">
        <w:rPr>
          <w:rStyle w:val="a7"/>
          <w:rFonts w:ascii="Aptos" w:eastAsiaTheme="majorEastAsia" w:hAnsi="Aptos"/>
          <w:sz w:val="22"/>
        </w:rPr>
        <w:t>Κλειστή βάση</w:t>
      </w:r>
      <w:r w:rsidRPr="001542D6">
        <w:rPr>
          <w:rFonts w:ascii="Aptos" w:hAnsi="Aptos"/>
          <w:sz w:val="22"/>
          <w:szCs w:val="22"/>
        </w:rPr>
        <w:t xml:space="preserve"> για αποφυγή </w:t>
      </w:r>
      <w:r w:rsidRPr="001542D6">
        <w:rPr>
          <w:rStyle w:val="a7"/>
          <w:rFonts w:ascii="Aptos" w:eastAsiaTheme="majorEastAsia" w:hAnsi="Aptos"/>
          <w:sz w:val="22"/>
        </w:rPr>
        <w:t>συσσώρευσης απορριμμάτων</w:t>
      </w:r>
      <w:r w:rsidRPr="001542D6">
        <w:rPr>
          <w:rFonts w:ascii="Aptos" w:hAnsi="Aptos"/>
          <w:sz w:val="22"/>
          <w:szCs w:val="22"/>
        </w:rPr>
        <w:t xml:space="preserve"> κάτω από το κάθισμα</w:t>
      </w:r>
    </w:p>
    <w:p w14:paraId="6A60BCC1" w14:textId="77777777" w:rsidR="003517FF" w:rsidRPr="001542D6" w:rsidRDefault="003517FF" w:rsidP="003517FF">
      <w:pPr>
        <w:pStyle w:val="5"/>
      </w:pPr>
      <w:r w:rsidRPr="001542D6">
        <w:rPr>
          <w:rStyle w:val="a7"/>
          <w:bCs w:val="0"/>
        </w:rPr>
        <w:t xml:space="preserve">2.4 </w:t>
      </w:r>
      <w:proofErr w:type="spellStart"/>
      <w:r w:rsidRPr="001542D6">
        <w:rPr>
          <w:rStyle w:val="a7"/>
          <w:bCs w:val="0"/>
        </w:rPr>
        <w:t>Συν</w:t>
      </w:r>
      <w:proofErr w:type="spellEnd"/>
      <w:r w:rsidRPr="001542D6">
        <w:rPr>
          <w:rStyle w:val="a7"/>
          <w:bCs w:val="0"/>
        </w:rPr>
        <w:t xml:space="preserve">αρμολόγηση – </w:t>
      </w:r>
      <w:proofErr w:type="spellStart"/>
      <w:r w:rsidRPr="001542D6">
        <w:rPr>
          <w:rStyle w:val="a7"/>
          <w:bCs w:val="0"/>
        </w:rPr>
        <w:t>Στήριξη</w:t>
      </w:r>
      <w:proofErr w:type="spellEnd"/>
    </w:p>
    <w:p w14:paraId="1C36376B" w14:textId="77777777" w:rsidR="003517FF" w:rsidRPr="001542D6" w:rsidRDefault="003517FF" w:rsidP="003517FF">
      <w:pPr>
        <w:pStyle w:val="Web"/>
        <w:jc w:val="both"/>
        <w:rPr>
          <w:rFonts w:ascii="Aptos" w:hAnsi="Aptos"/>
          <w:sz w:val="22"/>
          <w:szCs w:val="22"/>
        </w:rPr>
      </w:pPr>
      <w:r w:rsidRPr="001542D6">
        <w:rPr>
          <w:rFonts w:ascii="Aptos" w:hAnsi="Aptos"/>
          <w:sz w:val="22"/>
          <w:szCs w:val="22"/>
        </w:rPr>
        <w:t xml:space="preserve">Το κάθισμα τοποθετείται σε υφιστάμενη κερκίδα ή μεταλλική βάση με </w:t>
      </w:r>
      <w:r w:rsidRPr="001542D6">
        <w:rPr>
          <w:rStyle w:val="a7"/>
          <w:rFonts w:ascii="Aptos" w:eastAsiaTheme="majorEastAsia" w:hAnsi="Aptos"/>
          <w:sz w:val="22"/>
        </w:rPr>
        <w:t>3 σημεία στήριξης</w:t>
      </w:r>
      <w:r w:rsidRPr="001542D6">
        <w:rPr>
          <w:rFonts w:ascii="Aptos" w:hAnsi="Aptos"/>
          <w:sz w:val="22"/>
          <w:szCs w:val="22"/>
        </w:rPr>
        <w:t>:</w:t>
      </w:r>
    </w:p>
    <w:p w14:paraId="66F8CEA6" w14:textId="77777777" w:rsidR="003517FF" w:rsidRPr="001542D6" w:rsidRDefault="003517FF">
      <w:pPr>
        <w:pStyle w:val="Web"/>
        <w:numPr>
          <w:ilvl w:val="0"/>
          <w:numId w:val="46"/>
        </w:numPr>
        <w:jc w:val="both"/>
        <w:rPr>
          <w:rFonts w:ascii="Aptos" w:hAnsi="Aptos"/>
          <w:sz w:val="22"/>
          <w:szCs w:val="22"/>
        </w:rPr>
      </w:pPr>
      <w:r w:rsidRPr="001542D6">
        <w:rPr>
          <w:rStyle w:val="a7"/>
          <w:rFonts w:ascii="Aptos" w:eastAsiaTheme="majorEastAsia" w:hAnsi="Aptos"/>
          <w:sz w:val="22"/>
        </w:rPr>
        <w:t>2 άνω σημεία</w:t>
      </w:r>
      <w:r w:rsidRPr="001542D6">
        <w:rPr>
          <w:rFonts w:ascii="Aptos" w:hAnsi="Aptos"/>
          <w:sz w:val="22"/>
          <w:szCs w:val="22"/>
        </w:rPr>
        <w:t>:</w:t>
      </w:r>
    </w:p>
    <w:p w14:paraId="721C9AC8" w14:textId="77777777" w:rsidR="003517FF" w:rsidRPr="001542D6" w:rsidRDefault="003517FF">
      <w:pPr>
        <w:pStyle w:val="Web"/>
        <w:numPr>
          <w:ilvl w:val="1"/>
          <w:numId w:val="46"/>
        </w:numPr>
        <w:jc w:val="both"/>
        <w:rPr>
          <w:rFonts w:ascii="Aptos" w:hAnsi="Aptos"/>
          <w:sz w:val="22"/>
          <w:szCs w:val="22"/>
        </w:rPr>
      </w:pPr>
      <w:r w:rsidRPr="001542D6">
        <w:rPr>
          <w:rFonts w:ascii="Aptos" w:hAnsi="Aptos"/>
          <w:sz w:val="22"/>
          <w:szCs w:val="22"/>
        </w:rPr>
        <w:t xml:space="preserve">Με </w:t>
      </w:r>
      <w:proofErr w:type="spellStart"/>
      <w:r w:rsidRPr="001542D6">
        <w:rPr>
          <w:rStyle w:val="a7"/>
          <w:rFonts w:ascii="Aptos" w:eastAsiaTheme="majorEastAsia" w:hAnsi="Aptos"/>
          <w:sz w:val="22"/>
        </w:rPr>
        <w:t>ούπα</w:t>
      </w:r>
      <w:proofErr w:type="spellEnd"/>
      <w:r w:rsidRPr="001542D6">
        <w:rPr>
          <w:rStyle w:val="a7"/>
          <w:rFonts w:ascii="Aptos" w:eastAsiaTheme="majorEastAsia" w:hAnsi="Aptos"/>
          <w:sz w:val="22"/>
        </w:rPr>
        <w:t xml:space="preserve"> Ø10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w:t>
      </w:r>
      <w:r w:rsidRPr="001542D6">
        <w:rPr>
          <w:rStyle w:val="a7"/>
          <w:rFonts w:ascii="Aptos" w:eastAsiaTheme="majorEastAsia" w:hAnsi="Aptos"/>
          <w:sz w:val="22"/>
        </w:rPr>
        <w:t>ροδέλες μεγάλης διαμέτρου</w:t>
      </w:r>
      <w:r w:rsidRPr="001542D6">
        <w:rPr>
          <w:rFonts w:ascii="Aptos" w:hAnsi="Aptos"/>
          <w:sz w:val="22"/>
          <w:szCs w:val="22"/>
        </w:rPr>
        <w:t xml:space="preserve"> και </w:t>
      </w:r>
      <w:proofErr w:type="spellStart"/>
      <w:r w:rsidRPr="001542D6">
        <w:rPr>
          <w:rStyle w:val="a7"/>
          <w:rFonts w:ascii="Aptos" w:eastAsiaTheme="majorEastAsia" w:hAnsi="Aptos"/>
          <w:sz w:val="22"/>
        </w:rPr>
        <w:t>στριφόνια</w:t>
      </w:r>
      <w:proofErr w:type="spellEnd"/>
      <w:r w:rsidRPr="001542D6">
        <w:rPr>
          <w:rStyle w:val="a7"/>
          <w:rFonts w:ascii="Aptos" w:eastAsiaTheme="majorEastAsia" w:hAnsi="Aptos"/>
          <w:sz w:val="22"/>
        </w:rPr>
        <w:t xml:space="preserve"> Ø8 </w:t>
      </w:r>
      <w:proofErr w:type="spellStart"/>
      <w:r w:rsidRPr="001542D6">
        <w:rPr>
          <w:rStyle w:val="a7"/>
          <w:rFonts w:ascii="Aptos" w:eastAsiaTheme="majorEastAsia" w:hAnsi="Aptos"/>
          <w:sz w:val="22"/>
        </w:rPr>
        <w:t>mm</w:t>
      </w:r>
      <w:proofErr w:type="spellEnd"/>
    </w:p>
    <w:p w14:paraId="4E6ADAC0" w14:textId="77777777" w:rsidR="003517FF" w:rsidRPr="001542D6" w:rsidRDefault="003517FF">
      <w:pPr>
        <w:pStyle w:val="Web"/>
        <w:numPr>
          <w:ilvl w:val="0"/>
          <w:numId w:val="46"/>
        </w:numPr>
        <w:jc w:val="both"/>
        <w:rPr>
          <w:rFonts w:ascii="Aptos" w:hAnsi="Aptos"/>
          <w:sz w:val="22"/>
          <w:szCs w:val="22"/>
        </w:rPr>
      </w:pPr>
      <w:r w:rsidRPr="001542D6">
        <w:rPr>
          <w:rStyle w:val="a7"/>
          <w:rFonts w:ascii="Aptos" w:eastAsiaTheme="majorEastAsia" w:hAnsi="Aptos"/>
          <w:sz w:val="22"/>
        </w:rPr>
        <w:t>1 εμπρόσθιο σημείο</w:t>
      </w:r>
      <w:r w:rsidRPr="001542D6">
        <w:rPr>
          <w:rFonts w:ascii="Aptos" w:hAnsi="Aptos"/>
          <w:sz w:val="22"/>
          <w:szCs w:val="22"/>
        </w:rPr>
        <w:t>:</w:t>
      </w:r>
    </w:p>
    <w:p w14:paraId="7456C765" w14:textId="77777777" w:rsidR="003517FF" w:rsidRPr="001542D6" w:rsidRDefault="003517FF">
      <w:pPr>
        <w:pStyle w:val="Web"/>
        <w:numPr>
          <w:ilvl w:val="1"/>
          <w:numId w:val="46"/>
        </w:numPr>
        <w:jc w:val="both"/>
        <w:rPr>
          <w:rFonts w:ascii="Aptos" w:hAnsi="Aptos"/>
          <w:sz w:val="22"/>
          <w:szCs w:val="22"/>
        </w:rPr>
      </w:pPr>
      <w:r w:rsidRPr="001542D6">
        <w:rPr>
          <w:rFonts w:ascii="Aptos" w:hAnsi="Aptos"/>
          <w:sz w:val="22"/>
          <w:szCs w:val="22"/>
        </w:rPr>
        <w:t xml:space="preserve">Με </w:t>
      </w:r>
      <w:proofErr w:type="spellStart"/>
      <w:r w:rsidRPr="001542D6">
        <w:rPr>
          <w:rStyle w:val="a7"/>
          <w:rFonts w:ascii="Aptos" w:eastAsiaTheme="majorEastAsia" w:hAnsi="Aptos"/>
          <w:sz w:val="22"/>
        </w:rPr>
        <w:t>ούπα</w:t>
      </w:r>
      <w:proofErr w:type="spellEnd"/>
      <w:r w:rsidRPr="001542D6">
        <w:rPr>
          <w:rStyle w:val="a7"/>
          <w:rFonts w:ascii="Aptos" w:eastAsiaTheme="majorEastAsia" w:hAnsi="Aptos"/>
          <w:sz w:val="22"/>
        </w:rPr>
        <w:t xml:space="preserve"> Ø8 </w:t>
      </w:r>
      <w:proofErr w:type="spellStart"/>
      <w:r w:rsidRPr="001542D6">
        <w:rPr>
          <w:rStyle w:val="a7"/>
          <w:rFonts w:ascii="Aptos" w:eastAsiaTheme="majorEastAsia" w:hAnsi="Aptos"/>
          <w:sz w:val="22"/>
        </w:rPr>
        <w:t>mm</w:t>
      </w:r>
      <w:proofErr w:type="spellEnd"/>
      <w:r w:rsidRPr="001542D6">
        <w:rPr>
          <w:rFonts w:ascii="Aptos" w:hAnsi="Aptos"/>
          <w:sz w:val="22"/>
          <w:szCs w:val="22"/>
        </w:rPr>
        <w:t xml:space="preserve"> και </w:t>
      </w:r>
      <w:proofErr w:type="spellStart"/>
      <w:r w:rsidRPr="001542D6">
        <w:rPr>
          <w:rStyle w:val="a7"/>
          <w:rFonts w:ascii="Aptos" w:eastAsiaTheme="majorEastAsia" w:hAnsi="Aptos"/>
          <w:sz w:val="22"/>
        </w:rPr>
        <w:t>στριφόνι</w:t>
      </w:r>
      <w:proofErr w:type="spellEnd"/>
      <w:r w:rsidRPr="001542D6">
        <w:rPr>
          <w:rStyle w:val="a7"/>
          <w:rFonts w:ascii="Aptos" w:eastAsiaTheme="majorEastAsia" w:hAnsi="Aptos"/>
          <w:sz w:val="22"/>
        </w:rPr>
        <w:t xml:space="preserve"> Ø6 </w:t>
      </w:r>
      <w:proofErr w:type="spellStart"/>
      <w:r w:rsidRPr="001542D6">
        <w:rPr>
          <w:rStyle w:val="a7"/>
          <w:rFonts w:ascii="Aptos" w:eastAsiaTheme="majorEastAsia" w:hAnsi="Aptos"/>
          <w:sz w:val="22"/>
        </w:rPr>
        <w:t>mm</w:t>
      </w:r>
      <w:proofErr w:type="spellEnd"/>
    </w:p>
    <w:p w14:paraId="402C711E" w14:textId="77777777" w:rsidR="003517FF" w:rsidRPr="001542D6" w:rsidRDefault="003517FF">
      <w:pPr>
        <w:pStyle w:val="Web"/>
        <w:numPr>
          <w:ilvl w:val="0"/>
          <w:numId w:val="46"/>
        </w:numPr>
        <w:jc w:val="both"/>
        <w:rPr>
          <w:rFonts w:ascii="Aptos" w:hAnsi="Aptos"/>
          <w:sz w:val="22"/>
          <w:szCs w:val="22"/>
        </w:rPr>
      </w:pPr>
      <w:r w:rsidRPr="001542D6">
        <w:rPr>
          <w:rFonts w:ascii="Aptos" w:hAnsi="Aptos"/>
          <w:sz w:val="22"/>
          <w:szCs w:val="22"/>
        </w:rPr>
        <w:t>Δυνατότητα άμεσης τοποθέτησης σε:</w:t>
      </w:r>
    </w:p>
    <w:p w14:paraId="03FC5675" w14:textId="77777777" w:rsidR="003517FF" w:rsidRPr="001542D6" w:rsidRDefault="003517FF">
      <w:pPr>
        <w:pStyle w:val="Web"/>
        <w:numPr>
          <w:ilvl w:val="1"/>
          <w:numId w:val="46"/>
        </w:numPr>
        <w:jc w:val="both"/>
        <w:rPr>
          <w:rFonts w:ascii="Aptos" w:hAnsi="Aptos"/>
          <w:sz w:val="22"/>
          <w:szCs w:val="22"/>
        </w:rPr>
      </w:pPr>
      <w:r w:rsidRPr="001542D6">
        <w:rPr>
          <w:rStyle w:val="a7"/>
          <w:rFonts w:ascii="Aptos" w:eastAsiaTheme="majorEastAsia" w:hAnsi="Aptos"/>
          <w:sz w:val="22"/>
        </w:rPr>
        <w:t>Σκυρόδεμα</w:t>
      </w:r>
    </w:p>
    <w:p w14:paraId="028D6FB8" w14:textId="77777777" w:rsidR="003517FF" w:rsidRPr="001542D6" w:rsidRDefault="003517FF">
      <w:pPr>
        <w:pStyle w:val="Web"/>
        <w:numPr>
          <w:ilvl w:val="1"/>
          <w:numId w:val="46"/>
        </w:numPr>
        <w:jc w:val="both"/>
        <w:rPr>
          <w:rFonts w:ascii="Aptos" w:hAnsi="Aptos"/>
          <w:sz w:val="22"/>
          <w:szCs w:val="22"/>
        </w:rPr>
      </w:pPr>
      <w:r w:rsidRPr="001542D6">
        <w:rPr>
          <w:rStyle w:val="a7"/>
          <w:rFonts w:ascii="Aptos" w:eastAsiaTheme="majorEastAsia" w:hAnsi="Aptos"/>
          <w:sz w:val="22"/>
        </w:rPr>
        <w:t xml:space="preserve">Μεταλλικά </w:t>
      </w:r>
      <w:proofErr w:type="spellStart"/>
      <w:r w:rsidRPr="001542D6">
        <w:rPr>
          <w:rStyle w:val="a7"/>
          <w:rFonts w:ascii="Aptos" w:eastAsiaTheme="majorEastAsia" w:hAnsi="Aptos"/>
          <w:sz w:val="22"/>
        </w:rPr>
        <w:t>υποπλαίσια</w:t>
      </w:r>
      <w:proofErr w:type="spellEnd"/>
      <w:r w:rsidRPr="001542D6">
        <w:rPr>
          <w:rStyle w:val="a7"/>
          <w:rFonts w:ascii="Aptos" w:eastAsiaTheme="majorEastAsia" w:hAnsi="Aptos"/>
          <w:sz w:val="22"/>
        </w:rPr>
        <w:t xml:space="preserve"> ή βάσεις</w:t>
      </w:r>
    </w:p>
    <w:p w14:paraId="07039594" w14:textId="77777777" w:rsidR="003517FF" w:rsidRPr="001542D6" w:rsidRDefault="003517FF" w:rsidP="003517FF">
      <w:pPr>
        <w:pStyle w:val="4"/>
        <w:rPr>
          <w:i/>
        </w:rPr>
      </w:pPr>
      <w:r w:rsidRPr="001542D6">
        <w:rPr>
          <w:rStyle w:val="a7"/>
        </w:rPr>
        <w:t xml:space="preserve">3. </w:t>
      </w:r>
      <w:proofErr w:type="spellStart"/>
      <w:r w:rsidRPr="001542D6">
        <w:rPr>
          <w:rStyle w:val="a7"/>
        </w:rPr>
        <w:t>Πρότυ</w:t>
      </w:r>
      <w:proofErr w:type="spellEnd"/>
      <w:r w:rsidRPr="001542D6">
        <w:rPr>
          <w:rStyle w:val="a7"/>
        </w:rPr>
        <w:t xml:space="preserve">πα – </w:t>
      </w:r>
      <w:proofErr w:type="spellStart"/>
      <w:r w:rsidRPr="001542D6">
        <w:rPr>
          <w:rStyle w:val="a7"/>
        </w:rPr>
        <w:t>Προδι</w:t>
      </w:r>
      <w:proofErr w:type="spellEnd"/>
      <w:r w:rsidRPr="001542D6">
        <w:rPr>
          <w:rStyle w:val="a7"/>
        </w:rPr>
        <w:t>αγραφές</w:t>
      </w:r>
    </w:p>
    <w:p w14:paraId="2F8DF6EE" w14:textId="77777777" w:rsidR="003517FF" w:rsidRPr="001542D6" w:rsidRDefault="003517FF">
      <w:pPr>
        <w:pStyle w:val="Web"/>
        <w:numPr>
          <w:ilvl w:val="0"/>
          <w:numId w:val="47"/>
        </w:numPr>
        <w:jc w:val="both"/>
        <w:rPr>
          <w:rFonts w:ascii="Aptos" w:hAnsi="Aptos"/>
          <w:sz w:val="22"/>
          <w:szCs w:val="22"/>
        </w:rPr>
      </w:pPr>
      <w:r w:rsidRPr="001542D6">
        <w:rPr>
          <w:rFonts w:ascii="Aptos" w:hAnsi="Aptos"/>
          <w:sz w:val="22"/>
          <w:szCs w:val="22"/>
        </w:rPr>
        <w:t xml:space="preserve">Κατάλληλο σύμφωνα με </w:t>
      </w:r>
      <w:r w:rsidRPr="001542D6">
        <w:rPr>
          <w:rStyle w:val="a7"/>
          <w:rFonts w:ascii="Aptos" w:eastAsiaTheme="majorEastAsia" w:hAnsi="Aptos"/>
          <w:sz w:val="22"/>
        </w:rPr>
        <w:t>προδιαγραφές FIFA / UEFA / FIBA</w:t>
      </w:r>
    </w:p>
    <w:p w14:paraId="7446E0B7" w14:textId="77777777" w:rsidR="003517FF" w:rsidRPr="001542D6" w:rsidRDefault="003517FF">
      <w:pPr>
        <w:pStyle w:val="Web"/>
        <w:numPr>
          <w:ilvl w:val="0"/>
          <w:numId w:val="47"/>
        </w:numPr>
        <w:jc w:val="both"/>
        <w:rPr>
          <w:rFonts w:ascii="Aptos" w:hAnsi="Aptos"/>
          <w:sz w:val="22"/>
          <w:szCs w:val="22"/>
        </w:rPr>
      </w:pPr>
      <w:r w:rsidRPr="001542D6">
        <w:rPr>
          <w:rFonts w:ascii="Aptos" w:hAnsi="Aptos"/>
          <w:sz w:val="22"/>
          <w:szCs w:val="22"/>
        </w:rPr>
        <w:t xml:space="preserve">Προδιαγραφές φλόγωσης </w:t>
      </w:r>
      <w:r w:rsidRPr="001542D6">
        <w:rPr>
          <w:rStyle w:val="a7"/>
          <w:rFonts w:ascii="Aptos" w:eastAsiaTheme="majorEastAsia" w:hAnsi="Aptos"/>
          <w:sz w:val="22"/>
        </w:rPr>
        <w:t>(βραδύκαυστο κατά DIN 4102 ή ISO 11925)</w:t>
      </w:r>
      <w:r w:rsidRPr="001542D6">
        <w:rPr>
          <w:rFonts w:ascii="Aptos" w:hAnsi="Aptos"/>
          <w:sz w:val="22"/>
          <w:szCs w:val="22"/>
        </w:rPr>
        <w:t xml:space="preserve"> – προαιρετικά για υψηλής ασφάλειας εγκαταστάσεις</w:t>
      </w:r>
    </w:p>
    <w:p w14:paraId="5E27BC62" w14:textId="77777777" w:rsidR="003517FF" w:rsidRPr="001542D6" w:rsidRDefault="003517FF">
      <w:pPr>
        <w:pStyle w:val="Web"/>
        <w:numPr>
          <w:ilvl w:val="0"/>
          <w:numId w:val="47"/>
        </w:numPr>
        <w:jc w:val="both"/>
        <w:rPr>
          <w:rFonts w:ascii="Aptos" w:hAnsi="Aptos"/>
          <w:sz w:val="22"/>
          <w:szCs w:val="22"/>
        </w:rPr>
      </w:pPr>
      <w:r w:rsidRPr="001542D6">
        <w:rPr>
          <w:rFonts w:ascii="Aptos" w:hAnsi="Aptos"/>
          <w:sz w:val="22"/>
          <w:szCs w:val="22"/>
        </w:rPr>
        <w:t xml:space="preserve">Σύμφωνο με </w:t>
      </w:r>
      <w:r w:rsidRPr="001542D6">
        <w:rPr>
          <w:rStyle w:val="a7"/>
          <w:rFonts w:ascii="Aptos" w:eastAsiaTheme="majorEastAsia" w:hAnsi="Aptos"/>
          <w:sz w:val="22"/>
        </w:rPr>
        <w:t>εργονομικές και μηχανικές απαιτήσεις</w:t>
      </w:r>
      <w:r w:rsidRPr="001542D6">
        <w:rPr>
          <w:rFonts w:ascii="Aptos" w:hAnsi="Aptos"/>
          <w:sz w:val="22"/>
          <w:szCs w:val="22"/>
        </w:rPr>
        <w:t xml:space="preserve"> καθισμάτων αθλητικών εγκαταστάσεων</w:t>
      </w:r>
    </w:p>
    <w:p w14:paraId="3572F36A" w14:textId="77777777" w:rsidR="003517FF" w:rsidRPr="001542D6" w:rsidRDefault="003517FF" w:rsidP="003517FF">
      <w:pPr>
        <w:pStyle w:val="4"/>
        <w:rPr>
          <w:i/>
        </w:rPr>
      </w:pPr>
      <w:r w:rsidRPr="001542D6">
        <w:rPr>
          <w:rStyle w:val="a7"/>
        </w:rPr>
        <w:t xml:space="preserve">4. </w:t>
      </w:r>
      <w:proofErr w:type="spellStart"/>
      <w:r w:rsidRPr="001542D6">
        <w:rPr>
          <w:rStyle w:val="a7"/>
        </w:rPr>
        <w:t>Χρώμ</w:t>
      </w:r>
      <w:proofErr w:type="spellEnd"/>
      <w:r w:rsidRPr="001542D6">
        <w:rPr>
          <w:rStyle w:val="a7"/>
        </w:rPr>
        <w:t>α</w:t>
      </w:r>
    </w:p>
    <w:p w14:paraId="15F0EDFF" w14:textId="77777777" w:rsidR="003517FF" w:rsidRPr="001542D6" w:rsidRDefault="003517FF">
      <w:pPr>
        <w:pStyle w:val="Web"/>
        <w:numPr>
          <w:ilvl w:val="0"/>
          <w:numId w:val="48"/>
        </w:numPr>
        <w:jc w:val="both"/>
        <w:rPr>
          <w:rFonts w:ascii="Aptos" w:hAnsi="Aptos"/>
          <w:sz w:val="22"/>
          <w:szCs w:val="22"/>
        </w:rPr>
      </w:pPr>
      <w:r w:rsidRPr="001542D6">
        <w:rPr>
          <w:rStyle w:val="a7"/>
          <w:rFonts w:ascii="Aptos" w:eastAsiaTheme="majorEastAsia" w:hAnsi="Aptos"/>
          <w:sz w:val="22"/>
        </w:rPr>
        <w:t>Μπλε (RAL 5015 ή παρεμφερές)</w:t>
      </w:r>
      <w:r w:rsidRPr="001542D6">
        <w:rPr>
          <w:rFonts w:ascii="Aptos" w:hAnsi="Aptos"/>
          <w:sz w:val="22"/>
          <w:szCs w:val="22"/>
        </w:rPr>
        <w:t xml:space="preserve"> – κατόπιν επιβεβαίωσης από την υπηρεσία</w:t>
      </w:r>
    </w:p>
    <w:p w14:paraId="56E703DC" w14:textId="77777777" w:rsidR="003517FF" w:rsidRPr="003517FF" w:rsidRDefault="003517FF" w:rsidP="003517FF">
      <w:pPr>
        <w:rPr>
          <w:lang w:val="el-GR"/>
        </w:rPr>
      </w:pPr>
      <w:r w:rsidRPr="003517FF">
        <w:rPr>
          <w:lang w:val="el-GR"/>
        </w:rPr>
        <w:t xml:space="preserve">Στην προμήθεια περιλαμβάνονται όλα τα υλικά και </w:t>
      </w:r>
      <w:proofErr w:type="spellStart"/>
      <w:r w:rsidRPr="003517FF">
        <w:rPr>
          <w:lang w:val="el-GR"/>
        </w:rPr>
        <w:t>μικροϋλικά</w:t>
      </w:r>
      <w:proofErr w:type="spellEnd"/>
      <w:r w:rsidRPr="003517FF">
        <w:rPr>
          <w:lang w:val="el-GR"/>
        </w:rPr>
        <w:t xml:space="preserve"> εγκατάστασης.</w:t>
      </w:r>
    </w:p>
    <w:p w14:paraId="778BFFE9" w14:textId="77777777" w:rsidR="003517FF" w:rsidRPr="003A2595" w:rsidRDefault="003517FF" w:rsidP="003517FF">
      <w:pPr>
        <w:rPr>
          <w:lang w:val="el-GR"/>
        </w:rPr>
      </w:pPr>
      <w:r w:rsidRPr="003A2595">
        <w:rPr>
          <w:lang w:val="el-GR"/>
        </w:rPr>
        <w:t>Τιμή ανά τεμάχιο (τεμ.)</w:t>
      </w:r>
    </w:p>
    <w:p w14:paraId="50E58A8D" w14:textId="77777777" w:rsidR="003517FF" w:rsidRPr="003A2595" w:rsidRDefault="003517FF" w:rsidP="003517FF">
      <w:pPr>
        <w:rPr>
          <w:b/>
          <w:u w:val="single"/>
          <w:lang w:val="el-GR"/>
        </w:rPr>
      </w:pPr>
      <w:r w:rsidRPr="003A2595">
        <w:rPr>
          <w:b/>
          <w:u w:val="single"/>
          <w:lang w:val="el-GR"/>
        </w:rPr>
        <w:lastRenderedPageBreak/>
        <w:t>ΕΥΡΩ Είκοσι τρία (23,00) €</w:t>
      </w:r>
    </w:p>
    <w:p w14:paraId="11011546" w14:textId="77777777" w:rsidR="003517FF" w:rsidRPr="003A2595" w:rsidRDefault="003517FF" w:rsidP="003517FF">
      <w:pPr>
        <w:rPr>
          <w:highlight w:val="yellow"/>
          <w:lang w:val="el-GR"/>
        </w:rPr>
      </w:pPr>
      <w:bookmarkStart w:id="115" w:name="_Hlk83298563"/>
    </w:p>
    <w:tbl>
      <w:tblPr>
        <w:tblW w:w="0" w:type="auto"/>
        <w:tblLook w:val="04A0" w:firstRow="1" w:lastRow="0" w:firstColumn="1" w:lastColumn="0" w:noHBand="0" w:noVBand="1"/>
      </w:tblPr>
      <w:tblGrid>
        <w:gridCol w:w="4261"/>
        <w:gridCol w:w="4261"/>
      </w:tblGrid>
      <w:tr w:rsidR="003517FF" w:rsidRPr="000D1955" w14:paraId="347E29CF" w14:textId="77777777" w:rsidTr="00DE5F2D">
        <w:tc>
          <w:tcPr>
            <w:tcW w:w="8522" w:type="dxa"/>
            <w:gridSpan w:val="2"/>
          </w:tcPr>
          <w:bookmarkEnd w:id="115"/>
          <w:p w14:paraId="7199CDEE" w14:textId="77777777" w:rsidR="003517FF" w:rsidRPr="000D1955" w:rsidRDefault="003517FF" w:rsidP="00DE5F2D">
            <w:pPr>
              <w:spacing w:after="0"/>
              <w:jc w:val="center"/>
            </w:pPr>
            <w:proofErr w:type="spellStart"/>
            <w:r w:rsidRPr="000D1955">
              <w:t>Ρόδος</w:t>
            </w:r>
            <w:proofErr w:type="spellEnd"/>
            <w:r w:rsidRPr="000D1955">
              <w:t xml:space="preserve">, </w:t>
            </w:r>
            <w:proofErr w:type="spellStart"/>
            <w:r w:rsidRPr="000D1955">
              <w:t>Ιούλιος</w:t>
            </w:r>
            <w:proofErr w:type="spellEnd"/>
            <w:r w:rsidRPr="000D1955">
              <w:t xml:space="preserve"> 2025</w:t>
            </w:r>
          </w:p>
        </w:tc>
      </w:tr>
      <w:tr w:rsidR="003517FF" w:rsidRPr="00DE5F2D" w14:paraId="395E1BFC" w14:textId="77777777" w:rsidTr="00DE5F2D">
        <w:tc>
          <w:tcPr>
            <w:tcW w:w="4261" w:type="dxa"/>
          </w:tcPr>
          <w:p w14:paraId="6716B7E6" w14:textId="77777777" w:rsidR="003517FF" w:rsidRPr="003517FF" w:rsidRDefault="003517FF" w:rsidP="00DE5F2D">
            <w:pPr>
              <w:spacing w:after="0"/>
              <w:jc w:val="center"/>
              <w:rPr>
                <w:lang w:val="el-GR"/>
              </w:rPr>
            </w:pPr>
          </w:p>
          <w:p w14:paraId="6D99DA41" w14:textId="77777777" w:rsidR="003517FF" w:rsidRPr="003517FF" w:rsidRDefault="003517FF" w:rsidP="00DE5F2D">
            <w:pPr>
              <w:spacing w:after="0"/>
              <w:jc w:val="center"/>
              <w:rPr>
                <w:lang w:val="el-GR"/>
              </w:rPr>
            </w:pPr>
            <w:r w:rsidRPr="003517FF">
              <w:rPr>
                <w:lang w:val="el-GR"/>
              </w:rPr>
              <w:t>Ο Συντάξας</w:t>
            </w:r>
          </w:p>
          <w:p w14:paraId="4256D870" w14:textId="77777777" w:rsidR="003517FF" w:rsidRPr="003517FF" w:rsidRDefault="003517FF" w:rsidP="00DE5F2D">
            <w:pPr>
              <w:spacing w:after="0"/>
              <w:jc w:val="center"/>
              <w:rPr>
                <w:lang w:val="el-GR"/>
              </w:rPr>
            </w:pPr>
          </w:p>
          <w:p w14:paraId="18BA1F06" w14:textId="77777777" w:rsidR="003517FF" w:rsidRPr="003517FF" w:rsidRDefault="003517FF" w:rsidP="00DE5F2D">
            <w:pPr>
              <w:spacing w:after="0"/>
              <w:jc w:val="center"/>
              <w:rPr>
                <w:lang w:val="el-GR"/>
              </w:rPr>
            </w:pPr>
          </w:p>
          <w:p w14:paraId="3744F6F5" w14:textId="77777777" w:rsidR="003517FF" w:rsidRPr="003517FF" w:rsidRDefault="003517FF" w:rsidP="00DE5F2D">
            <w:pPr>
              <w:spacing w:after="0"/>
              <w:jc w:val="center"/>
              <w:rPr>
                <w:lang w:val="el-GR"/>
              </w:rPr>
            </w:pPr>
          </w:p>
          <w:p w14:paraId="6BC2DD4F" w14:textId="77777777" w:rsidR="003517FF" w:rsidRPr="003517FF" w:rsidRDefault="003517FF" w:rsidP="00DE5F2D">
            <w:pPr>
              <w:spacing w:after="0"/>
              <w:jc w:val="center"/>
              <w:rPr>
                <w:lang w:val="el-GR"/>
              </w:rPr>
            </w:pPr>
            <w:r w:rsidRPr="003517FF">
              <w:rPr>
                <w:lang w:val="el-GR"/>
              </w:rPr>
              <w:t>Αντώνης Δράκος</w:t>
            </w:r>
          </w:p>
          <w:p w14:paraId="2DB10467" w14:textId="77777777" w:rsidR="003517FF" w:rsidRPr="000D1955" w:rsidRDefault="003517FF" w:rsidP="00DE5F2D">
            <w:pPr>
              <w:spacing w:after="0"/>
              <w:jc w:val="center"/>
              <w:rPr>
                <w:lang w:val="en-US"/>
              </w:rPr>
            </w:pPr>
            <w:proofErr w:type="spellStart"/>
            <w:r w:rsidRPr="003517FF">
              <w:rPr>
                <w:lang w:val="el-GR"/>
              </w:rPr>
              <w:t>Διπλ</w:t>
            </w:r>
            <w:proofErr w:type="spellEnd"/>
            <w:r w:rsidRPr="003517FF">
              <w:rPr>
                <w:lang w:val="el-GR"/>
              </w:rPr>
              <w:t xml:space="preserve">. </w:t>
            </w:r>
            <w:proofErr w:type="spellStart"/>
            <w:r w:rsidRPr="000D1955">
              <w:t>Πολιτικός</w:t>
            </w:r>
            <w:proofErr w:type="spellEnd"/>
            <w:r w:rsidRPr="000D1955">
              <w:t xml:space="preserve"> </w:t>
            </w:r>
            <w:proofErr w:type="spellStart"/>
            <w:r w:rsidRPr="000D1955">
              <w:t>Μηχ</w:t>
            </w:r>
            <w:proofErr w:type="spellEnd"/>
            <w:r w:rsidRPr="000D1955">
              <w:t>ανικός</w:t>
            </w:r>
          </w:p>
        </w:tc>
        <w:tc>
          <w:tcPr>
            <w:tcW w:w="4261" w:type="dxa"/>
          </w:tcPr>
          <w:p w14:paraId="7B02C20D" w14:textId="77777777" w:rsidR="003517FF" w:rsidRPr="003517FF" w:rsidRDefault="003517FF" w:rsidP="00DE5F2D">
            <w:pPr>
              <w:spacing w:after="0"/>
              <w:jc w:val="center"/>
              <w:rPr>
                <w:lang w:val="el-GR"/>
              </w:rPr>
            </w:pPr>
            <w:r w:rsidRPr="003517FF">
              <w:rPr>
                <w:lang w:val="el-GR"/>
              </w:rPr>
              <w:t>Θεωρήθηκε</w:t>
            </w:r>
          </w:p>
          <w:p w14:paraId="33DB565F" w14:textId="77777777" w:rsidR="003517FF" w:rsidRPr="003517FF" w:rsidRDefault="003517FF" w:rsidP="00DE5F2D">
            <w:pPr>
              <w:spacing w:after="0"/>
              <w:jc w:val="center"/>
              <w:rPr>
                <w:lang w:val="el-GR"/>
              </w:rPr>
            </w:pPr>
            <w:r w:rsidRPr="003517FF">
              <w:rPr>
                <w:lang w:val="el-GR"/>
              </w:rPr>
              <w:t>Ο Αναπληρωτής Προϊστάμενος</w:t>
            </w:r>
          </w:p>
          <w:p w14:paraId="008D58DA" w14:textId="77777777" w:rsidR="003517FF" w:rsidRPr="003517FF" w:rsidRDefault="003517FF" w:rsidP="00DE5F2D">
            <w:pPr>
              <w:spacing w:after="0"/>
              <w:jc w:val="center"/>
              <w:rPr>
                <w:lang w:val="el-GR"/>
              </w:rPr>
            </w:pPr>
            <w:r w:rsidRPr="003517FF">
              <w:rPr>
                <w:lang w:val="el-GR"/>
              </w:rPr>
              <w:t>Δ/</w:t>
            </w:r>
            <w:proofErr w:type="spellStart"/>
            <w:r w:rsidRPr="003517FF">
              <w:rPr>
                <w:lang w:val="el-GR"/>
              </w:rPr>
              <w:t>νσης</w:t>
            </w:r>
            <w:proofErr w:type="spellEnd"/>
            <w:r w:rsidRPr="003517FF">
              <w:rPr>
                <w:lang w:val="el-GR"/>
              </w:rPr>
              <w:t xml:space="preserve"> Τεχνικών Έργων και Υποδομών</w:t>
            </w:r>
          </w:p>
          <w:p w14:paraId="49964A9B" w14:textId="77777777" w:rsidR="003517FF" w:rsidRPr="003517FF" w:rsidRDefault="003517FF" w:rsidP="00DE5F2D">
            <w:pPr>
              <w:spacing w:after="0"/>
              <w:jc w:val="center"/>
              <w:rPr>
                <w:lang w:val="el-GR"/>
              </w:rPr>
            </w:pPr>
          </w:p>
          <w:p w14:paraId="25B90AFB" w14:textId="77777777" w:rsidR="003517FF" w:rsidRPr="003517FF" w:rsidRDefault="003517FF" w:rsidP="00DE5F2D">
            <w:pPr>
              <w:spacing w:after="0"/>
              <w:jc w:val="center"/>
              <w:rPr>
                <w:lang w:val="el-GR"/>
              </w:rPr>
            </w:pPr>
          </w:p>
          <w:p w14:paraId="46E708FD" w14:textId="77777777" w:rsidR="003517FF" w:rsidRPr="003517FF" w:rsidRDefault="003517FF" w:rsidP="00DE5F2D">
            <w:pPr>
              <w:spacing w:after="0"/>
              <w:jc w:val="center"/>
              <w:rPr>
                <w:lang w:val="el-GR"/>
              </w:rPr>
            </w:pPr>
            <w:r w:rsidRPr="003517FF">
              <w:rPr>
                <w:lang w:val="el-GR"/>
              </w:rPr>
              <w:t>Αλέξανδρος Μπεκιάρης</w:t>
            </w:r>
          </w:p>
          <w:p w14:paraId="2850A887" w14:textId="77777777" w:rsidR="003517FF" w:rsidRPr="003517FF" w:rsidRDefault="003517FF" w:rsidP="00DE5F2D">
            <w:pPr>
              <w:spacing w:after="0"/>
              <w:jc w:val="center"/>
              <w:rPr>
                <w:lang w:val="el-GR"/>
              </w:rPr>
            </w:pPr>
            <w:proofErr w:type="spellStart"/>
            <w:r w:rsidRPr="003517FF">
              <w:rPr>
                <w:lang w:val="el-GR"/>
              </w:rPr>
              <w:t>Διπλ</w:t>
            </w:r>
            <w:proofErr w:type="spellEnd"/>
            <w:r w:rsidRPr="003517FF">
              <w:rPr>
                <w:lang w:val="el-GR"/>
              </w:rPr>
              <w:t>. Πολιτικός Μηχανικός</w:t>
            </w:r>
          </w:p>
        </w:tc>
      </w:tr>
    </w:tbl>
    <w:p w14:paraId="6A645D53" w14:textId="77777777" w:rsidR="003517FF" w:rsidRPr="003517FF" w:rsidRDefault="003517FF" w:rsidP="003517FF">
      <w:pPr>
        <w:tabs>
          <w:tab w:val="left" w:pos="1590"/>
        </w:tabs>
        <w:rPr>
          <w:lang w:val="el-GR"/>
        </w:rPr>
      </w:pPr>
    </w:p>
    <w:p w14:paraId="275D1DA2" w14:textId="77777777" w:rsidR="003517FF" w:rsidRPr="003517FF" w:rsidRDefault="003517FF" w:rsidP="003517FF">
      <w:pPr>
        <w:tabs>
          <w:tab w:val="left" w:pos="1590"/>
        </w:tabs>
        <w:rPr>
          <w:lang w:val="el-GR"/>
        </w:rPr>
      </w:pPr>
    </w:p>
    <w:p w14:paraId="3A469995" w14:textId="77777777" w:rsidR="003517FF" w:rsidRPr="003517FF" w:rsidRDefault="003517FF" w:rsidP="003517FF">
      <w:pPr>
        <w:tabs>
          <w:tab w:val="left" w:pos="1590"/>
        </w:tabs>
        <w:rPr>
          <w:lang w:val="el-GR"/>
        </w:rPr>
      </w:pPr>
    </w:p>
    <w:p w14:paraId="417EB8C7" w14:textId="77777777" w:rsidR="003517FF" w:rsidRPr="003517FF" w:rsidRDefault="003517FF" w:rsidP="003517FF">
      <w:pPr>
        <w:tabs>
          <w:tab w:val="left" w:pos="1590"/>
        </w:tabs>
        <w:rPr>
          <w:lang w:val="el-GR"/>
        </w:rPr>
      </w:pPr>
    </w:p>
    <w:p w14:paraId="3583875B" w14:textId="77777777" w:rsidR="003517FF" w:rsidRDefault="003517FF" w:rsidP="003517FF">
      <w:pPr>
        <w:tabs>
          <w:tab w:val="left" w:pos="1590"/>
        </w:tabs>
        <w:rPr>
          <w:lang w:val="el-GR"/>
        </w:rPr>
      </w:pPr>
    </w:p>
    <w:p w14:paraId="71F7DAE6" w14:textId="77777777" w:rsidR="003517FF" w:rsidRDefault="003517FF" w:rsidP="003517FF">
      <w:pPr>
        <w:tabs>
          <w:tab w:val="left" w:pos="1590"/>
        </w:tabs>
        <w:rPr>
          <w:lang w:val="el-GR"/>
        </w:rPr>
      </w:pPr>
    </w:p>
    <w:p w14:paraId="2048BB25" w14:textId="77777777" w:rsidR="003517FF" w:rsidRDefault="003517FF" w:rsidP="003517FF">
      <w:pPr>
        <w:tabs>
          <w:tab w:val="left" w:pos="1590"/>
        </w:tabs>
        <w:rPr>
          <w:lang w:val="el-GR"/>
        </w:rPr>
      </w:pPr>
    </w:p>
    <w:p w14:paraId="39D49803" w14:textId="77777777" w:rsidR="003517FF" w:rsidRDefault="003517FF" w:rsidP="003517FF">
      <w:pPr>
        <w:tabs>
          <w:tab w:val="left" w:pos="1590"/>
        </w:tabs>
        <w:rPr>
          <w:lang w:val="el-GR"/>
        </w:rPr>
      </w:pPr>
    </w:p>
    <w:p w14:paraId="2CE08B17" w14:textId="77777777" w:rsidR="003517FF" w:rsidRDefault="003517FF" w:rsidP="003517FF">
      <w:pPr>
        <w:tabs>
          <w:tab w:val="left" w:pos="1590"/>
        </w:tabs>
        <w:rPr>
          <w:lang w:val="el-GR"/>
        </w:rPr>
      </w:pPr>
    </w:p>
    <w:p w14:paraId="120BFC29" w14:textId="77777777" w:rsidR="003517FF" w:rsidRDefault="003517FF" w:rsidP="003517FF">
      <w:pPr>
        <w:tabs>
          <w:tab w:val="left" w:pos="1590"/>
        </w:tabs>
        <w:rPr>
          <w:lang w:val="el-GR"/>
        </w:rPr>
      </w:pPr>
    </w:p>
    <w:p w14:paraId="45C5FEB1" w14:textId="77777777" w:rsidR="003517FF" w:rsidRDefault="003517FF" w:rsidP="003517FF">
      <w:pPr>
        <w:tabs>
          <w:tab w:val="left" w:pos="1590"/>
        </w:tabs>
        <w:rPr>
          <w:lang w:val="el-GR"/>
        </w:rPr>
      </w:pPr>
    </w:p>
    <w:p w14:paraId="481EBECD" w14:textId="77777777" w:rsidR="003517FF" w:rsidRDefault="003517FF" w:rsidP="003517FF">
      <w:pPr>
        <w:tabs>
          <w:tab w:val="left" w:pos="1590"/>
        </w:tabs>
        <w:rPr>
          <w:lang w:val="el-GR"/>
        </w:rPr>
      </w:pPr>
    </w:p>
    <w:p w14:paraId="064703A2" w14:textId="77777777" w:rsidR="003517FF" w:rsidRDefault="003517FF" w:rsidP="003517FF">
      <w:pPr>
        <w:tabs>
          <w:tab w:val="left" w:pos="1590"/>
        </w:tabs>
        <w:rPr>
          <w:lang w:val="el-GR"/>
        </w:rPr>
      </w:pPr>
    </w:p>
    <w:p w14:paraId="0EF83A08" w14:textId="77777777" w:rsidR="003517FF" w:rsidRDefault="003517FF" w:rsidP="003517FF">
      <w:pPr>
        <w:tabs>
          <w:tab w:val="left" w:pos="1590"/>
        </w:tabs>
        <w:rPr>
          <w:lang w:val="el-GR"/>
        </w:rPr>
      </w:pPr>
    </w:p>
    <w:p w14:paraId="4B7BFCD2" w14:textId="77777777" w:rsidR="003517FF" w:rsidRDefault="003517FF" w:rsidP="003517FF">
      <w:pPr>
        <w:tabs>
          <w:tab w:val="left" w:pos="1590"/>
        </w:tabs>
        <w:rPr>
          <w:lang w:val="el-GR"/>
        </w:rPr>
      </w:pPr>
    </w:p>
    <w:p w14:paraId="61C7921F" w14:textId="77777777" w:rsidR="003517FF" w:rsidRDefault="003517FF" w:rsidP="003517FF">
      <w:pPr>
        <w:tabs>
          <w:tab w:val="left" w:pos="1590"/>
        </w:tabs>
        <w:rPr>
          <w:lang w:val="el-GR"/>
        </w:rPr>
      </w:pPr>
    </w:p>
    <w:p w14:paraId="16455F27" w14:textId="77777777" w:rsidR="003517FF" w:rsidRDefault="003517FF" w:rsidP="003517FF">
      <w:pPr>
        <w:tabs>
          <w:tab w:val="left" w:pos="1590"/>
        </w:tabs>
        <w:rPr>
          <w:lang w:val="el-GR"/>
        </w:rPr>
      </w:pPr>
    </w:p>
    <w:p w14:paraId="45B16687" w14:textId="77777777" w:rsidR="003517FF" w:rsidRDefault="003517FF" w:rsidP="003517FF">
      <w:pPr>
        <w:tabs>
          <w:tab w:val="left" w:pos="1590"/>
        </w:tabs>
        <w:rPr>
          <w:lang w:val="el-GR"/>
        </w:rPr>
      </w:pPr>
    </w:p>
    <w:p w14:paraId="2A29851F" w14:textId="77777777" w:rsidR="003517FF" w:rsidRDefault="003517FF" w:rsidP="003517FF">
      <w:pPr>
        <w:tabs>
          <w:tab w:val="left" w:pos="1590"/>
        </w:tabs>
        <w:rPr>
          <w:lang w:val="el-GR"/>
        </w:rPr>
      </w:pPr>
    </w:p>
    <w:p w14:paraId="0102C151" w14:textId="77777777" w:rsidR="003517FF" w:rsidRDefault="003517FF" w:rsidP="003517FF">
      <w:pPr>
        <w:tabs>
          <w:tab w:val="left" w:pos="1590"/>
        </w:tabs>
        <w:rPr>
          <w:lang w:val="el-GR"/>
        </w:rPr>
      </w:pPr>
    </w:p>
    <w:p w14:paraId="7782A0DC" w14:textId="77777777" w:rsidR="003517FF" w:rsidRDefault="003517FF" w:rsidP="003517FF">
      <w:pPr>
        <w:tabs>
          <w:tab w:val="left" w:pos="1590"/>
        </w:tabs>
        <w:rPr>
          <w:lang w:val="el-GR"/>
        </w:rPr>
      </w:pPr>
    </w:p>
    <w:p w14:paraId="74A5E589" w14:textId="77777777" w:rsidR="003517FF" w:rsidRDefault="003517FF" w:rsidP="003517FF">
      <w:pPr>
        <w:tabs>
          <w:tab w:val="left" w:pos="1590"/>
        </w:tabs>
        <w:rPr>
          <w:lang w:val="el-GR"/>
        </w:rPr>
      </w:pPr>
    </w:p>
    <w:p w14:paraId="5C881118" w14:textId="77777777" w:rsidR="003517FF" w:rsidRDefault="003517FF" w:rsidP="003517FF">
      <w:pPr>
        <w:tabs>
          <w:tab w:val="left" w:pos="1590"/>
        </w:tabs>
        <w:rPr>
          <w:lang w:val="el-GR"/>
        </w:rPr>
      </w:pPr>
    </w:p>
    <w:p w14:paraId="2F9472A4" w14:textId="77777777" w:rsidR="003517FF" w:rsidRDefault="003517FF" w:rsidP="003517FF">
      <w:pPr>
        <w:tabs>
          <w:tab w:val="left" w:pos="1590"/>
        </w:tabs>
        <w:rPr>
          <w:lang w:val="el-GR"/>
        </w:rPr>
      </w:pPr>
    </w:p>
    <w:p w14:paraId="08642C7E" w14:textId="77777777" w:rsidR="003517FF" w:rsidRDefault="003517FF" w:rsidP="003517FF">
      <w:pPr>
        <w:tabs>
          <w:tab w:val="left" w:pos="1590"/>
        </w:tabs>
        <w:rPr>
          <w:lang w:val="el-GR"/>
        </w:rPr>
      </w:pPr>
    </w:p>
    <w:p w14:paraId="0781F6E3" w14:textId="77777777" w:rsidR="003517FF" w:rsidRDefault="003517FF" w:rsidP="003517FF">
      <w:pPr>
        <w:tabs>
          <w:tab w:val="left" w:pos="1590"/>
        </w:tabs>
        <w:rPr>
          <w:lang w:val="el-GR"/>
        </w:rPr>
      </w:pPr>
    </w:p>
    <w:p w14:paraId="4D2C4283" w14:textId="77777777" w:rsidR="003517FF" w:rsidRPr="003517FF" w:rsidRDefault="003517FF" w:rsidP="003517FF">
      <w:pPr>
        <w:tabs>
          <w:tab w:val="left" w:pos="1590"/>
        </w:tabs>
        <w:rPr>
          <w:lang w:val="el-GR"/>
        </w:rPr>
      </w:pPr>
    </w:p>
    <w:p w14:paraId="11EC7877" w14:textId="77777777" w:rsidR="003517FF" w:rsidRPr="003517FF" w:rsidRDefault="003517FF" w:rsidP="003517FF">
      <w:pPr>
        <w:tabs>
          <w:tab w:val="left" w:pos="1590"/>
        </w:tabs>
        <w:rPr>
          <w:lang w:val="el-GR"/>
        </w:rPr>
      </w:pPr>
    </w:p>
    <w:p w14:paraId="37D62EDE" w14:textId="77777777" w:rsidR="003517FF" w:rsidRPr="003517FF" w:rsidRDefault="003517FF" w:rsidP="003517FF">
      <w:pPr>
        <w:tabs>
          <w:tab w:val="left" w:pos="1590"/>
        </w:tabs>
        <w:rPr>
          <w:lang w:val="el-GR"/>
        </w:rPr>
      </w:pPr>
    </w:p>
    <w:p w14:paraId="2ED0D8FC" w14:textId="77777777" w:rsidR="003517FF" w:rsidRPr="003517FF" w:rsidRDefault="003517FF" w:rsidP="003517FF">
      <w:pPr>
        <w:tabs>
          <w:tab w:val="left" w:pos="1590"/>
        </w:tabs>
        <w:rPr>
          <w:lang w:val="el-GR"/>
        </w:rPr>
      </w:pPr>
    </w:p>
    <w:tbl>
      <w:tblPr>
        <w:tblW w:w="9090" w:type="dxa"/>
        <w:tblInd w:w="-176" w:type="dxa"/>
        <w:tblLayout w:type="fixed"/>
        <w:tblLook w:val="0000" w:firstRow="0" w:lastRow="0" w:firstColumn="0" w:lastColumn="0" w:noHBand="0" w:noVBand="0"/>
      </w:tblPr>
      <w:tblGrid>
        <w:gridCol w:w="3686"/>
        <w:gridCol w:w="1134"/>
        <w:gridCol w:w="4270"/>
      </w:tblGrid>
      <w:tr w:rsidR="003517FF" w:rsidRPr="000D1955" w14:paraId="4A7BDAB7" w14:textId="77777777" w:rsidTr="00DE5F2D">
        <w:tc>
          <w:tcPr>
            <w:tcW w:w="3686" w:type="dxa"/>
          </w:tcPr>
          <w:p w14:paraId="1D210953" w14:textId="77777777" w:rsidR="003517FF" w:rsidRPr="001422C0" w:rsidRDefault="003517FF" w:rsidP="00DE5F2D">
            <w:pPr>
              <w:pStyle w:val="aff9"/>
              <w:rPr>
                <w:b/>
                <w:sz w:val="23"/>
                <w:szCs w:val="23"/>
              </w:rPr>
            </w:pPr>
            <w:bookmarkStart w:id="116" w:name="_Toc141353260"/>
            <w:r w:rsidRPr="001422C0">
              <w:lastRenderedPageBreak/>
              <w:br w:type="page"/>
            </w:r>
            <w:r w:rsidRPr="001422C0">
              <w:rPr>
                <w:b/>
                <w:sz w:val="23"/>
                <w:szCs w:val="23"/>
              </w:rPr>
              <w:t xml:space="preserve">              </w:t>
            </w:r>
            <w:r w:rsidRPr="00C47694">
              <w:rPr>
                <w:b/>
                <w:noProof/>
                <w:sz w:val="23"/>
                <w:szCs w:val="23"/>
                <w:lang w:eastAsia="el-GR"/>
              </w:rPr>
              <w:drawing>
                <wp:inline distT="0" distB="0" distL="0" distR="0" wp14:anchorId="016C36FC" wp14:editId="2F861878">
                  <wp:extent cx="619125" cy="552450"/>
                  <wp:effectExtent l="0" t="0" r="9525" b="0"/>
                  <wp:docPr id="652898471" name="Εικόνα 9" descr="Εικόνα που περιέχει κύκλος, σύμβολ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98471" name="Εικόνα 9" descr="Εικόνα που περιέχει κύκλος, σύμβολο&#10;&#10;Το περιεχόμενο που δημιουργείται από AI ενδέχεται να είναι εσφαλμέν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 cy="552450"/>
                          </a:xfrm>
                          <a:prstGeom prst="rect">
                            <a:avLst/>
                          </a:prstGeom>
                          <a:solidFill>
                            <a:srgbClr val="FFFFFF"/>
                          </a:solidFill>
                          <a:ln>
                            <a:noFill/>
                          </a:ln>
                        </pic:spPr>
                      </pic:pic>
                    </a:graphicData>
                  </a:graphic>
                </wp:inline>
              </w:drawing>
            </w:r>
          </w:p>
          <w:p w14:paraId="176F7D76" w14:textId="77777777" w:rsidR="003517FF" w:rsidRDefault="003517FF" w:rsidP="00DE5F2D">
            <w:pPr>
              <w:pStyle w:val="aff9"/>
              <w:rPr>
                <w:b/>
                <w:sz w:val="23"/>
                <w:szCs w:val="23"/>
              </w:rPr>
            </w:pPr>
            <w:r w:rsidRPr="001422C0">
              <w:rPr>
                <w:b/>
                <w:sz w:val="23"/>
                <w:szCs w:val="23"/>
              </w:rPr>
              <w:t xml:space="preserve">ΕΛΛΗΝΙΚΗ ΔΗΜΟΚΡΑΤΙΑ </w:t>
            </w:r>
          </w:p>
          <w:p w14:paraId="2B2CD636" w14:textId="77777777" w:rsidR="003517FF" w:rsidRDefault="003517FF" w:rsidP="00DE5F2D">
            <w:pPr>
              <w:pStyle w:val="aff9"/>
              <w:rPr>
                <w:b/>
                <w:sz w:val="23"/>
                <w:szCs w:val="23"/>
              </w:rPr>
            </w:pPr>
            <w:r w:rsidRPr="001422C0">
              <w:rPr>
                <w:b/>
                <w:sz w:val="23"/>
                <w:szCs w:val="23"/>
              </w:rPr>
              <w:t xml:space="preserve">ΔΗΜΟΣ  ΡΟΔΟΥ </w:t>
            </w:r>
          </w:p>
          <w:p w14:paraId="72228DE3" w14:textId="77777777" w:rsidR="003517FF" w:rsidRDefault="003517FF" w:rsidP="00DE5F2D">
            <w:pPr>
              <w:pStyle w:val="aff9"/>
              <w:rPr>
                <w:b/>
                <w:sz w:val="23"/>
                <w:szCs w:val="23"/>
              </w:rPr>
            </w:pPr>
            <w:r w:rsidRPr="001422C0">
              <w:rPr>
                <w:b/>
                <w:sz w:val="23"/>
                <w:szCs w:val="23"/>
              </w:rPr>
              <w:t>Δ/ΝΣΗ ΤΕΧΝΙΚΩΝ  ΕΡΓΩΝ</w:t>
            </w:r>
          </w:p>
          <w:p w14:paraId="32AA271D" w14:textId="77777777" w:rsidR="003517FF" w:rsidRPr="001422C0" w:rsidRDefault="003517FF" w:rsidP="00DE5F2D">
            <w:pPr>
              <w:pStyle w:val="aff9"/>
              <w:rPr>
                <w:b/>
                <w:sz w:val="23"/>
                <w:szCs w:val="23"/>
              </w:rPr>
            </w:pPr>
            <w:r w:rsidRPr="001422C0">
              <w:rPr>
                <w:b/>
                <w:sz w:val="23"/>
                <w:szCs w:val="23"/>
              </w:rPr>
              <w:t>&amp; ΥΠΟΔΟΜΩΝ</w:t>
            </w:r>
          </w:p>
        </w:tc>
        <w:tc>
          <w:tcPr>
            <w:tcW w:w="1134" w:type="dxa"/>
          </w:tcPr>
          <w:p w14:paraId="44AB61DF" w14:textId="77777777" w:rsidR="003517FF" w:rsidRPr="001422C0" w:rsidRDefault="003517FF" w:rsidP="00DE5F2D">
            <w:pPr>
              <w:pStyle w:val="aff9"/>
              <w:rPr>
                <w:sz w:val="23"/>
                <w:szCs w:val="23"/>
              </w:rPr>
            </w:pPr>
          </w:p>
        </w:tc>
        <w:tc>
          <w:tcPr>
            <w:tcW w:w="4270" w:type="dxa"/>
          </w:tcPr>
          <w:p w14:paraId="7DD675C9" w14:textId="77777777" w:rsidR="003517FF" w:rsidRDefault="003517FF" w:rsidP="00DE5F2D">
            <w:pPr>
              <w:pStyle w:val="aff9"/>
              <w:rPr>
                <w:b/>
                <w:bCs/>
                <w:sz w:val="24"/>
                <w:szCs w:val="24"/>
              </w:rPr>
            </w:pPr>
            <w:r w:rsidRPr="00F923E0">
              <w:rPr>
                <w:b/>
                <w:bCs/>
                <w:sz w:val="24"/>
                <w:szCs w:val="24"/>
              </w:rPr>
              <w:t>Προμήθεια και τοποθέτηση συνθετικού χλοοτάπητα και αθλητικού εξοπλισμού</w:t>
            </w:r>
          </w:p>
          <w:p w14:paraId="27718EB1" w14:textId="77777777" w:rsidR="003517FF" w:rsidRPr="00C75794" w:rsidRDefault="003517FF" w:rsidP="00DE5F2D">
            <w:pPr>
              <w:pStyle w:val="aff9"/>
              <w:rPr>
                <w:sz w:val="23"/>
                <w:szCs w:val="23"/>
              </w:rPr>
            </w:pPr>
            <w:r>
              <w:rPr>
                <w:b/>
                <w:bCs/>
                <w:sz w:val="24"/>
                <w:szCs w:val="24"/>
              </w:rPr>
              <w:t xml:space="preserve">(Γήπεδο Ποδόσφαιρου, Καλαθοσφαίρισης και </w:t>
            </w:r>
            <w:proofErr w:type="spellStart"/>
            <w:r>
              <w:rPr>
                <w:b/>
                <w:bCs/>
                <w:sz w:val="24"/>
                <w:szCs w:val="24"/>
              </w:rPr>
              <w:t>Πετοσφαίρισης</w:t>
            </w:r>
            <w:proofErr w:type="spellEnd"/>
            <w:r>
              <w:rPr>
                <w:b/>
                <w:bCs/>
                <w:sz w:val="24"/>
                <w:szCs w:val="24"/>
              </w:rPr>
              <w:t xml:space="preserve">  Αγ. Απόστολων, 5Χ5 </w:t>
            </w:r>
            <w:proofErr w:type="spellStart"/>
            <w:r>
              <w:rPr>
                <w:b/>
                <w:bCs/>
                <w:sz w:val="24"/>
                <w:szCs w:val="24"/>
              </w:rPr>
              <w:t>Παραδεισίου</w:t>
            </w:r>
            <w:proofErr w:type="spellEnd"/>
            <w:r>
              <w:rPr>
                <w:b/>
                <w:bCs/>
                <w:sz w:val="24"/>
                <w:szCs w:val="24"/>
              </w:rPr>
              <w:t xml:space="preserve"> &amp; Πυλώνας)</w:t>
            </w:r>
          </w:p>
        </w:tc>
      </w:tr>
      <w:tr w:rsidR="003517FF" w:rsidRPr="000D1955" w14:paraId="49259CA6" w14:textId="77777777" w:rsidTr="00DE5F2D">
        <w:trPr>
          <w:trHeight w:val="80"/>
        </w:trPr>
        <w:tc>
          <w:tcPr>
            <w:tcW w:w="3686" w:type="dxa"/>
          </w:tcPr>
          <w:p w14:paraId="0C828416" w14:textId="77777777" w:rsidR="003517FF" w:rsidRPr="001422C0" w:rsidRDefault="003517FF" w:rsidP="00DE5F2D">
            <w:pPr>
              <w:pStyle w:val="aff9"/>
              <w:rPr>
                <w:b/>
                <w:sz w:val="23"/>
                <w:szCs w:val="23"/>
              </w:rPr>
            </w:pPr>
          </w:p>
        </w:tc>
        <w:tc>
          <w:tcPr>
            <w:tcW w:w="1134" w:type="dxa"/>
          </w:tcPr>
          <w:p w14:paraId="0611FF29" w14:textId="77777777" w:rsidR="003517FF" w:rsidRPr="001422C0" w:rsidRDefault="003517FF" w:rsidP="00DE5F2D">
            <w:pPr>
              <w:pStyle w:val="aff9"/>
              <w:rPr>
                <w:b/>
                <w:sz w:val="23"/>
                <w:szCs w:val="23"/>
              </w:rPr>
            </w:pPr>
          </w:p>
        </w:tc>
        <w:tc>
          <w:tcPr>
            <w:tcW w:w="4270" w:type="dxa"/>
            <w:vMerge w:val="restart"/>
          </w:tcPr>
          <w:p w14:paraId="7B768016" w14:textId="77777777" w:rsidR="003517FF" w:rsidRPr="001422C0" w:rsidRDefault="003517FF" w:rsidP="00DE5F2D">
            <w:pPr>
              <w:pStyle w:val="aff9"/>
              <w:rPr>
                <w:sz w:val="23"/>
                <w:szCs w:val="23"/>
              </w:rPr>
            </w:pPr>
          </w:p>
          <w:p w14:paraId="0C1CD50A" w14:textId="77777777" w:rsidR="003517FF" w:rsidRPr="001422C0" w:rsidRDefault="003517FF" w:rsidP="00DE5F2D">
            <w:pPr>
              <w:pStyle w:val="aff9"/>
              <w:rPr>
                <w:sz w:val="23"/>
                <w:szCs w:val="23"/>
              </w:rPr>
            </w:pPr>
            <w:r w:rsidRPr="001422C0">
              <w:rPr>
                <w:bCs/>
                <w:sz w:val="23"/>
                <w:szCs w:val="23"/>
              </w:rPr>
              <w:t>Προϋπ</w:t>
            </w:r>
            <w:r>
              <w:rPr>
                <w:bCs/>
                <w:sz w:val="23"/>
                <w:szCs w:val="23"/>
              </w:rPr>
              <w:t>ολογισμός</w:t>
            </w:r>
            <w:r w:rsidRPr="001422C0">
              <w:rPr>
                <w:bCs/>
                <w:sz w:val="23"/>
                <w:szCs w:val="23"/>
              </w:rPr>
              <w:t xml:space="preserve">: </w:t>
            </w:r>
            <w:r w:rsidRPr="00382F4F">
              <w:rPr>
                <w:bCs/>
                <w:sz w:val="23"/>
                <w:szCs w:val="23"/>
              </w:rPr>
              <w:t>682.120,28</w:t>
            </w:r>
            <w:r w:rsidRPr="001422C0">
              <w:rPr>
                <w:bCs/>
                <w:sz w:val="23"/>
                <w:szCs w:val="23"/>
              </w:rPr>
              <w:t>€ (συμπεριλαμβανομένου του ΦΠΑ)</w:t>
            </w:r>
          </w:p>
        </w:tc>
      </w:tr>
      <w:tr w:rsidR="003517FF" w:rsidRPr="000D1955" w14:paraId="1BB965A0" w14:textId="77777777" w:rsidTr="00DE5F2D">
        <w:tc>
          <w:tcPr>
            <w:tcW w:w="3686" w:type="dxa"/>
          </w:tcPr>
          <w:p w14:paraId="42F7791A" w14:textId="77777777" w:rsidR="003517FF" w:rsidRPr="001422C0" w:rsidRDefault="003517FF" w:rsidP="00DE5F2D">
            <w:pPr>
              <w:pStyle w:val="aff9"/>
              <w:rPr>
                <w:b/>
                <w:sz w:val="23"/>
                <w:szCs w:val="23"/>
              </w:rPr>
            </w:pPr>
          </w:p>
        </w:tc>
        <w:tc>
          <w:tcPr>
            <w:tcW w:w="1134" w:type="dxa"/>
          </w:tcPr>
          <w:p w14:paraId="2AEDAA65" w14:textId="77777777" w:rsidR="003517FF" w:rsidRPr="001422C0" w:rsidRDefault="003517FF" w:rsidP="00DE5F2D">
            <w:pPr>
              <w:pStyle w:val="aff9"/>
              <w:rPr>
                <w:b/>
                <w:sz w:val="23"/>
                <w:szCs w:val="23"/>
              </w:rPr>
            </w:pPr>
          </w:p>
        </w:tc>
        <w:tc>
          <w:tcPr>
            <w:tcW w:w="4270" w:type="dxa"/>
            <w:vMerge/>
          </w:tcPr>
          <w:p w14:paraId="7AAEB742" w14:textId="77777777" w:rsidR="003517FF" w:rsidRPr="001422C0" w:rsidRDefault="003517FF" w:rsidP="00DE5F2D">
            <w:pPr>
              <w:pStyle w:val="aff9"/>
              <w:rPr>
                <w:sz w:val="23"/>
                <w:szCs w:val="23"/>
              </w:rPr>
            </w:pPr>
          </w:p>
        </w:tc>
      </w:tr>
      <w:tr w:rsidR="003517FF" w:rsidRPr="000D1955" w14:paraId="620B2F30" w14:textId="77777777" w:rsidTr="00DE5F2D">
        <w:tc>
          <w:tcPr>
            <w:tcW w:w="3686" w:type="dxa"/>
          </w:tcPr>
          <w:p w14:paraId="327C6E56" w14:textId="77777777" w:rsidR="003517FF" w:rsidRPr="001422C0" w:rsidRDefault="003517FF" w:rsidP="00DE5F2D">
            <w:pPr>
              <w:pStyle w:val="aff9"/>
              <w:rPr>
                <w:b/>
                <w:sz w:val="23"/>
                <w:szCs w:val="23"/>
              </w:rPr>
            </w:pPr>
          </w:p>
        </w:tc>
        <w:tc>
          <w:tcPr>
            <w:tcW w:w="1134" w:type="dxa"/>
          </w:tcPr>
          <w:p w14:paraId="6AA1B075" w14:textId="77777777" w:rsidR="003517FF" w:rsidRPr="001422C0" w:rsidRDefault="003517FF" w:rsidP="00DE5F2D">
            <w:pPr>
              <w:pStyle w:val="aff9"/>
              <w:rPr>
                <w:b/>
                <w:sz w:val="23"/>
                <w:szCs w:val="23"/>
              </w:rPr>
            </w:pPr>
          </w:p>
        </w:tc>
        <w:tc>
          <w:tcPr>
            <w:tcW w:w="4270" w:type="dxa"/>
            <w:vMerge/>
          </w:tcPr>
          <w:p w14:paraId="57FB62D3" w14:textId="77777777" w:rsidR="003517FF" w:rsidRPr="001422C0" w:rsidRDefault="003517FF" w:rsidP="00DE5F2D">
            <w:pPr>
              <w:pStyle w:val="aff9"/>
              <w:rPr>
                <w:bCs/>
                <w:sz w:val="23"/>
                <w:szCs w:val="23"/>
              </w:rPr>
            </w:pPr>
          </w:p>
        </w:tc>
      </w:tr>
    </w:tbl>
    <w:p w14:paraId="621E2BE9" w14:textId="77777777" w:rsidR="003517FF" w:rsidRDefault="003517FF" w:rsidP="003517FF">
      <w:pPr>
        <w:jc w:val="center"/>
        <w:rPr>
          <w:b/>
          <w:bCs/>
          <w:i/>
        </w:rPr>
      </w:pPr>
    </w:p>
    <w:p w14:paraId="3A8783EE" w14:textId="77777777" w:rsidR="003517FF" w:rsidRDefault="003517FF" w:rsidP="003517FF">
      <w:pPr>
        <w:jc w:val="center"/>
        <w:rPr>
          <w:b/>
          <w:bCs/>
          <w:i/>
        </w:rPr>
      </w:pPr>
    </w:p>
    <w:p w14:paraId="7BDD05B8" w14:textId="77777777" w:rsidR="003517FF" w:rsidRPr="00602E2B" w:rsidRDefault="003517FF" w:rsidP="003517FF">
      <w:pPr>
        <w:jc w:val="center"/>
        <w:rPr>
          <w:b/>
          <w:bCs/>
          <w:i/>
          <w:sz w:val="26"/>
          <w:szCs w:val="26"/>
        </w:rPr>
      </w:pPr>
      <w:r w:rsidRPr="00602E2B">
        <w:rPr>
          <w:b/>
          <w:bCs/>
          <w:i/>
          <w:sz w:val="26"/>
          <w:szCs w:val="26"/>
        </w:rPr>
        <w:t>Υπ</w:t>
      </w:r>
      <w:proofErr w:type="spellStart"/>
      <w:r w:rsidRPr="00602E2B">
        <w:rPr>
          <w:b/>
          <w:bCs/>
          <w:i/>
          <w:sz w:val="26"/>
          <w:szCs w:val="26"/>
        </w:rPr>
        <w:t>όδειγμ</w:t>
      </w:r>
      <w:proofErr w:type="spellEnd"/>
      <w:r w:rsidRPr="00602E2B">
        <w:rPr>
          <w:b/>
          <w:bCs/>
          <w:i/>
          <w:sz w:val="26"/>
          <w:szCs w:val="26"/>
        </w:rPr>
        <w:t xml:space="preserve">α </w:t>
      </w:r>
      <w:proofErr w:type="spellStart"/>
      <w:r w:rsidRPr="00602E2B">
        <w:rPr>
          <w:b/>
          <w:bCs/>
          <w:i/>
          <w:sz w:val="26"/>
          <w:szCs w:val="26"/>
        </w:rPr>
        <w:t>Τεχνικής</w:t>
      </w:r>
      <w:proofErr w:type="spellEnd"/>
      <w:r w:rsidRPr="00602E2B">
        <w:rPr>
          <w:b/>
          <w:bCs/>
          <w:i/>
          <w:sz w:val="26"/>
          <w:szCs w:val="26"/>
        </w:rPr>
        <w:t xml:space="preserve"> </w:t>
      </w:r>
      <w:proofErr w:type="spellStart"/>
      <w:r w:rsidRPr="00602E2B">
        <w:rPr>
          <w:b/>
          <w:bCs/>
          <w:i/>
          <w:sz w:val="26"/>
          <w:szCs w:val="26"/>
        </w:rPr>
        <w:t>Προσφοράς</w:t>
      </w:r>
      <w:proofErr w:type="spellEnd"/>
    </w:p>
    <w:p w14:paraId="69314FE3" w14:textId="77777777" w:rsidR="003517FF" w:rsidRPr="003517FF" w:rsidRDefault="003517FF" w:rsidP="003517FF">
      <w:pPr>
        <w:jc w:val="center"/>
        <w:rPr>
          <w:b/>
          <w:bCs/>
          <w:i/>
          <w:sz w:val="26"/>
          <w:szCs w:val="26"/>
          <w:lang w:val="el-GR"/>
        </w:rPr>
      </w:pPr>
      <w:r w:rsidRPr="003517FF">
        <w:rPr>
          <w:b/>
          <w:bCs/>
          <w:i/>
          <w:sz w:val="26"/>
          <w:szCs w:val="26"/>
          <w:lang w:val="el-GR"/>
        </w:rPr>
        <w:t>(Προσαρμοσμένο από την Αναθέτουσα Αρχή)</w:t>
      </w:r>
      <w:bookmarkEnd w:id="116"/>
    </w:p>
    <w:p w14:paraId="23D2B4F9" w14:textId="77777777" w:rsidR="003517FF" w:rsidRDefault="003517FF" w:rsidP="003517FF">
      <w:pPr>
        <w:pStyle w:val="aff9"/>
        <w:rPr>
          <w:b/>
          <w:bCs/>
        </w:rPr>
      </w:pPr>
    </w:p>
    <w:p w14:paraId="65757172" w14:textId="77777777" w:rsidR="003517FF" w:rsidRDefault="003517FF" w:rsidP="003517FF">
      <w:pPr>
        <w:pStyle w:val="aff9"/>
        <w:rPr>
          <w:b/>
          <w:bCs/>
        </w:rPr>
      </w:pPr>
      <w:r w:rsidRPr="00AF118B">
        <w:rPr>
          <w:b/>
          <w:bCs/>
        </w:rPr>
        <w:t>ΠΡΟΜΗΘΕΙΑ: «</w:t>
      </w:r>
      <w:r w:rsidRPr="00F923E0">
        <w:rPr>
          <w:b/>
          <w:bCs/>
          <w:sz w:val="24"/>
          <w:szCs w:val="24"/>
        </w:rPr>
        <w:t>Προμήθεια και τοποθέτηση συνθετικού χλοοτάπητα και αθλητικού εξοπλισμού</w:t>
      </w:r>
      <w:r>
        <w:rPr>
          <w:b/>
          <w:bCs/>
          <w:sz w:val="24"/>
          <w:szCs w:val="24"/>
        </w:rPr>
        <w:t xml:space="preserve"> (Γήπεδο Ποδόσφαιρου, Καλαθοσφαίρισης και </w:t>
      </w:r>
      <w:proofErr w:type="spellStart"/>
      <w:r>
        <w:rPr>
          <w:b/>
          <w:bCs/>
          <w:sz w:val="24"/>
          <w:szCs w:val="24"/>
        </w:rPr>
        <w:t>Πετοσφαίρισης</w:t>
      </w:r>
      <w:proofErr w:type="spellEnd"/>
      <w:r>
        <w:rPr>
          <w:b/>
          <w:bCs/>
          <w:sz w:val="24"/>
          <w:szCs w:val="24"/>
        </w:rPr>
        <w:t xml:space="preserve">  Αγ. Απόστολων, 5Χ5 </w:t>
      </w:r>
      <w:proofErr w:type="spellStart"/>
      <w:r>
        <w:rPr>
          <w:b/>
          <w:bCs/>
          <w:sz w:val="24"/>
          <w:szCs w:val="24"/>
        </w:rPr>
        <w:t>Παραδεισίου</w:t>
      </w:r>
      <w:proofErr w:type="spellEnd"/>
      <w:r>
        <w:rPr>
          <w:b/>
          <w:bCs/>
          <w:sz w:val="24"/>
          <w:szCs w:val="24"/>
        </w:rPr>
        <w:t xml:space="preserve"> &amp; Πυλώνας)</w:t>
      </w:r>
      <w:r w:rsidRPr="00AF118B">
        <w:rPr>
          <w:b/>
          <w:bCs/>
        </w:rPr>
        <w:t>»</w:t>
      </w:r>
    </w:p>
    <w:p w14:paraId="658E1D12" w14:textId="77777777" w:rsidR="003517FF" w:rsidRPr="00AF118B" w:rsidRDefault="003517FF" w:rsidP="003517FF">
      <w:pPr>
        <w:pStyle w:val="aff9"/>
        <w:rPr>
          <w:b/>
          <w:bCs/>
        </w:rPr>
      </w:pPr>
    </w:p>
    <w:tbl>
      <w:tblPr>
        <w:tblW w:w="9845" w:type="dxa"/>
        <w:tblLayout w:type="fixed"/>
        <w:tblCellMar>
          <w:top w:w="105" w:type="dxa"/>
          <w:left w:w="105" w:type="dxa"/>
          <w:bottom w:w="105" w:type="dxa"/>
          <w:right w:w="105" w:type="dxa"/>
        </w:tblCellMar>
        <w:tblLook w:val="0000" w:firstRow="0" w:lastRow="0" w:firstColumn="0" w:lastColumn="0" w:noHBand="0" w:noVBand="0"/>
      </w:tblPr>
      <w:tblGrid>
        <w:gridCol w:w="9845"/>
      </w:tblGrid>
      <w:tr w:rsidR="003517FF" w:rsidRPr="00DE5F2D" w14:paraId="592A29AE" w14:textId="77777777" w:rsidTr="00DE5F2D">
        <w:tc>
          <w:tcPr>
            <w:tcW w:w="9845" w:type="dxa"/>
          </w:tcPr>
          <w:p w14:paraId="17FE22A5" w14:textId="77777777" w:rsidR="003517FF" w:rsidRPr="003517FF" w:rsidRDefault="003517FF" w:rsidP="00DE5F2D">
            <w:pPr>
              <w:rPr>
                <w:lang w:val="el-GR"/>
              </w:rPr>
            </w:pPr>
            <w:r w:rsidRPr="003517FF">
              <w:rPr>
                <w:lang w:val="el-GR"/>
              </w:rPr>
              <w:t>(Η ΠΡΟΣΦΟΡΑ ΣΤΗΝ ΠΛΑΤΦΟΡΜΑ ΤΟΥ ΕΣΗΔΗΣ ΘΑ ΠΡΕΠΕΙ ΝΑ ΤΑΥΤΙΖΕΤΑΙ ΜΕ ΤΗΝ ΠΡΟΣΦΟΡΑ ΣΤΟ ΕΝΤΥΠΟ ΟΙΚΟΝΟΜΙΚΗΣ ΠΡΟΣΦΟΡΑΣ)</w:t>
            </w:r>
          </w:p>
          <w:p w14:paraId="0B83C506" w14:textId="77777777" w:rsidR="003517FF" w:rsidRPr="003517FF" w:rsidRDefault="003517FF" w:rsidP="00DE5F2D">
            <w:pPr>
              <w:rPr>
                <w:lang w:val="el-GR"/>
              </w:rPr>
            </w:pPr>
            <w:r w:rsidRPr="003517FF">
              <w:rPr>
                <w:lang w:val="el-GR"/>
              </w:rPr>
              <w:t xml:space="preserve">ΕΝΔΕΙΚΤΙΚΟΣ ΠΡΟΥΠΟΛΟΓΙΣΜΟΣ: </w:t>
            </w:r>
            <w:r w:rsidRPr="003517FF">
              <w:rPr>
                <w:rFonts w:ascii="Arial" w:hAnsi="Arial" w:cs="Arial"/>
                <w:bCs/>
                <w:color w:val="000000"/>
                <w:lang w:val="el-GR" w:eastAsia="el-GR"/>
              </w:rPr>
              <w:t>682.120,28</w:t>
            </w:r>
            <w:r w:rsidRPr="003517FF">
              <w:rPr>
                <w:lang w:val="el-GR"/>
              </w:rPr>
              <w:t>€ (συμπεριλαμβανομένου του Φ.Π.Α. 24%)</w:t>
            </w:r>
          </w:p>
        </w:tc>
      </w:tr>
    </w:tbl>
    <w:p w14:paraId="418DE262" w14:textId="77777777" w:rsidR="003517FF" w:rsidRPr="003517FF" w:rsidRDefault="003517FF" w:rsidP="003517FF">
      <w:pPr>
        <w:jc w:val="center"/>
        <w:rPr>
          <w:b/>
          <w:i/>
          <w:u w:val="single"/>
          <w:lang w:val="el-GR"/>
        </w:rPr>
      </w:pPr>
      <w:r w:rsidRPr="003517FF">
        <w:rPr>
          <w:b/>
          <w:i/>
          <w:u w:val="single"/>
          <w:lang w:val="el-GR"/>
        </w:rPr>
        <w:t>ΕΝΤΥΠΟ ΟΙΚΟΝΟΜΙΚΗΣ ΠΡΟΣΦΟΡΑΣ</w:t>
      </w:r>
    </w:p>
    <w:p w14:paraId="7B32B233" w14:textId="77777777" w:rsidR="003517FF" w:rsidRPr="003517FF" w:rsidRDefault="003517FF" w:rsidP="003517FF">
      <w:pPr>
        <w:jc w:val="center"/>
        <w:rPr>
          <w:b/>
          <w:i/>
          <w:u w:val="single"/>
          <w:lang w:val="el-GR"/>
        </w:rPr>
      </w:pPr>
    </w:p>
    <w:p w14:paraId="62EB3E3E" w14:textId="77777777" w:rsidR="003517FF" w:rsidRPr="003517FF" w:rsidRDefault="003517FF" w:rsidP="003517FF">
      <w:pPr>
        <w:rPr>
          <w:lang w:val="el-GR"/>
        </w:rPr>
      </w:pPr>
      <w:r w:rsidRPr="003517FF">
        <w:rPr>
          <w:lang w:val="el-GR"/>
        </w:rPr>
        <w:t xml:space="preserve">Της επιχείρησης ……………………….…………, Α.Φ.Μ./Δ.Ο.Υ. ………..……….………………., έδρα ……………...., οδός …………………., αριθμός ……, τηλέφωνο …………………., </w:t>
      </w:r>
      <w:r w:rsidRPr="00F923E0">
        <w:t>fax</w:t>
      </w:r>
      <w:r w:rsidRPr="003517FF">
        <w:rPr>
          <w:lang w:val="el-GR"/>
        </w:rPr>
        <w:t xml:space="preserve"> …………., </w:t>
      </w:r>
      <w:r w:rsidRPr="00F923E0">
        <w:t>email</w:t>
      </w:r>
      <w:r w:rsidRPr="003517FF">
        <w:rPr>
          <w:lang w:val="el-GR"/>
        </w:rPr>
        <w:t xml:space="preserve">: </w:t>
      </w:r>
    </w:p>
    <w:p w14:paraId="75BFCA21" w14:textId="77777777" w:rsidR="003517FF" w:rsidRPr="003517FF" w:rsidRDefault="003517FF" w:rsidP="003517FF">
      <w:pPr>
        <w:rPr>
          <w:lang w:val="el-GR"/>
        </w:rPr>
      </w:pPr>
    </w:p>
    <w:tbl>
      <w:tblPr>
        <w:tblW w:w="10826" w:type="dxa"/>
        <w:jc w:val="center"/>
        <w:tblLook w:val="04A0" w:firstRow="1" w:lastRow="0" w:firstColumn="1" w:lastColumn="0" w:noHBand="0" w:noVBand="1"/>
      </w:tblPr>
      <w:tblGrid>
        <w:gridCol w:w="596"/>
        <w:gridCol w:w="3497"/>
        <w:gridCol w:w="1470"/>
        <w:gridCol w:w="1218"/>
        <w:gridCol w:w="1313"/>
        <w:gridCol w:w="1125"/>
        <w:gridCol w:w="1607"/>
      </w:tblGrid>
      <w:tr w:rsidR="003517FF" w:rsidRPr="000A0F99" w14:paraId="00B15B73" w14:textId="77777777" w:rsidTr="00DE5F2D">
        <w:trPr>
          <w:trHeight w:val="870"/>
          <w:jc w:val="center"/>
        </w:trPr>
        <w:tc>
          <w:tcPr>
            <w:tcW w:w="596" w:type="dxa"/>
            <w:tcBorders>
              <w:top w:val="single" w:sz="8" w:space="0" w:color="auto"/>
              <w:left w:val="single" w:sz="8" w:space="0" w:color="auto"/>
              <w:bottom w:val="single" w:sz="8" w:space="0" w:color="auto"/>
              <w:right w:val="single" w:sz="8" w:space="0" w:color="auto"/>
            </w:tcBorders>
            <w:hideMark/>
          </w:tcPr>
          <w:p w14:paraId="59BA4C9F"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Α/Α</w:t>
            </w:r>
          </w:p>
        </w:tc>
        <w:tc>
          <w:tcPr>
            <w:tcW w:w="3497" w:type="dxa"/>
            <w:tcBorders>
              <w:top w:val="single" w:sz="8" w:space="0" w:color="auto"/>
              <w:left w:val="nil"/>
              <w:bottom w:val="single" w:sz="8" w:space="0" w:color="auto"/>
              <w:right w:val="single" w:sz="8" w:space="0" w:color="auto"/>
            </w:tcBorders>
            <w:hideMark/>
          </w:tcPr>
          <w:p w14:paraId="5B1A5AAF" w14:textId="77777777" w:rsidR="003517FF" w:rsidRPr="000A0F99" w:rsidRDefault="003517FF" w:rsidP="00DE5F2D">
            <w:pPr>
              <w:spacing w:after="0"/>
              <w:jc w:val="center"/>
              <w:rPr>
                <w:rFonts w:ascii="Arial" w:hAnsi="Arial" w:cs="Arial"/>
                <w:b/>
                <w:color w:val="000000"/>
                <w:lang w:eastAsia="el-GR"/>
              </w:rPr>
            </w:pPr>
            <w:proofErr w:type="spellStart"/>
            <w:r w:rsidRPr="000A0F99">
              <w:rPr>
                <w:rFonts w:ascii="Arial" w:hAnsi="Arial" w:cs="Arial"/>
                <w:b/>
                <w:color w:val="000000"/>
                <w:lang w:eastAsia="el-GR"/>
              </w:rPr>
              <w:t>Είδος</w:t>
            </w:r>
            <w:proofErr w:type="spellEnd"/>
          </w:p>
        </w:tc>
        <w:tc>
          <w:tcPr>
            <w:tcW w:w="1470" w:type="dxa"/>
            <w:tcBorders>
              <w:top w:val="single" w:sz="8" w:space="0" w:color="auto"/>
              <w:left w:val="nil"/>
              <w:bottom w:val="single" w:sz="8" w:space="0" w:color="auto"/>
              <w:right w:val="single" w:sz="8" w:space="0" w:color="auto"/>
            </w:tcBorders>
            <w:hideMark/>
          </w:tcPr>
          <w:p w14:paraId="1D15CD22" w14:textId="77777777" w:rsidR="003517FF" w:rsidRPr="000A0F99" w:rsidRDefault="003517FF" w:rsidP="00DE5F2D">
            <w:pPr>
              <w:spacing w:after="0"/>
              <w:jc w:val="center"/>
              <w:rPr>
                <w:rFonts w:ascii="Arial" w:hAnsi="Arial" w:cs="Arial"/>
                <w:b/>
                <w:color w:val="000000"/>
                <w:lang w:eastAsia="el-GR"/>
              </w:rPr>
            </w:pPr>
            <w:r w:rsidRPr="000A0F99">
              <w:rPr>
                <w:rFonts w:ascii="Arial" w:hAnsi="Arial" w:cs="Arial"/>
                <w:b/>
                <w:color w:val="000000"/>
                <w:lang w:eastAsia="el-GR"/>
              </w:rPr>
              <w:t>CPV</w:t>
            </w:r>
          </w:p>
        </w:tc>
        <w:tc>
          <w:tcPr>
            <w:tcW w:w="1218" w:type="dxa"/>
            <w:tcBorders>
              <w:top w:val="single" w:sz="8" w:space="0" w:color="auto"/>
              <w:left w:val="nil"/>
              <w:bottom w:val="single" w:sz="8" w:space="0" w:color="auto"/>
              <w:right w:val="single" w:sz="8" w:space="0" w:color="auto"/>
            </w:tcBorders>
            <w:hideMark/>
          </w:tcPr>
          <w:p w14:paraId="686B57DB" w14:textId="77777777" w:rsidR="003517FF" w:rsidRPr="000A0F99" w:rsidRDefault="003517FF" w:rsidP="00DE5F2D">
            <w:pPr>
              <w:spacing w:after="0"/>
              <w:jc w:val="center"/>
              <w:rPr>
                <w:rFonts w:ascii="Arial" w:hAnsi="Arial" w:cs="Arial"/>
                <w:b/>
                <w:color w:val="000000"/>
                <w:lang w:eastAsia="el-GR"/>
              </w:rPr>
            </w:pPr>
            <w:r w:rsidRPr="000A0F99">
              <w:rPr>
                <w:rFonts w:ascii="Arial" w:hAnsi="Arial" w:cs="Arial"/>
                <w:b/>
                <w:color w:val="000000"/>
                <w:lang w:eastAsia="el-GR"/>
              </w:rPr>
              <w:t xml:space="preserve">Μονάδα </w:t>
            </w:r>
            <w:proofErr w:type="spellStart"/>
            <w:r w:rsidRPr="000A0F99">
              <w:rPr>
                <w:rFonts w:ascii="Arial" w:hAnsi="Arial" w:cs="Arial"/>
                <w:b/>
                <w:color w:val="000000"/>
                <w:lang w:eastAsia="el-GR"/>
              </w:rPr>
              <w:t>μέτρησης</w:t>
            </w:r>
            <w:proofErr w:type="spellEnd"/>
          </w:p>
        </w:tc>
        <w:tc>
          <w:tcPr>
            <w:tcW w:w="1313" w:type="dxa"/>
            <w:tcBorders>
              <w:top w:val="single" w:sz="8" w:space="0" w:color="auto"/>
              <w:left w:val="nil"/>
              <w:bottom w:val="single" w:sz="8" w:space="0" w:color="auto"/>
              <w:right w:val="single" w:sz="8" w:space="0" w:color="auto"/>
            </w:tcBorders>
            <w:hideMark/>
          </w:tcPr>
          <w:p w14:paraId="791669D6" w14:textId="77777777" w:rsidR="003517FF" w:rsidRPr="000A0F99" w:rsidRDefault="003517FF" w:rsidP="00DE5F2D">
            <w:pPr>
              <w:spacing w:after="0"/>
              <w:jc w:val="center"/>
              <w:rPr>
                <w:rFonts w:ascii="Arial" w:hAnsi="Arial" w:cs="Arial"/>
                <w:b/>
                <w:color w:val="000000"/>
                <w:lang w:eastAsia="el-GR"/>
              </w:rPr>
            </w:pPr>
            <w:proofErr w:type="spellStart"/>
            <w:r w:rsidRPr="000A0F99">
              <w:rPr>
                <w:rFonts w:ascii="Arial" w:hAnsi="Arial" w:cs="Arial"/>
                <w:b/>
                <w:color w:val="000000"/>
                <w:lang w:eastAsia="el-GR"/>
              </w:rPr>
              <w:t>Ποσότητ</w:t>
            </w:r>
            <w:proofErr w:type="spellEnd"/>
            <w:r w:rsidRPr="000A0F99">
              <w:rPr>
                <w:rFonts w:ascii="Arial" w:hAnsi="Arial" w:cs="Arial"/>
                <w:b/>
                <w:color w:val="000000"/>
                <w:lang w:eastAsia="el-GR"/>
              </w:rPr>
              <w:t>α</w:t>
            </w:r>
          </w:p>
        </w:tc>
        <w:tc>
          <w:tcPr>
            <w:tcW w:w="1125" w:type="dxa"/>
            <w:tcBorders>
              <w:top w:val="single" w:sz="8" w:space="0" w:color="auto"/>
              <w:left w:val="nil"/>
              <w:bottom w:val="single" w:sz="8" w:space="0" w:color="auto"/>
              <w:right w:val="single" w:sz="8" w:space="0" w:color="auto"/>
            </w:tcBorders>
            <w:hideMark/>
          </w:tcPr>
          <w:p w14:paraId="6BE72B8E" w14:textId="77777777" w:rsidR="003517FF" w:rsidRPr="000A0F99" w:rsidRDefault="003517FF" w:rsidP="00DE5F2D">
            <w:pPr>
              <w:spacing w:after="0"/>
              <w:jc w:val="center"/>
              <w:rPr>
                <w:rFonts w:ascii="Arial" w:hAnsi="Arial" w:cs="Arial"/>
                <w:b/>
                <w:color w:val="000000"/>
                <w:lang w:eastAsia="el-GR"/>
              </w:rPr>
            </w:pPr>
            <w:proofErr w:type="spellStart"/>
            <w:r w:rsidRPr="000A0F99">
              <w:rPr>
                <w:rFonts w:ascii="Arial" w:hAnsi="Arial" w:cs="Arial"/>
                <w:b/>
                <w:color w:val="000000"/>
                <w:lang w:eastAsia="el-GR"/>
              </w:rPr>
              <w:t>Τιμή</w:t>
            </w:r>
            <w:proofErr w:type="spellEnd"/>
            <w:r w:rsidRPr="000A0F99">
              <w:rPr>
                <w:rFonts w:ascii="Arial" w:hAnsi="Arial" w:cs="Arial"/>
                <w:b/>
                <w:color w:val="000000"/>
                <w:lang w:eastAsia="el-GR"/>
              </w:rPr>
              <w:t xml:space="preserve"> μονάδος (€)</w:t>
            </w:r>
          </w:p>
        </w:tc>
        <w:tc>
          <w:tcPr>
            <w:tcW w:w="1607" w:type="dxa"/>
            <w:tcBorders>
              <w:top w:val="single" w:sz="8" w:space="0" w:color="auto"/>
              <w:left w:val="nil"/>
              <w:bottom w:val="single" w:sz="8" w:space="0" w:color="auto"/>
              <w:right w:val="single" w:sz="8" w:space="0" w:color="auto"/>
            </w:tcBorders>
            <w:hideMark/>
          </w:tcPr>
          <w:p w14:paraId="1E7EC752" w14:textId="77777777" w:rsidR="003517FF" w:rsidRPr="000A0F99" w:rsidRDefault="003517FF" w:rsidP="00DE5F2D">
            <w:pPr>
              <w:spacing w:after="0"/>
              <w:jc w:val="center"/>
              <w:rPr>
                <w:rFonts w:ascii="Arial" w:hAnsi="Arial" w:cs="Arial"/>
                <w:b/>
                <w:color w:val="000000"/>
                <w:lang w:eastAsia="el-GR"/>
              </w:rPr>
            </w:pPr>
            <w:proofErr w:type="spellStart"/>
            <w:r w:rsidRPr="000A0F99">
              <w:rPr>
                <w:rFonts w:ascii="Arial" w:hAnsi="Arial" w:cs="Arial"/>
                <w:b/>
                <w:color w:val="000000"/>
                <w:lang w:eastAsia="el-GR"/>
              </w:rPr>
              <w:t>Μερικό</w:t>
            </w:r>
            <w:proofErr w:type="spellEnd"/>
            <w:r w:rsidRPr="000A0F99">
              <w:rPr>
                <w:rFonts w:ascii="Arial" w:hAnsi="Arial" w:cs="Arial"/>
                <w:b/>
                <w:color w:val="000000"/>
                <w:lang w:eastAsia="el-GR"/>
              </w:rPr>
              <w:t xml:space="preserve"> </w:t>
            </w:r>
            <w:proofErr w:type="spellStart"/>
            <w:r w:rsidRPr="000A0F99">
              <w:rPr>
                <w:rFonts w:ascii="Arial" w:hAnsi="Arial" w:cs="Arial"/>
                <w:b/>
                <w:color w:val="000000"/>
                <w:lang w:eastAsia="el-GR"/>
              </w:rPr>
              <w:t>σύνολο</w:t>
            </w:r>
            <w:proofErr w:type="spellEnd"/>
            <w:r w:rsidRPr="000A0F99">
              <w:rPr>
                <w:rFonts w:ascii="Arial" w:hAnsi="Arial" w:cs="Arial"/>
                <w:b/>
                <w:color w:val="000000"/>
                <w:lang w:eastAsia="el-GR"/>
              </w:rPr>
              <w:t xml:space="preserve"> (€)</w:t>
            </w:r>
          </w:p>
        </w:tc>
      </w:tr>
      <w:tr w:rsidR="003517FF" w:rsidRPr="000A0F99" w14:paraId="110D15E4" w14:textId="77777777" w:rsidTr="00DE5F2D">
        <w:trPr>
          <w:trHeight w:val="585"/>
          <w:jc w:val="center"/>
        </w:trPr>
        <w:tc>
          <w:tcPr>
            <w:tcW w:w="596" w:type="dxa"/>
            <w:tcBorders>
              <w:top w:val="nil"/>
              <w:left w:val="single" w:sz="8" w:space="0" w:color="auto"/>
              <w:bottom w:val="single" w:sz="8" w:space="0" w:color="auto"/>
              <w:right w:val="single" w:sz="8" w:space="0" w:color="auto"/>
            </w:tcBorders>
            <w:hideMark/>
          </w:tcPr>
          <w:p w14:paraId="2F0E0945"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w:t>
            </w:r>
          </w:p>
        </w:tc>
        <w:tc>
          <w:tcPr>
            <w:tcW w:w="3497" w:type="dxa"/>
            <w:tcBorders>
              <w:top w:val="nil"/>
              <w:left w:val="nil"/>
              <w:bottom w:val="single" w:sz="8" w:space="0" w:color="auto"/>
              <w:right w:val="single" w:sz="8" w:space="0" w:color="auto"/>
            </w:tcBorders>
            <w:shd w:val="clear" w:color="000000" w:fill="FFFFFF"/>
            <w:hideMark/>
          </w:tcPr>
          <w:p w14:paraId="48866246"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 xml:space="preserve">Αποξήλωση του υφισταμένου φθαρμένου συνθετικού χλοοτάπητα </w:t>
            </w:r>
          </w:p>
        </w:tc>
        <w:tc>
          <w:tcPr>
            <w:tcW w:w="1470" w:type="dxa"/>
            <w:tcBorders>
              <w:top w:val="nil"/>
              <w:left w:val="nil"/>
              <w:bottom w:val="single" w:sz="8" w:space="0" w:color="auto"/>
              <w:right w:val="single" w:sz="8" w:space="0" w:color="auto"/>
            </w:tcBorders>
            <w:hideMark/>
          </w:tcPr>
          <w:p w14:paraId="66750456"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45212290</w:t>
            </w:r>
            <w:r w:rsidRPr="000A0F99">
              <w:rPr>
                <w:rFonts w:ascii="Arial" w:hAnsi="Arial" w:cs="Arial"/>
                <w:color w:val="000000"/>
                <w:lang w:eastAsia="el-GR"/>
              </w:rPr>
              <w:noBreakHyphen/>
              <w:t>3</w:t>
            </w:r>
          </w:p>
        </w:tc>
        <w:tc>
          <w:tcPr>
            <w:tcW w:w="1218" w:type="dxa"/>
            <w:tcBorders>
              <w:top w:val="nil"/>
              <w:left w:val="nil"/>
              <w:bottom w:val="single" w:sz="8" w:space="0" w:color="auto"/>
              <w:right w:val="single" w:sz="8" w:space="0" w:color="auto"/>
            </w:tcBorders>
            <w:hideMark/>
          </w:tcPr>
          <w:p w14:paraId="323444CA"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1A3FC24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9.940,00</w:t>
            </w:r>
          </w:p>
        </w:tc>
        <w:tc>
          <w:tcPr>
            <w:tcW w:w="1125" w:type="dxa"/>
            <w:tcBorders>
              <w:top w:val="nil"/>
              <w:left w:val="nil"/>
              <w:bottom w:val="single" w:sz="8" w:space="0" w:color="auto"/>
              <w:right w:val="single" w:sz="8" w:space="0" w:color="auto"/>
            </w:tcBorders>
            <w:hideMark/>
          </w:tcPr>
          <w:p w14:paraId="1B0D609C" w14:textId="77777777" w:rsidR="003517FF" w:rsidRPr="000A0F99" w:rsidRDefault="003517FF" w:rsidP="00DE5F2D">
            <w:pPr>
              <w:spacing w:after="0"/>
              <w:jc w:val="right"/>
              <w:rPr>
                <w:rFonts w:ascii="Arial" w:hAnsi="Arial" w:cs="Arial"/>
                <w:color w:val="000000"/>
                <w:lang w:eastAsia="el-GR"/>
              </w:rPr>
            </w:pPr>
          </w:p>
        </w:tc>
        <w:tc>
          <w:tcPr>
            <w:tcW w:w="1607" w:type="dxa"/>
            <w:tcBorders>
              <w:top w:val="nil"/>
              <w:left w:val="nil"/>
              <w:bottom w:val="single" w:sz="8" w:space="0" w:color="auto"/>
              <w:right w:val="single" w:sz="8" w:space="0" w:color="auto"/>
            </w:tcBorders>
            <w:hideMark/>
          </w:tcPr>
          <w:p w14:paraId="6B3FFE56" w14:textId="77777777" w:rsidR="003517FF" w:rsidRPr="000A0F99" w:rsidRDefault="003517FF" w:rsidP="00DE5F2D">
            <w:pPr>
              <w:spacing w:after="0"/>
              <w:jc w:val="right"/>
              <w:rPr>
                <w:rFonts w:ascii="Arial" w:hAnsi="Arial" w:cs="Arial"/>
                <w:color w:val="000000"/>
                <w:lang w:eastAsia="el-GR"/>
              </w:rPr>
            </w:pPr>
          </w:p>
        </w:tc>
      </w:tr>
      <w:tr w:rsidR="003517FF" w:rsidRPr="000A0F99" w14:paraId="385515CF" w14:textId="77777777" w:rsidTr="00DE5F2D">
        <w:trPr>
          <w:trHeight w:val="870"/>
          <w:jc w:val="center"/>
        </w:trPr>
        <w:tc>
          <w:tcPr>
            <w:tcW w:w="596" w:type="dxa"/>
            <w:tcBorders>
              <w:top w:val="nil"/>
              <w:left w:val="single" w:sz="8" w:space="0" w:color="auto"/>
              <w:bottom w:val="single" w:sz="8" w:space="0" w:color="auto"/>
              <w:right w:val="single" w:sz="8" w:space="0" w:color="auto"/>
            </w:tcBorders>
            <w:hideMark/>
          </w:tcPr>
          <w:p w14:paraId="3E0D8DFE"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2</w:t>
            </w:r>
          </w:p>
        </w:tc>
        <w:tc>
          <w:tcPr>
            <w:tcW w:w="3497" w:type="dxa"/>
            <w:tcBorders>
              <w:top w:val="nil"/>
              <w:left w:val="nil"/>
              <w:bottom w:val="single" w:sz="8" w:space="0" w:color="auto"/>
              <w:right w:val="single" w:sz="8" w:space="0" w:color="auto"/>
            </w:tcBorders>
            <w:shd w:val="clear" w:color="000000" w:fill="FFFFFF"/>
            <w:hideMark/>
          </w:tcPr>
          <w:p w14:paraId="290D0BA9"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Αποκομιδή παλαιού χλοοτάπητα με τήρηση των υποχρεώσεων για περιβαλλοντική διαχείριση</w:t>
            </w:r>
          </w:p>
        </w:tc>
        <w:tc>
          <w:tcPr>
            <w:tcW w:w="1470" w:type="dxa"/>
            <w:tcBorders>
              <w:top w:val="nil"/>
              <w:left w:val="nil"/>
              <w:bottom w:val="single" w:sz="8" w:space="0" w:color="auto"/>
              <w:right w:val="single" w:sz="8" w:space="0" w:color="auto"/>
            </w:tcBorders>
            <w:hideMark/>
          </w:tcPr>
          <w:p w14:paraId="748529A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39293400-6</w:t>
            </w:r>
          </w:p>
        </w:tc>
        <w:tc>
          <w:tcPr>
            <w:tcW w:w="1218" w:type="dxa"/>
            <w:tcBorders>
              <w:top w:val="nil"/>
              <w:left w:val="nil"/>
              <w:bottom w:val="single" w:sz="8" w:space="0" w:color="auto"/>
              <w:right w:val="single" w:sz="8" w:space="0" w:color="auto"/>
            </w:tcBorders>
            <w:hideMark/>
          </w:tcPr>
          <w:p w14:paraId="339D0FDE"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2B7683B4"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9.940,00</w:t>
            </w:r>
          </w:p>
        </w:tc>
        <w:tc>
          <w:tcPr>
            <w:tcW w:w="1125" w:type="dxa"/>
            <w:tcBorders>
              <w:top w:val="nil"/>
              <w:left w:val="nil"/>
              <w:bottom w:val="single" w:sz="8" w:space="0" w:color="auto"/>
              <w:right w:val="single" w:sz="8" w:space="0" w:color="auto"/>
            </w:tcBorders>
            <w:hideMark/>
          </w:tcPr>
          <w:p w14:paraId="7CA751E0" w14:textId="77777777" w:rsidR="003517FF" w:rsidRPr="000A0F99" w:rsidRDefault="003517FF" w:rsidP="00DE5F2D">
            <w:pPr>
              <w:spacing w:after="0"/>
              <w:jc w:val="right"/>
              <w:rPr>
                <w:rFonts w:ascii="Arial" w:hAnsi="Arial" w:cs="Arial"/>
                <w:color w:val="000000"/>
                <w:lang w:eastAsia="el-GR"/>
              </w:rPr>
            </w:pPr>
          </w:p>
        </w:tc>
        <w:tc>
          <w:tcPr>
            <w:tcW w:w="1607" w:type="dxa"/>
            <w:tcBorders>
              <w:top w:val="nil"/>
              <w:left w:val="nil"/>
              <w:bottom w:val="single" w:sz="8" w:space="0" w:color="auto"/>
              <w:right w:val="single" w:sz="8" w:space="0" w:color="auto"/>
            </w:tcBorders>
            <w:hideMark/>
          </w:tcPr>
          <w:p w14:paraId="39FCF523" w14:textId="77777777" w:rsidR="003517FF" w:rsidRPr="000A0F99" w:rsidRDefault="003517FF" w:rsidP="00DE5F2D">
            <w:pPr>
              <w:spacing w:after="0"/>
              <w:jc w:val="right"/>
              <w:rPr>
                <w:rFonts w:ascii="Arial" w:hAnsi="Arial" w:cs="Arial"/>
                <w:color w:val="000000"/>
                <w:lang w:eastAsia="el-GR"/>
              </w:rPr>
            </w:pPr>
          </w:p>
        </w:tc>
      </w:tr>
      <w:tr w:rsidR="003517FF" w:rsidRPr="000A0F99" w14:paraId="7EA51509" w14:textId="77777777" w:rsidTr="00DE5F2D">
        <w:trPr>
          <w:trHeight w:val="870"/>
          <w:jc w:val="center"/>
        </w:trPr>
        <w:tc>
          <w:tcPr>
            <w:tcW w:w="596" w:type="dxa"/>
            <w:tcBorders>
              <w:top w:val="nil"/>
              <w:left w:val="single" w:sz="8" w:space="0" w:color="auto"/>
              <w:bottom w:val="single" w:sz="8" w:space="0" w:color="auto"/>
              <w:right w:val="single" w:sz="8" w:space="0" w:color="auto"/>
            </w:tcBorders>
            <w:hideMark/>
          </w:tcPr>
          <w:p w14:paraId="333274BA"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3</w:t>
            </w:r>
          </w:p>
        </w:tc>
        <w:tc>
          <w:tcPr>
            <w:tcW w:w="3497" w:type="dxa"/>
            <w:tcBorders>
              <w:top w:val="nil"/>
              <w:left w:val="nil"/>
              <w:bottom w:val="single" w:sz="8" w:space="0" w:color="auto"/>
              <w:right w:val="single" w:sz="8" w:space="0" w:color="auto"/>
            </w:tcBorders>
            <w:shd w:val="clear" w:color="000000" w:fill="FFFFFF"/>
            <w:hideMark/>
          </w:tcPr>
          <w:p w14:paraId="31B4C4D6"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Εργασίες προετοιμασίας επιφάνειας συνθετικού χλοοτάπητα (χωματουργικές εργασίες)</w:t>
            </w:r>
          </w:p>
        </w:tc>
        <w:tc>
          <w:tcPr>
            <w:tcW w:w="1470" w:type="dxa"/>
            <w:tcBorders>
              <w:top w:val="nil"/>
              <w:left w:val="nil"/>
              <w:bottom w:val="single" w:sz="8" w:space="0" w:color="auto"/>
              <w:right w:val="single" w:sz="8" w:space="0" w:color="auto"/>
            </w:tcBorders>
            <w:hideMark/>
          </w:tcPr>
          <w:p w14:paraId="7EF0013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14212200-2</w:t>
            </w:r>
          </w:p>
        </w:tc>
        <w:tc>
          <w:tcPr>
            <w:tcW w:w="1218" w:type="dxa"/>
            <w:tcBorders>
              <w:top w:val="nil"/>
              <w:left w:val="nil"/>
              <w:bottom w:val="single" w:sz="8" w:space="0" w:color="auto"/>
              <w:right w:val="single" w:sz="8" w:space="0" w:color="auto"/>
            </w:tcBorders>
            <w:hideMark/>
          </w:tcPr>
          <w:p w14:paraId="586C3D2D"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8" w:space="0" w:color="auto"/>
              <w:right w:val="single" w:sz="8" w:space="0" w:color="auto"/>
            </w:tcBorders>
            <w:hideMark/>
          </w:tcPr>
          <w:p w14:paraId="4B73D438"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1.670,00</w:t>
            </w:r>
          </w:p>
        </w:tc>
        <w:tc>
          <w:tcPr>
            <w:tcW w:w="1125" w:type="dxa"/>
            <w:tcBorders>
              <w:top w:val="nil"/>
              <w:left w:val="nil"/>
              <w:bottom w:val="single" w:sz="8" w:space="0" w:color="auto"/>
              <w:right w:val="single" w:sz="8" w:space="0" w:color="auto"/>
            </w:tcBorders>
            <w:hideMark/>
          </w:tcPr>
          <w:p w14:paraId="35A13F43" w14:textId="77777777" w:rsidR="003517FF" w:rsidRPr="000A0F99" w:rsidRDefault="003517FF" w:rsidP="00DE5F2D">
            <w:pPr>
              <w:spacing w:after="0"/>
              <w:jc w:val="right"/>
              <w:rPr>
                <w:rFonts w:ascii="Arial" w:hAnsi="Arial" w:cs="Arial"/>
                <w:color w:val="000000"/>
                <w:lang w:eastAsia="el-GR"/>
              </w:rPr>
            </w:pPr>
          </w:p>
        </w:tc>
        <w:tc>
          <w:tcPr>
            <w:tcW w:w="1607" w:type="dxa"/>
            <w:tcBorders>
              <w:top w:val="nil"/>
              <w:left w:val="nil"/>
              <w:bottom w:val="single" w:sz="8" w:space="0" w:color="auto"/>
              <w:right w:val="single" w:sz="8" w:space="0" w:color="auto"/>
            </w:tcBorders>
            <w:hideMark/>
          </w:tcPr>
          <w:p w14:paraId="0604BBCB" w14:textId="77777777" w:rsidR="003517FF" w:rsidRPr="000A0F99" w:rsidRDefault="003517FF" w:rsidP="00DE5F2D">
            <w:pPr>
              <w:spacing w:after="0"/>
              <w:jc w:val="right"/>
              <w:rPr>
                <w:rFonts w:ascii="Arial" w:hAnsi="Arial" w:cs="Arial"/>
                <w:color w:val="000000"/>
                <w:lang w:eastAsia="el-GR"/>
              </w:rPr>
            </w:pPr>
          </w:p>
        </w:tc>
      </w:tr>
      <w:tr w:rsidR="003517FF" w:rsidRPr="000A0F99" w14:paraId="315111D0" w14:textId="77777777" w:rsidTr="00DE5F2D">
        <w:trPr>
          <w:trHeight w:val="585"/>
          <w:jc w:val="center"/>
        </w:trPr>
        <w:tc>
          <w:tcPr>
            <w:tcW w:w="596" w:type="dxa"/>
            <w:tcBorders>
              <w:top w:val="nil"/>
              <w:left w:val="single" w:sz="8" w:space="0" w:color="auto"/>
              <w:bottom w:val="single" w:sz="4" w:space="0" w:color="auto"/>
              <w:right w:val="single" w:sz="8" w:space="0" w:color="auto"/>
            </w:tcBorders>
            <w:hideMark/>
          </w:tcPr>
          <w:p w14:paraId="1E25069D"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4</w:t>
            </w:r>
          </w:p>
        </w:tc>
        <w:tc>
          <w:tcPr>
            <w:tcW w:w="3497" w:type="dxa"/>
            <w:tcBorders>
              <w:top w:val="nil"/>
              <w:left w:val="nil"/>
              <w:bottom w:val="single" w:sz="4" w:space="0" w:color="auto"/>
              <w:right w:val="single" w:sz="8" w:space="0" w:color="auto"/>
            </w:tcBorders>
            <w:shd w:val="clear" w:color="000000" w:fill="FFFFFF"/>
            <w:hideMark/>
          </w:tcPr>
          <w:p w14:paraId="0D7B70C2"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Συνθετικός</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χλοοτά</w:t>
            </w:r>
            <w:proofErr w:type="spellEnd"/>
            <w:r w:rsidRPr="000A0F99">
              <w:rPr>
                <w:rFonts w:ascii="Arial" w:hAnsi="Arial" w:cs="Arial"/>
                <w:color w:val="000000"/>
                <w:lang w:eastAsia="el-GR"/>
              </w:rPr>
              <w:t xml:space="preserve">πητας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πέδου π</w:t>
            </w:r>
            <w:proofErr w:type="spellStart"/>
            <w:r w:rsidRPr="000A0F99">
              <w:rPr>
                <w:rFonts w:ascii="Arial" w:hAnsi="Arial" w:cs="Arial"/>
                <w:color w:val="000000"/>
                <w:lang w:eastAsia="el-GR"/>
              </w:rPr>
              <w:t>οδοσφ</w:t>
            </w:r>
            <w:proofErr w:type="spellEnd"/>
            <w:r w:rsidRPr="000A0F99">
              <w:rPr>
                <w:rFonts w:ascii="Arial" w:hAnsi="Arial" w:cs="Arial"/>
                <w:color w:val="000000"/>
                <w:lang w:eastAsia="el-GR"/>
              </w:rPr>
              <w:t>αίρου</w:t>
            </w:r>
          </w:p>
        </w:tc>
        <w:tc>
          <w:tcPr>
            <w:tcW w:w="1470" w:type="dxa"/>
            <w:tcBorders>
              <w:top w:val="nil"/>
              <w:left w:val="nil"/>
              <w:bottom w:val="single" w:sz="4" w:space="0" w:color="auto"/>
              <w:right w:val="single" w:sz="8" w:space="0" w:color="auto"/>
            </w:tcBorders>
            <w:hideMark/>
          </w:tcPr>
          <w:p w14:paraId="53A16D09"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39293400-6</w:t>
            </w:r>
          </w:p>
        </w:tc>
        <w:tc>
          <w:tcPr>
            <w:tcW w:w="1218" w:type="dxa"/>
            <w:tcBorders>
              <w:top w:val="nil"/>
              <w:left w:val="nil"/>
              <w:bottom w:val="single" w:sz="4" w:space="0" w:color="auto"/>
              <w:right w:val="single" w:sz="8" w:space="0" w:color="auto"/>
            </w:tcBorders>
            <w:hideMark/>
          </w:tcPr>
          <w:p w14:paraId="72E0D2B3"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nil"/>
              <w:left w:val="nil"/>
              <w:bottom w:val="single" w:sz="4" w:space="0" w:color="auto"/>
              <w:right w:val="single" w:sz="8" w:space="0" w:color="auto"/>
            </w:tcBorders>
            <w:hideMark/>
          </w:tcPr>
          <w:p w14:paraId="3600147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9.940,00</w:t>
            </w:r>
          </w:p>
        </w:tc>
        <w:tc>
          <w:tcPr>
            <w:tcW w:w="1125" w:type="dxa"/>
            <w:tcBorders>
              <w:top w:val="nil"/>
              <w:left w:val="nil"/>
              <w:bottom w:val="single" w:sz="4" w:space="0" w:color="auto"/>
              <w:right w:val="single" w:sz="8" w:space="0" w:color="auto"/>
            </w:tcBorders>
            <w:hideMark/>
          </w:tcPr>
          <w:p w14:paraId="3C1DE163" w14:textId="77777777" w:rsidR="003517FF" w:rsidRPr="000A0F99" w:rsidRDefault="003517FF" w:rsidP="00DE5F2D">
            <w:pPr>
              <w:spacing w:after="0"/>
              <w:jc w:val="right"/>
              <w:rPr>
                <w:rFonts w:ascii="Arial" w:hAnsi="Arial" w:cs="Arial"/>
                <w:color w:val="000000"/>
                <w:lang w:eastAsia="el-GR"/>
              </w:rPr>
            </w:pPr>
          </w:p>
        </w:tc>
        <w:tc>
          <w:tcPr>
            <w:tcW w:w="1607" w:type="dxa"/>
            <w:tcBorders>
              <w:top w:val="nil"/>
              <w:left w:val="nil"/>
              <w:bottom w:val="single" w:sz="4" w:space="0" w:color="auto"/>
              <w:right w:val="single" w:sz="8" w:space="0" w:color="auto"/>
            </w:tcBorders>
            <w:hideMark/>
          </w:tcPr>
          <w:p w14:paraId="615C69BB" w14:textId="77777777" w:rsidR="003517FF" w:rsidRPr="000A0F99" w:rsidRDefault="003517FF" w:rsidP="00DE5F2D">
            <w:pPr>
              <w:spacing w:after="0"/>
              <w:jc w:val="right"/>
              <w:rPr>
                <w:rFonts w:ascii="Arial" w:hAnsi="Arial" w:cs="Arial"/>
                <w:color w:val="000000"/>
                <w:lang w:eastAsia="el-GR"/>
              </w:rPr>
            </w:pPr>
          </w:p>
        </w:tc>
      </w:tr>
      <w:tr w:rsidR="003517FF" w:rsidRPr="000A0F99" w14:paraId="000005C6" w14:textId="77777777" w:rsidTr="00DE5F2D">
        <w:trPr>
          <w:trHeight w:val="870"/>
          <w:jc w:val="center"/>
        </w:trPr>
        <w:tc>
          <w:tcPr>
            <w:tcW w:w="596" w:type="dxa"/>
            <w:tcBorders>
              <w:top w:val="single" w:sz="4" w:space="0" w:color="auto"/>
              <w:left w:val="single" w:sz="4" w:space="0" w:color="auto"/>
              <w:bottom w:val="single" w:sz="4" w:space="0" w:color="auto"/>
              <w:right w:val="single" w:sz="4" w:space="0" w:color="auto"/>
            </w:tcBorders>
            <w:hideMark/>
          </w:tcPr>
          <w:p w14:paraId="0E251B1A"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5</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408D734F"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Εργασίες προετοιμασίας επιφάνειας συνθετικού ακρυλικού τάπητα (χωματουργικές εργασίες)</w:t>
            </w:r>
          </w:p>
        </w:tc>
        <w:tc>
          <w:tcPr>
            <w:tcW w:w="1470" w:type="dxa"/>
            <w:tcBorders>
              <w:top w:val="single" w:sz="4" w:space="0" w:color="auto"/>
              <w:left w:val="single" w:sz="4" w:space="0" w:color="auto"/>
              <w:bottom w:val="single" w:sz="4" w:space="0" w:color="auto"/>
              <w:right w:val="single" w:sz="4" w:space="0" w:color="auto"/>
            </w:tcBorders>
            <w:hideMark/>
          </w:tcPr>
          <w:p w14:paraId="0D8D86C1"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14212200-2</w:t>
            </w:r>
          </w:p>
        </w:tc>
        <w:tc>
          <w:tcPr>
            <w:tcW w:w="1218" w:type="dxa"/>
            <w:tcBorders>
              <w:top w:val="single" w:sz="4" w:space="0" w:color="auto"/>
              <w:left w:val="single" w:sz="4" w:space="0" w:color="auto"/>
              <w:bottom w:val="single" w:sz="4" w:space="0" w:color="auto"/>
              <w:right w:val="single" w:sz="4" w:space="0" w:color="auto"/>
            </w:tcBorders>
            <w:hideMark/>
          </w:tcPr>
          <w:p w14:paraId="0977408E"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single" w:sz="4" w:space="0" w:color="auto"/>
              <w:left w:val="single" w:sz="4" w:space="0" w:color="auto"/>
              <w:bottom w:val="single" w:sz="4" w:space="0" w:color="auto"/>
              <w:right w:val="single" w:sz="4" w:space="0" w:color="auto"/>
            </w:tcBorders>
            <w:hideMark/>
          </w:tcPr>
          <w:p w14:paraId="3EF44208"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500,00</w:t>
            </w:r>
          </w:p>
        </w:tc>
        <w:tc>
          <w:tcPr>
            <w:tcW w:w="1125" w:type="dxa"/>
            <w:tcBorders>
              <w:top w:val="single" w:sz="4" w:space="0" w:color="auto"/>
              <w:left w:val="single" w:sz="4" w:space="0" w:color="auto"/>
              <w:bottom w:val="single" w:sz="4" w:space="0" w:color="auto"/>
              <w:right w:val="single" w:sz="4" w:space="0" w:color="auto"/>
            </w:tcBorders>
            <w:hideMark/>
          </w:tcPr>
          <w:p w14:paraId="3B95FA75"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03B63446" w14:textId="77777777" w:rsidR="003517FF" w:rsidRPr="000A0F99" w:rsidRDefault="003517FF" w:rsidP="00DE5F2D">
            <w:pPr>
              <w:spacing w:after="0"/>
              <w:jc w:val="right"/>
              <w:rPr>
                <w:rFonts w:ascii="Arial" w:hAnsi="Arial" w:cs="Arial"/>
                <w:color w:val="000000"/>
                <w:lang w:eastAsia="el-GR"/>
              </w:rPr>
            </w:pPr>
          </w:p>
        </w:tc>
      </w:tr>
      <w:tr w:rsidR="003517FF" w:rsidRPr="000A0F99" w14:paraId="211A9C35"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1BEA3414"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6</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02DCB11F"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Ασφ</w:t>
            </w:r>
            <w:proofErr w:type="spellEnd"/>
            <w:r w:rsidRPr="000A0F99">
              <w:rPr>
                <w:rFonts w:ascii="Arial" w:hAnsi="Arial" w:cs="Arial"/>
                <w:color w:val="000000"/>
                <w:lang w:eastAsia="el-GR"/>
              </w:rPr>
              <w:t>αλτική επ</w:t>
            </w:r>
            <w:proofErr w:type="spellStart"/>
            <w:r w:rsidRPr="000A0F99">
              <w:rPr>
                <w:rFonts w:ascii="Arial" w:hAnsi="Arial" w:cs="Arial"/>
                <w:color w:val="000000"/>
                <w:lang w:eastAsia="el-GR"/>
              </w:rPr>
              <w:t>ίστρωση</w:t>
            </w:r>
            <w:proofErr w:type="spellEnd"/>
          </w:p>
        </w:tc>
        <w:tc>
          <w:tcPr>
            <w:tcW w:w="1470" w:type="dxa"/>
            <w:tcBorders>
              <w:top w:val="single" w:sz="4" w:space="0" w:color="auto"/>
              <w:left w:val="single" w:sz="4" w:space="0" w:color="auto"/>
              <w:bottom w:val="single" w:sz="4" w:space="0" w:color="auto"/>
              <w:right w:val="single" w:sz="4" w:space="0" w:color="auto"/>
            </w:tcBorders>
            <w:hideMark/>
          </w:tcPr>
          <w:p w14:paraId="6783A8F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44113620-7</w:t>
            </w:r>
          </w:p>
        </w:tc>
        <w:tc>
          <w:tcPr>
            <w:tcW w:w="1218" w:type="dxa"/>
            <w:tcBorders>
              <w:top w:val="single" w:sz="4" w:space="0" w:color="auto"/>
              <w:left w:val="single" w:sz="4" w:space="0" w:color="auto"/>
              <w:bottom w:val="single" w:sz="4" w:space="0" w:color="auto"/>
              <w:right w:val="single" w:sz="4" w:space="0" w:color="auto"/>
            </w:tcBorders>
            <w:hideMark/>
          </w:tcPr>
          <w:p w14:paraId="40F5AFC6"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single" w:sz="4" w:space="0" w:color="auto"/>
              <w:left w:val="single" w:sz="4" w:space="0" w:color="auto"/>
              <w:bottom w:val="single" w:sz="4" w:space="0" w:color="auto"/>
              <w:right w:val="single" w:sz="4" w:space="0" w:color="auto"/>
            </w:tcBorders>
            <w:hideMark/>
          </w:tcPr>
          <w:p w14:paraId="2C65179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500,00</w:t>
            </w:r>
          </w:p>
        </w:tc>
        <w:tc>
          <w:tcPr>
            <w:tcW w:w="1125" w:type="dxa"/>
            <w:tcBorders>
              <w:top w:val="single" w:sz="4" w:space="0" w:color="auto"/>
              <w:left w:val="single" w:sz="4" w:space="0" w:color="auto"/>
              <w:bottom w:val="single" w:sz="4" w:space="0" w:color="auto"/>
              <w:right w:val="single" w:sz="4" w:space="0" w:color="auto"/>
            </w:tcBorders>
            <w:hideMark/>
          </w:tcPr>
          <w:p w14:paraId="3D46114F"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4412D24D" w14:textId="77777777" w:rsidR="003517FF" w:rsidRPr="000A0F99" w:rsidRDefault="003517FF" w:rsidP="00DE5F2D">
            <w:pPr>
              <w:spacing w:after="0"/>
              <w:jc w:val="right"/>
              <w:rPr>
                <w:rFonts w:ascii="Arial" w:hAnsi="Arial" w:cs="Arial"/>
                <w:color w:val="000000"/>
                <w:lang w:eastAsia="el-GR"/>
              </w:rPr>
            </w:pPr>
          </w:p>
        </w:tc>
      </w:tr>
      <w:tr w:rsidR="003517FF" w:rsidRPr="000A0F99" w14:paraId="70C90BA3"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14E754A1"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lastRenderedPageBreak/>
              <w:t>7</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09A660E2"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Συνθετικός</w:t>
            </w:r>
            <w:proofErr w:type="spellEnd"/>
            <w:r w:rsidRPr="000A0F99">
              <w:rPr>
                <w:rFonts w:ascii="Arial" w:hAnsi="Arial" w:cs="Arial"/>
                <w:color w:val="000000"/>
                <w:lang w:eastAsia="el-GR"/>
              </w:rPr>
              <w:t xml:space="preserve"> - α</w:t>
            </w:r>
            <w:proofErr w:type="spellStart"/>
            <w:r w:rsidRPr="000A0F99">
              <w:rPr>
                <w:rFonts w:ascii="Arial" w:hAnsi="Arial" w:cs="Arial"/>
                <w:color w:val="000000"/>
                <w:lang w:eastAsia="el-GR"/>
              </w:rPr>
              <w:t>κρυλικός</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τά</w:t>
            </w:r>
            <w:proofErr w:type="spellEnd"/>
            <w:r w:rsidRPr="000A0F99">
              <w:rPr>
                <w:rFonts w:ascii="Arial" w:hAnsi="Arial" w:cs="Arial"/>
                <w:color w:val="000000"/>
                <w:lang w:eastAsia="el-GR"/>
              </w:rPr>
              <w:t>πητας</w:t>
            </w:r>
          </w:p>
        </w:tc>
        <w:tc>
          <w:tcPr>
            <w:tcW w:w="1470" w:type="dxa"/>
            <w:tcBorders>
              <w:top w:val="single" w:sz="4" w:space="0" w:color="auto"/>
              <w:left w:val="single" w:sz="4" w:space="0" w:color="auto"/>
              <w:bottom w:val="single" w:sz="4" w:space="0" w:color="auto"/>
              <w:right w:val="single" w:sz="4" w:space="0" w:color="auto"/>
            </w:tcBorders>
            <w:hideMark/>
          </w:tcPr>
          <w:p w14:paraId="4EDF8103"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37421000-5</w:t>
            </w:r>
          </w:p>
        </w:tc>
        <w:tc>
          <w:tcPr>
            <w:tcW w:w="1218" w:type="dxa"/>
            <w:tcBorders>
              <w:top w:val="single" w:sz="4" w:space="0" w:color="auto"/>
              <w:left w:val="single" w:sz="4" w:space="0" w:color="auto"/>
              <w:bottom w:val="single" w:sz="4" w:space="0" w:color="auto"/>
              <w:right w:val="single" w:sz="4" w:space="0" w:color="auto"/>
            </w:tcBorders>
            <w:hideMark/>
          </w:tcPr>
          <w:p w14:paraId="6F6531CB"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single" w:sz="4" w:space="0" w:color="auto"/>
              <w:left w:val="single" w:sz="4" w:space="0" w:color="auto"/>
              <w:bottom w:val="single" w:sz="4" w:space="0" w:color="auto"/>
              <w:right w:val="single" w:sz="4" w:space="0" w:color="auto"/>
            </w:tcBorders>
            <w:hideMark/>
          </w:tcPr>
          <w:p w14:paraId="1834338E"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970,00</w:t>
            </w:r>
          </w:p>
        </w:tc>
        <w:tc>
          <w:tcPr>
            <w:tcW w:w="1125" w:type="dxa"/>
            <w:tcBorders>
              <w:top w:val="single" w:sz="4" w:space="0" w:color="auto"/>
              <w:left w:val="single" w:sz="4" w:space="0" w:color="auto"/>
              <w:bottom w:val="single" w:sz="4" w:space="0" w:color="auto"/>
              <w:right w:val="single" w:sz="4" w:space="0" w:color="auto"/>
            </w:tcBorders>
            <w:hideMark/>
          </w:tcPr>
          <w:p w14:paraId="25AA9D56"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1D62C26A" w14:textId="77777777" w:rsidR="003517FF" w:rsidRPr="000A0F99" w:rsidRDefault="003517FF" w:rsidP="00DE5F2D">
            <w:pPr>
              <w:spacing w:after="0"/>
              <w:jc w:val="right"/>
              <w:rPr>
                <w:rFonts w:ascii="Arial" w:hAnsi="Arial" w:cs="Arial"/>
                <w:color w:val="000000"/>
                <w:lang w:eastAsia="el-GR"/>
              </w:rPr>
            </w:pPr>
          </w:p>
        </w:tc>
      </w:tr>
      <w:tr w:rsidR="003517FF" w:rsidRPr="000A0F99" w14:paraId="57F0A48A" w14:textId="77777777" w:rsidTr="00DE5F2D">
        <w:trPr>
          <w:trHeight w:val="585"/>
          <w:jc w:val="center"/>
        </w:trPr>
        <w:tc>
          <w:tcPr>
            <w:tcW w:w="596" w:type="dxa"/>
            <w:tcBorders>
              <w:top w:val="single" w:sz="4" w:space="0" w:color="auto"/>
              <w:left w:val="single" w:sz="4" w:space="0" w:color="auto"/>
              <w:bottom w:val="single" w:sz="4" w:space="0" w:color="auto"/>
              <w:right w:val="single" w:sz="4" w:space="0" w:color="auto"/>
            </w:tcBorders>
            <w:hideMark/>
          </w:tcPr>
          <w:p w14:paraId="6BD04FB8"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8</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318F2813"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Γρ</w:t>
            </w:r>
            <w:proofErr w:type="spellEnd"/>
            <w:r w:rsidRPr="000A0F99">
              <w:rPr>
                <w:rFonts w:ascii="Arial" w:hAnsi="Arial" w:cs="Arial"/>
                <w:color w:val="000000"/>
                <w:lang w:eastAsia="el-GR"/>
              </w:rPr>
              <w:t xml:space="preserve">αμμογράφηση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πέδου καλα</w:t>
            </w:r>
            <w:proofErr w:type="spellStart"/>
            <w:r w:rsidRPr="000A0F99">
              <w:rPr>
                <w:rFonts w:ascii="Arial" w:hAnsi="Arial" w:cs="Arial"/>
                <w:color w:val="000000"/>
                <w:lang w:eastAsia="el-GR"/>
              </w:rPr>
              <w:t>θοσφ</w:t>
            </w:r>
            <w:proofErr w:type="spellEnd"/>
            <w:r w:rsidRPr="000A0F99">
              <w:rPr>
                <w:rFonts w:ascii="Arial" w:hAnsi="Arial" w:cs="Arial"/>
                <w:color w:val="000000"/>
                <w:lang w:eastAsia="el-GR"/>
              </w:rPr>
              <w:t>αίρισης</w:t>
            </w:r>
          </w:p>
        </w:tc>
        <w:tc>
          <w:tcPr>
            <w:tcW w:w="1470" w:type="dxa"/>
            <w:tcBorders>
              <w:top w:val="single" w:sz="4" w:space="0" w:color="auto"/>
              <w:left w:val="single" w:sz="4" w:space="0" w:color="auto"/>
              <w:bottom w:val="single" w:sz="4" w:space="0" w:color="auto"/>
              <w:right w:val="single" w:sz="4" w:space="0" w:color="auto"/>
            </w:tcBorders>
            <w:hideMark/>
          </w:tcPr>
          <w:p w14:paraId="5C013FD6"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37421000-5</w:t>
            </w:r>
          </w:p>
        </w:tc>
        <w:tc>
          <w:tcPr>
            <w:tcW w:w="1218" w:type="dxa"/>
            <w:tcBorders>
              <w:top w:val="single" w:sz="4" w:space="0" w:color="auto"/>
              <w:left w:val="single" w:sz="4" w:space="0" w:color="auto"/>
              <w:bottom w:val="single" w:sz="4" w:space="0" w:color="auto"/>
              <w:right w:val="single" w:sz="4" w:space="0" w:color="auto"/>
            </w:tcBorders>
            <w:hideMark/>
          </w:tcPr>
          <w:p w14:paraId="36FAD3E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4FA0129E"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single" w:sz="4" w:space="0" w:color="auto"/>
              <w:left w:val="single" w:sz="4" w:space="0" w:color="auto"/>
              <w:bottom w:val="single" w:sz="4" w:space="0" w:color="auto"/>
              <w:right w:val="single" w:sz="4" w:space="0" w:color="auto"/>
            </w:tcBorders>
            <w:hideMark/>
          </w:tcPr>
          <w:p w14:paraId="4AF71F19"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0570EAE9" w14:textId="77777777" w:rsidR="003517FF" w:rsidRPr="000A0F99" w:rsidRDefault="003517FF" w:rsidP="00DE5F2D">
            <w:pPr>
              <w:spacing w:after="0"/>
              <w:jc w:val="right"/>
              <w:rPr>
                <w:rFonts w:ascii="Arial" w:hAnsi="Arial" w:cs="Arial"/>
                <w:color w:val="000000"/>
                <w:lang w:eastAsia="el-GR"/>
              </w:rPr>
            </w:pPr>
          </w:p>
        </w:tc>
      </w:tr>
      <w:tr w:rsidR="003517FF" w:rsidRPr="000A0F99" w14:paraId="4CA995FE" w14:textId="77777777" w:rsidTr="00DE5F2D">
        <w:trPr>
          <w:trHeight w:val="585"/>
          <w:jc w:val="center"/>
        </w:trPr>
        <w:tc>
          <w:tcPr>
            <w:tcW w:w="596" w:type="dxa"/>
            <w:tcBorders>
              <w:top w:val="single" w:sz="4" w:space="0" w:color="auto"/>
              <w:left w:val="single" w:sz="4" w:space="0" w:color="auto"/>
              <w:bottom w:val="single" w:sz="4" w:space="0" w:color="auto"/>
              <w:right w:val="single" w:sz="4" w:space="0" w:color="auto"/>
            </w:tcBorders>
            <w:hideMark/>
          </w:tcPr>
          <w:p w14:paraId="45E52F4E"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9</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04548FC4"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Γρ</w:t>
            </w:r>
            <w:proofErr w:type="spellEnd"/>
            <w:r w:rsidRPr="000A0F99">
              <w:rPr>
                <w:rFonts w:ascii="Arial" w:hAnsi="Arial" w:cs="Arial"/>
                <w:color w:val="000000"/>
                <w:lang w:eastAsia="el-GR"/>
              </w:rPr>
              <w:t xml:space="preserve">αμμογράφηση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πέδου π</w:t>
            </w:r>
            <w:proofErr w:type="spellStart"/>
            <w:r w:rsidRPr="000A0F99">
              <w:rPr>
                <w:rFonts w:ascii="Arial" w:hAnsi="Arial" w:cs="Arial"/>
                <w:color w:val="000000"/>
                <w:lang w:eastAsia="el-GR"/>
              </w:rPr>
              <w:t>ετοσφ</w:t>
            </w:r>
            <w:proofErr w:type="spellEnd"/>
            <w:r w:rsidRPr="000A0F99">
              <w:rPr>
                <w:rFonts w:ascii="Arial" w:hAnsi="Arial" w:cs="Arial"/>
                <w:color w:val="000000"/>
                <w:lang w:eastAsia="el-GR"/>
              </w:rPr>
              <w:t>αίρισης</w:t>
            </w:r>
          </w:p>
        </w:tc>
        <w:tc>
          <w:tcPr>
            <w:tcW w:w="1470" w:type="dxa"/>
            <w:tcBorders>
              <w:top w:val="single" w:sz="4" w:space="0" w:color="auto"/>
              <w:left w:val="single" w:sz="4" w:space="0" w:color="auto"/>
              <w:bottom w:val="single" w:sz="4" w:space="0" w:color="auto"/>
              <w:right w:val="single" w:sz="4" w:space="0" w:color="auto"/>
            </w:tcBorders>
            <w:hideMark/>
          </w:tcPr>
          <w:p w14:paraId="3B1C102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37421000-5</w:t>
            </w:r>
          </w:p>
        </w:tc>
        <w:tc>
          <w:tcPr>
            <w:tcW w:w="1218" w:type="dxa"/>
            <w:tcBorders>
              <w:top w:val="single" w:sz="4" w:space="0" w:color="auto"/>
              <w:left w:val="single" w:sz="4" w:space="0" w:color="auto"/>
              <w:bottom w:val="single" w:sz="4" w:space="0" w:color="auto"/>
              <w:right w:val="single" w:sz="4" w:space="0" w:color="auto"/>
            </w:tcBorders>
            <w:hideMark/>
          </w:tcPr>
          <w:p w14:paraId="3EA523C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605A612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single" w:sz="4" w:space="0" w:color="auto"/>
              <w:left w:val="single" w:sz="4" w:space="0" w:color="auto"/>
              <w:bottom w:val="single" w:sz="4" w:space="0" w:color="auto"/>
              <w:right w:val="single" w:sz="4" w:space="0" w:color="auto"/>
            </w:tcBorders>
            <w:hideMark/>
          </w:tcPr>
          <w:p w14:paraId="064F2464"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2533BB6A" w14:textId="77777777" w:rsidR="003517FF" w:rsidRPr="000A0F99" w:rsidRDefault="003517FF" w:rsidP="00DE5F2D">
            <w:pPr>
              <w:spacing w:after="0"/>
              <w:jc w:val="right"/>
              <w:rPr>
                <w:rFonts w:ascii="Arial" w:hAnsi="Arial" w:cs="Arial"/>
                <w:color w:val="000000"/>
                <w:lang w:eastAsia="el-GR"/>
              </w:rPr>
            </w:pPr>
          </w:p>
        </w:tc>
      </w:tr>
      <w:tr w:rsidR="003517FF" w:rsidRPr="000A0F99" w14:paraId="06D7CB18" w14:textId="77777777" w:rsidTr="00DE5F2D">
        <w:trPr>
          <w:trHeight w:val="585"/>
          <w:jc w:val="center"/>
        </w:trPr>
        <w:tc>
          <w:tcPr>
            <w:tcW w:w="596" w:type="dxa"/>
            <w:tcBorders>
              <w:top w:val="single" w:sz="4" w:space="0" w:color="auto"/>
              <w:left w:val="single" w:sz="4" w:space="0" w:color="auto"/>
              <w:bottom w:val="single" w:sz="4" w:space="0" w:color="auto"/>
              <w:right w:val="single" w:sz="4" w:space="0" w:color="auto"/>
            </w:tcBorders>
            <w:hideMark/>
          </w:tcPr>
          <w:p w14:paraId="20EC0BDD"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10</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1A8FE7EB"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Κανάλι αποστράγγισης για την απορροή των όμβριων</w:t>
            </w:r>
          </w:p>
        </w:tc>
        <w:tc>
          <w:tcPr>
            <w:tcW w:w="1470" w:type="dxa"/>
            <w:tcBorders>
              <w:top w:val="single" w:sz="4" w:space="0" w:color="auto"/>
              <w:left w:val="single" w:sz="4" w:space="0" w:color="auto"/>
              <w:bottom w:val="single" w:sz="4" w:space="0" w:color="auto"/>
              <w:right w:val="single" w:sz="4" w:space="0" w:color="auto"/>
            </w:tcBorders>
            <w:hideMark/>
          </w:tcPr>
          <w:p w14:paraId="1DC0D28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45232130-2</w:t>
            </w:r>
          </w:p>
        </w:tc>
        <w:tc>
          <w:tcPr>
            <w:tcW w:w="1218" w:type="dxa"/>
            <w:tcBorders>
              <w:top w:val="single" w:sz="4" w:space="0" w:color="auto"/>
              <w:left w:val="single" w:sz="4" w:space="0" w:color="auto"/>
              <w:bottom w:val="single" w:sz="4" w:space="0" w:color="auto"/>
              <w:right w:val="single" w:sz="4" w:space="0" w:color="auto"/>
            </w:tcBorders>
            <w:hideMark/>
          </w:tcPr>
          <w:p w14:paraId="095A3D33"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μ.μ</w:t>
            </w:r>
            <w:proofErr w:type="spellEnd"/>
            <w:r w:rsidRPr="000A0F99">
              <w:rPr>
                <w:rFonts w:ascii="Arial" w:hAnsi="Arial" w:cs="Arial"/>
                <w:color w:val="000000"/>
                <w:lang w:eastAsia="el-GR"/>
              </w:rPr>
              <w:t>.</w:t>
            </w:r>
          </w:p>
        </w:tc>
        <w:tc>
          <w:tcPr>
            <w:tcW w:w="1313" w:type="dxa"/>
            <w:tcBorders>
              <w:top w:val="single" w:sz="4" w:space="0" w:color="auto"/>
              <w:left w:val="single" w:sz="4" w:space="0" w:color="auto"/>
              <w:bottom w:val="single" w:sz="4" w:space="0" w:color="auto"/>
              <w:right w:val="single" w:sz="4" w:space="0" w:color="auto"/>
            </w:tcBorders>
            <w:hideMark/>
          </w:tcPr>
          <w:p w14:paraId="65EA761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60</w:t>
            </w:r>
          </w:p>
        </w:tc>
        <w:tc>
          <w:tcPr>
            <w:tcW w:w="1125" w:type="dxa"/>
            <w:tcBorders>
              <w:top w:val="single" w:sz="4" w:space="0" w:color="auto"/>
              <w:left w:val="single" w:sz="4" w:space="0" w:color="auto"/>
              <w:bottom w:val="single" w:sz="4" w:space="0" w:color="auto"/>
              <w:right w:val="single" w:sz="4" w:space="0" w:color="auto"/>
            </w:tcBorders>
            <w:hideMark/>
          </w:tcPr>
          <w:p w14:paraId="6EC027EA"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5CC82F9F" w14:textId="77777777" w:rsidR="003517FF" w:rsidRPr="000A0F99" w:rsidRDefault="003517FF" w:rsidP="00DE5F2D">
            <w:pPr>
              <w:spacing w:after="0"/>
              <w:jc w:val="right"/>
              <w:rPr>
                <w:rFonts w:ascii="Arial" w:hAnsi="Arial" w:cs="Arial"/>
                <w:color w:val="000000"/>
                <w:lang w:eastAsia="el-GR"/>
              </w:rPr>
            </w:pPr>
          </w:p>
        </w:tc>
      </w:tr>
      <w:tr w:rsidR="003517FF" w:rsidRPr="000A0F99" w14:paraId="175F191D"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1F971384"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11</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01D4607C"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Εστίες</w:t>
            </w:r>
            <w:proofErr w:type="spellEnd"/>
            <w:r w:rsidRPr="000A0F99">
              <w:rPr>
                <w:rFonts w:ascii="Arial" w:hAnsi="Arial" w:cs="Arial"/>
                <w:color w:val="000000"/>
                <w:lang w:eastAsia="el-GR"/>
              </w:rPr>
              <w:t xml:space="preserve"> π</w:t>
            </w:r>
            <w:proofErr w:type="spellStart"/>
            <w:r w:rsidRPr="000A0F99">
              <w:rPr>
                <w:rFonts w:ascii="Arial" w:hAnsi="Arial" w:cs="Arial"/>
                <w:color w:val="000000"/>
                <w:lang w:eastAsia="el-GR"/>
              </w:rPr>
              <w:t>οδοσφ</w:t>
            </w:r>
            <w:proofErr w:type="spellEnd"/>
            <w:r w:rsidRPr="000A0F99">
              <w:rPr>
                <w:rFonts w:ascii="Arial" w:hAnsi="Arial" w:cs="Arial"/>
                <w:color w:val="000000"/>
                <w:lang w:eastAsia="el-GR"/>
              </w:rPr>
              <w:t>αίρου</w:t>
            </w:r>
          </w:p>
        </w:tc>
        <w:tc>
          <w:tcPr>
            <w:tcW w:w="1470" w:type="dxa"/>
            <w:tcBorders>
              <w:top w:val="single" w:sz="4" w:space="0" w:color="auto"/>
              <w:left w:val="single" w:sz="4" w:space="0" w:color="auto"/>
              <w:bottom w:val="single" w:sz="4" w:space="0" w:color="auto"/>
              <w:right w:val="single" w:sz="4" w:space="0" w:color="auto"/>
            </w:tcBorders>
            <w:hideMark/>
          </w:tcPr>
          <w:p w14:paraId="4B862AF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37415000-0</w:t>
            </w:r>
          </w:p>
        </w:tc>
        <w:tc>
          <w:tcPr>
            <w:tcW w:w="1218" w:type="dxa"/>
            <w:tcBorders>
              <w:top w:val="single" w:sz="4" w:space="0" w:color="auto"/>
              <w:left w:val="single" w:sz="4" w:space="0" w:color="auto"/>
              <w:bottom w:val="single" w:sz="4" w:space="0" w:color="auto"/>
              <w:right w:val="single" w:sz="4" w:space="0" w:color="auto"/>
            </w:tcBorders>
            <w:hideMark/>
          </w:tcPr>
          <w:p w14:paraId="752C4A1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3F23097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single" w:sz="4" w:space="0" w:color="auto"/>
              <w:left w:val="single" w:sz="4" w:space="0" w:color="auto"/>
              <w:bottom w:val="single" w:sz="4" w:space="0" w:color="auto"/>
              <w:right w:val="single" w:sz="4" w:space="0" w:color="auto"/>
            </w:tcBorders>
            <w:hideMark/>
          </w:tcPr>
          <w:p w14:paraId="3E2F8548"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4018ED94" w14:textId="77777777" w:rsidR="003517FF" w:rsidRPr="000A0F99" w:rsidRDefault="003517FF" w:rsidP="00DE5F2D">
            <w:pPr>
              <w:spacing w:after="0"/>
              <w:jc w:val="right"/>
              <w:rPr>
                <w:rFonts w:ascii="Arial" w:hAnsi="Arial" w:cs="Arial"/>
                <w:color w:val="000000"/>
                <w:lang w:eastAsia="el-GR"/>
              </w:rPr>
            </w:pPr>
          </w:p>
        </w:tc>
      </w:tr>
      <w:tr w:rsidR="003517FF" w:rsidRPr="000A0F99" w14:paraId="7E469A52"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365338EA"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12</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31BB3882"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Σημ</w:t>
            </w:r>
            <w:proofErr w:type="spellEnd"/>
            <w:r w:rsidRPr="000A0F99">
              <w:rPr>
                <w:rFonts w:ascii="Arial" w:hAnsi="Arial" w:cs="Arial"/>
                <w:color w:val="000000"/>
                <w:lang w:eastAsia="el-GR"/>
              </w:rPr>
              <w:t xml:space="preserve">αιάκια </w:t>
            </w:r>
            <w:proofErr w:type="spellStart"/>
            <w:r w:rsidRPr="000A0F99">
              <w:rPr>
                <w:rFonts w:ascii="Arial" w:hAnsi="Arial" w:cs="Arial"/>
                <w:color w:val="000000"/>
                <w:lang w:eastAsia="el-GR"/>
              </w:rPr>
              <w:t>κόρνερ</w:t>
            </w:r>
            <w:proofErr w:type="spellEnd"/>
          </w:p>
        </w:tc>
        <w:tc>
          <w:tcPr>
            <w:tcW w:w="1470" w:type="dxa"/>
            <w:tcBorders>
              <w:top w:val="single" w:sz="4" w:space="0" w:color="auto"/>
              <w:left w:val="single" w:sz="4" w:space="0" w:color="auto"/>
              <w:bottom w:val="single" w:sz="4" w:space="0" w:color="auto"/>
              <w:right w:val="single" w:sz="4" w:space="0" w:color="auto"/>
            </w:tcBorders>
            <w:hideMark/>
          </w:tcPr>
          <w:p w14:paraId="7673A259"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37415000-0</w:t>
            </w:r>
          </w:p>
        </w:tc>
        <w:tc>
          <w:tcPr>
            <w:tcW w:w="1218" w:type="dxa"/>
            <w:tcBorders>
              <w:top w:val="single" w:sz="4" w:space="0" w:color="auto"/>
              <w:left w:val="single" w:sz="4" w:space="0" w:color="auto"/>
              <w:bottom w:val="single" w:sz="4" w:space="0" w:color="auto"/>
              <w:right w:val="single" w:sz="4" w:space="0" w:color="auto"/>
            </w:tcBorders>
            <w:hideMark/>
          </w:tcPr>
          <w:p w14:paraId="4D28295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18C6D5E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w:t>
            </w:r>
          </w:p>
        </w:tc>
        <w:tc>
          <w:tcPr>
            <w:tcW w:w="1125" w:type="dxa"/>
            <w:tcBorders>
              <w:top w:val="single" w:sz="4" w:space="0" w:color="auto"/>
              <w:left w:val="single" w:sz="4" w:space="0" w:color="auto"/>
              <w:bottom w:val="single" w:sz="4" w:space="0" w:color="auto"/>
              <w:right w:val="single" w:sz="4" w:space="0" w:color="auto"/>
            </w:tcBorders>
            <w:hideMark/>
          </w:tcPr>
          <w:p w14:paraId="1F09F7CF"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5C748CB3" w14:textId="77777777" w:rsidR="003517FF" w:rsidRPr="000A0F99" w:rsidRDefault="003517FF" w:rsidP="00DE5F2D">
            <w:pPr>
              <w:spacing w:after="0"/>
              <w:jc w:val="right"/>
              <w:rPr>
                <w:rFonts w:ascii="Arial" w:hAnsi="Arial" w:cs="Arial"/>
                <w:color w:val="000000"/>
                <w:lang w:eastAsia="el-GR"/>
              </w:rPr>
            </w:pPr>
          </w:p>
        </w:tc>
      </w:tr>
      <w:tr w:rsidR="003517FF" w:rsidRPr="000A0F99" w14:paraId="431851FF"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759B402F"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13</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5FFA49C7"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Εστίες</w:t>
            </w:r>
            <w:proofErr w:type="spellEnd"/>
            <w:r w:rsidRPr="000A0F99">
              <w:rPr>
                <w:rFonts w:ascii="Arial" w:hAnsi="Arial" w:cs="Arial"/>
                <w:color w:val="000000"/>
                <w:lang w:eastAsia="el-GR"/>
              </w:rPr>
              <w:t xml:space="preserve"> π</w:t>
            </w:r>
            <w:proofErr w:type="spellStart"/>
            <w:r w:rsidRPr="000A0F99">
              <w:rPr>
                <w:rFonts w:ascii="Arial" w:hAnsi="Arial" w:cs="Arial"/>
                <w:color w:val="000000"/>
                <w:lang w:eastAsia="el-GR"/>
              </w:rPr>
              <w:t>οδοσφ</w:t>
            </w:r>
            <w:proofErr w:type="spellEnd"/>
            <w:r w:rsidRPr="000A0F99">
              <w:rPr>
                <w:rFonts w:ascii="Arial" w:hAnsi="Arial" w:cs="Arial"/>
                <w:color w:val="000000"/>
                <w:lang w:eastAsia="el-GR"/>
              </w:rPr>
              <w:t>αίρου 5Χ5</w:t>
            </w:r>
          </w:p>
        </w:tc>
        <w:tc>
          <w:tcPr>
            <w:tcW w:w="1470" w:type="dxa"/>
            <w:tcBorders>
              <w:top w:val="single" w:sz="4" w:space="0" w:color="auto"/>
              <w:left w:val="single" w:sz="4" w:space="0" w:color="auto"/>
              <w:bottom w:val="single" w:sz="4" w:space="0" w:color="auto"/>
              <w:right w:val="single" w:sz="4" w:space="0" w:color="auto"/>
            </w:tcBorders>
            <w:hideMark/>
          </w:tcPr>
          <w:p w14:paraId="1FED3721"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37415000-0</w:t>
            </w:r>
          </w:p>
        </w:tc>
        <w:tc>
          <w:tcPr>
            <w:tcW w:w="1218" w:type="dxa"/>
            <w:tcBorders>
              <w:top w:val="single" w:sz="4" w:space="0" w:color="auto"/>
              <w:left w:val="single" w:sz="4" w:space="0" w:color="auto"/>
              <w:bottom w:val="single" w:sz="4" w:space="0" w:color="auto"/>
              <w:right w:val="single" w:sz="4" w:space="0" w:color="auto"/>
            </w:tcBorders>
            <w:hideMark/>
          </w:tcPr>
          <w:p w14:paraId="6A68ACA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4CB551D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w:t>
            </w:r>
          </w:p>
        </w:tc>
        <w:tc>
          <w:tcPr>
            <w:tcW w:w="1125" w:type="dxa"/>
            <w:tcBorders>
              <w:top w:val="single" w:sz="4" w:space="0" w:color="auto"/>
              <w:left w:val="single" w:sz="4" w:space="0" w:color="auto"/>
              <w:bottom w:val="single" w:sz="4" w:space="0" w:color="auto"/>
              <w:right w:val="single" w:sz="4" w:space="0" w:color="auto"/>
            </w:tcBorders>
            <w:hideMark/>
          </w:tcPr>
          <w:p w14:paraId="6310D17C"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174166FA" w14:textId="77777777" w:rsidR="003517FF" w:rsidRPr="000A0F99" w:rsidRDefault="003517FF" w:rsidP="00DE5F2D">
            <w:pPr>
              <w:spacing w:after="0"/>
              <w:jc w:val="right"/>
              <w:rPr>
                <w:rFonts w:ascii="Arial" w:hAnsi="Arial" w:cs="Arial"/>
                <w:color w:val="000000"/>
                <w:lang w:eastAsia="el-GR"/>
              </w:rPr>
            </w:pPr>
          </w:p>
        </w:tc>
      </w:tr>
      <w:tr w:rsidR="003517FF" w:rsidRPr="000A0F99" w14:paraId="0142D149" w14:textId="77777777" w:rsidTr="00DE5F2D">
        <w:trPr>
          <w:trHeight w:val="585"/>
          <w:jc w:val="center"/>
        </w:trPr>
        <w:tc>
          <w:tcPr>
            <w:tcW w:w="596" w:type="dxa"/>
            <w:tcBorders>
              <w:top w:val="single" w:sz="4" w:space="0" w:color="auto"/>
              <w:left w:val="single" w:sz="4" w:space="0" w:color="auto"/>
              <w:bottom w:val="single" w:sz="4" w:space="0" w:color="auto"/>
              <w:right w:val="single" w:sz="4" w:space="0" w:color="auto"/>
            </w:tcBorders>
            <w:hideMark/>
          </w:tcPr>
          <w:p w14:paraId="170E80ED"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14</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2274BD0C" w14:textId="77777777" w:rsidR="003517FF" w:rsidRPr="003517FF" w:rsidRDefault="003517FF" w:rsidP="00DE5F2D">
            <w:pPr>
              <w:spacing w:after="0"/>
              <w:rPr>
                <w:rFonts w:ascii="Arial" w:hAnsi="Arial" w:cs="Arial"/>
                <w:color w:val="000000"/>
                <w:lang w:val="el-GR" w:eastAsia="el-GR"/>
              </w:rPr>
            </w:pPr>
            <w:proofErr w:type="spellStart"/>
            <w:r w:rsidRPr="003517FF">
              <w:rPr>
                <w:rFonts w:ascii="Arial" w:hAnsi="Arial" w:cs="Arial"/>
                <w:color w:val="000000"/>
                <w:lang w:val="el-GR" w:eastAsia="el-GR"/>
              </w:rPr>
              <w:t>Μπασκέτα</w:t>
            </w:r>
            <w:proofErr w:type="spellEnd"/>
            <w:r w:rsidRPr="003517FF">
              <w:rPr>
                <w:rFonts w:ascii="Arial" w:hAnsi="Arial" w:cs="Arial"/>
                <w:color w:val="000000"/>
                <w:lang w:val="el-GR" w:eastAsia="el-GR"/>
              </w:rPr>
              <w:t xml:space="preserve"> πλήρης με μεταλλικό στυλοβάτη</w:t>
            </w:r>
          </w:p>
        </w:tc>
        <w:tc>
          <w:tcPr>
            <w:tcW w:w="1470" w:type="dxa"/>
            <w:tcBorders>
              <w:top w:val="single" w:sz="4" w:space="0" w:color="auto"/>
              <w:left w:val="single" w:sz="4" w:space="0" w:color="auto"/>
              <w:bottom w:val="single" w:sz="4" w:space="0" w:color="auto"/>
              <w:right w:val="single" w:sz="4" w:space="0" w:color="auto"/>
            </w:tcBorders>
            <w:hideMark/>
          </w:tcPr>
          <w:p w14:paraId="73852AA1"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37452210-6</w:t>
            </w:r>
          </w:p>
        </w:tc>
        <w:tc>
          <w:tcPr>
            <w:tcW w:w="1218" w:type="dxa"/>
            <w:tcBorders>
              <w:top w:val="single" w:sz="4" w:space="0" w:color="auto"/>
              <w:left w:val="single" w:sz="4" w:space="0" w:color="auto"/>
              <w:bottom w:val="single" w:sz="4" w:space="0" w:color="auto"/>
              <w:right w:val="single" w:sz="4" w:space="0" w:color="auto"/>
            </w:tcBorders>
            <w:hideMark/>
          </w:tcPr>
          <w:p w14:paraId="56C1684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54CB886C"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single" w:sz="4" w:space="0" w:color="auto"/>
              <w:left w:val="single" w:sz="4" w:space="0" w:color="auto"/>
              <w:bottom w:val="single" w:sz="4" w:space="0" w:color="auto"/>
              <w:right w:val="single" w:sz="4" w:space="0" w:color="auto"/>
            </w:tcBorders>
            <w:hideMark/>
          </w:tcPr>
          <w:p w14:paraId="1F3D7C64"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14D9C40D" w14:textId="77777777" w:rsidR="003517FF" w:rsidRPr="000A0F99" w:rsidRDefault="003517FF" w:rsidP="00DE5F2D">
            <w:pPr>
              <w:spacing w:after="0"/>
              <w:jc w:val="right"/>
              <w:rPr>
                <w:rFonts w:ascii="Arial" w:hAnsi="Arial" w:cs="Arial"/>
                <w:color w:val="000000"/>
                <w:lang w:eastAsia="el-GR"/>
              </w:rPr>
            </w:pPr>
          </w:p>
        </w:tc>
      </w:tr>
      <w:tr w:rsidR="003517FF" w:rsidRPr="000A0F99" w14:paraId="64417426" w14:textId="77777777" w:rsidTr="00DE5F2D">
        <w:trPr>
          <w:trHeight w:val="585"/>
          <w:jc w:val="center"/>
        </w:trPr>
        <w:tc>
          <w:tcPr>
            <w:tcW w:w="596" w:type="dxa"/>
            <w:tcBorders>
              <w:top w:val="single" w:sz="4" w:space="0" w:color="auto"/>
              <w:left w:val="single" w:sz="4" w:space="0" w:color="auto"/>
              <w:bottom w:val="single" w:sz="4" w:space="0" w:color="auto"/>
              <w:right w:val="single" w:sz="4" w:space="0" w:color="auto"/>
            </w:tcBorders>
            <w:hideMark/>
          </w:tcPr>
          <w:p w14:paraId="7B639796"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15</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36BB4CEE"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Συγκρότημ</w:t>
            </w:r>
            <w:proofErr w:type="spellEnd"/>
            <w:r w:rsidRPr="000A0F99">
              <w:rPr>
                <w:rFonts w:ascii="Arial" w:hAnsi="Arial" w:cs="Arial"/>
                <w:color w:val="000000"/>
                <w:lang w:eastAsia="el-GR"/>
              </w:rPr>
              <w:t xml:space="preserve">α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πέδου π</w:t>
            </w:r>
            <w:proofErr w:type="spellStart"/>
            <w:r w:rsidRPr="000A0F99">
              <w:rPr>
                <w:rFonts w:ascii="Arial" w:hAnsi="Arial" w:cs="Arial"/>
                <w:color w:val="000000"/>
                <w:lang w:eastAsia="el-GR"/>
              </w:rPr>
              <w:t>ετοσφ</w:t>
            </w:r>
            <w:proofErr w:type="spellEnd"/>
            <w:r w:rsidRPr="000A0F99">
              <w:rPr>
                <w:rFonts w:ascii="Arial" w:hAnsi="Arial" w:cs="Arial"/>
                <w:color w:val="000000"/>
                <w:lang w:eastAsia="el-GR"/>
              </w:rPr>
              <w:t>αίρισης π</w:t>
            </w:r>
            <w:proofErr w:type="spellStart"/>
            <w:r w:rsidRPr="000A0F99">
              <w:rPr>
                <w:rFonts w:ascii="Arial" w:hAnsi="Arial" w:cs="Arial"/>
                <w:color w:val="000000"/>
                <w:lang w:eastAsia="el-GR"/>
              </w:rPr>
              <w:t>λήρες</w:t>
            </w:r>
            <w:proofErr w:type="spellEnd"/>
          </w:p>
        </w:tc>
        <w:tc>
          <w:tcPr>
            <w:tcW w:w="1470" w:type="dxa"/>
            <w:tcBorders>
              <w:top w:val="single" w:sz="4" w:space="0" w:color="auto"/>
              <w:left w:val="single" w:sz="4" w:space="0" w:color="auto"/>
              <w:bottom w:val="single" w:sz="4" w:space="0" w:color="auto"/>
              <w:right w:val="single" w:sz="4" w:space="0" w:color="auto"/>
            </w:tcBorders>
            <w:hideMark/>
          </w:tcPr>
          <w:p w14:paraId="4A831A01"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37452910-3</w:t>
            </w:r>
          </w:p>
        </w:tc>
        <w:tc>
          <w:tcPr>
            <w:tcW w:w="1218" w:type="dxa"/>
            <w:tcBorders>
              <w:top w:val="single" w:sz="4" w:space="0" w:color="auto"/>
              <w:left w:val="single" w:sz="4" w:space="0" w:color="auto"/>
              <w:bottom w:val="single" w:sz="4" w:space="0" w:color="auto"/>
              <w:right w:val="single" w:sz="4" w:space="0" w:color="auto"/>
            </w:tcBorders>
            <w:hideMark/>
          </w:tcPr>
          <w:p w14:paraId="22898683"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10FA038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single" w:sz="4" w:space="0" w:color="auto"/>
              <w:left w:val="single" w:sz="4" w:space="0" w:color="auto"/>
              <w:bottom w:val="single" w:sz="4" w:space="0" w:color="auto"/>
              <w:right w:val="single" w:sz="4" w:space="0" w:color="auto"/>
            </w:tcBorders>
            <w:hideMark/>
          </w:tcPr>
          <w:p w14:paraId="6265B412"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72B9FD90" w14:textId="77777777" w:rsidR="003517FF" w:rsidRPr="000A0F99" w:rsidRDefault="003517FF" w:rsidP="00DE5F2D">
            <w:pPr>
              <w:spacing w:after="0"/>
              <w:jc w:val="right"/>
              <w:rPr>
                <w:rFonts w:ascii="Arial" w:hAnsi="Arial" w:cs="Arial"/>
                <w:color w:val="000000"/>
                <w:lang w:eastAsia="el-GR"/>
              </w:rPr>
            </w:pPr>
          </w:p>
        </w:tc>
      </w:tr>
      <w:tr w:rsidR="003517FF" w:rsidRPr="000A0F99" w14:paraId="7B0FA372"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3E11B2F1"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16</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480A98EC"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Εγκ</w:t>
            </w:r>
            <w:proofErr w:type="spellEnd"/>
            <w:r w:rsidRPr="000A0F99">
              <w:rPr>
                <w:rFonts w:ascii="Arial" w:hAnsi="Arial" w:cs="Arial"/>
                <w:color w:val="000000"/>
                <w:lang w:eastAsia="el-GR"/>
              </w:rPr>
              <w:t xml:space="preserve">ατάσταση </w:t>
            </w:r>
            <w:proofErr w:type="spellStart"/>
            <w:r w:rsidRPr="000A0F99">
              <w:rPr>
                <w:rFonts w:ascii="Arial" w:hAnsi="Arial" w:cs="Arial"/>
                <w:color w:val="000000"/>
                <w:lang w:eastAsia="el-GR"/>
              </w:rPr>
              <w:t>εστιών</w:t>
            </w:r>
            <w:proofErr w:type="spellEnd"/>
            <w:r w:rsidRPr="000A0F99">
              <w:rPr>
                <w:rFonts w:ascii="Arial" w:hAnsi="Arial" w:cs="Arial"/>
                <w:color w:val="000000"/>
                <w:lang w:eastAsia="el-GR"/>
              </w:rPr>
              <w:t xml:space="preserve"> π</w:t>
            </w:r>
            <w:proofErr w:type="spellStart"/>
            <w:r w:rsidRPr="000A0F99">
              <w:rPr>
                <w:rFonts w:ascii="Arial" w:hAnsi="Arial" w:cs="Arial"/>
                <w:color w:val="000000"/>
                <w:lang w:eastAsia="el-GR"/>
              </w:rPr>
              <w:t>οδοσφ</w:t>
            </w:r>
            <w:proofErr w:type="spellEnd"/>
            <w:r w:rsidRPr="000A0F99">
              <w:rPr>
                <w:rFonts w:ascii="Arial" w:hAnsi="Arial" w:cs="Arial"/>
                <w:color w:val="000000"/>
                <w:lang w:eastAsia="el-GR"/>
              </w:rPr>
              <w:t>αίρου</w:t>
            </w:r>
          </w:p>
        </w:tc>
        <w:tc>
          <w:tcPr>
            <w:tcW w:w="1470" w:type="dxa"/>
            <w:tcBorders>
              <w:top w:val="single" w:sz="4" w:space="0" w:color="auto"/>
              <w:left w:val="single" w:sz="4" w:space="0" w:color="auto"/>
              <w:bottom w:val="single" w:sz="4" w:space="0" w:color="auto"/>
              <w:right w:val="single" w:sz="4" w:space="0" w:color="auto"/>
            </w:tcBorders>
            <w:hideMark/>
          </w:tcPr>
          <w:p w14:paraId="5999799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37415000-0</w:t>
            </w:r>
          </w:p>
        </w:tc>
        <w:tc>
          <w:tcPr>
            <w:tcW w:w="1218" w:type="dxa"/>
            <w:tcBorders>
              <w:top w:val="single" w:sz="4" w:space="0" w:color="auto"/>
              <w:left w:val="single" w:sz="4" w:space="0" w:color="auto"/>
              <w:bottom w:val="single" w:sz="4" w:space="0" w:color="auto"/>
              <w:right w:val="single" w:sz="4" w:space="0" w:color="auto"/>
            </w:tcBorders>
            <w:hideMark/>
          </w:tcPr>
          <w:p w14:paraId="6FDB5ABE"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4D351BA4"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single" w:sz="4" w:space="0" w:color="auto"/>
              <w:left w:val="single" w:sz="4" w:space="0" w:color="auto"/>
              <w:bottom w:val="single" w:sz="4" w:space="0" w:color="auto"/>
              <w:right w:val="single" w:sz="4" w:space="0" w:color="auto"/>
            </w:tcBorders>
            <w:hideMark/>
          </w:tcPr>
          <w:p w14:paraId="09723CB8"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7E902606" w14:textId="77777777" w:rsidR="003517FF" w:rsidRPr="000A0F99" w:rsidRDefault="003517FF" w:rsidP="00DE5F2D">
            <w:pPr>
              <w:spacing w:after="0"/>
              <w:jc w:val="right"/>
              <w:rPr>
                <w:rFonts w:ascii="Arial" w:hAnsi="Arial" w:cs="Arial"/>
                <w:color w:val="000000"/>
                <w:lang w:eastAsia="el-GR"/>
              </w:rPr>
            </w:pPr>
          </w:p>
        </w:tc>
      </w:tr>
      <w:tr w:rsidR="003517FF" w:rsidRPr="000A0F99" w14:paraId="47E1287A" w14:textId="77777777" w:rsidTr="00DE5F2D">
        <w:trPr>
          <w:trHeight w:val="585"/>
          <w:jc w:val="center"/>
        </w:trPr>
        <w:tc>
          <w:tcPr>
            <w:tcW w:w="596" w:type="dxa"/>
            <w:tcBorders>
              <w:top w:val="single" w:sz="4" w:space="0" w:color="auto"/>
              <w:left w:val="single" w:sz="4" w:space="0" w:color="auto"/>
              <w:bottom w:val="single" w:sz="4" w:space="0" w:color="auto"/>
              <w:right w:val="single" w:sz="4" w:space="0" w:color="auto"/>
            </w:tcBorders>
            <w:hideMark/>
          </w:tcPr>
          <w:p w14:paraId="21FE4294"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17</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324CEC7A"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iCs/>
                <w:color w:val="000000"/>
                <w:lang w:val="el-GR" w:eastAsia="el-GR"/>
              </w:rPr>
              <w:t xml:space="preserve">Εγκατάσταση </w:t>
            </w:r>
            <w:proofErr w:type="spellStart"/>
            <w:r w:rsidRPr="003517FF">
              <w:rPr>
                <w:rFonts w:ascii="Arial" w:hAnsi="Arial" w:cs="Arial"/>
                <w:iCs/>
                <w:color w:val="000000"/>
                <w:lang w:val="el-GR" w:eastAsia="el-GR"/>
              </w:rPr>
              <w:t>μπασκέτας</w:t>
            </w:r>
            <w:proofErr w:type="spellEnd"/>
            <w:r w:rsidRPr="003517FF">
              <w:rPr>
                <w:rFonts w:ascii="Arial" w:hAnsi="Arial" w:cs="Arial"/>
                <w:iCs/>
                <w:color w:val="000000"/>
                <w:lang w:val="el-GR" w:eastAsia="el-GR"/>
              </w:rPr>
              <w:t xml:space="preserve"> με χρήση σκυροδέματος</w:t>
            </w:r>
          </w:p>
        </w:tc>
        <w:tc>
          <w:tcPr>
            <w:tcW w:w="1470" w:type="dxa"/>
            <w:tcBorders>
              <w:top w:val="single" w:sz="4" w:space="0" w:color="auto"/>
              <w:left w:val="single" w:sz="4" w:space="0" w:color="auto"/>
              <w:bottom w:val="single" w:sz="4" w:space="0" w:color="auto"/>
              <w:right w:val="single" w:sz="4" w:space="0" w:color="auto"/>
            </w:tcBorders>
            <w:hideMark/>
          </w:tcPr>
          <w:p w14:paraId="4C18CD73"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37452210-6</w:t>
            </w:r>
          </w:p>
        </w:tc>
        <w:tc>
          <w:tcPr>
            <w:tcW w:w="1218" w:type="dxa"/>
            <w:tcBorders>
              <w:top w:val="single" w:sz="4" w:space="0" w:color="auto"/>
              <w:left w:val="single" w:sz="4" w:space="0" w:color="auto"/>
              <w:bottom w:val="single" w:sz="4" w:space="0" w:color="auto"/>
              <w:right w:val="single" w:sz="4" w:space="0" w:color="auto"/>
            </w:tcBorders>
            <w:hideMark/>
          </w:tcPr>
          <w:p w14:paraId="6E8E996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6FA0027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single" w:sz="4" w:space="0" w:color="auto"/>
              <w:left w:val="single" w:sz="4" w:space="0" w:color="auto"/>
              <w:bottom w:val="single" w:sz="4" w:space="0" w:color="auto"/>
              <w:right w:val="single" w:sz="4" w:space="0" w:color="auto"/>
            </w:tcBorders>
            <w:hideMark/>
          </w:tcPr>
          <w:p w14:paraId="688ABD55"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2D8E51B4" w14:textId="77777777" w:rsidR="003517FF" w:rsidRPr="000A0F99" w:rsidRDefault="003517FF" w:rsidP="00DE5F2D">
            <w:pPr>
              <w:spacing w:after="0"/>
              <w:jc w:val="right"/>
              <w:rPr>
                <w:rFonts w:ascii="Arial" w:hAnsi="Arial" w:cs="Arial"/>
                <w:color w:val="000000"/>
                <w:lang w:eastAsia="el-GR"/>
              </w:rPr>
            </w:pPr>
          </w:p>
        </w:tc>
      </w:tr>
      <w:tr w:rsidR="003517FF" w:rsidRPr="000A0F99" w14:paraId="7F60639D" w14:textId="77777777" w:rsidTr="00DE5F2D">
        <w:trPr>
          <w:trHeight w:val="870"/>
          <w:jc w:val="center"/>
        </w:trPr>
        <w:tc>
          <w:tcPr>
            <w:tcW w:w="596" w:type="dxa"/>
            <w:tcBorders>
              <w:top w:val="single" w:sz="4" w:space="0" w:color="auto"/>
              <w:left w:val="single" w:sz="4" w:space="0" w:color="auto"/>
              <w:bottom w:val="single" w:sz="4" w:space="0" w:color="auto"/>
              <w:right w:val="single" w:sz="4" w:space="0" w:color="auto"/>
            </w:tcBorders>
            <w:hideMark/>
          </w:tcPr>
          <w:p w14:paraId="23DAB21B"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18</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17EF6ADC" w14:textId="77777777" w:rsidR="003517FF" w:rsidRPr="003517FF" w:rsidRDefault="003517FF" w:rsidP="00DE5F2D">
            <w:pPr>
              <w:spacing w:after="0"/>
              <w:rPr>
                <w:rFonts w:ascii="Arial" w:hAnsi="Arial" w:cs="Arial"/>
                <w:color w:val="000000"/>
                <w:lang w:val="el-GR" w:eastAsia="el-GR"/>
              </w:rPr>
            </w:pPr>
            <w:r w:rsidRPr="003517FF">
              <w:rPr>
                <w:rFonts w:ascii="Arial" w:hAnsi="Arial" w:cs="Arial"/>
                <w:color w:val="000000"/>
                <w:lang w:val="el-GR" w:eastAsia="el-GR"/>
              </w:rPr>
              <w:t xml:space="preserve">Εγκατάσταση συγκροτήματος </w:t>
            </w:r>
            <w:proofErr w:type="spellStart"/>
            <w:r w:rsidRPr="003517FF">
              <w:rPr>
                <w:rFonts w:ascii="Arial" w:hAnsi="Arial" w:cs="Arial"/>
                <w:color w:val="000000"/>
                <w:lang w:val="el-GR" w:eastAsia="el-GR"/>
              </w:rPr>
              <w:t>πετοσφαίρισης</w:t>
            </w:r>
            <w:proofErr w:type="spellEnd"/>
            <w:r w:rsidRPr="003517FF">
              <w:rPr>
                <w:rFonts w:ascii="Arial" w:hAnsi="Arial" w:cs="Arial"/>
                <w:color w:val="000000"/>
                <w:lang w:val="el-GR" w:eastAsia="el-GR"/>
              </w:rPr>
              <w:t xml:space="preserve">  με χρήση σκυροδέματος</w:t>
            </w:r>
          </w:p>
        </w:tc>
        <w:tc>
          <w:tcPr>
            <w:tcW w:w="1470" w:type="dxa"/>
            <w:tcBorders>
              <w:top w:val="single" w:sz="4" w:space="0" w:color="auto"/>
              <w:left w:val="single" w:sz="4" w:space="0" w:color="auto"/>
              <w:bottom w:val="single" w:sz="4" w:space="0" w:color="auto"/>
              <w:right w:val="single" w:sz="4" w:space="0" w:color="auto"/>
            </w:tcBorders>
            <w:hideMark/>
          </w:tcPr>
          <w:p w14:paraId="56E34479"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37452910-3</w:t>
            </w:r>
          </w:p>
        </w:tc>
        <w:tc>
          <w:tcPr>
            <w:tcW w:w="1218" w:type="dxa"/>
            <w:tcBorders>
              <w:top w:val="single" w:sz="4" w:space="0" w:color="auto"/>
              <w:left w:val="single" w:sz="4" w:space="0" w:color="auto"/>
              <w:bottom w:val="single" w:sz="4" w:space="0" w:color="auto"/>
              <w:right w:val="single" w:sz="4" w:space="0" w:color="auto"/>
            </w:tcBorders>
            <w:hideMark/>
          </w:tcPr>
          <w:p w14:paraId="67C6CBE4"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5088E649"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single" w:sz="4" w:space="0" w:color="auto"/>
              <w:left w:val="single" w:sz="4" w:space="0" w:color="auto"/>
              <w:bottom w:val="single" w:sz="4" w:space="0" w:color="auto"/>
              <w:right w:val="single" w:sz="4" w:space="0" w:color="auto"/>
            </w:tcBorders>
            <w:hideMark/>
          </w:tcPr>
          <w:p w14:paraId="2EF74D0C"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6053869F" w14:textId="77777777" w:rsidR="003517FF" w:rsidRPr="000A0F99" w:rsidRDefault="003517FF" w:rsidP="00DE5F2D">
            <w:pPr>
              <w:spacing w:after="0"/>
              <w:jc w:val="right"/>
              <w:rPr>
                <w:rFonts w:ascii="Arial" w:hAnsi="Arial" w:cs="Arial"/>
                <w:color w:val="000000"/>
                <w:lang w:eastAsia="el-GR"/>
              </w:rPr>
            </w:pPr>
          </w:p>
        </w:tc>
      </w:tr>
      <w:tr w:rsidR="003517FF" w:rsidRPr="000A0F99" w14:paraId="7F611CCB"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2FDA86C8"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19</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6D716D29"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Προστ</w:t>
            </w:r>
            <w:proofErr w:type="spellEnd"/>
            <w:r w:rsidRPr="000A0F99">
              <w:rPr>
                <w:rFonts w:ascii="Arial" w:hAnsi="Arial" w:cs="Arial"/>
                <w:color w:val="000000"/>
                <w:lang w:eastAsia="el-GR"/>
              </w:rPr>
              <w:t xml:space="preserve">ατευτικό </w:t>
            </w:r>
            <w:proofErr w:type="spellStart"/>
            <w:r w:rsidRPr="000A0F99">
              <w:rPr>
                <w:rFonts w:ascii="Arial" w:hAnsi="Arial" w:cs="Arial"/>
                <w:color w:val="000000"/>
                <w:lang w:eastAsia="el-GR"/>
              </w:rPr>
              <w:t>δίχτυ</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γη</w:t>
            </w:r>
            <w:proofErr w:type="spellEnd"/>
            <w:r w:rsidRPr="000A0F99">
              <w:rPr>
                <w:rFonts w:ascii="Arial" w:hAnsi="Arial" w:cs="Arial"/>
                <w:color w:val="000000"/>
                <w:lang w:eastAsia="el-GR"/>
              </w:rPr>
              <w:t>πέδων 5Χ5</w:t>
            </w:r>
          </w:p>
        </w:tc>
        <w:tc>
          <w:tcPr>
            <w:tcW w:w="1470" w:type="dxa"/>
            <w:tcBorders>
              <w:top w:val="single" w:sz="4" w:space="0" w:color="auto"/>
              <w:left w:val="single" w:sz="4" w:space="0" w:color="auto"/>
              <w:bottom w:val="single" w:sz="4" w:space="0" w:color="auto"/>
              <w:right w:val="single" w:sz="4" w:space="0" w:color="auto"/>
            </w:tcBorders>
            <w:hideMark/>
          </w:tcPr>
          <w:p w14:paraId="3375BB2D"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34928220-6</w:t>
            </w:r>
          </w:p>
        </w:tc>
        <w:tc>
          <w:tcPr>
            <w:tcW w:w="1218" w:type="dxa"/>
            <w:tcBorders>
              <w:top w:val="single" w:sz="4" w:space="0" w:color="auto"/>
              <w:left w:val="single" w:sz="4" w:space="0" w:color="auto"/>
              <w:bottom w:val="single" w:sz="4" w:space="0" w:color="auto"/>
              <w:right w:val="single" w:sz="4" w:space="0" w:color="auto"/>
            </w:tcBorders>
            <w:hideMark/>
          </w:tcPr>
          <w:p w14:paraId="469A7BCC" w14:textId="77777777" w:rsidR="003517FF" w:rsidRPr="000A0F99" w:rsidRDefault="003517FF" w:rsidP="00DE5F2D">
            <w:pPr>
              <w:spacing w:after="0"/>
              <w:jc w:val="center"/>
              <w:rPr>
                <w:rFonts w:ascii="Arial" w:hAnsi="Arial" w:cs="Arial"/>
                <w:color w:val="000000"/>
                <w:lang w:eastAsia="el-GR"/>
              </w:rPr>
            </w:pPr>
            <w:proofErr w:type="spellStart"/>
            <w:r w:rsidRPr="000A0F99">
              <w:rPr>
                <w:rFonts w:ascii="Arial" w:hAnsi="Arial" w:cs="Arial"/>
                <w:color w:val="000000"/>
                <w:lang w:eastAsia="el-GR"/>
              </w:rPr>
              <w:t>τ.μ</w:t>
            </w:r>
            <w:proofErr w:type="spellEnd"/>
            <w:r w:rsidRPr="000A0F99">
              <w:rPr>
                <w:rFonts w:ascii="Arial" w:hAnsi="Arial" w:cs="Arial"/>
                <w:color w:val="000000"/>
                <w:lang w:eastAsia="el-GR"/>
              </w:rPr>
              <w:t>.</w:t>
            </w:r>
          </w:p>
        </w:tc>
        <w:tc>
          <w:tcPr>
            <w:tcW w:w="1313" w:type="dxa"/>
            <w:tcBorders>
              <w:top w:val="single" w:sz="4" w:space="0" w:color="auto"/>
              <w:left w:val="single" w:sz="4" w:space="0" w:color="auto"/>
              <w:bottom w:val="single" w:sz="4" w:space="0" w:color="auto"/>
              <w:right w:val="single" w:sz="4" w:space="0" w:color="auto"/>
            </w:tcBorders>
            <w:hideMark/>
          </w:tcPr>
          <w:p w14:paraId="2F8C21C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500</w:t>
            </w:r>
          </w:p>
        </w:tc>
        <w:tc>
          <w:tcPr>
            <w:tcW w:w="1125" w:type="dxa"/>
            <w:tcBorders>
              <w:top w:val="single" w:sz="4" w:space="0" w:color="auto"/>
              <w:left w:val="single" w:sz="4" w:space="0" w:color="auto"/>
              <w:bottom w:val="single" w:sz="4" w:space="0" w:color="auto"/>
              <w:right w:val="single" w:sz="4" w:space="0" w:color="auto"/>
            </w:tcBorders>
            <w:hideMark/>
          </w:tcPr>
          <w:p w14:paraId="2DF8422F"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280FC0B8" w14:textId="77777777" w:rsidR="003517FF" w:rsidRPr="000A0F99" w:rsidRDefault="003517FF" w:rsidP="00DE5F2D">
            <w:pPr>
              <w:spacing w:after="0"/>
              <w:jc w:val="right"/>
              <w:rPr>
                <w:rFonts w:ascii="Arial" w:hAnsi="Arial" w:cs="Arial"/>
                <w:color w:val="000000"/>
                <w:lang w:eastAsia="el-GR"/>
              </w:rPr>
            </w:pPr>
          </w:p>
        </w:tc>
      </w:tr>
      <w:tr w:rsidR="003517FF" w:rsidRPr="000A0F99" w14:paraId="0AEDB9A8"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4B9AA2AA"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20</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065F249C"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Πάγκοι</w:t>
            </w:r>
            <w:proofErr w:type="spellEnd"/>
            <w:r w:rsidRPr="000A0F99">
              <w:rPr>
                <w:rFonts w:ascii="Arial" w:hAnsi="Arial" w:cs="Arial"/>
                <w:color w:val="000000"/>
                <w:lang w:eastAsia="el-GR"/>
              </w:rPr>
              <w:t xml:space="preserve"> α</w:t>
            </w:r>
            <w:proofErr w:type="spellStart"/>
            <w:r w:rsidRPr="000A0F99">
              <w:rPr>
                <w:rFonts w:ascii="Arial" w:hAnsi="Arial" w:cs="Arial"/>
                <w:color w:val="000000"/>
                <w:lang w:eastAsia="el-GR"/>
              </w:rPr>
              <w:t>θλητών</w:t>
            </w:r>
            <w:proofErr w:type="spellEnd"/>
            <w:r w:rsidRPr="000A0F99">
              <w:rPr>
                <w:rFonts w:ascii="Arial" w:hAnsi="Arial" w:cs="Arial"/>
                <w:color w:val="000000"/>
                <w:lang w:eastAsia="el-GR"/>
              </w:rPr>
              <w:t xml:space="preserve"> 4 </w:t>
            </w:r>
            <w:proofErr w:type="spellStart"/>
            <w:r w:rsidRPr="000A0F99">
              <w:rPr>
                <w:rFonts w:ascii="Arial" w:hAnsi="Arial" w:cs="Arial"/>
                <w:color w:val="000000"/>
                <w:lang w:eastAsia="el-GR"/>
              </w:rPr>
              <w:t>θέσεων</w:t>
            </w:r>
            <w:proofErr w:type="spellEnd"/>
          </w:p>
        </w:tc>
        <w:tc>
          <w:tcPr>
            <w:tcW w:w="1470" w:type="dxa"/>
            <w:tcBorders>
              <w:top w:val="single" w:sz="4" w:space="0" w:color="auto"/>
              <w:left w:val="single" w:sz="4" w:space="0" w:color="auto"/>
              <w:bottom w:val="single" w:sz="4" w:space="0" w:color="auto"/>
              <w:right w:val="single" w:sz="4" w:space="0" w:color="auto"/>
            </w:tcBorders>
            <w:hideMark/>
          </w:tcPr>
          <w:p w14:paraId="0B0C27C7"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37450000-7</w:t>
            </w:r>
          </w:p>
        </w:tc>
        <w:tc>
          <w:tcPr>
            <w:tcW w:w="1218" w:type="dxa"/>
            <w:tcBorders>
              <w:top w:val="single" w:sz="4" w:space="0" w:color="auto"/>
              <w:left w:val="single" w:sz="4" w:space="0" w:color="auto"/>
              <w:bottom w:val="single" w:sz="4" w:space="0" w:color="auto"/>
              <w:right w:val="single" w:sz="4" w:space="0" w:color="auto"/>
            </w:tcBorders>
            <w:hideMark/>
          </w:tcPr>
          <w:p w14:paraId="6C5EAC1F"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06FE0F43"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single" w:sz="4" w:space="0" w:color="auto"/>
              <w:left w:val="single" w:sz="4" w:space="0" w:color="auto"/>
              <w:bottom w:val="single" w:sz="4" w:space="0" w:color="auto"/>
              <w:right w:val="single" w:sz="4" w:space="0" w:color="auto"/>
            </w:tcBorders>
            <w:hideMark/>
          </w:tcPr>
          <w:p w14:paraId="5B9C2354"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10042AE1" w14:textId="77777777" w:rsidR="003517FF" w:rsidRPr="000A0F99" w:rsidRDefault="003517FF" w:rsidP="00DE5F2D">
            <w:pPr>
              <w:spacing w:after="0"/>
              <w:jc w:val="right"/>
              <w:rPr>
                <w:rFonts w:ascii="Arial" w:hAnsi="Arial" w:cs="Arial"/>
                <w:color w:val="000000"/>
                <w:lang w:eastAsia="el-GR"/>
              </w:rPr>
            </w:pPr>
          </w:p>
        </w:tc>
      </w:tr>
      <w:tr w:rsidR="003517FF" w:rsidRPr="000A0F99" w14:paraId="05071E9C"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5CF8132F"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21</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3404D1E9"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Πάγκοι</w:t>
            </w:r>
            <w:proofErr w:type="spellEnd"/>
            <w:r w:rsidRPr="000A0F99">
              <w:rPr>
                <w:rFonts w:ascii="Arial" w:hAnsi="Arial" w:cs="Arial"/>
                <w:color w:val="000000"/>
                <w:lang w:eastAsia="el-GR"/>
              </w:rPr>
              <w:t xml:space="preserve"> α</w:t>
            </w:r>
            <w:proofErr w:type="spellStart"/>
            <w:r w:rsidRPr="000A0F99">
              <w:rPr>
                <w:rFonts w:ascii="Arial" w:hAnsi="Arial" w:cs="Arial"/>
                <w:color w:val="000000"/>
                <w:lang w:eastAsia="el-GR"/>
              </w:rPr>
              <w:t>θλητών</w:t>
            </w:r>
            <w:proofErr w:type="spellEnd"/>
            <w:r w:rsidRPr="000A0F99">
              <w:rPr>
                <w:rFonts w:ascii="Arial" w:hAnsi="Arial" w:cs="Arial"/>
                <w:color w:val="000000"/>
                <w:lang w:eastAsia="el-GR"/>
              </w:rPr>
              <w:t xml:space="preserve"> 6 </w:t>
            </w:r>
            <w:proofErr w:type="spellStart"/>
            <w:r w:rsidRPr="000A0F99">
              <w:rPr>
                <w:rFonts w:ascii="Arial" w:hAnsi="Arial" w:cs="Arial"/>
                <w:color w:val="000000"/>
                <w:lang w:eastAsia="el-GR"/>
              </w:rPr>
              <w:t>θέσεων</w:t>
            </w:r>
            <w:proofErr w:type="spellEnd"/>
          </w:p>
        </w:tc>
        <w:tc>
          <w:tcPr>
            <w:tcW w:w="1470" w:type="dxa"/>
            <w:tcBorders>
              <w:top w:val="single" w:sz="4" w:space="0" w:color="auto"/>
              <w:left w:val="single" w:sz="4" w:space="0" w:color="auto"/>
              <w:bottom w:val="single" w:sz="4" w:space="0" w:color="auto"/>
              <w:right w:val="single" w:sz="4" w:space="0" w:color="auto"/>
            </w:tcBorders>
            <w:hideMark/>
          </w:tcPr>
          <w:p w14:paraId="37F59756"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37450000-7</w:t>
            </w:r>
          </w:p>
        </w:tc>
        <w:tc>
          <w:tcPr>
            <w:tcW w:w="1218" w:type="dxa"/>
            <w:tcBorders>
              <w:top w:val="single" w:sz="4" w:space="0" w:color="auto"/>
              <w:left w:val="single" w:sz="4" w:space="0" w:color="auto"/>
              <w:bottom w:val="single" w:sz="4" w:space="0" w:color="auto"/>
              <w:right w:val="single" w:sz="4" w:space="0" w:color="auto"/>
            </w:tcBorders>
            <w:hideMark/>
          </w:tcPr>
          <w:p w14:paraId="63BB80D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2B4B1765"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w:t>
            </w:r>
          </w:p>
        </w:tc>
        <w:tc>
          <w:tcPr>
            <w:tcW w:w="1125" w:type="dxa"/>
            <w:tcBorders>
              <w:top w:val="single" w:sz="4" w:space="0" w:color="auto"/>
              <w:left w:val="single" w:sz="4" w:space="0" w:color="auto"/>
              <w:bottom w:val="single" w:sz="4" w:space="0" w:color="auto"/>
              <w:right w:val="single" w:sz="4" w:space="0" w:color="auto"/>
            </w:tcBorders>
            <w:hideMark/>
          </w:tcPr>
          <w:p w14:paraId="7ACD3C41"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2E8D7D27" w14:textId="77777777" w:rsidR="003517FF" w:rsidRPr="000A0F99" w:rsidRDefault="003517FF" w:rsidP="00DE5F2D">
            <w:pPr>
              <w:spacing w:after="0"/>
              <w:jc w:val="right"/>
              <w:rPr>
                <w:rFonts w:ascii="Arial" w:hAnsi="Arial" w:cs="Arial"/>
                <w:color w:val="000000"/>
                <w:lang w:eastAsia="el-GR"/>
              </w:rPr>
            </w:pPr>
          </w:p>
        </w:tc>
      </w:tr>
      <w:tr w:rsidR="003517FF" w:rsidRPr="000A0F99" w14:paraId="11CFC9E3"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7D2DE730"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22</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650B1632"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Πάγκοι</w:t>
            </w:r>
            <w:proofErr w:type="spellEnd"/>
            <w:r w:rsidRPr="000A0F99">
              <w:rPr>
                <w:rFonts w:ascii="Arial" w:hAnsi="Arial" w:cs="Arial"/>
                <w:color w:val="000000"/>
                <w:lang w:eastAsia="el-GR"/>
              </w:rPr>
              <w:t xml:space="preserve"> α</w:t>
            </w:r>
            <w:proofErr w:type="spellStart"/>
            <w:r w:rsidRPr="000A0F99">
              <w:rPr>
                <w:rFonts w:ascii="Arial" w:hAnsi="Arial" w:cs="Arial"/>
                <w:color w:val="000000"/>
                <w:lang w:eastAsia="el-GR"/>
              </w:rPr>
              <w:t>θλητών</w:t>
            </w:r>
            <w:proofErr w:type="spellEnd"/>
            <w:r w:rsidRPr="000A0F99">
              <w:rPr>
                <w:rFonts w:ascii="Arial" w:hAnsi="Arial" w:cs="Arial"/>
                <w:color w:val="000000"/>
                <w:lang w:eastAsia="el-GR"/>
              </w:rPr>
              <w:t xml:space="preserve"> 12 </w:t>
            </w:r>
            <w:proofErr w:type="spellStart"/>
            <w:r w:rsidRPr="000A0F99">
              <w:rPr>
                <w:rFonts w:ascii="Arial" w:hAnsi="Arial" w:cs="Arial"/>
                <w:color w:val="000000"/>
                <w:lang w:eastAsia="el-GR"/>
              </w:rPr>
              <w:t>θέσεων</w:t>
            </w:r>
            <w:proofErr w:type="spellEnd"/>
          </w:p>
        </w:tc>
        <w:tc>
          <w:tcPr>
            <w:tcW w:w="1470" w:type="dxa"/>
            <w:tcBorders>
              <w:top w:val="single" w:sz="4" w:space="0" w:color="auto"/>
              <w:left w:val="single" w:sz="4" w:space="0" w:color="auto"/>
              <w:bottom w:val="single" w:sz="4" w:space="0" w:color="auto"/>
              <w:right w:val="single" w:sz="4" w:space="0" w:color="auto"/>
            </w:tcBorders>
            <w:hideMark/>
          </w:tcPr>
          <w:p w14:paraId="755F5C7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37450000-7</w:t>
            </w:r>
          </w:p>
        </w:tc>
        <w:tc>
          <w:tcPr>
            <w:tcW w:w="1218" w:type="dxa"/>
            <w:tcBorders>
              <w:top w:val="single" w:sz="4" w:space="0" w:color="auto"/>
              <w:left w:val="single" w:sz="4" w:space="0" w:color="auto"/>
              <w:bottom w:val="single" w:sz="4" w:space="0" w:color="auto"/>
              <w:right w:val="single" w:sz="4" w:space="0" w:color="auto"/>
            </w:tcBorders>
            <w:hideMark/>
          </w:tcPr>
          <w:p w14:paraId="666A6AE9"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1B94634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2</w:t>
            </w:r>
          </w:p>
        </w:tc>
        <w:tc>
          <w:tcPr>
            <w:tcW w:w="1125" w:type="dxa"/>
            <w:tcBorders>
              <w:top w:val="single" w:sz="4" w:space="0" w:color="auto"/>
              <w:left w:val="single" w:sz="4" w:space="0" w:color="auto"/>
              <w:bottom w:val="single" w:sz="4" w:space="0" w:color="auto"/>
              <w:right w:val="single" w:sz="4" w:space="0" w:color="auto"/>
            </w:tcBorders>
            <w:hideMark/>
          </w:tcPr>
          <w:p w14:paraId="26B0A30F"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616C463F" w14:textId="77777777" w:rsidR="003517FF" w:rsidRPr="000A0F99" w:rsidRDefault="003517FF" w:rsidP="00DE5F2D">
            <w:pPr>
              <w:spacing w:after="0"/>
              <w:jc w:val="right"/>
              <w:rPr>
                <w:rFonts w:ascii="Arial" w:hAnsi="Arial" w:cs="Arial"/>
                <w:color w:val="000000"/>
                <w:lang w:eastAsia="el-GR"/>
              </w:rPr>
            </w:pPr>
          </w:p>
        </w:tc>
      </w:tr>
      <w:tr w:rsidR="003517FF" w:rsidRPr="000A0F99" w14:paraId="001AF6FF" w14:textId="77777777" w:rsidTr="00DE5F2D">
        <w:trPr>
          <w:trHeight w:val="585"/>
          <w:jc w:val="center"/>
        </w:trPr>
        <w:tc>
          <w:tcPr>
            <w:tcW w:w="596" w:type="dxa"/>
            <w:tcBorders>
              <w:top w:val="single" w:sz="4" w:space="0" w:color="auto"/>
              <w:left w:val="single" w:sz="4" w:space="0" w:color="auto"/>
              <w:bottom w:val="single" w:sz="4" w:space="0" w:color="auto"/>
              <w:right w:val="single" w:sz="4" w:space="0" w:color="auto"/>
            </w:tcBorders>
            <w:hideMark/>
          </w:tcPr>
          <w:p w14:paraId="6B80CBA0"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23</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4710A1E0" w14:textId="77777777" w:rsidR="003517FF" w:rsidRPr="000A0F99" w:rsidRDefault="003517FF" w:rsidP="00DE5F2D">
            <w:pPr>
              <w:spacing w:after="0"/>
              <w:rPr>
                <w:rFonts w:ascii="Arial" w:hAnsi="Arial" w:cs="Arial"/>
                <w:color w:val="000000"/>
                <w:lang w:eastAsia="el-GR"/>
              </w:rPr>
            </w:pPr>
            <w:r w:rsidRPr="000A0F99">
              <w:rPr>
                <w:rFonts w:ascii="Arial" w:hAnsi="Arial" w:cs="Arial"/>
                <w:color w:val="000000"/>
                <w:lang w:eastAsia="el-GR"/>
              </w:rPr>
              <w:t>Επ</w:t>
            </w:r>
            <w:proofErr w:type="spellStart"/>
            <w:r w:rsidRPr="000A0F99">
              <w:rPr>
                <w:rFonts w:ascii="Arial" w:hAnsi="Arial" w:cs="Arial"/>
                <w:color w:val="000000"/>
                <w:lang w:eastAsia="el-GR"/>
              </w:rPr>
              <w:t>ιδιόρθωση</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μετ</w:t>
            </w:r>
            <w:proofErr w:type="spellEnd"/>
            <w:r w:rsidRPr="000A0F99">
              <w:rPr>
                <w:rFonts w:ascii="Arial" w:hAnsi="Arial" w:cs="Arial"/>
                <w:color w:val="000000"/>
                <w:lang w:eastAsia="el-GR"/>
              </w:rPr>
              <w:t>αλλικής π</w:t>
            </w:r>
            <w:proofErr w:type="spellStart"/>
            <w:r w:rsidRPr="000A0F99">
              <w:rPr>
                <w:rFonts w:ascii="Arial" w:hAnsi="Arial" w:cs="Arial"/>
                <w:color w:val="000000"/>
                <w:lang w:eastAsia="el-GR"/>
              </w:rPr>
              <w:t>ερίφρ</w:t>
            </w:r>
            <w:proofErr w:type="spellEnd"/>
            <w:r w:rsidRPr="000A0F99">
              <w:rPr>
                <w:rFonts w:ascii="Arial" w:hAnsi="Arial" w:cs="Arial"/>
                <w:color w:val="000000"/>
                <w:lang w:eastAsia="el-GR"/>
              </w:rPr>
              <w:t>αξης</w:t>
            </w:r>
          </w:p>
        </w:tc>
        <w:tc>
          <w:tcPr>
            <w:tcW w:w="1470" w:type="dxa"/>
            <w:tcBorders>
              <w:top w:val="single" w:sz="4" w:space="0" w:color="auto"/>
              <w:left w:val="single" w:sz="4" w:space="0" w:color="auto"/>
              <w:bottom w:val="single" w:sz="4" w:space="0" w:color="auto"/>
              <w:right w:val="single" w:sz="4" w:space="0" w:color="auto"/>
            </w:tcBorders>
            <w:hideMark/>
          </w:tcPr>
          <w:p w14:paraId="641EE5D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34928200-0</w:t>
            </w:r>
          </w:p>
        </w:tc>
        <w:tc>
          <w:tcPr>
            <w:tcW w:w="1218" w:type="dxa"/>
            <w:tcBorders>
              <w:top w:val="single" w:sz="4" w:space="0" w:color="auto"/>
              <w:left w:val="single" w:sz="4" w:space="0" w:color="auto"/>
              <w:bottom w:val="single" w:sz="4" w:space="0" w:color="auto"/>
              <w:right w:val="single" w:sz="4" w:space="0" w:color="auto"/>
            </w:tcBorders>
            <w:hideMark/>
          </w:tcPr>
          <w:p w14:paraId="10635BC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κ.α.</w:t>
            </w:r>
          </w:p>
        </w:tc>
        <w:tc>
          <w:tcPr>
            <w:tcW w:w="1313" w:type="dxa"/>
            <w:tcBorders>
              <w:top w:val="single" w:sz="4" w:space="0" w:color="auto"/>
              <w:left w:val="single" w:sz="4" w:space="0" w:color="auto"/>
              <w:bottom w:val="single" w:sz="4" w:space="0" w:color="auto"/>
              <w:right w:val="single" w:sz="4" w:space="0" w:color="auto"/>
            </w:tcBorders>
            <w:hideMark/>
          </w:tcPr>
          <w:p w14:paraId="4EC53E8E"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1</w:t>
            </w:r>
          </w:p>
        </w:tc>
        <w:tc>
          <w:tcPr>
            <w:tcW w:w="1125" w:type="dxa"/>
            <w:tcBorders>
              <w:top w:val="single" w:sz="4" w:space="0" w:color="auto"/>
              <w:left w:val="single" w:sz="4" w:space="0" w:color="auto"/>
              <w:bottom w:val="single" w:sz="4" w:space="0" w:color="auto"/>
              <w:right w:val="single" w:sz="4" w:space="0" w:color="auto"/>
            </w:tcBorders>
            <w:hideMark/>
          </w:tcPr>
          <w:p w14:paraId="7FFDB62F"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434318CB" w14:textId="77777777" w:rsidR="003517FF" w:rsidRPr="000A0F99" w:rsidRDefault="003517FF" w:rsidP="00DE5F2D">
            <w:pPr>
              <w:spacing w:after="0"/>
              <w:jc w:val="right"/>
              <w:rPr>
                <w:rFonts w:ascii="Arial" w:hAnsi="Arial" w:cs="Arial"/>
                <w:color w:val="000000"/>
                <w:lang w:eastAsia="el-GR"/>
              </w:rPr>
            </w:pPr>
          </w:p>
        </w:tc>
      </w:tr>
      <w:tr w:rsidR="003517FF" w:rsidRPr="000A0F99" w14:paraId="04E3FF98"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2582408C"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zh-CN"/>
              </w:rPr>
              <w:t>24</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10F2FF46"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Πόρτες</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εισόδου</w:t>
            </w:r>
            <w:proofErr w:type="spellEnd"/>
          </w:p>
        </w:tc>
        <w:tc>
          <w:tcPr>
            <w:tcW w:w="1470" w:type="dxa"/>
            <w:tcBorders>
              <w:top w:val="single" w:sz="4" w:space="0" w:color="auto"/>
              <w:left w:val="single" w:sz="4" w:space="0" w:color="auto"/>
              <w:bottom w:val="single" w:sz="4" w:space="0" w:color="auto"/>
              <w:right w:val="single" w:sz="4" w:space="0" w:color="auto"/>
            </w:tcBorders>
            <w:hideMark/>
          </w:tcPr>
          <w:p w14:paraId="5537DC12"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34928220-6</w:t>
            </w:r>
          </w:p>
        </w:tc>
        <w:tc>
          <w:tcPr>
            <w:tcW w:w="1218" w:type="dxa"/>
            <w:tcBorders>
              <w:top w:val="single" w:sz="4" w:space="0" w:color="auto"/>
              <w:left w:val="single" w:sz="4" w:space="0" w:color="auto"/>
              <w:bottom w:val="single" w:sz="4" w:space="0" w:color="auto"/>
              <w:right w:val="single" w:sz="4" w:space="0" w:color="auto"/>
            </w:tcBorders>
            <w:hideMark/>
          </w:tcPr>
          <w:p w14:paraId="5B028ED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0C2F4C1E"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w:t>
            </w:r>
          </w:p>
        </w:tc>
        <w:tc>
          <w:tcPr>
            <w:tcW w:w="1125" w:type="dxa"/>
            <w:tcBorders>
              <w:top w:val="single" w:sz="4" w:space="0" w:color="auto"/>
              <w:left w:val="single" w:sz="4" w:space="0" w:color="auto"/>
              <w:bottom w:val="single" w:sz="4" w:space="0" w:color="auto"/>
              <w:right w:val="single" w:sz="4" w:space="0" w:color="auto"/>
            </w:tcBorders>
            <w:hideMark/>
          </w:tcPr>
          <w:p w14:paraId="0D87C53D"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2CA65A53" w14:textId="77777777" w:rsidR="003517FF" w:rsidRPr="000A0F99" w:rsidRDefault="003517FF" w:rsidP="00DE5F2D">
            <w:pPr>
              <w:spacing w:after="0"/>
              <w:jc w:val="right"/>
              <w:rPr>
                <w:rFonts w:ascii="Arial" w:hAnsi="Arial" w:cs="Arial"/>
                <w:color w:val="000000"/>
                <w:lang w:eastAsia="el-GR"/>
              </w:rPr>
            </w:pPr>
          </w:p>
        </w:tc>
      </w:tr>
      <w:tr w:rsidR="003517FF" w:rsidRPr="000A0F99" w14:paraId="4CC3A576"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39D10ABD" w14:textId="77777777" w:rsidR="003517FF" w:rsidRPr="000A0F99" w:rsidRDefault="003517FF" w:rsidP="00DE5F2D">
            <w:pPr>
              <w:spacing w:after="0"/>
              <w:rPr>
                <w:rFonts w:ascii="Arial" w:hAnsi="Arial" w:cs="Arial"/>
                <w:b/>
                <w:color w:val="000000"/>
                <w:lang w:eastAsia="el-GR"/>
              </w:rPr>
            </w:pPr>
            <w:r w:rsidRPr="000A0F99">
              <w:rPr>
                <w:rFonts w:ascii="Arial" w:hAnsi="Arial" w:cs="Arial"/>
                <w:b/>
                <w:color w:val="000000"/>
                <w:lang w:eastAsia="el-GR"/>
              </w:rPr>
              <w:t>25</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2395C80F" w14:textId="77777777" w:rsidR="003517FF" w:rsidRPr="000A0F99" w:rsidRDefault="003517FF" w:rsidP="00DE5F2D">
            <w:pPr>
              <w:spacing w:after="0"/>
              <w:rPr>
                <w:rFonts w:ascii="Arial" w:hAnsi="Arial" w:cs="Arial"/>
                <w:color w:val="000000"/>
                <w:lang w:eastAsia="el-GR"/>
              </w:rPr>
            </w:pPr>
            <w:r w:rsidRPr="000A0F99">
              <w:rPr>
                <w:rFonts w:ascii="Arial" w:hAnsi="Arial" w:cs="Arial"/>
                <w:color w:val="000000"/>
                <w:lang w:eastAsia="el-GR"/>
              </w:rPr>
              <w:t>Επ</w:t>
            </w:r>
            <w:proofErr w:type="spellStart"/>
            <w:r w:rsidRPr="000A0F99">
              <w:rPr>
                <w:rFonts w:ascii="Arial" w:hAnsi="Arial" w:cs="Arial"/>
                <w:color w:val="000000"/>
                <w:lang w:eastAsia="el-GR"/>
              </w:rPr>
              <w:t>ιδιόρθωση</w:t>
            </w:r>
            <w:proofErr w:type="spellEnd"/>
            <w:r w:rsidRPr="000A0F99">
              <w:rPr>
                <w:rFonts w:ascii="Arial" w:hAnsi="Arial" w:cs="Arial"/>
                <w:color w:val="000000"/>
                <w:lang w:eastAsia="el-GR"/>
              </w:rPr>
              <w:t xml:space="preserve"> </w:t>
            </w:r>
            <w:proofErr w:type="spellStart"/>
            <w:r w:rsidRPr="000A0F99">
              <w:rPr>
                <w:rFonts w:ascii="Arial" w:hAnsi="Arial" w:cs="Arial"/>
                <w:color w:val="000000"/>
                <w:lang w:eastAsia="el-GR"/>
              </w:rPr>
              <w:t>κερκίδ</w:t>
            </w:r>
            <w:proofErr w:type="spellEnd"/>
            <w:r w:rsidRPr="000A0F99">
              <w:rPr>
                <w:rFonts w:ascii="Arial" w:hAnsi="Arial" w:cs="Arial"/>
                <w:color w:val="000000"/>
                <w:lang w:eastAsia="el-GR"/>
              </w:rPr>
              <w:t>ας</w:t>
            </w:r>
          </w:p>
        </w:tc>
        <w:tc>
          <w:tcPr>
            <w:tcW w:w="1470" w:type="dxa"/>
            <w:tcBorders>
              <w:top w:val="single" w:sz="4" w:space="0" w:color="auto"/>
              <w:left w:val="single" w:sz="4" w:space="0" w:color="auto"/>
              <w:bottom w:val="single" w:sz="4" w:space="0" w:color="auto"/>
              <w:right w:val="single" w:sz="4" w:space="0" w:color="auto"/>
            </w:tcBorders>
            <w:hideMark/>
          </w:tcPr>
          <w:p w14:paraId="4428A14B"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44112000-8</w:t>
            </w:r>
          </w:p>
        </w:tc>
        <w:tc>
          <w:tcPr>
            <w:tcW w:w="1218" w:type="dxa"/>
            <w:tcBorders>
              <w:top w:val="single" w:sz="4" w:space="0" w:color="auto"/>
              <w:left w:val="single" w:sz="4" w:space="0" w:color="auto"/>
              <w:bottom w:val="single" w:sz="4" w:space="0" w:color="auto"/>
              <w:right w:val="single" w:sz="4" w:space="0" w:color="auto"/>
            </w:tcBorders>
            <w:hideMark/>
          </w:tcPr>
          <w:p w14:paraId="65C09CC6"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μ.</w:t>
            </w:r>
          </w:p>
        </w:tc>
        <w:tc>
          <w:tcPr>
            <w:tcW w:w="1313" w:type="dxa"/>
            <w:tcBorders>
              <w:top w:val="single" w:sz="4" w:space="0" w:color="auto"/>
              <w:left w:val="single" w:sz="4" w:space="0" w:color="auto"/>
              <w:bottom w:val="single" w:sz="4" w:space="0" w:color="auto"/>
              <w:right w:val="single" w:sz="4" w:space="0" w:color="auto"/>
            </w:tcBorders>
            <w:hideMark/>
          </w:tcPr>
          <w:p w14:paraId="294B52AA"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60</w:t>
            </w:r>
          </w:p>
        </w:tc>
        <w:tc>
          <w:tcPr>
            <w:tcW w:w="1125" w:type="dxa"/>
            <w:tcBorders>
              <w:top w:val="single" w:sz="4" w:space="0" w:color="auto"/>
              <w:left w:val="single" w:sz="4" w:space="0" w:color="auto"/>
              <w:bottom w:val="single" w:sz="4" w:space="0" w:color="auto"/>
              <w:right w:val="single" w:sz="4" w:space="0" w:color="auto"/>
            </w:tcBorders>
            <w:hideMark/>
          </w:tcPr>
          <w:p w14:paraId="49AF0B77"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5B57A78D" w14:textId="77777777" w:rsidR="003517FF" w:rsidRPr="000A0F99" w:rsidRDefault="003517FF" w:rsidP="00DE5F2D">
            <w:pPr>
              <w:spacing w:after="0"/>
              <w:jc w:val="right"/>
              <w:rPr>
                <w:rFonts w:ascii="Arial" w:hAnsi="Arial" w:cs="Arial"/>
                <w:color w:val="000000"/>
                <w:lang w:eastAsia="el-GR"/>
              </w:rPr>
            </w:pPr>
          </w:p>
        </w:tc>
      </w:tr>
      <w:tr w:rsidR="003517FF" w:rsidRPr="000A0F99" w14:paraId="31DC861B" w14:textId="77777777" w:rsidTr="00DE5F2D">
        <w:trPr>
          <w:trHeight w:val="300"/>
          <w:jc w:val="center"/>
        </w:trPr>
        <w:tc>
          <w:tcPr>
            <w:tcW w:w="596" w:type="dxa"/>
            <w:tcBorders>
              <w:top w:val="single" w:sz="4" w:space="0" w:color="auto"/>
              <w:left w:val="single" w:sz="4" w:space="0" w:color="auto"/>
              <w:bottom w:val="single" w:sz="4" w:space="0" w:color="auto"/>
              <w:right w:val="single" w:sz="4" w:space="0" w:color="auto"/>
            </w:tcBorders>
            <w:hideMark/>
          </w:tcPr>
          <w:p w14:paraId="08AF8686" w14:textId="77777777" w:rsidR="003517FF" w:rsidRPr="000A0F99" w:rsidRDefault="003517FF" w:rsidP="00DE5F2D">
            <w:pPr>
              <w:spacing w:after="0"/>
              <w:rPr>
                <w:rFonts w:ascii="Arial" w:hAnsi="Arial" w:cs="Arial"/>
                <w:b/>
                <w:color w:val="000000"/>
                <w:lang w:eastAsia="el-GR"/>
              </w:rPr>
            </w:pPr>
            <w:r>
              <w:rPr>
                <w:rFonts w:ascii="Arial" w:hAnsi="Arial" w:cs="Arial"/>
                <w:b/>
                <w:color w:val="000000"/>
                <w:lang w:eastAsia="el-GR"/>
              </w:rPr>
              <w:t>26</w:t>
            </w:r>
          </w:p>
        </w:tc>
        <w:tc>
          <w:tcPr>
            <w:tcW w:w="3497" w:type="dxa"/>
            <w:tcBorders>
              <w:top w:val="single" w:sz="4" w:space="0" w:color="auto"/>
              <w:left w:val="single" w:sz="4" w:space="0" w:color="auto"/>
              <w:bottom w:val="single" w:sz="4" w:space="0" w:color="auto"/>
              <w:right w:val="single" w:sz="4" w:space="0" w:color="auto"/>
            </w:tcBorders>
            <w:shd w:val="clear" w:color="000000" w:fill="FFFFFF"/>
            <w:hideMark/>
          </w:tcPr>
          <w:p w14:paraId="50C8704F" w14:textId="77777777" w:rsidR="003517FF" w:rsidRPr="000A0F99" w:rsidRDefault="003517FF" w:rsidP="00DE5F2D">
            <w:pPr>
              <w:spacing w:after="0"/>
              <w:rPr>
                <w:rFonts w:ascii="Arial" w:hAnsi="Arial" w:cs="Arial"/>
                <w:color w:val="000000"/>
                <w:lang w:eastAsia="el-GR"/>
              </w:rPr>
            </w:pPr>
            <w:proofErr w:type="spellStart"/>
            <w:r w:rsidRPr="000A0F99">
              <w:rPr>
                <w:rFonts w:ascii="Arial" w:hAnsi="Arial" w:cs="Arial"/>
                <w:color w:val="000000"/>
                <w:lang w:eastAsia="el-GR"/>
              </w:rPr>
              <w:t>Πλ</w:t>
            </w:r>
            <w:proofErr w:type="spellEnd"/>
            <w:r w:rsidRPr="000A0F99">
              <w:rPr>
                <w:rFonts w:ascii="Arial" w:hAnsi="Arial" w:cs="Arial"/>
                <w:color w:val="000000"/>
                <w:lang w:eastAsia="el-GR"/>
              </w:rPr>
              <w:t>αστικά κα</w:t>
            </w:r>
            <w:proofErr w:type="spellStart"/>
            <w:r w:rsidRPr="000A0F99">
              <w:rPr>
                <w:rFonts w:ascii="Arial" w:hAnsi="Arial" w:cs="Arial"/>
                <w:color w:val="000000"/>
                <w:lang w:eastAsia="el-GR"/>
              </w:rPr>
              <w:t>θίσμ</w:t>
            </w:r>
            <w:proofErr w:type="spellEnd"/>
            <w:r w:rsidRPr="000A0F99">
              <w:rPr>
                <w:rFonts w:ascii="Arial" w:hAnsi="Arial" w:cs="Arial"/>
                <w:color w:val="000000"/>
                <w:lang w:eastAsia="el-GR"/>
              </w:rPr>
              <w:t xml:space="preserve">ατα </w:t>
            </w:r>
            <w:proofErr w:type="spellStart"/>
            <w:r w:rsidRPr="000A0F99">
              <w:rPr>
                <w:rFonts w:ascii="Arial" w:hAnsi="Arial" w:cs="Arial"/>
                <w:color w:val="000000"/>
                <w:lang w:eastAsia="el-GR"/>
              </w:rPr>
              <w:t>κερκίδ</w:t>
            </w:r>
            <w:proofErr w:type="spellEnd"/>
            <w:r w:rsidRPr="000A0F99">
              <w:rPr>
                <w:rFonts w:ascii="Arial" w:hAnsi="Arial" w:cs="Arial"/>
                <w:color w:val="000000"/>
                <w:lang w:eastAsia="el-GR"/>
              </w:rPr>
              <w:t>ας</w:t>
            </w:r>
          </w:p>
        </w:tc>
        <w:tc>
          <w:tcPr>
            <w:tcW w:w="1470" w:type="dxa"/>
            <w:tcBorders>
              <w:top w:val="single" w:sz="4" w:space="0" w:color="auto"/>
              <w:left w:val="single" w:sz="4" w:space="0" w:color="auto"/>
              <w:bottom w:val="single" w:sz="4" w:space="0" w:color="auto"/>
              <w:right w:val="single" w:sz="4" w:space="0" w:color="auto"/>
            </w:tcBorders>
            <w:hideMark/>
          </w:tcPr>
          <w:p w14:paraId="3489784B" w14:textId="77777777" w:rsidR="003517FF" w:rsidRPr="000A0F99" w:rsidRDefault="003517FF" w:rsidP="00DE5F2D">
            <w:pPr>
              <w:spacing w:after="0"/>
              <w:rPr>
                <w:rFonts w:ascii="Arial" w:hAnsi="Arial" w:cs="Arial"/>
                <w:color w:val="000000"/>
                <w:lang w:eastAsia="el-GR"/>
              </w:rPr>
            </w:pPr>
            <w:r w:rsidRPr="000A0F99">
              <w:rPr>
                <w:rFonts w:ascii="Arial" w:hAnsi="Arial" w:cs="Arial"/>
                <w:color w:val="000000"/>
                <w:lang w:eastAsia="el-GR"/>
              </w:rPr>
              <w:t>37450000-7</w:t>
            </w:r>
          </w:p>
        </w:tc>
        <w:tc>
          <w:tcPr>
            <w:tcW w:w="1218" w:type="dxa"/>
            <w:tcBorders>
              <w:top w:val="single" w:sz="4" w:space="0" w:color="auto"/>
              <w:left w:val="single" w:sz="4" w:space="0" w:color="auto"/>
              <w:bottom w:val="single" w:sz="4" w:space="0" w:color="auto"/>
              <w:right w:val="single" w:sz="4" w:space="0" w:color="auto"/>
            </w:tcBorders>
            <w:hideMark/>
          </w:tcPr>
          <w:p w14:paraId="18D896D0"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τεμ.</w:t>
            </w:r>
          </w:p>
        </w:tc>
        <w:tc>
          <w:tcPr>
            <w:tcW w:w="1313" w:type="dxa"/>
            <w:tcBorders>
              <w:top w:val="single" w:sz="4" w:space="0" w:color="auto"/>
              <w:left w:val="single" w:sz="4" w:space="0" w:color="auto"/>
              <w:bottom w:val="single" w:sz="4" w:space="0" w:color="auto"/>
              <w:right w:val="single" w:sz="4" w:space="0" w:color="auto"/>
            </w:tcBorders>
            <w:hideMark/>
          </w:tcPr>
          <w:p w14:paraId="481E5A91" w14:textId="77777777" w:rsidR="003517FF" w:rsidRPr="000A0F99" w:rsidRDefault="003517FF" w:rsidP="00DE5F2D">
            <w:pPr>
              <w:spacing w:after="0"/>
              <w:jc w:val="center"/>
              <w:rPr>
                <w:rFonts w:ascii="Arial" w:hAnsi="Arial" w:cs="Arial"/>
                <w:color w:val="000000"/>
                <w:lang w:eastAsia="el-GR"/>
              </w:rPr>
            </w:pPr>
            <w:r w:rsidRPr="000A0F99">
              <w:rPr>
                <w:rFonts w:ascii="Arial" w:hAnsi="Arial" w:cs="Arial"/>
                <w:color w:val="000000"/>
                <w:lang w:eastAsia="el-GR"/>
              </w:rPr>
              <w:t>300</w:t>
            </w:r>
          </w:p>
        </w:tc>
        <w:tc>
          <w:tcPr>
            <w:tcW w:w="1125" w:type="dxa"/>
            <w:tcBorders>
              <w:top w:val="single" w:sz="4" w:space="0" w:color="auto"/>
              <w:left w:val="single" w:sz="4" w:space="0" w:color="auto"/>
              <w:bottom w:val="single" w:sz="4" w:space="0" w:color="auto"/>
              <w:right w:val="single" w:sz="4" w:space="0" w:color="auto"/>
            </w:tcBorders>
            <w:hideMark/>
          </w:tcPr>
          <w:p w14:paraId="4F853E92" w14:textId="77777777" w:rsidR="003517FF" w:rsidRPr="000A0F99" w:rsidRDefault="003517FF" w:rsidP="00DE5F2D">
            <w:pPr>
              <w:spacing w:after="0"/>
              <w:jc w:val="right"/>
              <w:rPr>
                <w:rFonts w:ascii="Arial" w:hAnsi="Arial" w:cs="Arial"/>
                <w:color w:val="000000"/>
                <w:lang w:eastAsia="el-GR"/>
              </w:rPr>
            </w:pPr>
          </w:p>
        </w:tc>
        <w:tc>
          <w:tcPr>
            <w:tcW w:w="1607" w:type="dxa"/>
            <w:tcBorders>
              <w:top w:val="single" w:sz="4" w:space="0" w:color="auto"/>
              <w:left w:val="single" w:sz="4" w:space="0" w:color="auto"/>
              <w:bottom w:val="single" w:sz="4" w:space="0" w:color="auto"/>
              <w:right w:val="single" w:sz="4" w:space="0" w:color="auto"/>
            </w:tcBorders>
            <w:hideMark/>
          </w:tcPr>
          <w:p w14:paraId="45BE5555" w14:textId="77777777" w:rsidR="003517FF" w:rsidRPr="000A0F99" w:rsidRDefault="003517FF" w:rsidP="00DE5F2D">
            <w:pPr>
              <w:spacing w:after="0"/>
              <w:jc w:val="right"/>
              <w:rPr>
                <w:rFonts w:ascii="Arial" w:hAnsi="Arial" w:cs="Arial"/>
                <w:color w:val="000000"/>
                <w:lang w:eastAsia="el-GR"/>
              </w:rPr>
            </w:pPr>
          </w:p>
        </w:tc>
      </w:tr>
      <w:tr w:rsidR="003517FF" w:rsidRPr="000A0F99" w14:paraId="52E77933" w14:textId="77777777" w:rsidTr="00DE5F2D">
        <w:trPr>
          <w:trHeight w:val="345"/>
          <w:jc w:val="center"/>
        </w:trPr>
        <w:tc>
          <w:tcPr>
            <w:tcW w:w="9219" w:type="dxa"/>
            <w:gridSpan w:val="6"/>
            <w:tcBorders>
              <w:top w:val="single" w:sz="4" w:space="0" w:color="auto"/>
              <w:left w:val="single" w:sz="8" w:space="0" w:color="auto"/>
              <w:bottom w:val="single" w:sz="8" w:space="0" w:color="auto"/>
              <w:right w:val="single" w:sz="8" w:space="0" w:color="000000"/>
            </w:tcBorders>
            <w:vAlign w:val="bottom"/>
            <w:hideMark/>
          </w:tcPr>
          <w:p w14:paraId="741186AF"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ΣΥΝΟΛΟ</w:t>
            </w:r>
          </w:p>
        </w:tc>
        <w:tc>
          <w:tcPr>
            <w:tcW w:w="1607" w:type="dxa"/>
            <w:tcBorders>
              <w:top w:val="single" w:sz="4" w:space="0" w:color="auto"/>
              <w:left w:val="nil"/>
              <w:bottom w:val="single" w:sz="8" w:space="0" w:color="auto"/>
              <w:right w:val="single" w:sz="8" w:space="0" w:color="auto"/>
            </w:tcBorders>
            <w:vAlign w:val="bottom"/>
            <w:hideMark/>
          </w:tcPr>
          <w:p w14:paraId="5F68CF59" w14:textId="77777777" w:rsidR="003517FF" w:rsidRPr="000A0F99" w:rsidRDefault="003517FF" w:rsidP="00DE5F2D">
            <w:pPr>
              <w:spacing w:after="0"/>
              <w:jc w:val="right"/>
              <w:rPr>
                <w:rFonts w:ascii="Arial" w:hAnsi="Arial" w:cs="Arial"/>
                <w:b/>
                <w:bCs/>
                <w:color w:val="000000"/>
                <w:lang w:eastAsia="el-GR"/>
              </w:rPr>
            </w:pPr>
          </w:p>
        </w:tc>
      </w:tr>
      <w:tr w:rsidR="003517FF" w:rsidRPr="000A0F99" w14:paraId="5114A712" w14:textId="77777777" w:rsidTr="00DE5F2D">
        <w:trPr>
          <w:trHeight w:val="360"/>
          <w:jc w:val="center"/>
        </w:trPr>
        <w:tc>
          <w:tcPr>
            <w:tcW w:w="9219" w:type="dxa"/>
            <w:gridSpan w:val="6"/>
            <w:tcBorders>
              <w:top w:val="single" w:sz="8" w:space="0" w:color="auto"/>
              <w:left w:val="single" w:sz="8" w:space="0" w:color="auto"/>
              <w:bottom w:val="single" w:sz="8" w:space="0" w:color="auto"/>
              <w:right w:val="single" w:sz="8" w:space="0" w:color="000000"/>
            </w:tcBorders>
            <w:vAlign w:val="bottom"/>
            <w:hideMark/>
          </w:tcPr>
          <w:p w14:paraId="15217AA3"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ΦΠΑ 24%</w:t>
            </w:r>
          </w:p>
        </w:tc>
        <w:tc>
          <w:tcPr>
            <w:tcW w:w="1607" w:type="dxa"/>
            <w:tcBorders>
              <w:top w:val="nil"/>
              <w:left w:val="nil"/>
              <w:bottom w:val="single" w:sz="8" w:space="0" w:color="auto"/>
              <w:right w:val="single" w:sz="8" w:space="0" w:color="auto"/>
            </w:tcBorders>
            <w:vAlign w:val="bottom"/>
            <w:hideMark/>
          </w:tcPr>
          <w:p w14:paraId="406A8247" w14:textId="77777777" w:rsidR="003517FF" w:rsidRPr="000A0F99" w:rsidRDefault="003517FF" w:rsidP="00DE5F2D">
            <w:pPr>
              <w:spacing w:after="0"/>
              <w:jc w:val="right"/>
              <w:rPr>
                <w:rFonts w:ascii="Arial" w:hAnsi="Arial" w:cs="Arial"/>
                <w:b/>
                <w:bCs/>
                <w:color w:val="000000"/>
                <w:lang w:eastAsia="el-GR"/>
              </w:rPr>
            </w:pPr>
          </w:p>
        </w:tc>
      </w:tr>
      <w:tr w:rsidR="003517FF" w:rsidRPr="000A0F99" w14:paraId="34B024F4" w14:textId="77777777" w:rsidTr="00DE5F2D">
        <w:trPr>
          <w:trHeight w:val="330"/>
          <w:jc w:val="center"/>
        </w:trPr>
        <w:tc>
          <w:tcPr>
            <w:tcW w:w="9219" w:type="dxa"/>
            <w:gridSpan w:val="6"/>
            <w:tcBorders>
              <w:top w:val="single" w:sz="8" w:space="0" w:color="auto"/>
              <w:left w:val="single" w:sz="8" w:space="0" w:color="auto"/>
              <w:bottom w:val="single" w:sz="8" w:space="0" w:color="auto"/>
              <w:right w:val="single" w:sz="8" w:space="0" w:color="000000"/>
            </w:tcBorders>
            <w:vAlign w:val="bottom"/>
            <w:hideMark/>
          </w:tcPr>
          <w:p w14:paraId="205A501B" w14:textId="77777777" w:rsidR="003517FF" w:rsidRPr="000A0F99" w:rsidRDefault="003517FF" w:rsidP="00DE5F2D">
            <w:pPr>
              <w:spacing w:after="0"/>
              <w:jc w:val="right"/>
              <w:rPr>
                <w:rFonts w:ascii="Arial" w:hAnsi="Arial" w:cs="Arial"/>
                <w:b/>
                <w:bCs/>
                <w:color w:val="000000"/>
                <w:lang w:eastAsia="el-GR"/>
              </w:rPr>
            </w:pPr>
            <w:r w:rsidRPr="000A0F99">
              <w:rPr>
                <w:rFonts w:ascii="Arial" w:hAnsi="Arial" w:cs="Arial"/>
                <w:b/>
                <w:bCs/>
                <w:color w:val="000000"/>
                <w:lang w:eastAsia="el-GR"/>
              </w:rPr>
              <w:t>ΤΕΛΙΚΗ ΔΑΠΑΝΗ</w:t>
            </w:r>
          </w:p>
        </w:tc>
        <w:tc>
          <w:tcPr>
            <w:tcW w:w="1607" w:type="dxa"/>
            <w:tcBorders>
              <w:top w:val="nil"/>
              <w:left w:val="nil"/>
              <w:bottom w:val="single" w:sz="8" w:space="0" w:color="auto"/>
              <w:right w:val="single" w:sz="8" w:space="0" w:color="auto"/>
            </w:tcBorders>
            <w:vAlign w:val="bottom"/>
            <w:hideMark/>
          </w:tcPr>
          <w:p w14:paraId="43BFEB3C" w14:textId="77777777" w:rsidR="003517FF" w:rsidRPr="000A0F99" w:rsidRDefault="003517FF" w:rsidP="00DE5F2D">
            <w:pPr>
              <w:spacing w:after="0"/>
              <w:jc w:val="right"/>
              <w:rPr>
                <w:rFonts w:ascii="Arial" w:hAnsi="Arial" w:cs="Arial"/>
                <w:b/>
                <w:bCs/>
                <w:color w:val="000000"/>
                <w:lang w:eastAsia="el-GR"/>
              </w:rPr>
            </w:pPr>
          </w:p>
        </w:tc>
      </w:tr>
    </w:tbl>
    <w:p w14:paraId="64867B68" w14:textId="77777777" w:rsidR="003517FF" w:rsidRDefault="003517FF" w:rsidP="003517FF"/>
    <w:p w14:paraId="16392BA9" w14:textId="77777777" w:rsidR="003517FF" w:rsidRDefault="003517FF" w:rsidP="003517FF"/>
    <w:p w14:paraId="2A4CB4EF" w14:textId="77777777" w:rsidR="003517FF" w:rsidRPr="00F923E0" w:rsidRDefault="003517FF" w:rsidP="003517FF">
      <w:pPr>
        <w:jc w:val="center"/>
      </w:pPr>
      <w:r w:rsidRPr="00F923E0">
        <w:t>ΤΟΠΟΣ/ΗΜΕΡΟΜΗΝΙΑ …………………</w:t>
      </w:r>
    </w:p>
    <w:p w14:paraId="5BC5F3B0" w14:textId="77777777" w:rsidR="003517FF" w:rsidRPr="00F923E0" w:rsidRDefault="003517FF" w:rsidP="003517FF">
      <w:pPr>
        <w:jc w:val="center"/>
      </w:pPr>
      <w:r w:rsidRPr="00F923E0">
        <w:t>Ο ΠΡΟΣΦΕΡΩΝ</w:t>
      </w:r>
    </w:p>
    <w:p w14:paraId="69EA4469" w14:textId="77777777" w:rsidR="003929DA" w:rsidRDefault="003929DA">
      <w:pPr>
        <w:pStyle w:val="normalwithoutspacing"/>
        <w:spacing w:before="57" w:after="57"/>
        <w:rPr>
          <w:rFonts w:eastAsia="SimSun"/>
          <w:i/>
          <w:iCs/>
          <w:color w:val="5B9BD5"/>
          <w:szCs w:val="22"/>
        </w:rPr>
      </w:pPr>
    </w:p>
    <w:sectPr w:rsidR="003929DA">
      <w:footerReference w:type="default" r:id="rId33"/>
      <w:pgSz w:w="11906" w:h="16838"/>
      <w:pgMar w:top="1134" w:right="1134" w:bottom="1134" w:left="1134" w:header="720" w:footer="709"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7A6B1" w14:textId="77777777" w:rsidR="00F76954" w:rsidRDefault="00F76954">
      <w:pPr>
        <w:spacing w:after="0"/>
      </w:pPr>
      <w:r>
        <w:separator/>
      </w:r>
    </w:p>
  </w:endnote>
  <w:endnote w:type="continuationSeparator" w:id="0">
    <w:p w14:paraId="1B4AF263" w14:textId="77777777" w:rsidR="00F76954" w:rsidRDefault="00F769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1"/>
    <w:family w:val="roman"/>
    <w:pitch w:val="variable"/>
    <w:sig w:usb0="00000287" w:usb1="00000000" w:usb2="00000000" w:usb3="00000000" w:csb0="0000009F" w:csb1="00000000"/>
  </w:font>
  <w:font w:name="Comic Sans MS">
    <w:panose1 w:val="030F0702030302020204"/>
    <w:charset w:val="A1"/>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A1"/>
    <w:family w:val="swiss"/>
    <w:pitch w:val="variable"/>
    <w:sig w:usb0="E1002EFF" w:usb1="C000605B" w:usb2="00000029" w:usb3="00000000" w:csb0="000101F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G Times">
    <w:altName w:val="Times New Roman"/>
    <w:charset w:val="00"/>
    <w:family w:val="roman"/>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Math">
    <w:panose1 w:val="02040503050406030204"/>
    <w:charset w:val="A1"/>
    <w:family w:val="roman"/>
    <w:pitch w:val="variable"/>
    <w:sig w:usb0="E00006FF" w:usb1="420024FF" w:usb2="02000000" w:usb3="00000000" w:csb0="0000019F" w:csb1="00000000"/>
  </w:font>
  <w:font w:name="ArialMT">
    <w:altName w:val="MS Mincho"/>
    <w:charset w:val="00"/>
    <w:family w:val="swiss"/>
    <w:pitch w:val="variable"/>
  </w:font>
  <w:font w:name="Helvetica">
    <w:panose1 w:val="020B0604020202020204"/>
    <w:charset w:val="00"/>
    <w:family w:val="swiss"/>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6655" w14:textId="77777777" w:rsidR="005B45E6" w:rsidRDefault="005B45E6">
    <w:pPr>
      <w:pStyle w:val="af3"/>
      <w:spacing w:after="0"/>
      <w:jc w:val="center"/>
      <w:rPr>
        <w:rFonts w:eastAsia="Times New Roman"/>
        <w:kern w:val="1"/>
        <w:sz w:val="18"/>
        <w:szCs w:val="18"/>
        <w:lang w:val="el-GR" w:eastAsia="zh-CN"/>
      </w:rPr>
    </w:pPr>
  </w:p>
  <w:p w14:paraId="7CEDBECA" w14:textId="5A67E58A" w:rsidR="005B45E6" w:rsidRDefault="005B45E6">
    <w:pPr>
      <w:pStyle w:val="af3"/>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A11424">
      <w:rPr>
        <w:noProof/>
        <w:sz w:val="20"/>
        <w:szCs w:val="20"/>
      </w:rPr>
      <w:t>82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BA3F0" w14:textId="77777777" w:rsidR="00F76954" w:rsidRDefault="00F76954">
      <w:pPr>
        <w:spacing w:after="0"/>
      </w:pPr>
      <w:r>
        <w:separator/>
      </w:r>
    </w:p>
  </w:footnote>
  <w:footnote w:type="continuationSeparator" w:id="0">
    <w:p w14:paraId="69AAB8F8" w14:textId="77777777" w:rsidR="00F76954" w:rsidRDefault="00F76954">
      <w:pPr>
        <w:spacing w:after="0"/>
      </w:pPr>
      <w:r>
        <w:continuationSeparator/>
      </w:r>
    </w:p>
  </w:footnote>
  <w:footnote w:id="1">
    <w:p w14:paraId="60BB718F" w14:textId="77777777" w:rsidR="005B45E6" w:rsidRPr="00E90CD8" w:rsidRDefault="005B45E6">
      <w:pPr>
        <w:pStyle w:val="af5"/>
        <w:rPr>
          <w:lang w:val="el-GR"/>
        </w:rPr>
      </w:pPr>
      <w:r>
        <w:rPr>
          <w:rStyle w:val="a8"/>
        </w:rPr>
        <w:footnoteRef/>
      </w:r>
      <w:r>
        <w:rPr>
          <w:rStyle w:val="a4"/>
          <w:vertAlign w:val="baseline"/>
          <w:lang w:val="el-GR"/>
        </w:rPr>
        <w:tab/>
        <w:t>Επιλέγεται η κύρια δραστηριότητα της Α.Α., βλέπε και Παράρτημα ΙΙ (Προκήρυξη Σύμβασης), Τμήμα Ι, παρ  1.5, Εκτελεστικού Κανονισμού (ΕΕ) 2015/1986 της Επιτροπής (</w:t>
      </w:r>
      <w:r>
        <w:rPr>
          <w:rStyle w:val="a4"/>
          <w:vertAlign w:val="baseline"/>
        </w:rPr>
        <w:t>L</w:t>
      </w:r>
      <w:r>
        <w:rPr>
          <w:rStyle w:val="a4"/>
          <w:vertAlign w:val="baseline"/>
          <w:lang w:val="el-GR"/>
        </w:rPr>
        <w:t xml:space="preserve"> 296). α) Γενικές δημόσιες υπηρεσίες β) Άμυνα, γ) Δημόσια τάξη και ασφάλεια, δ) Περιβάλλον, ε) Οικονομικές και δημοσιονομικές υποθέσεις, στ) Υγεία, ζ) Στέγαση και υποδομές κοινής ωφέλειας, η) Κοινωνική προστασία, θ) Αναψυχή, πολιτισμός και θρησκεία, ι) Εκπαίδευση, ια) Τυχόν άλλη δραστηριότητα.</w:t>
      </w:r>
    </w:p>
  </w:footnote>
  <w:footnote w:id="2">
    <w:p w14:paraId="379EFA85" w14:textId="77777777" w:rsidR="005B45E6" w:rsidRPr="007037EB" w:rsidRDefault="005B45E6">
      <w:pPr>
        <w:pStyle w:val="af5"/>
        <w:rPr>
          <w:lang w:val="el-GR"/>
        </w:rPr>
      </w:pPr>
      <w:r w:rsidRPr="007037EB">
        <w:rPr>
          <w:rStyle w:val="a8"/>
        </w:rPr>
        <w:footnoteRef/>
      </w:r>
      <w:r w:rsidRPr="007037EB">
        <w:rPr>
          <w:lang w:val="el-GR"/>
        </w:rPr>
        <w:tab/>
      </w:r>
      <w:r>
        <w:rPr>
          <w:lang w:val="el-GR"/>
        </w:rPr>
        <w:t>Το περιεχόμενο της παραγράφου δ</w:t>
      </w:r>
      <w:r w:rsidRPr="00765A21">
        <w:rPr>
          <w:lang w:val="el-GR"/>
        </w:rPr>
        <w:t xml:space="preserve">ιαμορφώνεται ανάλογα με την πηγή χρηματοδότησης </w:t>
      </w:r>
      <w:r>
        <w:rPr>
          <w:lang w:val="el-GR"/>
        </w:rPr>
        <w:t>(Π</w:t>
      </w:r>
      <w:r w:rsidRPr="00765A21">
        <w:rPr>
          <w:lang w:val="el-GR"/>
        </w:rPr>
        <w:t>ρβλ</w:t>
      </w:r>
      <w:r w:rsidRPr="007037EB">
        <w:rPr>
          <w:lang w:val="el-GR"/>
        </w:rPr>
        <w:t>. παρ. 2 περ.</w:t>
      </w:r>
      <w:r w:rsidRPr="007B18F5">
        <w:rPr>
          <w:lang w:val="el-GR"/>
        </w:rPr>
        <w:t xml:space="preserve"> </w:t>
      </w:r>
      <w:r w:rsidRPr="007037EB">
        <w:rPr>
          <w:lang w:val="el-GR"/>
        </w:rPr>
        <w:t>ζ  του άρθρου 53 του ν.4412/16 όπως διαμορφώθηκε με το άρθρο 16 του ν. 4782/21)</w:t>
      </w:r>
    </w:p>
  </w:footnote>
  <w:footnote w:id="3">
    <w:p w14:paraId="0CC68FD3" w14:textId="77777777" w:rsidR="005B45E6" w:rsidRPr="001611ED" w:rsidRDefault="005B45E6">
      <w:pPr>
        <w:pStyle w:val="af5"/>
        <w:rPr>
          <w:lang w:val="el-GR"/>
        </w:rPr>
      </w:pPr>
      <w:r>
        <w:rPr>
          <w:rStyle w:val="a8"/>
        </w:rPr>
        <w:footnoteRef/>
      </w:r>
      <w:r>
        <w:rPr>
          <w:lang w:val="el-GR"/>
        </w:rPr>
        <w:tab/>
        <w:t xml:space="preserve">Άρθρο 86 ν.4412/2016. </w:t>
      </w:r>
    </w:p>
  </w:footnote>
  <w:footnote w:id="4">
    <w:p w14:paraId="6085C100" w14:textId="2E78BF9E" w:rsidR="005B45E6" w:rsidRPr="009C31D5" w:rsidRDefault="005B45E6" w:rsidP="00DE2F44">
      <w:pPr>
        <w:pStyle w:val="af5"/>
        <w:rPr>
          <w:lang w:val="el-GR"/>
        </w:rPr>
      </w:pPr>
      <w:r>
        <w:rPr>
          <w:rStyle w:val="a8"/>
        </w:rPr>
        <w:footnoteRef/>
      </w:r>
      <w:r>
        <w:rPr>
          <w:lang w:val="el-GR"/>
        </w:rPr>
        <w:tab/>
      </w:r>
      <w:r w:rsidRPr="009C31D5">
        <w:rPr>
          <w:lang w:val="el-GR"/>
        </w:rPr>
        <w:t>Η αναθέτουσα αρχή προσαρμόζει την παρ. 1.4 και τους όρους της διακήρυξης με βάση το αντικείμενο της σύμβασης και την κείμενη νομοθεσία, όπως ισχύει κατά την έναρξη της διαδικασίας ανάθεσης. Σε περίπτωση νομοθετικών μεταβολών και έως την επικαιροποίηση του παρόντος υποδείγματος από την Ε.Α.ΔΗ.ΣΥ. οι αναθέτουσες αρχές έχουν την ευθύνη αντίστοιχης προσαρμογής των εν λόγω όρων.</w:t>
      </w:r>
    </w:p>
  </w:footnote>
  <w:footnote w:id="5">
    <w:p w14:paraId="064A102B" w14:textId="77777777" w:rsidR="005B45E6" w:rsidRPr="001C1814" w:rsidRDefault="005B45E6">
      <w:pPr>
        <w:pStyle w:val="af5"/>
        <w:rPr>
          <w:lang w:val="el-GR"/>
        </w:rPr>
      </w:pPr>
      <w:r>
        <w:rPr>
          <w:rStyle w:val="ad"/>
        </w:rPr>
        <w:footnoteRef/>
      </w:r>
      <w:r>
        <w:rPr>
          <w:lang w:val="el-GR"/>
        </w:rPr>
        <w:tab/>
      </w:r>
      <w:r w:rsidRPr="001C1814">
        <w:rPr>
          <w:lang w:val="el-GR"/>
        </w:rPr>
        <w:t>Η υποχρέωση ονομαστικοποίησης μετοχών εταιρειών που συνάπτουν δημόσιες συμβάσεις, απαιτείται σύμφωνα με το άρθρο 8 του ν. 3310/2005, σε διαδικασίες σύναψης δημοσίων συμβάσεων εκτιμώμενης αξίας ανώτερης του ενός εκατομμυρίου ευρώ (1.000.000,00 €)</w:t>
      </w:r>
    </w:p>
  </w:footnote>
  <w:footnote w:id="6">
    <w:p w14:paraId="625AFC10" w14:textId="2973D734" w:rsidR="005B45E6" w:rsidRPr="001C1814" w:rsidRDefault="005B45E6">
      <w:pPr>
        <w:pStyle w:val="af5"/>
        <w:rPr>
          <w:lang w:val="el-GR"/>
        </w:rPr>
      </w:pPr>
      <w:r>
        <w:rPr>
          <w:rStyle w:val="ad"/>
        </w:rPr>
        <w:footnoteRef/>
      </w:r>
      <w:r w:rsidRPr="001C1814">
        <w:rPr>
          <w:lang w:val="el-GR"/>
        </w:rPr>
        <w:t xml:space="preserve"> </w:t>
      </w:r>
      <w:r>
        <w:rPr>
          <w:rStyle w:val="a4"/>
          <w:vertAlign w:val="baseline"/>
          <w:lang w:val="el-GR"/>
        </w:rPr>
        <w:tab/>
      </w:r>
      <w:r w:rsidRPr="001C1814">
        <w:rPr>
          <w:lang w:val="el-GR"/>
        </w:rPr>
        <w:t xml:space="preserve">Επισημαίνεται ότι, όπως προβλέπεται στο </w:t>
      </w:r>
      <w:r>
        <w:rPr>
          <w:lang w:val="el-GR"/>
        </w:rPr>
        <w:t>ά</w:t>
      </w:r>
      <w:r w:rsidRPr="001C1814">
        <w:rPr>
          <w:lang w:val="el-GR"/>
        </w:rPr>
        <w:t>ρ. 65 του ν. 4172/2013, οι σχετικές υπουργικές αποφάσεις εκδίδονται κάθε έτος. Πρβλ. τις με αριθμ.1024/2018 (Β 542) &amp;  ΠΟΛ1173/2017 (Β 4049) σχετικές αποφάσεις του Υπουργού Οικονομικών.</w:t>
      </w:r>
    </w:p>
  </w:footnote>
  <w:footnote w:id="7">
    <w:p w14:paraId="5784E5BA" w14:textId="77777777" w:rsidR="005B45E6" w:rsidRPr="00F50CA4" w:rsidRDefault="005B45E6">
      <w:pPr>
        <w:pStyle w:val="af5"/>
        <w:rPr>
          <w:lang w:val="el-GR"/>
        </w:rPr>
      </w:pPr>
      <w:r>
        <w:rPr>
          <w:rStyle w:val="a8"/>
        </w:rPr>
        <w:footnoteRef/>
      </w:r>
      <w:r>
        <w:rPr>
          <w:lang w:val="el-GR"/>
        </w:rPr>
        <w:tab/>
        <w:t>Κατά τον καθορισμό των προθεσμιών παραλαβής των προσφορών οι Α.Α. λαμβάνουν υπόψη την πολυπλοκότητα της σύμβασης και τον χρόνο που απαιτείται για την προετοιμασία των προσφορών (άρθρο 60 παρ. 1 ν. 4412/2016). Η ελάχιστη προθεσμία παραλαβής των προσφορών στην ανοιχτή διαδικασία καθορίζεται : α) για τις συμβάσεις άνω των ορίων από τις διατάξεις των άρθρων 27, 60 και 67 του ν. 4412/2016 και β) για τις συμβάσεις κάτω των ορίων από τις διατάξεις του άρθρου 121 του ίδιου νόμου.</w:t>
      </w:r>
    </w:p>
  </w:footnote>
  <w:footnote w:id="8">
    <w:p w14:paraId="206DEA56" w14:textId="2FBCDE82" w:rsidR="005B45E6" w:rsidRPr="00D46D13" w:rsidRDefault="005B45E6">
      <w:pPr>
        <w:pStyle w:val="af5"/>
        <w:rPr>
          <w:lang w:val="el-GR"/>
        </w:rPr>
      </w:pPr>
      <w:r>
        <w:rPr>
          <w:rStyle w:val="a8"/>
        </w:rPr>
        <w:footnoteRef/>
      </w:r>
      <w:r>
        <w:rPr>
          <w:lang w:val="el-GR"/>
        </w:rPr>
        <w:tab/>
        <w:t xml:space="preserve">Για δημόσιες συμβάσεις άνω των ορίων, ή για τις συμβάσεις κάτω των ορίων, εφόσον η αναθέτουσα αρχή το επιλέξει. Πρβλ. άρθρο 65 παρ.6 του ν.4412/2016. </w:t>
      </w:r>
    </w:p>
  </w:footnote>
  <w:footnote w:id="9">
    <w:p w14:paraId="33C3AFF2" w14:textId="1DA57D64" w:rsidR="005B45E6" w:rsidRPr="00D46D13" w:rsidRDefault="005B45E6">
      <w:pPr>
        <w:pStyle w:val="af5"/>
        <w:rPr>
          <w:lang w:val="el-GR"/>
        </w:rPr>
      </w:pPr>
      <w:r>
        <w:rPr>
          <w:rStyle w:val="a8"/>
        </w:rPr>
        <w:footnoteRef/>
      </w:r>
      <w:r>
        <w:rPr>
          <w:lang w:val="el-GR"/>
        </w:rPr>
        <w:tab/>
        <w:t xml:space="preserve">Άρθρο 65 παρ. 1 του ν. 4412/2016 : Η προκήρυξη περιλαμβάνει τις πληροφορίες που προβλέπονται στο Παράρτημα </w:t>
      </w:r>
      <w:r>
        <w:t>V</w:t>
      </w:r>
      <w:r>
        <w:rPr>
          <w:lang w:val="el-GR"/>
        </w:rPr>
        <w:t xml:space="preserve"> του Προσαρτήματος Α΄ υπό τη μορφή τυποποιημένου εντύπου (έντυπο 2 Παραρτήματος ΙΙ : Προκήρυξη Σύμβασης του Εκτελεστικού Κανονισμού (ΕΕ) 2015/1986 της Επιτροπής (</w:t>
      </w:r>
      <w:r>
        <w:t>L</w:t>
      </w:r>
      <w:r>
        <w:rPr>
          <w:lang w:val="el-GR"/>
        </w:rPr>
        <w:t xml:space="preserve">296/1) </w:t>
      </w:r>
    </w:p>
  </w:footnote>
  <w:footnote w:id="10">
    <w:p w14:paraId="74B38772" w14:textId="77777777" w:rsidR="005B45E6" w:rsidRPr="00D46D13" w:rsidRDefault="005B45E6">
      <w:pPr>
        <w:pStyle w:val="af5"/>
        <w:rPr>
          <w:lang w:val="el-GR"/>
        </w:rPr>
      </w:pPr>
      <w:r>
        <w:rPr>
          <w:rStyle w:val="a8"/>
        </w:rPr>
        <w:footnoteRef/>
      </w:r>
      <w:r>
        <w:rPr>
          <w:lang w:val="el-GR"/>
        </w:rPr>
        <w:tab/>
        <w:t xml:space="preserve">Άρθρο 66 Ν. 4412/2016. Η παρούσα διακήρυξη και οι προκηρύξεις δεν δημοσιεύονται σε εθνικό επίπεδο, πριν από την ημερομηνία δημοσίευσης στην Επίσημη Εφημερίδα της ΕΕ. Ωστόσο, η δημοσίευση μπορεί να πραγματοποιείται σε κάθε περίπτωση σε εθνικό επίπεδο, όταν οι Α.Α. δεν έχουν ενημερωθεί σχετικά με τη δημοσίευση εντός 48 ωρών από τη βεβαίωση παραλαβής της προκήρυξης/ γνωστοποίησης.  </w:t>
      </w:r>
    </w:p>
  </w:footnote>
  <w:footnote w:id="11">
    <w:p w14:paraId="26601621" w14:textId="77777777" w:rsidR="005B45E6" w:rsidRPr="00D46D13" w:rsidRDefault="005B45E6">
      <w:pPr>
        <w:pStyle w:val="af5"/>
        <w:rPr>
          <w:lang w:val="el-GR"/>
        </w:rPr>
      </w:pPr>
      <w:r>
        <w:rPr>
          <w:rStyle w:val="ad"/>
        </w:rPr>
        <w:footnoteRef/>
      </w:r>
      <w:r>
        <w:rPr>
          <w:rStyle w:val="a4"/>
          <w:vertAlign w:val="baseline"/>
          <w:lang w:val="el-GR"/>
        </w:rPr>
        <w:tab/>
      </w:r>
      <w:r>
        <w:rPr>
          <w:lang w:val="el-GR"/>
        </w:rPr>
        <w:t>Από 01.06.2021 καταργήθηκε η υποχρέωση σύνταξης προκήρυξης για συμβάσεις κάτω των ορίων (Πρβλ άρθρο 141 του ν.4782/2021, παρ. 1 περ.4)</w:t>
      </w:r>
    </w:p>
  </w:footnote>
  <w:footnote w:id="12">
    <w:p w14:paraId="4F3DB140" w14:textId="77777777" w:rsidR="005B45E6" w:rsidRPr="00C823DC" w:rsidRDefault="005B45E6">
      <w:pPr>
        <w:pStyle w:val="af5"/>
        <w:rPr>
          <w:lang w:val="el-GR"/>
        </w:rPr>
      </w:pPr>
      <w:r>
        <w:rPr>
          <w:rStyle w:val="a8"/>
        </w:rPr>
        <w:footnoteRef/>
      </w:r>
      <w:r>
        <w:rPr>
          <w:lang w:val="el-GR"/>
        </w:rPr>
        <w:tab/>
        <w:t>Η υποχρέωση δημοσίευσης της προκήρυξης σε μία τοπική εφημερίδα, που προβλέπεται στο άρθρο 4 του ΠΔ 118/2007/άρθρο 5 του ΕΚΠΟΤΑ, συνεχίζει να υφίσταται μέχρι και την 31/12/2023, οπότε και καταργείται. Πρβλ. άρθρο 377§1 περίπτ (59 και 82) και άρθρο 379 §12 ν. 4412/2016, όπως τροποποιήθηκε με το άρθρο 245 του ν. 4782/2021.</w:t>
      </w:r>
    </w:p>
  </w:footnote>
  <w:footnote w:id="13">
    <w:p w14:paraId="0CC5C61C" w14:textId="77777777" w:rsidR="005B45E6" w:rsidRPr="00C823DC" w:rsidRDefault="005B45E6">
      <w:pPr>
        <w:pStyle w:val="af5"/>
        <w:rPr>
          <w:lang w:val="el-GR"/>
        </w:rPr>
      </w:pPr>
      <w:r>
        <w:rPr>
          <w:rStyle w:val="a8"/>
        </w:rPr>
        <w:footnoteRef/>
      </w:r>
      <w:r>
        <w:rPr>
          <w:lang w:val="el-GR"/>
        </w:rPr>
        <w:tab/>
        <w:t>Η υποχρέωση δημοσίευσης σε νομαρχιακές (νυν "περιφερειακές" κατά το άρ.16 του ν.4487/2017) και τοπικές εφημερίδες του ν.3548/2007, συνεχίζει να υφίσταται μέχρι και την 31/12/2023, οπότε και καταργείται, βλέπε άρθρο 377§1 περίπτ (35) και άρθρο 379 §12 ν. 4412/2016, όπως τροποποιήθηκε με το άρθρο 245 του ν. 4782/2021.</w:t>
      </w:r>
    </w:p>
  </w:footnote>
  <w:footnote w:id="14">
    <w:p w14:paraId="1A4DDC31" w14:textId="77777777" w:rsidR="005B45E6" w:rsidRPr="00C823DC" w:rsidRDefault="005B45E6">
      <w:pPr>
        <w:pStyle w:val="af5"/>
        <w:rPr>
          <w:lang w:val="el-GR"/>
        </w:rPr>
      </w:pPr>
      <w:r>
        <w:rPr>
          <w:rStyle w:val="a8"/>
        </w:rPr>
        <w:footnoteRef/>
      </w:r>
      <w:r>
        <w:rPr>
          <w:lang w:val="el-GR"/>
        </w:rPr>
        <w:tab/>
        <w:t xml:space="preserve"> </w:t>
      </w:r>
      <w:r>
        <w:rPr>
          <w:color w:val="000000"/>
          <w:lang w:val="el-GR"/>
        </w:rPr>
        <w:t>Για τις δημοσιεύσεις περιλήψεων διαγωνισμών στον εθνικό τύπο, βλ. και ΠΙΝΑΚΑ 1 «ΥΠΟΧΡΕΩΣΕΙΣ ΔΗΜΟΣΙΕΥΣΕΩΝ ΣΤΟΝ ΕΘΝΙΚΟ ΤΥΠΟ ΚΑΤΑ ΤΟΝ Ν.4412/2016», στην ιστοσελίδα της Αρχής, στη διαδρομή Αναθέτουσες Αρχές/Γενικές Οδηγίες/Υποστηρικτικό Υλικό.</w:t>
      </w:r>
    </w:p>
  </w:footnote>
  <w:footnote w:id="15">
    <w:p w14:paraId="462CC11B" w14:textId="0A89C0B6" w:rsidR="005B45E6" w:rsidRPr="00BF6E69" w:rsidRDefault="005B45E6" w:rsidP="00710C1D">
      <w:pPr>
        <w:pStyle w:val="af5"/>
        <w:rPr>
          <w:lang w:val="el-GR"/>
        </w:rPr>
      </w:pPr>
      <w:r>
        <w:rPr>
          <w:rStyle w:val="ad"/>
        </w:rPr>
        <w:footnoteRef/>
      </w:r>
      <w:r w:rsidRPr="00BF6E69">
        <w:rPr>
          <w:lang w:val="el-GR"/>
        </w:rPr>
        <w:t xml:space="preserve"> </w:t>
      </w:r>
      <w:r>
        <w:rPr>
          <w:lang w:val="el-GR"/>
        </w:rPr>
        <w:tab/>
        <w:t>Πρβλ.άρθρο 26 ν. 5005/2022 (Α’ 236), ως τροποποίησε άρθρο 4 ν. 3548/2007 (Α’ 68) με την προσθήκη παρ. 4.</w:t>
      </w:r>
    </w:p>
  </w:footnote>
  <w:footnote w:id="16">
    <w:p w14:paraId="34666FBF" w14:textId="77777777" w:rsidR="005B45E6" w:rsidRPr="00D46D13" w:rsidRDefault="005B45E6">
      <w:pPr>
        <w:pStyle w:val="af5"/>
        <w:rPr>
          <w:lang w:val="el-GR"/>
        </w:rPr>
      </w:pPr>
      <w:r>
        <w:rPr>
          <w:rStyle w:val="a8"/>
        </w:rPr>
        <w:footnoteRef/>
      </w:r>
      <w:r>
        <w:rPr>
          <w:lang w:val="el-GR"/>
        </w:rPr>
        <w:tab/>
        <w:t>Άρθρο 18 παρ. 2 του ν. 4412/2016.</w:t>
      </w:r>
    </w:p>
  </w:footnote>
  <w:footnote w:id="17">
    <w:p w14:paraId="58D9C4F5" w14:textId="77777777" w:rsidR="005B45E6" w:rsidRPr="00C823DC" w:rsidRDefault="005B45E6">
      <w:pPr>
        <w:pStyle w:val="af5"/>
        <w:rPr>
          <w:lang w:val="el-GR"/>
        </w:rPr>
      </w:pPr>
      <w:r>
        <w:rPr>
          <w:rStyle w:val="a8"/>
        </w:rPr>
        <w:footnoteRef/>
      </w:r>
      <w:r>
        <w:rPr>
          <w:lang w:val="el-GR"/>
        </w:rPr>
        <w:tab/>
        <w:t>Ως «έγγραφο διαδικασίας σύναψης της σύμβασης» ή «έγγραφο της σύμβασης», κατά την έννοια της περ. 14 της παρ.1 του άρθρου 2 του ν. 4412/2016 νοείται κάθε έγγραφο το οποίο παρέχει ή στο οποίο παραπέμπει η Α.Α./Α.Φ. με σκοπό να περιγράψει ή να προσδιορίσει στοιχεία της σύμβασης ή της διαδικασίας ανάθεσης, συμπεριλαμβανομένης της προκήρυξης σύμβασης του άρθρου 63 και 293, της προκαταρκτικής προκήρυξης του άρθρου 62, της περιοδικής ενδεικτικής προκήρυξης του άρθρου 291, αν χρησιμοποιείται ως μέσο προκήρυξης του διαγωνισμού, των τεχνικών προδιαγραφών, του περιγραφικού εγγράφου, των προτεινόμενων όρων της σύμβασης, των υποδειγμάτων για την προσκόμιση των εγγράφων από τους υποψηφίους και τους προσφέροντες, των πληροφοριών σχετικά με τις γενικές και ειδικές υποχρεώσεις και τυχόν πρόσθετων εγγράφων. Επίσης, στην έννοια αυτή περιλαμβάνονται και η διακήρυξη ή η πρόσκληση σε διαπραγμάτευση στις οποίες αναφέρονται όλοι οι ειδικοί και γενικοί όροι σύναψης και εκτέλεσης της σύμβασης, το Ενιαίο Ευρωπαϊκό Έγγραφο Σύμβασης (ΕΕΕΣ), οι συμπληρωματικές πληροφορίες που παρέχει η αναθέτουσα αρχή δυνάμει της παρ. 2 του άρθρου 67 και της παρ. 2 του άρθρου 297, το σχέδιο της σύμβασης μετά των Παραρτημάτων αυτής και η τεχνική συγγραφή υποχρεώσεων που περιλαμβάνει και τις εφαρμοστέες τεχνικές προδιαγραφές</w:t>
      </w:r>
    </w:p>
  </w:footnote>
  <w:footnote w:id="18">
    <w:p w14:paraId="05DF2512" w14:textId="5E2398D8" w:rsidR="005B45E6" w:rsidRPr="00AE47A1" w:rsidRDefault="005B45E6">
      <w:pPr>
        <w:pStyle w:val="af5"/>
        <w:rPr>
          <w:lang w:val="el-GR"/>
        </w:rPr>
      </w:pPr>
      <w:r>
        <w:rPr>
          <w:rStyle w:val="a8"/>
        </w:rPr>
        <w:footnoteRef/>
      </w:r>
      <w:r>
        <w:rPr>
          <w:lang w:val="el-GR"/>
        </w:rPr>
        <w:tab/>
        <w:t>Επιλέγεται κατά κανόνα η εκ του νόμου υποχρεωτική χρήση του ΕΣΗΔΗΣ για την πρόσβαση στα έγγραφα της σύμβασης και την επικοινωνία. Οι επιλογές που ακολουθούν αφορούν περιπτώσεις που δεν είναι δυνατή εν όλω ή εν μέρει η ελεύθερη, πλήρης, άμεση και δωρεάν ηλεκτρονική πρόσβαση στα έγγραφα της σύμβασης. Επιπλέον, σε περίπτωση που απαιτούνται ειδικά εργαλεία, συσκευές ή μορφότυποι περιγράφονται στο σημείο αυτό ταυτόχρονα με τον τρόπο πρόσβασης των ενδιαφερομένων.</w:t>
      </w:r>
    </w:p>
  </w:footnote>
  <w:footnote w:id="19">
    <w:p w14:paraId="2771E2C1" w14:textId="77777777" w:rsidR="005B45E6" w:rsidRPr="00C823DC" w:rsidRDefault="005B45E6">
      <w:pPr>
        <w:pStyle w:val="af5"/>
        <w:rPr>
          <w:lang w:val="el-GR"/>
        </w:rPr>
      </w:pPr>
      <w:r>
        <w:rPr>
          <w:rStyle w:val="a8"/>
        </w:rPr>
        <w:footnoteRef/>
      </w:r>
      <w:r>
        <w:rPr>
          <w:lang w:val="el-GR"/>
        </w:rPr>
        <w:tab/>
        <w:t xml:space="preserve">Άρθρο 60 παρ. 3 &amp; 67 παρ. 2  του ν. 4412/2016 </w:t>
      </w:r>
    </w:p>
  </w:footnote>
  <w:footnote w:id="20">
    <w:p w14:paraId="5714CCEB" w14:textId="77777777" w:rsidR="005B45E6" w:rsidRPr="001E6F85" w:rsidRDefault="005B45E6">
      <w:pPr>
        <w:pStyle w:val="af5"/>
        <w:rPr>
          <w:lang w:val="el-GR"/>
        </w:rPr>
      </w:pPr>
      <w:r>
        <w:rPr>
          <w:rStyle w:val="ad"/>
        </w:rPr>
        <w:footnoteRef/>
      </w:r>
      <w:r w:rsidRPr="001E6F85">
        <w:rPr>
          <w:lang w:val="el-GR"/>
        </w:rPr>
        <w:t xml:space="preserve"> </w:t>
      </w:r>
      <w:r>
        <w:rPr>
          <w:lang w:val="el-GR"/>
        </w:rPr>
        <w:tab/>
      </w:r>
      <w:r w:rsidRPr="00FE71B4">
        <w:rPr>
          <w:lang w:val="el-GR"/>
        </w:rPr>
        <w:t>Πρβλ οδηγίες για τη χρήση του τυποποιημένου εντύπου 14 «Διορθωτικό» στην ιστοσελίδα του simap https://simap.ted.europa.eu/documents/10184/166101/Instructions+for+the+use+of+F14_EL.pdf/0bdd2252-323d-44d1-97d5-0babe74629f4</w:t>
      </w:r>
    </w:p>
  </w:footnote>
  <w:footnote w:id="21">
    <w:p w14:paraId="54064629" w14:textId="77777777" w:rsidR="005B45E6" w:rsidRPr="00AE47A1" w:rsidRDefault="005B45E6" w:rsidP="00FE71B4">
      <w:pPr>
        <w:pStyle w:val="af5"/>
        <w:rPr>
          <w:lang w:val="el-GR"/>
        </w:rPr>
      </w:pPr>
      <w:r>
        <w:rPr>
          <w:rStyle w:val="ad"/>
        </w:rPr>
        <w:footnoteRef/>
      </w:r>
      <w:r>
        <w:rPr>
          <w:rStyle w:val="a4"/>
          <w:vertAlign w:val="baseline"/>
          <w:lang w:val="el-GR"/>
        </w:rPr>
        <w:tab/>
      </w:r>
      <w:r w:rsidRPr="00AE47A1">
        <w:rPr>
          <w:lang w:val="el-GR"/>
        </w:rPr>
        <w:t>Πρβλ έγγραφο ΕΑΑΔΗΣΥ με α.π. 4121/30-07-2020 « Διευκρινίσεις ως προς την τήρηση των διατυπώσεων δημοσιότητας στη διαγωνιστική διαδικασία σε περίπτωση τροποποίησης όρων της διακήρυξης» (ΑΔΑ: ΩΡΗ9ΟΞΤΒ-2ΧΖ)</w:t>
      </w:r>
    </w:p>
  </w:footnote>
  <w:footnote w:id="22">
    <w:p w14:paraId="6364A12D" w14:textId="32475C82" w:rsidR="005B45E6" w:rsidRPr="00175691" w:rsidRDefault="005B45E6">
      <w:pPr>
        <w:pStyle w:val="af5"/>
        <w:rPr>
          <w:lang w:val="el-GR"/>
        </w:rPr>
      </w:pPr>
      <w:r>
        <w:rPr>
          <w:rStyle w:val="a8"/>
        </w:rPr>
        <w:footnoteRef/>
      </w:r>
      <w:r>
        <w:rPr>
          <w:lang w:val="el-GR"/>
        </w:rPr>
        <w:tab/>
        <w:t>Άρθρο 53 παρ.3 του ν. 4412/2016: Τα έγγραφα της σύμβασης (όπως περιγράφονται στην παρ. 2.1.1) συντάσσονται υποχρεωτικά στην ελληνική γλώσσα και προαιρετικά και σε άλλες γλώσσες, συνολικά ή μερικά. Σε περίπτωση ασυμφωνίας μεταξύ των τμημάτων των εγγράφων της σύμβασης που έχουν συνταχθεί σε περισσότερες γλώσσες, επικρατεί η ελληνική έκδοση.</w:t>
      </w:r>
    </w:p>
  </w:footnote>
  <w:footnote w:id="23">
    <w:p w14:paraId="268817A9" w14:textId="77777777" w:rsidR="005B45E6" w:rsidRPr="00175691" w:rsidRDefault="005B45E6">
      <w:pPr>
        <w:pStyle w:val="af5"/>
        <w:rPr>
          <w:lang w:val="el-GR"/>
        </w:rPr>
      </w:pPr>
      <w:r>
        <w:rPr>
          <w:rStyle w:val="ad"/>
        </w:rPr>
        <w:footnoteRef/>
      </w:r>
      <w:r w:rsidRPr="00175691">
        <w:rPr>
          <w:lang w:val="el-GR"/>
        </w:rPr>
        <w:t xml:space="preserve"> </w:t>
      </w:r>
      <w:r>
        <w:rPr>
          <w:rStyle w:val="a4"/>
          <w:vertAlign w:val="baseline"/>
          <w:lang w:val="el-GR"/>
        </w:rPr>
        <w:tab/>
      </w:r>
      <w:r>
        <w:rPr>
          <w:lang w:val="el-GR"/>
        </w:rPr>
        <w:t>Ά</w:t>
      </w:r>
      <w:r w:rsidRPr="00175691">
        <w:rPr>
          <w:lang w:val="el-GR"/>
        </w:rPr>
        <w:t>ρθρο 80 παρ. 10 ν. 4412/2016</w:t>
      </w:r>
    </w:p>
  </w:footnote>
  <w:footnote w:id="24">
    <w:p w14:paraId="4E007FD7" w14:textId="7D7AEC23" w:rsidR="005B45E6" w:rsidRPr="00175691" w:rsidRDefault="005B45E6">
      <w:pPr>
        <w:pStyle w:val="af5"/>
        <w:rPr>
          <w:lang w:val="el-GR"/>
        </w:rPr>
      </w:pPr>
      <w:r>
        <w:rPr>
          <w:rStyle w:val="a8"/>
        </w:rPr>
        <w:footnoteRef/>
      </w:r>
      <w:r>
        <w:rPr>
          <w:szCs w:val="18"/>
          <w:lang w:val="el-GR"/>
        </w:rPr>
        <w:tab/>
        <w:t>Άρθρο 92 παρ.4 του ν. 4412/2016</w:t>
      </w:r>
    </w:p>
  </w:footnote>
  <w:footnote w:id="25">
    <w:p w14:paraId="043545F5" w14:textId="77777777" w:rsidR="005B45E6" w:rsidRPr="00175691" w:rsidRDefault="005B45E6">
      <w:pPr>
        <w:pStyle w:val="af5"/>
        <w:rPr>
          <w:lang w:val="el-GR"/>
        </w:rPr>
      </w:pPr>
      <w:r>
        <w:rPr>
          <w:rStyle w:val="ad"/>
        </w:rPr>
        <w:footnoteRef/>
      </w:r>
      <w:r>
        <w:rPr>
          <w:rStyle w:val="a4"/>
          <w:vertAlign w:val="baseline"/>
          <w:lang w:val="el-GR"/>
        </w:rPr>
        <w:tab/>
      </w:r>
      <w:r>
        <w:rPr>
          <w:lang w:val="el-GR"/>
        </w:rPr>
        <w:t>Παρ. 4 Α του ως άνω άρθρου 92</w:t>
      </w:r>
    </w:p>
  </w:footnote>
  <w:footnote w:id="26">
    <w:p w14:paraId="0AC97C3C" w14:textId="77777777" w:rsidR="005B45E6" w:rsidRPr="00175691" w:rsidRDefault="005B45E6">
      <w:pPr>
        <w:pStyle w:val="af5"/>
        <w:rPr>
          <w:lang w:val="el-GR"/>
        </w:rPr>
      </w:pPr>
      <w:r>
        <w:rPr>
          <w:rStyle w:val="a8"/>
        </w:rPr>
        <w:footnoteRef/>
      </w:r>
      <w:r>
        <w:rPr>
          <w:szCs w:val="18"/>
          <w:lang w:val="el-GR"/>
        </w:rPr>
        <w:tab/>
        <w:t>Με την επιφύλαξη της εν όλω ή εν μέρει σύνταξης των εγγράφων σε άλλη γλώσσα</w:t>
      </w:r>
    </w:p>
  </w:footnote>
  <w:footnote w:id="27">
    <w:p w14:paraId="6EAFAE0F" w14:textId="3928B9AA" w:rsidR="005B45E6" w:rsidRPr="00D6713A" w:rsidRDefault="005B45E6">
      <w:pPr>
        <w:pStyle w:val="af5"/>
        <w:rPr>
          <w:lang w:val="el-GR"/>
        </w:rPr>
      </w:pPr>
      <w:r w:rsidRPr="00E06ADE">
        <w:rPr>
          <w:rStyle w:val="ad"/>
        </w:rPr>
        <w:footnoteRef/>
      </w:r>
      <w:r>
        <w:rPr>
          <w:szCs w:val="18"/>
          <w:lang w:val="el-GR"/>
        </w:rPr>
        <w:tab/>
        <w:t xml:space="preserve">Άρθρο 72 του  ν. 4412/2 016 </w:t>
      </w:r>
    </w:p>
  </w:footnote>
  <w:footnote w:id="28">
    <w:p w14:paraId="64B5725A" w14:textId="3DA9605E" w:rsidR="005B45E6" w:rsidRPr="00D6713A" w:rsidRDefault="005B45E6">
      <w:pPr>
        <w:pStyle w:val="af5"/>
        <w:rPr>
          <w:lang w:val="el-GR"/>
        </w:rPr>
      </w:pPr>
      <w:r>
        <w:rPr>
          <w:rStyle w:val="a8"/>
        </w:rPr>
        <w:footnoteRef/>
      </w:r>
      <w:r>
        <w:rPr>
          <w:szCs w:val="18"/>
          <w:lang w:val="el-GR"/>
        </w:rPr>
        <w:tab/>
        <w:t>Πρβλ.  άρθρο 120 του  ν.4512/2018 (ΦΕΚ Α΄ 5/17.1.2017), καθώς και</w:t>
      </w:r>
      <w:r>
        <w:rPr>
          <w:lang w:val="el-GR"/>
        </w:rPr>
        <w:t xml:space="preserve">  άρθρο 15 παρ.1 του  ν.4541/2018  (ΦΕΚ Α΄ 93/31.5.2018),</w:t>
      </w:r>
    </w:p>
  </w:footnote>
  <w:footnote w:id="29">
    <w:p w14:paraId="1FF0DF1B" w14:textId="77777777" w:rsidR="005B45E6" w:rsidRPr="0065239E" w:rsidRDefault="005B45E6">
      <w:pPr>
        <w:pStyle w:val="af5"/>
        <w:rPr>
          <w:lang w:val="el-GR"/>
        </w:rPr>
      </w:pPr>
      <w:r>
        <w:rPr>
          <w:rStyle w:val="ad"/>
        </w:rPr>
        <w:footnoteRef/>
      </w:r>
      <w:r>
        <w:rPr>
          <w:rStyle w:val="a4"/>
          <w:vertAlign w:val="baseline"/>
          <w:lang w:val="el-GR"/>
        </w:rPr>
        <w:tab/>
      </w:r>
      <w:r w:rsidRPr="0065239E">
        <w:rPr>
          <w:lang w:val="el-GR"/>
        </w:rPr>
        <w:t>Τα γραμμάτια σύστασης χρηματικής παρακαταθήκης του Ταμείου Παρακαταθηκών και Δανείων, για την παροχή εγγυήσεων συμμετοχής και καλής εκτέλεσης (εγγυοδοτική παρακαταθήκη) συστήνονται σύμφωνα με την ειδική νομοθεσία που  διέπει αυτό και ειδικότερα βάσει του άρθρου 4 του π.δ της 30 Δεκεμβρίου 1926/3 Ιανουαρίου 1927 (“Περί συστάσεως και αποδόσεως παρακαταθηκών και καταθέσεων παρά τω Ταμείω Παρακαταθηκών και Δανείων”). Πρβλ. το με αρ. πρωτ. 2756/23-5-2017 έγγραφο της Ε.Α.Α.ΔΗ.ΣΥ. (ΑΔΑ: 7ΝΣΡΟΞΤΒ-975).</w:t>
      </w:r>
    </w:p>
  </w:footnote>
  <w:footnote w:id="30">
    <w:p w14:paraId="76ABE4AC" w14:textId="08142A0C" w:rsidR="005B45E6" w:rsidRPr="00F46CE2" w:rsidRDefault="005B45E6">
      <w:pPr>
        <w:pStyle w:val="af5"/>
        <w:rPr>
          <w:lang w:val="el-GR"/>
        </w:rPr>
      </w:pPr>
      <w:r>
        <w:rPr>
          <w:rStyle w:val="ad"/>
        </w:rPr>
        <w:footnoteRef/>
      </w:r>
      <w:r>
        <w:rPr>
          <w:rStyle w:val="a4"/>
          <w:vertAlign w:val="baseline"/>
          <w:lang w:val="el-GR"/>
        </w:rPr>
        <w:tab/>
      </w:r>
      <w:r>
        <w:rPr>
          <w:lang w:val="el-GR"/>
        </w:rPr>
        <w:t>Παρ. 12 άρθρου 72 του ν. 4412/2016</w:t>
      </w:r>
    </w:p>
  </w:footnote>
  <w:footnote w:id="31">
    <w:p w14:paraId="3B70A0D5" w14:textId="77777777" w:rsidR="005B45E6" w:rsidRPr="0065239E" w:rsidRDefault="005B45E6">
      <w:pPr>
        <w:pStyle w:val="af5"/>
        <w:rPr>
          <w:lang w:val="el-GR"/>
        </w:rPr>
      </w:pPr>
      <w:r>
        <w:rPr>
          <w:rStyle w:val="ad"/>
        </w:rPr>
        <w:footnoteRef/>
      </w:r>
      <w:r>
        <w:rPr>
          <w:rStyle w:val="a4"/>
          <w:vertAlign w:val="baseline"/>
          <w:lang w:val="el-GR"/>
        </w:rPr>
        <w:tab/>
      </w:r>
      <w:r>
        <w:rPr>
          <w:lang w:val="el-GR"/>
        </w:rPr>
        <w:t xml:space="preserve">Βλ. σχετικά με ΣΔΣ </w:t>
      </w:r>
      <w:r>
        <w:t>https</w:t>
      </w:r>
      <w:r w:rsidRPr="00A16B5C">
        <w:rPr>
          <w:lang w:val="el-GR"/>
        </w:rPr>
        <w:t>://</w:t>
      </w:r>
      <w:r>
        <w:t>www</w:t>
      </w:r>
      <w:r w:rsidRPr="00A16B5C">
        <w:rPr>
          <w:lang w:val="el-GR"/>
        </w:rPr>
        <w:t>.</w:t>
      </w:r>
      <w:r>
        <w:t>wto</w:t>
      </w:r>
      <w:r w:rsidRPr="00A16B5C">
        <w:rPr>
          <w:lang w:val="el-GR"/>
        </w:rPr>
        <w:t>.</w:t>
      </w:r>
      <w:r>
        <w:t>org</w:t>
      </w:r>
      <w:r w:rsidRPr="00A16B5C">
        <w:rPr>
          <w:lang w:val="el-GR"/>
        </w:rPr>
        <w:t>/</w:t>
      </w:r>
      <w:r>
        <w:t>english</w:t>
      </w:r>
      <w:r w:rsidRPr="00A16B5C">
        <w:rPr>
          <w:lang w:val="el-GR"/>
        </w:rPr>
        <w:t>/</w:t>
      </w:r>
      <w:r>
        <w:t>tratop</w:t>
      </w:r>
      <w:r w:rsidRPr="00A16B5C">
        <w:rPr>
          <w:lang w:val="el-GR"/>
        </w:rPr>
        <w:t>_</w:t>
      </w:r>
      <w:r>
        <w:t>e</w:t>
      </w:r>
      <w:r w:rsidRPr="00A16B5C">
        <w:rPr>
          <w:lang w:val="el-GR"/>
        </w:rPr>
        <w:t>/</w:t>
      </w:r>
      <w:r>
        <w:t>gproc</w:t>
      </w:r>
      <w:r w:rsidRPr="00A16B5C">
        <w:rPr>
          <w:lang w:val="el-GR"/>
        </w:rPr>
        <w:t>_</w:t>
      </w:r>
      <w:r>
        <w:t>e</w:t>
      </w:r>
      <w:r w:rsidRPr="00A16B5C">
        <w:rPr>
          <w:lang w:val="el-GR"/>
        </w:rPr>
        <w:t>/</w:t>
      </w:r>
      <w:r>
        <w:t>gp</w:t>
      </w:r>
      <w:r w:rsidRPr="00A16B5C">
        <w:rPr>
          <w:lang w:val="el-GR"/>
        </w:rPr>
        <w:t>_</w:t>
      </w:r>
      <w:r>
        <w:t>gpa</w:t>
      </w:r>
      <w:r w:rsidRPr="00A16B5C">
        <w:rPr>
          <w:lang w:val="el-GR"/>
        </w:rPr>
        <w:t>_</w:t>
      </w:r>
      <w:r>
        <w:t>e</w:t>
      </w:r>
      <w:r w:rsidRPr="00355202">
        <w:rPr>
          <w:lang w:val="el-GR"/>
        </w:rPr>
        <w:t>.</w:t>
      </w:r>
      <w:r>
        <w:t>htm</w:t>
      </w:r>
    </w:p>
  </w:footnote>
  <w:footnote w:id="32">
    <w:p w14:paraId="6AD6D914" w14:textId="77777777" w:rsidR="005B45E6" w:rsidRPr="00355202" w:rsidRDefault="005B45E6" w:rsidP="00626CCA">
      <w:pPr>
        <w:pStyle w:val="af5"/>
        <w:rPr>
          <w:lang w:val="el-GR"/>
        </w:rPr>
      </w:pPr>
      <w:r>
        <w:rPr>
          <w:rStyle w:val="ad"/>
        </w:rPr>
        <w:footnoteRef/>
      </w:r>
      <w:r>
        <w:rPr>
          <w:rStyle w:val="a4"/>
          <w:vertAlign w:val="baseline"/>
          <w:lang w:val="el-GR"/>
        </w:rPr>
        <w:tab/>
      </w:r>
      <w:r w:rsidRPr="00355202">
        <w:rPr>
          <w:lang w:val="el-GR"/>
        </w:rPr>
        <w:t>Σύμφωνα με το ισχύον κείμενο της ΣΔΣ, τα σχετικά παραρτήματα που αναφέρονται στο άρθρο 25 αντιστοιχούν πλέον στα 1, 2, 4, 5, 6 και 7.</w:t>
      </w:r>
    </w:p>
  </w:footnote>
  <w:footnote w:id="33">
    <w:p w14:paraId="4F52BBF7" w14:textId="77777777" w:rsidR="005B45E6" w:rsidRPr="002510A3" w:rsidRDefault="005B45E6">
      <w:pPr>
        <w:pStyle w:val="af5"/>
        <w:rPr>
          <w:lang w:val="el-GR"/>
        </w:rPr>
      </w:pPr>
      <w:r>
        <w:rPr>
          <w:rStyle w:val="ad"/>
        </w:rPr>
        <w:footnoteRef/>
      </w:r>
      <w:r>
        <w:rPr>
          <w:rStyle w:val="a4"/>
          <w:vertAlign w:val="baseline"/>
          <w:lang w:val="el-GR"/>
        </w:rPr>
        <w:tab/>
      </w:r>
      <w:r w:rsidRPr="00776DBF">
        <w:rPr>
          <w:lang w:val="el-GR"/>
        </w:rPr>
        <w:t xml:space="preserve">Επισημαίνεται ότι απαγορεύεται η συμμετοχή εξωχώριας εταιρείας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w:t>
      </w:r>
      <w:r>
        <w:rPr>
          <w:lang w:val="el-GR"/>
        </w:rPr>
        <w:t>και β΄</w:t>
      </w:r>
      <w:r w:rsidRPr="00776DBF">
        <w:rPr>
          <w:lang w:val="el-GR"/>
        </w:rPr>
        <w:t>της παραγράφου 4 του άρθρου 4 του ν. 3310/2005</w:t>
      </w:r>
      <w:r>
        <w:rPr>
          <w:lang w:val="el-GR"/>
        </w:rPr>
        <w:t xml:space="preserve">. </w:t>
      </w:r>
    </w:p>
  </w:footnote>
  <w:footnote w:id="34">
    <w:p w14:paraId="3401DB8E" w14:textId="77777777" w:rsidR="005B45E6" w:rsidRPr="00BD65F6" w:rsidRDefault="005B45E6">
      <w:pPr>
        <w:pStyle w:val="af5"/>
        <w:rPr>
          <w:lang w:val="el-GR"/>
        </w:rPr>
      </w:pPr>
      <w:r>
        <w:rPr>
          <w:rStyle w:val="ad"/>
        </w:rPr>
        <w:footnoteRef/>
      </w:r>
      <w:r w:rsidRPr="00BD65F6">
        <w:rPr>
          <w:lang w:val="el-GR"/>
        </w:rPr>
        <w:t xml:space="preserve"> </w:t>
      </w:r>
      <w:r>
        <w:rPr>
          <w:lang w:val="el-GR"/>
        </w:rPr>
        <w:t xml:space="preserve"> </w:t>
      </w:r>
      <w:r>
        <w:rPr>
          <w:lang w:val="el-GR"/>
        </w:rPr>
        <w:tab/>
      </w:r>
      <w:r w:rsidRPr="00303AE1">
        <w:rPr>
          <w:lang w:val="el-GR"/>
        </w:rPr>
        <w:t>Πρβλ. σχετικά, σελ. 8 της Ανακοίνωσης της Επιτροπής C (2019) 5494 final «Κατευθυντήριες γραμμές για τη συμμετοχή προσφερόντων και αγαθών από τρίτες χώρες στην αγορά δημοσίων συμβάσεων της ΕΕ»</w:t>
      </w:r>
      <w:r>
        <w:rPr>
          <w:lang w:val="el-GR"/>
        </w:rPr>
        <w:t>.</w:t>
      </w:r>
    </w:p>
  </w:footnote>
  <w:footnote w:id="35">
    <w:p w14:paraId="4650B4D8" w14:textId="77777777" w:rsidR="005B45E6" w:rsidRPr="006B4E4A" w:rsidRDefault="005B45E6">
      <w:pPr>
        <w:pStyle w:val="af5"/>
        <w:rPr>
          <w:lang w:val="el-GR"/>
        </w:rPr>
      </w:pPr>
      <w:r>
        <w:rPr>
          <w:rStyle w:val="ad"/>
        </w:rPr>
        <w:footnoteRef/>
      </w:r>
      <w:r w:rsidRPr="00BD65F6">
        <w:rPr>
          <w:lang w:val="el-GR"/>
        </w:rPr>
        <w:t xml:space="preserve"> </w:t>
      </w:r>
      <w:r>
        <w:rPr>
          <w:lang w:val="el-GR"/>
        </w:rPr>
        <w:t xml:space="preserve"> </w:t>
      </w:r>
      <w:r>
        <w:rPr>
          <w:lang w:val="el-GR"/>
        </w:rPr>
        <w:tab/>
        <w:t>Άρθρο 19 ν. 4412/2016.</w:t>
      </w:r>
    </w:p>
  </w:footnote>
  <w:footnote w:id="36">
    <w:p w14:paraId="2136AFA4" w14:textId="77777777" w:rsidR="005B45E6" w:rsidRPr="006B4E4A" w:rsidRDefault="005B45E6">
      <w:pPr>
        <w:pStyle w:val="af5"/>
        <w:rPr>
          <w:lang w:val="el-GR"/>
        </w:rPr>
      </w:pPr>
      <w:r>
        <w:rPr>
          <w:rStyle w:val="a8"/>
          <w:rFonts w:ascii="Arial" w:hAnsi="Arial"/>
        </w:rPr>
        <w:footnoteRef/>
      </w:r>
      <w:r>
        <w:rPr>
          <w:rStyle w:val="a4"/>
          <w:vertAlign w:val="baseline"/>
          <w:lang w:val="el-GR"/>
        </w:rPr>
        <w:tab/>
        <w:t>Παρ. 1 ,2 και 12 του άρθρου 72 του ν.4412/2016.</w:t>
      </w:r>
    </w:p>
  </w:footnote>
  <w:footnote w:id="37">
    <w:p w14:paraId="49FCF301" w14:textId="77777777" w:rsidR="005B45E6" w:rsidRPr="006B4E4A" w:rsidRDefault="005B45E6">
      <w:pPr>
        <w:pStyle w:val="af5"/>
        <w:rPr>
          <w:lang w:val="el-GR"/>
        </w:rPr>
      </w:pPr>
      <w:r>
        <w:rPr>
          <w:rStyle w:val="a8"/>
        </w:rPr>
        <w:footnoteRef/>
      </w:r>
      <w:r>
        <w:rPr>
          <w:lang w:val="el-GR"/>
        </w:rPr>
        <w:tab/>
        <w:t>Σε περίπτωση υποβολής προσφοράς για ένα ή περισσότερα τμήματα της σύμβασης, το ύψος της εγγύησης συμμετοχής υπολογίζεται επί της εκτιμώμενης αξίας του/των προσφερομένου/ων τμήματος/τμημάτων (β’ εδ. παρ. 1 άρθρου 72 ν. 4412/2016).</w:t>
      </w:r>
    </w:p>
  </w:footnote>
  <w:footnote w:id="38">
    <w:p w14:paraId="5566C6ED" w14:textId="77777777" w:rsidR="005B45E6" w:rsidRPr="006B4E4A" w:rsidRDefault="005B45E6" w:rsidP="00910D21">
      <w:pPr>
        <w:pStyle w:val="af5"/>
        <w:rPr>
          <w:lang w:val="el-GR"/>
        </w:rPr>
      </w:pPr>
      <w:r>
        <w:rPr>
          <w:rStyle w:val="a8"/>
        </w:rPr>
        <w:footnoteRef/>
      </w:r>
      <w:r>
        <w:rPr>
          <w:lang w:val="el-GR"/>
        </w:rPr>
        <w:tab/>
        <w:t>Το ποσοστό της εγγύησης συμμετοχής δεν μπορεί να υπερβαίνει το 2% της εκτιμώμενης αξίας της σύμβασης, εκτός ΦΠΑ, με ανάλογη στρογγυλοποίηση, μη συνυπολογιζομένων των δικαιωμάτων προαίρεσης και παράτασης της σύμβασης.</w:t>
      </w:r>
    </w:p>
  </w:footnote>
  <w:footnote w:id="39">
    <w:p w14:paraId="0261D576" w14:textId="77777777" w:rsidR="005B45E6" w:rsidRPr="00266D9E" w:rsidRDefault="005B45E6">
      <w:pPr>
        <w:pStyle w:val="af5"/>
        <w:rPr>
          <w:lang w:val="el-GR"/>
        </w:rPr>
      </w:pPr>
      <w:r>
        <w:rPr>
          <w:rStyle w:val="a8"/>
        </w:rPr>
        <w:footnoteRef/>
      </w:r>
      <w:r>
        <w:rPr>
          <w:lang w:val="el-GR"/>
        </w:rPr>
        <w:tab/>
        <w:t>Άρθρο 72 παρ. 3 εδάφιο δεύτερο του ν. 4412/2016</w:t>
      </w:r>
      <w:r>
        <w:rPr>
          <w:rFonts w:cs="Cambria"/>
          <w:szCs w:val="18"/>
          <w:lang w:val="el-GR"/>
        </w:rPr>
        <w:t>.</w:t>
      </w:r>
    </w:p>
  </w:footnote>
  <w:footnote w:id="40">
    <w:p w14:paraId="7E46C164" w14:textId="77777777" w:rsidR="005B45E6" w:rsidRPr="00266D9E" w:rsidRDefault="005B45E6">
      <w:pPr>
        <w:pStyle w:val="af5"/>
        <w:rPr>
          <w:lang w:val="el-GR"/>
        </w:rPr>
      </w:pPr>
      <w:r>
        <w:rPr>
          <w:rStyle w:val="ad"/>
        </w:rPr>
        <w:footnoteRef/>
      </w:r>
      <w:r w:rsidRPr="00266D9E">
        <w:rPr>
          <w:lang w:val="el-GR"/>
        </w:rPr>
        <w:t xml:space="preserve"> </w:t>
      </w:r>
      <w:r>
        <w:rPr>
          <w:rStyle w:val="a4"/>
          <w:vertAlign w:val="baseline"/>
          <w:lang w:val="el-GR"/>
        </w:rPr>
        <w:tab/>
      </w:r>
      <w:r>
        <w:rPr>
          <w:lang w:val="el-GR"/>
        </w:rPr>
        <w:t>Άρθρο 88 σε συνδυασμό με άρθρο 72 ν. 4412/2016</w:t>
      </w:r>
    </w:p>
  </w:footnote>
  <w:footnote w:id="41">
    <w:p w14:paraId="7B761C01" w14:textId="77777777" w:rsidR="005B45E6" w:rsidRPr="00266D9E" w:rsidRDefault="005B45E6">
      <w:pPr>
        <w:pStyle w:val="af5"/>
        <w:rPr>
          <w:lang w:val="el-GR"/>
        </w:rPr>
      </w:pPr>
      <w:r w:rsidRPr="00B63FC9">
        <w:rPr>
          <w:rStyle w:val="a8"/>
        </w:rPr>
        <w:footnoteRef/>
      </w:r>
      <w:r>
        <w:rPr>
          <w:lang w:val="el-GR"/>
        </w:rPr>
        <w:tab/>
        <w:t>Άρθρα 73 και 74 ν. 4412/2016</w:t>
      </w:r>
    </w:p>
  </w:footnote>
  <w:footnote w:id="42">
    <w:p w14:paraId="7D1D3AE3" w14:textId="77777777" w:rsidR="005B45E6" w:rsidRDefault="005B45E6" w:rsidP="00266D9E">
      <w:pPr>
        <w:pStyle w:val="af5"/>
        <w:rPr>
          <w:bCs/>
          <w:szCs w:val="18"/>
          <w:lang w:val="el-GR"/>
        </w:rPr>
      </w:pPr>
      <w:r>
        <w:rPr>
          <w:rStyle w:val="a8"/>
        </w:rPr>
        <w:footnoteRef/>
      </w:r>
      <w:r>
        <w:rPr>
          <w:lang w:val="el-GR"/>
        </w:rPr>
        <w:tab/>
        <w:t xml:space="preserve">Επισημαίνεται ότι </w:t>
      </w:r>
      <w:r>
        <w:rPr>
          <w:bCs/>
          <w:szCs w:val="18"/>
          <w:lang w:val="el-GR"/>
        </w:rPr>
        <w:t>η αναφορά στο ΕΕΕΣ σε “τελεσίδικη καταδικαστική απόφαση” νοείται ως “αμετάκλητη καταδικαστική απόφαση”, η δε σχετική δήλωση του οικονομικού φορέα στο Μέρος ΙΙΙ.Α. του ΕΕΕΣ αφορά μόνο σε αμετάκλητες καταδικαστικές</w:t>
      </w:r>
      <w:r>
        <w:rPr>
          <w:rFonts w:ascii="Cambria" w:hAnsi="Cambria" w:cs="Cambria"/>
          <w:bCs/>
          <w:szCs w:val="18"/>
          <w:lang w:val="el-GR"/>
        </w:rPr>
        <w:t xml:space="preserve"> </w:t>
      </w:r>
      <w:r>
        <w:rPr>
          <w:bCs/>
          <w:szCs w:val="18"/>
          <w:lang w:val="el-GR"/>
        </w:rPr>
        <w:t xml:space="preserve">αποφάσεις </w:t>
      </w:r>
    </w:p>
    <w:p w14:paraId="6568FF4A" w14:textId="77777777" w:rsidR="005B45E6" w:rsidRPr="00266D9E" w:rsidRDefault="005B45E6">
      <w:pPr>
        <w:pStyle w:val="af5"/>
        <w:rPr>
          <w:lang w:val="el-GR"/>
        </w:rPr>
      </w:pPr>
      <w:r>
        <w:rPr>
          <w:bCs/>
          <w:szCs w:val="18"/>
          <w:lang w:val="el-GR"/>
        </w:rPr>
        <w:tab/>
      </w:r>
    </w:p>
  </w:footnote>
  <w:footnote w:id="43">
    <w:p w14:paraId="08169839" w14:textId="77777777" w:rsidR="005B45E6" w:rsidRPr="008751C4" w:rsidRDefault="005B45E6">
      <w:pPr>
        <w:pStyle w:val="af5"/>
        <w:rPr>
          <w:lang w:val="el-GR"/>
        </w:rPr>
      </w:pPr>
      <w:r>
        <w:rPr>
          <w:rStyle w:val="a8"/>
        </w:rPr>
        <w:footnoteRef/>
      </w:r>
      <w:r>
        <w:rPr>
          <w:lang w:val="el-GR"/>
        </w:rPr>
        <w:tab/>
        <w:t>Οι λόγοι της παραγράφου 2.2.3.4 αποτελούν δυνητικούς λόγους αποκλεισμού, σύμφωνα με το άρθρο 73 παρ. 4 ν. 4412/2016. Κατά συνέπεια, η Α.Α. δύναται να επιλέξει όλους, μερικούς, ή, ενδεχομένως, και κανέναν από τους λόγους αποκλεισμού της παρ. 4, συνεκτιμώντας τα ιδιαίτερα χαρακτηριστικά της υπό ανάθεση σύμβασης (εκτιμώμενη αξία αυτής, ειδικές περιστάσεις κλπ), με σχετική πρόβλεψη στη διακήρυξη (πρβλ. αιτιολογική έκθεση νόμου 4412/2016 - άρθρο 73 παρ. 4). Επισημαίνεται, επίσης, ότι η επιλογή από την Α.Α. λόγου/ων αποκλεισμού της παρ. 4 διαμορφώνει αντιστοίχως τις επιλογές της στα σχετικά πεδία του ΕΕΕΣ, καθώς και τα μέσα απόδειξης του άρθρου 2.2.9.2.</w:t>
      </w:r>
    </w:p>
  </w:footnote>
  <w:footnote w:id="44">
    <w:p w14:paraId="65DA6A1E" w14:textId="77777777" w:rsidR="005B45E6" w:rsidRDefault="005B45E6" w:rsidP="007C12D7">
      <w:pPr>
        <w:pStyle w:val="af5"/>
        <w:rPr>
          <w:lang w:val="el-GR"/>
        </w:rPr>
      </w:pPr>
      <w:r>
        <w:rPr>
          <w:rStyle w:val="a8"/>
        </w:rPr>
        <w:footnoteRef/>
      </w:r>
      <w:r>
        <w:rPr>
          <w:lang w:val="el-GR"/>
        </w:rPr>
        <w:tab/>
        <w:t>Ειδικά για τους δυνητικούς λόγους αποκλεισμού πρβλ. την Κατευθυντήρια Οδηγία 20/</w:t>
      </w:r>
      <w:r w:rsidRPr="00216ECA">
        <w:rPr>
          <w:lang w:val="el-GR"/>
        </w:rPr>
        <w:t>22-06-2017</w:t>
      </w:r>
      <w:r>
        <w:rPr>
          <w:lang w:val="el-GR"/>
        </w:rPr>
        <w:t xml:space="preserve"> της Αρχής (ΑΔΑ: ΩΡΞ3ΟΞΤΒ-9Ρ5). </w:t>
      </w:r>
      <w:r w:rsidRPr="006F7866">
        <w:rPr>
          <w:lang w:val="el-GR"/>
        </w:rPr>
        <w:t>Ειδικότερα, όταν η αναθέτουσα αρχή εξετάζει τη συνδρομή των προϋποθέσεων εφαρμογής των δυνητικών λόγων αποκλεισμού που έχει συμπεριλάβει στα έγγραφα της σύμβασης, πρέπει να δίδει ιδιαίτερη προσοχή στην τήρηση της αρχής της αναλογικότητας (πρβλ και αιτιολογική σκέψη 101 της Οδηγίας 2014/24/ΕΕ).</w:t>
      </w:r>
    </w:p>
  </w:footnote>
  <w:footnote w:id="45">
    <w:p w14:paraId="0725EF92" w14:textId="77777777" w:rsidR="005B45E6" w:rsidRPr="008751C4" w:rsidRDefault="005B45E6">
      <w:pPr>
        <w:pStyle w:val="af5"/>
        <w:rPr>
          <w:lang w:val="el-GR"/>
        </w:rPr>
      </w:pPr>
      <w:r>
        <w:rPr>
          <w:rStyle w:val="a8"/>
        </w:rPr>
        <w:footnoteRef/>
      </w:r>
      <w:r>
        <w:rPr>
          <w:lang w:val="el-GR"/>
        </w:rPr>
        <w:tab/>
        <w:t>Η αθέτηση της υποχρέωσης αυτής συνιστά σοβαρό επαγγελματικό παράπτωμα του οικονομικού φορέα κατά την έννοια της περίπτωσης θ΄ της παραγράφου 4 του άρθρου 73. Πρβλ. άρθρο 18 παρ. 5 του ν. 4412/2106.</w:t>
      </w:r>
    </w:p>
  </w:footnote>
  <w:footnote w:id="46">
    <w:p w14:paraId="55647261" w14:textId="77777777" w:rsidR="005B45E6" w:rsidRPr="008751C4" w:rsidRDefault="005B45E6">
      <w:pPr>
        <w:pStyle w:val="af5"/>
        <w:rPr>
          <w:lang w:val="el-GR"/>
        </w:rPr>
      </w:pPr>
      <w:r>
        <w:rPr>
          <w:rStyle w:val="a8"/>
        </w:rPr>
        <w:footnoteRef/>
      </w:r>
      <w:r>
        <w:rPr>
          <w:lang w:val="el-GR"/>
        </w:rPr>
        <w:tab/>
        <w:t xml:space="preserve">Σχετική δήλωση του προσφέροντος οικονομικού φορέα περιλαμβάνεται στο ΕΕΕΣ  </w:t>
      </w:r>
    </w:p>
  </w:footnote>
  <w:footnote w:id="47">
    <w:p w14:paraId="0984D1E0" w14:textId="77777777" w:rsidR="005B45E6" w:rsidRPr="00266D9E" w:rsidRDefault="005B45E6">
      <w:pPr>
        <w:pStyle w:val="af5"/>
        <w:rPr>
          <w:lang w:val="el-GR"/>
        </w:rPr>
      </w:pPr>
      <w:r>
        <w:rPr>
          <w:rStyle w:val="a8"/>
        </w:rPr>
        <w:footnoteRef/>
      </w:r>
      <w:r>
        <w:rPr>
          <w:lang w:val="el-GR"/>
        </w:rPr>
        <w:tab/>
        <w:t>Παρ. 10 του άρθρου 73 ν.4412/2016.</w:t>
      </w:r>
      <w:r>
        <w:rPr>
          <w:szCs w:val="18"/>
          <w:lang w:val="el-GR"/>
        </w:rPr>
        <w:t xml:space="preserve">Επίσης, πρβλ. υπ’ αριθμ. πρωτ. 6271/30-11-2018 έγγραφο της Αρχής (ΑΔΑ Ψ3Κ8ΟΞΤΒ-09Β) σχετικά με την απόφαση ΔΕΕ της 24 Οκτωβρίου 2018 στην υπόθεση </w:t>
      </w:r>
      <w:r>
        <w:rPr>
          <w:szCs w:val="18"/>
          <w:lang w:val="en-US"/>
        </w:rPr>
        <w:t>C</w:t>
      </w:r>
      <w:r>
        <w:rPr>
          <w:szCs w:val="18"/>
          <w:lang w:val="el-GR"/>
        </w:rPr>
        <w:t>-124/2017</w:t>
      </w:r>
      <w:r>
        <w:rPr>
          <w:sz w:val="22"/>
          <w:szCs w:val="22"/>
          <w:lang w:val="el-GR"/>
        </w:rPr>
        <w:t xml:space="preserve">. </w:t>
      </w:r>
    </w:p>
  </w:footnote>
  <w:footnote w:id="48">
    <w:p w14:paraId="08F89FA5" w14:textId="77777777" w:rsidR="005B45E6" w:rsidRPr="006B36B5" w:rsidRDefault="005B45E6">
      <w:pPr>
        <w:pStyle w:val="af5"/>
        <w:rPr>
          <w:lang w:val="el-GR"/>
        </w:rPr>
      </w:pPr>
      <w:r>
        <w:rPr>
          <w:rStyle w:val="ad"/>
        </w:rPr>
        <w:footnoteRef/>
      </w:r>
      <w:r w:rsidRPr="006B36B5">
        <w:rPr>
          <w:lang w:val="el-GR"/>
        </w:rPr>
        <w:t xml:space="preserve"> </w:t>
      </w:r>
      <w:r>
        <w:rPr>
          <w:lang w:val="el-GR"/>
        </w:rPr>
        <w:t xml:space="preserve">      </w:t>
      </w:r>
      <w:r w:rsidRPr="00C73840">
        <w:rPr>
          <w:lang w:val="el-GR"/>
        </w:rPr>
        <w:t>Πρβλ. και σχετικά έγγραφα της Αρχής με α.π. 4815/16-09-2022 (ΑΔΑ: 6ΝΟ1ΟΞΤΒ-8Χ8 και  3697/06-07-2022 (ΑΔΑ: 69Η3ΟΞΤΒ-ΠΚΣ)]</w:t>
      </w:r>
    </w:p>
  </w:footnote>
  <w:footnote w:id="49">
    <w:p w14:paraId="45113A88" w14:textId="77777777" w:rsidR="005B45E6" w:rsidRPr="00A075BB" w:rsidRDefault="005B45E6" w:rsidP="00A075BB">
      <w:pPr>
        <w:pStyle w:val="af5"/>
        <w:rPr>
          <w:lang w:val="el-GR"/>
        </w:rPr>
      </w:pPr>
      <w:r>
        <w:rPr>
          <w:rStyle w:val="ad"/>
        </w:rPr>
        <w:footnoteRef/>
      </w:r>
      <w:r w:rsidRPr="006B36B5">
        <w:rPr>
          <w:lang w:val="el-GR"/>
        </w:rPr>
        <w:t xml:space="preserve"> </w:t>
      </w:r>
      <w:r>
        <w:rPr>
          <w:lang w:val="el-GR"/>
        </w:rPr>
        <w:t xml:space="preserve">       </w:t>
      </w:r>
      <w:r w:rsidRPr="00A075BB">
        <w:rPr>
          <w:lang w:val="el-GR"/>
        </w:rPr>
        <w:t>Πρβλ. άρθρο 5 παρ. ια του Κανονισμού Κυρώσεων (ΕΕ) 833/2014</w:t>
      </w:r>
    </w:p>
    <w:p w14:paraId="40FF5916" w14:textId="77777777" w:rsidR="005B45E6" w:rsidRPr="006B36B5" w:rsidRDefault="005B45E6">
      <w:pPr>
        <w:pStyle w:val="af5"/>
        <w:rPr>
          <w:lang w:val="el-GR"/>
        </w:rPr>
      </w:pPr>
    </w:p>
  </w:footnote>
  <w:footnote w:id="50">
    <w:p w14:paraId="1F096721" w14:textId="77777777" w:rsidR="005B45E6" w:rsidRPr="00BD65F6" w:rsidRDefault="005B45E6">
      <w:pPr>
        <w:pStyle w:val="af5"/>
        <w:rPr>
          <w:lang w:val="el-GR"/>
        </w:rPr>
      </w:pPr>
      <w:r w:rsidRPr="00390D33">
        <w:rPr>
          <w:rStyle w:val="ad"/>
        </w:rPr>
        <w:footnoteRef/>
      </w:r>
      <w:r w:rsidRPr="00390D33">
        <w:rPr>
          <w:lang w:val="el-GR"/>
        </w:rPr>
        <w:t xml:space="preserve"> </w:t>
      </w:r>
      <w:r w:rsidRPr="00390D33">
        <w:rPr>
          <w:lang w:val="el-GR"/>
        </w:rPr>
        <w:tab/>
        <w:t>Σχετικά με την προσκόμιση αποδείξεων για τα επανορθωτικά μέτρα βλ. την απόφαση της 14ης Ιανουαρίου 2021 του ΔΕΕ στην υπόθεση C</w:t>
      </w:r>
      <w:r w:rsidRPr="00390D33">
        <w:rPr>
          <w:rFonts w:ascii="Cambria Math" w:hAnsi="Cambria Math" w:cs="Cambria Math"/>
          <w:lang w:val="el-GR"/>
        </w:rPr>
        <w:t>‑</w:t>
      </w:r>
      <w:r w:rsidRPr="00390D33">
        <w:rPr>
          <w:lang w:val="el-GR"/>
        </w:rPr>
        <w:t>387/19</w:t>
      </w:r>
    </w:p>
  </w:footnote>
  <w:footnote w:id="51">
    <w:p w14:paraId="46C61110" w14:textId="77777777" w:rsidR="005B45E6" w:rsidRPr="00215ADE" w:rsidRDefault="005B45E6">
      <w:pPr>
        <w:pStyle w:val="af5"/>
        <w:rPr>
          <w:lang w:val="el-GR"/>
        </w:rPr>
      </w:pPr>
      <w:r>
        <w:rPr>
          <w:rStyle w:val="a8"/>
        </w:rPr>
        <w:footnoteRef/>
      </w:r>
      <w:r>
        <w:rPr>
          <w:lang w:val="el-GR"/>
        </w:rPr>
        <w:tab/>
        <w:t xml:space="preserve">Παρ. 7 άρθρου 73 ν. 4412/2016.  </w:t>
      </w:r>
    </w:p>
  </w:footnote>
  <w:footnote w:id="52">
    <w:p w14:paraId="2F7BA46F" w14:textId="77777777" w:rsidR="005B45E6" w:rsidRPr="007B335B" w:rsidRDefault="005B45E6" w:rsidP="0025400A">
      <w:pPr>
        <w:suppressAutoHyphens w:val="0"/>
        <w:autoSpaceDE w:val="0"/>
        <w:autoSpaceDN w:val="0"/>
        <w:adjustRightInd w:val="0"/>
        <w:spacing w:after="0"/>
        <w:ind w:left="426" w:hanging="426"/>
        <w:rPr>
          <w:lang w:val="el-GR"/>
        </w:rPr>
      </w:pPr>
      <w:r w:rsidRPr="00B63FC9">
        <w:rPr>
          <w:rStyle w:val="a8"/>
          <w:sz w:val="18"/>
          <w:szCs w:val="20"/>
          <w:lang w:val="en-IE"/>
        </w:rPr>
        <w:footnoteRef/>
      </w:r>
      <w:r>
        <w:rPr>
          <w:lang w:val="el-GR"/>
        </w:rPr>
        <w:tab/>
      </w:r>
      <w:r w:rsidRPr="00F66CA0">
        <w:rPr>
          <w:sz w:val="18"/>
          <w:szCs w:val="20"/>
          <w:lang w:val="el-GR"/>
        </w:rPr>
        <w:t>Πρβλ. απόφαση υπ’ αριθμ. 111257-18/11/2022 (ΑΔΑ: ΨΠΓΟ46ΜΤΛΡ-0Ε3).</w:t>
      </w:r>
      <w:r>
        <w:rPr>
          <w:color w:val="FF0000"/>
          <w:lang w:val="el-GR"/>
        </w:rPr>
        <w:t xml:space="preserve"> </w:t>
      </w:r>
    </w:p>
  </w:footnote>
  <w:footnote w:id="53">
    <w:p w14:paraId="3560078C" w14:textId="77777777" w:rsidR="005B45E6" w:rsidRPr="00215ADE" w:rsidRDefault="005B45E6" w:rsidP="006F7866">
      <w:pPr>
        <w:pStyle w:val="af5"/>
        <w:rPr>
          <w:lang w:val="el-GR"/>
        </w:rPr>
      </w:pPr>
      <w:r>
        <w:rPr>
          <w:rStyle w:val="a8"/>
        </w:rPr>
        <w:footnoteRef/>
      </w:r>
      <w:r>
        <w:rPr>
          <w:lang w:val="el-GR"/>
        </w:rPr>
        <w:tab/>
        <w:t xml:space="preserve">Επισημαίνεται ότι όλα τα κριτήρια επιλογής είναι προαιρετικά, τίθενται στην παρούσα διακήρυξη κατά την κρίση και τη διακριτική ευχέρεια της </w:t>
      </w:r>
      <w:r>
        <w:rPr>
          <w:lang w:val="en-US"/>
        </w:rPr>
        <w:t>A</w:t>
      </w:r>
      <w:r>
        <w:rPr>
          <w:lang w:val="el-GR"/>
        </w:rPr>
        <w:t>.</w:t>
      </w:r>
      <w:r>
        <w:rPr>
          <w:lang w:val="en-US"/>
        </w:rPr>
        <w:t>A</w:t>
      </w:r>
      <w:r>
        <w:rPr>
          <w:lang w:val="el-GR"/>
        </w:rPr>
        <w:t xml:space="preserve">. και πρέπει να σχετίζονται και να είναι ανάλογα με το αντικείμενο της σύμβασης (άρθρο 75 παρ. 1 του ν. 4412/2016). Επιπλέον, οι </w:t>
      </w:r>
      <w:r>
        <w:rPr>
          <w:lang w:val="en-US"/>
        </w:rPr>
        <w:t>A</w:t>
      </w:r>
      <w:r>
        <w:rPr>
          <w:lang w:val="el-GR"/>
        </w:rPr>
        <w:t>.</w:t>
      </w:r>
      <w:r>
        <w:rPr>
          <w:lang w:val="en-US"/>
        </w:rPr>
        <w:t>A</w:t>
      </w:r>
      <w:r>
        <w:rPr>
          <w:lang w:val="el-GR"/>
        </w:rPr>
        <w:t>. μπορούν να επιβάλλουν στους οικονομικούς φορείς ως απαιτήσεις συμμετοχής μόνο τα κριτήρια που αναφέρονται στις παραγράφους 2.2.4, 2.2.5 και 2.2.6. Έχουν τη δυνατότητα, κατά συνέπεια, να επιλέξουν ένα, περισσότερα ή όλα ενδεχομένως τα ως άνω κριτήρια επιλογής, συνεκτιμώντας τα ιδιαίτερα χαρακτηριστικά της υπό ανάθεση σύμβασης (εκτιμώμενη αξία αυτής, ειδικές περιστάσεις κλπ), με σχετική πρόβλεψη στη διακήρυξη. Οι Α.Α. διαμορφώνουν αντίστοιχα τα πεδία του ΕΕΕΣ, σύμφωνα με την παράγραφο 2.2.9., καθώς και τα μέσα απόδειξης του άρθρου 2.2.9.2.</w:t>
      </w:r>
      <w:r w:rsidRPr="006F7866">
        <w:rPr>
          <w:lang w:val="el-GR"/>
        </w:rPr>
        <w:t xml:space="preserve"> </w:t>
      </w:r>
      <w:r>
        <w:rPr>
          <w:lang w:val="el-GR"/>
        </w:rPr>
        <w:t xml:space="preserve">Πρβλ. και την Κατευθυντήρια Οδηγία 13 της Ε.Α.Α.ΔΗ.ΣΥ. </w:t>
      </w:r>
      <w:r>
        <w:rPr>
          <w:i/>
          <w:iCs/>
          <w:lang w:val="el-GR"/>
        </w:rPr>
        <w:t xml:space="preserve">''Κριτήρια ποιοτικής επιλογής δημοσίων συμβάσεων και έλεγχος καταλληλόλητας: ειδικά η οικονομική και χρηματοοικονομική επάρκεια και η τεχνική και επαγγελματική ικανότητα'' </w:t>
      </w:r>
      <w:r>
        <w:rPr>
          <w:lang w:val="el-GR"/>
        </w:rPr>
        <w:t xml:space="preserve">(ΑΔΑ ΩΒΥ7ΟΞΤΒ-ΤΛ7) και ειδικότερα τις Ενότητες </w:t>
      </w:r>
      <w:r>
        <w:rPr>
          <w:lang w:val="en-US"/>
        </w:rPr>
        <w:t>I</w:t>
      </w:r>
      <w:r>
        <w:rPr>
          <w:lang w:val="el-GR"/>
        </w:rPr>
        <w:t xml:space="preserve">ΙΙ και </w:t>
      </w:r>
      <w:r w:rsidRPr="00B3756B">
        <w:rPr>
          <w:lang w:val="el-GR"/>
        </w:rPr>
        <w:t>IV παρ. 1</w:t>
      </w:r>
      <w:r>
        <w:rPr>
          <w:lang w:val="el-GR"/>
        </w:rPr>
        <w:t xml:space="preserve"> όπου παρατίθενται σχετικά  παραδείγματα.</w:t>
      </w:r>
    </w:p>
  </w:footnote>
  <w:footnote w:id="54">
    <w:p w14:paraId="400E5BCD" w14:textId="77777777" w:rsidR="005B45E6" w:rsidRPr="00215ADE" w:rsidRDefault="005B45E6">
      <w:pPr>
        <w:pStyle w:val="af5"/>
        <w:rPr>
          <w:lang w:val="el-GR"/>
        </w:rPr>
      </w:pPr>
      <w:r w:rsidRPr="00B63FC9">
        <w:rPr>
          <w:rStyle w:val="a8"/>
        </w:rPr>
        <w:footnoteRef/>
      </w:r>
      <w:r>
        <w:rPr>
          <w:lang w:val="el-GR"/>
        </w:rPr>
        <w:tab/>
        <w:t>Άρθρο  75 παρ. 2 ν. 4412/2016.</w:t>
      </w:r>
    </w:p>
  </w:footnote>
  <w:footnote w:id="55">
    <w:p w14:paraId="01E4AE6E" w14:textId="77777777" w:rsidR="005B45E6" w:rsidRPr="00215ADE" w:rsidRDefault="005B45E6">
      <w:pPr>
        <w:pStyle w:val="af5"/>
        <w:rPr>
          <w:lang w:val="el-GR"/>
        </w:rPr>
      </w:pPr>
      <w:r>
        <w:rPr>
          <w:rStyle w:val="a8"/>
        </w:rPr>
        <w:footnoteRef/>
      </w:r>
      <w:r>
        <w:rPr>
          <w:lang w:val="el-GR"/>
        </w:rPr>
        <w:tab/>
        <w:t xml:space="preserve">Παράρτημα </w:t>
      </w:r>
      <w:r>
        <w:t>XI</w:t>
      </w:r>
      <w:r>
        <w:rPr>
          <w:lang w:val="el-GR"/>
        </w:rPr>
        <w:t xml:space="preserve"> Προσαρτήματος Α ν. 4412/2016.</w:t>
      </w:r>
    </w:p>
  </w:footnote>
  <w:footnote w:id="56">
    <w:p w14:paraId="6A41A78D" w14:textId="77777777" w:rsidR="005B45E6" w:rsidRPr="007B335B" w:rsidRDefault="005B45E6" w:rsidP="00732591">
      <w:pPr>
        <w:pStyle w:val="af5"/>
        <w:rPr>
          <w:lang w:val="el-GR"/>
        </w:rPr>
      </w:pPr>
      <w:r w:rsidRPr="00B63FC9">
        <w:rPr>
          <w:rStyle w:val="a8"/>
        </w:rPr>
        <w:footnoteRef/>
      </w:r>
      <w:r>
        <w:rPr>
          <w:lang w:val="el-GR"/>
        </w:rPr>
        <w:tab/>
        <w:t>Άρθρο 75 παρ. 3 ν. 4412/2016. Επισημαίνεται, περαιτέρω, ότι οι Α.Α. μπορούν (χωρίς αυτό να είναι υποχρεωτικό) να διαμορφώσουν την παρούσα παράγραφο είτε απαιτώντας, ως προς τα κριτήρια που επιλέγουν, ελάχιστα επίπεδα οικονομικής και χρηματοοικονομικής επάρκειας, τα οποία πρέπει να καλύπτουν οι προσφέροντες οικονομικοί φορείς με αναφορά σε συγκεκριμένα μεγέθη (π.χ. κύκλος εργασιών 200.000 ευρώ τα 3 τελευταία έτη), είτε ζητώντας από τους οικονομικούς φορείς να δηλώσουν τις ζητούμενες πληροφορίες αναφέροντας τη μεθοδολογία με την οποία θα αξιολογήσουν τις πληροφορίες αυτές.</w:t>
      </w:r>
    </w:p>
  </w:footnote>
  <w:footnote w:id="57">
    <w:p w14:paraId="3858FEAF" w14:textId="77777777" w:rsidR="005B45E6" w:rsidRPr="00B3756B" w:rsidRDefault="005B45E6" w:rsidP="00B3756B">
      <w:pPr>
        <w:pStyle w:val="af5"/>
        <w:rPr>
          <w:lang w:val="el-GR"/>
        </w:rPr>
      </w:pPr>
      <w:r w:rsidRPr="00B63FC9">
        <w:rPr>
          <w:rStyle w:val="a8"/>
          <w:szCs w:val="18"/>
        </w:rPr>
        <w:footnoteRef/>
      </w:r>
      <w:r>
        <w:rPr>
          <w:lang w:val="el-GR"/>
        </w:rPr>
        <w:tab/>
        <w:t xml:space="preserve">Άρθρο 75 παρ. 4 ν. 4412/2016. </w:t>
      </w:r>
    </w:p>
  </w:footnote>
  <w:footnote w:id="58">
    <w:p w14:paraId="3D25F040" w14:textId="77777777" w:rsidR="005B45E6" w:rsidRPr="0083058A" w:rsidRDefault="005B45E6">
      <w:pPr>
        <w:pStyle w:val="af5"/>
        <w:rPr>
          <w:lang w:val="el-GR"/>
        </w:rPr>
      </w:pPr>
      <w:r w:rsidRPr="00B63FC9">
        <w:rPr>
          <w:rStyle w:val="a8"/>
        </w:rPr>
        <w:footnoteRef/>
      </w:r>
      <w:r>
        <w:rPr>
          <w:lang w:val="el-GR"/>
        </w:rPr>
        <w:tab/>
        <w:t xml:space="preserve">Άρθρο 82 ν. 4412/2016. Επισημαίνεται ότι τα πρότυπα είναι προαιρετικά, ήτοι τίθενται στην παρούσα διακήρυξη, κατά την κρίση και τη διακριτική ευχέρεια της Α.Α. και πρέπει να σχετίζονται και να είναι ανάλογα με το αντικείμενο της σύμβασης. </w:t>
      </w:r>
    </w:p>
  </w:footnote>
  <w:footnote w:id="59">
    <w:p w14:paraId="6153A001" w14:textId="77777777" w:rsidR="005B45E6" w:rsidRDefault="005B45E6" w:rsidP="00EB16F9">
      <w:pPr>
        <w:pStyle w:val="af5"/>
        <w:rPr>
          <w:lang w:val="el-GR"/>
        </w:rPr>
      </w:pPr>
      <w:r>
        <w:rPr>
          <w:rStyle w:val="a8"/>
        </w:rPr>
        <w:footnoteRef/>
      </w:r>
      <w:r>
        <w:rPr>
          <w:lang w:val="el-GR"/>
        </w:rPr>
        <w:tab/>
        <w:t>Εάν οι Α.Α. απαιτούν την υποβολή πιστοποιητικών εκδιδομένων από ανεξάρτητους οργανισμούς που να βεβαιώνουν ότι ο οικονομικός φορέας συμμορφώνεται με συγκεκριμένα συστήματα ή πρότυπα όσον αφορά την περιβαλλοντική διαχείριση, παραπέμπουν στο σύστημα οικολογικής διαχείρισης και ελέγχου (</w:t>
      </w:r>
      <w:r>
        <w:t>EMAS</w:t>
      </w:r>
      <w:r>
        <w:rPr>
          <w:lang w:val="el-GR"/>
        </w:rPr>
        <w:t>) της Ένωσης ή σε άλλα συστήματα περιβαλλοντικής διαχείρισης που έχουν αναγνωριστεί, σύμφωνα με το άρθρο 45 του Κανονισμού (ΕΚ) αριθμ. 1221/2009 ή σε άλλα πρότυπα περιβαλλοντικής διαχείρισης βασιζόμενα σε αντίστοιχα ευρωπαϊκά ή διεθνή πρότυπα που έχουν εκδοθεί από διαπιστευμένους οργανισμούς. Οι Α.Α. αναγνωρίζουν ισοδύναμα πιστοποιητικά από οργανισμούς εδρεύοντες σε άλλα κράτη - μέλη.</w:t>
      </w:r>
    </w:p>
    <w:p w14:paraId="602E2DD6" w14:textId="77777777" w:rsidR="005B45E6" w:rsidRPr="007B335B" w:rsidRDefault="005B45E6" w:rsidP="00EB16F9">
      <w:pPr>
        <w:pStyle w:val="af5"/>
        <w:rPr>
          <w:lang w:val="el-GR"/>
        </w:rPr>
      </w:pPr>
      <w:r>
        <w:rPr>
          <w:lang w:val="el-GR"/>
        </w:rPr>
        <w:tab/>
        <w:t>Όταν ο οικονομικός φορέας τεκμηριωμένα δεν έχει πρόσβαση στα εν λόγω πιστοποιητικά ή δεν έχει τη δυνατότητα να τα αποκτήσει εντός των σχετικών προθεσμιών, για λόγους για τους οποίους δεν ευθύνεται ο ίδιος, οι Α.Α. αποδέχονται επίσης άλλα αποδεικτικά μέσα μέτρων περιβαλλοντικής διαχείρισης, υπό την προϋπόθεση ότι ο ενδιαφερόμενος οικονομικός φορέας αποδεικνύει ότι τα συγκεκριμένα μέτρα είναι ισοδύναμα με εκείνα που απαιτούνται βάσει του εφαρμοστέου συστήματος ή του προτύπου περιβαλλοντικής διαχείρισης. Τα πιστοποιητικά  που ζητούνται από τις Α.Α. πρέπει να έχουν εκδοθεί από ανεξάρτητους οργανισμούς και να βεβαιώνουν ότι ο οικονομικός φορέας συμμορφώνεται με τα απαιτούμενα συστήματα ή πρότυπα περιβαλλοντικής διαχείρισης και  να πληρούν όλες τις άλλες απαιτήσεις που προβλέπονται στο άρθρο 82 παρ.2 του ν. 4412/2016.</w:t>
      </w:r>
    </w:p>
  </w:footnote>
  <w:footnote w:id="60">
    <w:p w14:paraId="31B21A78" w14:textId="77777777" w:rsidR="005B45E6" w:rsidRPr="006566B6" w:rsidRDefault="005B45E6">
      <w:pPr>
        <w:pStyle w:val="af5"/>
        <w:rPr>
          <w:lang w:val="el-GR"/>
        </w:rPr>
      </w:pPr>
      <w:r w:rsidRPr="007626C4">
        <w:rPr>
          <w:rStyle w:val="ad"/>
        </w:rPr>
        <w:footnoteRef/>
      </w:r>
      <w:r w:rsidRPr="007626C4">
        <w:rPr>
          <w:rStyle w:val="a4"/>
          <w:vertAlign w:val="baseline"/>
          <w:lang w:val="el-GR"/>
        </w:rPr>
        <w:tab/>
      </w:r>
      <w:r w:rsidRPr="007626C4">
        <w:rPr>
          <w:lang w:val="el-GR"/>
        </w:rPr>
        <w:t>Άρθρο 78 ν. 4412/2016</w:t>
      </w:r>
    </w:p>
  </w:footnote>
  <w:footnote w:id="61">
    <w:p w14:paraId="18AE306F" w14:textId="77777777" w:rsidR="005B45E6" w:rsidRPr="002B20BB" w:rsidRDefault="005B45E6">
      <w:pPr>
        <w:pStyle w:val="af5"/>
        <w:rPr>
          <w:strike/>
          <w:lang w:val="el-GR"/>
        </w:rPr>
      </w:pPr>
      <w:r>
        <w:rPr>
          <w:rStyle w:val="a8"/>
        </w:rPr>
        <w:footnoteRef/>
      </w:r>
      <w:r>
        <w:rPr>
          <w:lang w:val="el-GR"/>
        </w:rPr>
        <w:tab/>
        <w:t xml:space="preserve">Δύνανται, επίσης, να στηρίζονται και στις ικανότητες του/ των υπεργολάβων, στους οποίους προτίθενται να αναθέσουν την εκτέλεση τμήματος/ τμημάτων της υπό ανάθεσης σύμβασης. </w:t>
      </w:r>
    </w:p>
  </w:footnote>
  <w:footnote w:id="62">
    <w:p w14:paraId="6D84C6B2" w14:textId="77777777" w:rsidR="005B45E6" w:rsidRPr="007B335B" w:rsidRDefault="005B45E6">
      <w:pPr>
        <w:pStyle w:val="af5"/>
        <w:rPr>
          <w:lang w:val="el-GR"/>
        </w:rPr>
      </w:pPr>
      <w:r>
        <w:rPr>
          <w:rStyle w:val="a8"/>
        </w:rPr>
        <w:footnoteRef/>
      </w:r>
      <w:r>
        <w:rPr>
          <w:lang w:val="el-GR"/>
        </w:rPr>
        <w:tab/>
        <w:t xml:space="preserve">Άρθρο 78 παρ. 1 εδ. 2 του ν. 4412/2016.  </w:t>
      </w:r>
    </w:p>
  </w:footnote>
  <w:footnote w:id="63">
    <w:p w14:paraId="19C79998" w14:textId="77777777" w:rsidR="005B45E6" w:rsidRPr="00FE4670" w:rsidRDefault="005B45E6" w:rsidP="00166D03">
      <w:pPr>
        <w:pStyle w:val="af5"/>
        <w:rPr>
          <w:lang w:val="el-GR"/>
        </w:rPr>
      </w:pPr>
      <w:r>
        <w:rPr>
          <w:rStyle w:val="ad"/>
        </w:rPr>
        <w:footnoteRef/>
      </w:r>
      <w:r w:rsidRPr="002B20BB">
        <w:rPr>
          <w:lang w:val="el-GR"/>
        </w:rPr>
        <w:t xml:space="preserve"> </w:t>
      </w:r>
      <w:r>
        <w:rPr>
          <w:lang w:val="el-GR"/>
        </w:rPr>
        <w:t xml:space="preserve"> </w:t>
      </w:r>
      <w:r>
        <w:rPr>
          <w:lang w:val="el-GR"/>
        </w:rPr>
        <w:tab/>
      </w:r>
      <w:r w:rsidRPr="0090302A">
        <w:rPr>
          <w:lang w:val="el-GR"/>
        </w:rPr>
        <w:t>Για την έννοια του «τρίτου» οικονομικού φορέα σε περίπτωση σύμβασης ανεξαρτήτων υπηρεσιών πρβλ ενδεικτικά αποφάσεις</w:t>
      </w:r>
      <w:r w:rsidRPr="00D33320">
        <w:rPr>
          <w:lang w:val="el-GR"/>
        </w:rPr>
        <w:t xml:space="preserve"> </w:t>
      </w:r>
      <w:r w:rsidRPr="0090302A">
        <w:rPr>
          <w:lang w:val="el-GR"/>
        </w:rPr>
        <w:t>ΣτΕ (ΕΑ) 107/2018</w:t>
      </w:r>
      <w:r w:rsidRPr="00806869">
        <w:rPr>
          <w:lang w:val="el-GR"/>
        </w:rPr>
        <w:t xml:space="preserve">, </w:t>
      </w:r>
      <w:r>
        <w:rPr>
          <w:lang w:val="el-GR"/>
        </w:rPr>
        <w:t xml:space="preserve">ΔΕΑ 140/2021 (Τμ. ΙΒ Αναστ.) σκ. 12, </w:t>
      </w:r>
      <w:r w:rsidRPr="0090302A">
        <w:rPr>
          <w:lang w:val="el-GR"/>
        </w:rPr>
        <w:t>ΜΔΕφΑθ, Α΄ διακοπών 236/2019, ΜΔΕφΑθ, ΙΒ΄ 57/2019</w:t>
      </w:r>
      <w:r>
        <w:rPr>
          <w:lang w:val="el-GR"/>
        </w:rPr>
        <w:t xml:space="preserve">. </w:t>
      </w:r>
    </w:p>
  </w:footnote>
  <w:footnote w:id="64">
    <w:p w14:paraId="195C2AAC" w14:textId="77777777" w:rsidR="005B45E6" w:rsidRPr="007B335B" w:rsidRDefault="005B45E6">
      <w:pPr>
        <w:pStyle w:val="af5"/>
        <w:rPr>
          <w:lang w:val="el-GR"/>
        </w:rPr>
      </w:pPr>
      <w:r>
        <w:rPr>
          <w:rStyle w:val="a8"/>
        </w:rPr>
        <w:footnoteRef/>
      </w:r>
      <w:r>
        <w:rPr>
          <w:lang w:val="el-GR"/>
        </w:rPr>
        <w:tab/>
        <w:t xml:space="preserve">Δυνατότητα της </w:t>
      </w:r>
      <w:r>
        <w:rPr>
          <w:lang w:val="en-US"/>
        </w:rPr>
        <w:t>A</w:t>
      </w:r>
      <w:r>
        <w:rPr>
          <w:lang w:val="el-GR"/>
        </w:rPr>
        <w:t>.</w:t>
      </w:r>
      <w:r>
        <w:rPr>
          <w:lang w:val="en-US"/>
        </w:rPr>
        <w:t>A</w:t>
      </w:r>
      <w:r>
        <w:rPr>
          <w:lang w:val="el-GR"/>
        </w:rPr>
        <w:t xml:space="preserve">. σύμφωνα με το άρθρο 78 παρ. 2 ν. 4412/2016 να απαιτεί την εκτέλεση ορισμένων κρίσιμων καθηκόντων απευθείας από τον ίδιο τον προσφέροντα ή, αν η προσφορά υποβάλλεται από ένωση οικονομικών φορέων, από έναν από τους συμμετέχοντες στην ένωση αυτή. Τίθεται κατά την κρίση της </w:t>
      </w:r>
      <w:r>
        <w:rPr>
          <w:lang w:val="en-US"/>
        </w:rPr>
        <w:t>A</w:t>
      </w:r>
      <w:r>
        <w:rPr>
          <w:lang w:val="el-GR"/>
        </w:rPr>
        <w:t>.</w:t>
      </w:r>
      <w:r>
        <w:rPr>
          <w:lang w:val="en-US"/>
        </w:rPr>
        <w:t>A</w:t>
      </w:r>
      <w:r>
        <w:rPr>
          <w:lang w:val="el-GR"/>
        </w:rPr>
        <w:t>., άλλως διαγράφεται.</w:t>
      </w:r>
    </w:p>
  </w:footnote>
  <w:footnote w:id="65">
    <w:p w14:paraId="7FDDC2C6" w14:textId="77777777" w:rsidR="005B45E6" w:rsidRPr="00FC2FD7" w:rsidRDefault="005B45E6">
      <w:pPr>
        <w:pStyle w:val="af5"/>
        <w:rPr>
          <w:lang w:val="el-GR"/>
        </w:rPr>
      </w:pPr>
      <w:r>
        <w:rPr>
          <w:rStyle w:val="ad"/>
        </w:rPr>
        <w:footnoteRef/>
      </w:r>
      <w:r>
        <w:rPr>
          <w:rStyle w:val="a4"/>
          <w:vertAlign w:val="baseline"/>
          <w:lang w:val="el-GR"/>
        </w:rPr>
        <w:tab/>
      </w:r>
      <w:r w:rsidRPr="00B76F96">
        <w:rPr>
          <w:lang w:val="el-GR"/>
        </w:rPr>
        <w:t>Ο όρος αυτός μπορεί να τεθεί, κατά την κρίση της αναθέτουσας αρχής, και στην περίπτωση ποσοστού μικρότερου του 30% της εκτιμώμενης αξίας της σύμβασης (πρβλ. παρ. 5 άρθρου 131 του ν. 4412/2016</w:t>
      </w:r>
      <w:r>
        <w:rPr>
          <w:lang w:val="el-GR"/>
        </w:rPr>
        <w:t>)</w:t>
      </w:r>
      <w:r w:rsidRPr="00B76F96">
        <w:rPr>
          <w:lang w:val="el-GR"/>
        </w:rPr>
        <w:t>.</w:t>
      </w:r>
    </w:p>
  </w:footnote>
  <w:footnote w:id="66">
    <w:p w14:paraId="79863244" w14:textId="77777777" w:rsidR="005B45E6" w:rsidRDefault="005B45E6" w:rsidP="007F65D6">
      <w:pPr>
        <w:pStyle w:val="af5"/>
        <w:rPr>
          <w:lang w:val="el-GR"/>
        </w:rPr>
      </w:pPr>
      <w:r>
        <w:rPr>
          <w:rStyle w:val="a8"/>
        </w:rPr>
        <w:footnoteRef/>
      </w:r>
      <w:r>
        <w:rPr>
          <w:lang w:val="el-GR"/>
        </w:rPr>
        <w:tab/>
        <w:t>Άρθρο 78 παρ. 1 ν. 4412/2016.</w:t>
      </w:r>
    </w:p>
  </w:footnote>
  <w:footnote w:id="67">
    <w:p w14:paraId="2C436326" w14:textId="77777777" w:rsidR="005B45E6" w:rsidRDefault="005B45E6" w:rsidP="007F65D6">
      <w:pPr>
        <w:pStyle w:val="af5"/>
        <w:rPr>
          <w:lang w:val="el-GR"/>
        </w:rPr>
      </w:pPr>
      <w:r>
        <w:rPr>
          <w:rStyle w:val="a8"/>
        </w:rPr>
        <w:footnoteRef/>
      </w:r>
      <w:r>
        <w:rPr>
          <w:lang w:val="el-GR"/>
        </w:rPr>
        <w:tab/>
        <w:t>Άρθρο 131 παρ. 6 ν. 4412/2016</w:t>
      </w:r>
    </w:p>
  </w:footnote>
  <w:footnote w:id="68">
    <w:p w14:paraId="303F79CE" w14:textId="77777777" w:rsidR="005B45E6" w:rsidRPr="00BD65F6" w:rsidRDefault="005B45E6" w:rsidP="00F0704B">
      <w:pPr>
        <w:pStyle w:val="af5"/>
        <w:rPr>
          <w:lang w:val="el-GR"/>
        </w:rPr>
      </w:pPr>
      <w:r>
        <w:rPr>
          <w:rStyle w:val="ad"/>
        </w:rPr>
        <w:footnoteRef/>
      </w:r>
      <w:r>
        <w:rPr>
          <w:rStyle w:val="a4"/>
          <w:vertAlign w:val="baseline"/>
          <w:lang w:val="el-GR"/>
        </w:rPr>
        <w:tab/>
      </w:r>
      <w:r w:rsidRPr="00BD65F6">
        <w:rPr>
          <w:lang w:val="el-GR"/>
        </w:rPr>
        <w:t xml:space="preserve">Άρθρο 104 σε συνδυασμό με τις παρ. 4 και 5 του άρθρου 105 του ν. 4412/2016 </w:t>
      </w:r>
    </w:p>
  </w:footnote>
  <w:footnote w:id="69">
    <w:p w14:paraId="0E3094E1" w14:textId="77777777" w:rsidR="005B45E6" w:rsidRPr="007B335B" w:rsidRDefault="005B45E6">
      <w:pPr>
        <w:pStyle w:val="af5"/>
        <w:rPr>
          <w:lang w:val="el-GR"/>
        </w:rPr>
      </w:pPr>
      <w:r>
        <w:rPr>
          <w:rStyle w:val="a8"/>
        </w:rPr>
        <w:footnoteRef/>
      </w:r>
      <w:r>
        <w:rPr>
          <w:lang w:val="el-GR"/>
        </w:rPr>
        <w:tab/>
        <w:t xml:space="preserve">Το ΕΕΕΣ περιλαμβάνει τα ακόλουθα Μέρη: Μέρος Ι Πληροφορίες σχετικά με τη διαδικασία σύναψης σύμβασης και την αναθέτουσα αρχή, Μέρος ΙΙ Πληροφορίες σχετικά με τον οικονομικό φορέα, Μέρος ΙΙΙ Κριτήρια αποκλεισμού, Μέρος </w:t>
      </w:r>
      <w:r>
        <w:rPr>
          <w:lang w:val="en-US"/>
        </w:rPr>
        <w:t>IV</w:t>
      </w:r>
      <w:r>
        <w:rPr>
          <w:lang w:val="el-GR"/>
        </w:rPr>
        <w:t xml:space="preserve"> Κριτήρια Επιλογής, Μέρος </w:t>
      </w:r>
      <w:r>
        <w:rPr>
          <w:lang w:val="en-US"/>
        </w:rPr>
        <w:t>VI</w:t>
      </w:r>
      <w:r>
        <w:rPr>
          <w:lang w:val="el-GR"/>
        </w:rPr>
        <w:t xml:space="preserve"> Τελικές δηλώσεις. </w:t>
      </w:r>
    </w:p>
  </w:footnote>
  <w:footnote w:id="70">
    <w:p w14:paraId="158D9751" w14:textId="77777777" w:rsidR="005B45E6" w:rsidRDefault="005B45E6">
      <w:pPr>
        <w:pStyle w:val="af5"/>
        <w:rPr>
          <w:lang w:val="el-GR"/>
        </w:rPr>
      </w:pPr>
      <w:r>
        <w:rPr>
          <w:rStyle w:val="a8"/>
        </w:rPr>
        <w:footnoteRef/>
      </w:r>
      <w:r>
        <w:rPr>
          <w:lang w:val="el-GR"/>
        </w:rPr>
        <w:tab/>
        <w:t>Από τις 2-5-2019, παρέχεται η ηλεκτρονική υπηρεσία </w:t>
      </w:r>
      <w:r>
        <w:fldChar w:fldCharType="begin"/>
      </w:r>
      <w:r>
        <w:instrText>HYPERLINK</w:instrText>
      </w:r>
      <w:r w:rsidRPr="00DE5F2D">
        <w:rPr>
          <w:lang w:val="el-GR"/>
        </w:rPr>
        <w:instrText xml:space="preserve"> "</w:instrText>
      </w:r>
      <w:r>
        <w:instrText>https</w:instrText>
      </w:r>
      <w:r w:rsidRPr="00DE5F2D">
        <w:rPr>
          <w:lang w:val="el-GR"/>
        </w:rPr>
        <w:instrText>://</w:instrText>
      </w:r>
      <w:r>
        <w:instrText>espdint</w:instrText>
      </w:r>
      <w:r w:rsidRPr="00DE5F2D">
        <w:rPr>
          <w:lang w:val="el-GR"/>
        </w:rPr>
        <w:instrText>.</w:instrText>
      </w:r>
      <w:r>
        <w:instrText>eprocurement</w:instrText>
      </w:r>
      <w:r w:rsidRPr="00DE5F2D">
        <w:rPr>
          <w:lang w:val="el-GR"/>
        </w:rPr>
        <w:instrText>.</w:instrText>
      </w:r>
      <w:r>
        <w:instrText>gov</w:instrText>
      </w:r>
      <w:r w:rsidRPr="00DE5F2D">
        <w:rPr>
          <w:lang w:val="el-GR"/>
        </w:rPr>
        <w:instrText>.</w:instrText>
      </w:r>
      <w:r>
        <w:instrText>gr</w:instrText>
      </w:r>
      <w:r w:rsidRPr="00DE5F2D">
        <w:rPr>
          <w:lang w:val="el-GR"/>
        </w:rPr>
        <w:instrText>/" \</w:instrText>
      </w:r>
      <w:r>
        <w:instrText>l</w:instrText>
      </w:r>
      <w:r w:rsidRPr="00DE5F2D">
        <w:rPr>
          <w:lang w:val="el-GR"/>
        </w:rPr>
        <w:instrText xml:space="preserve"> "_</w:instrText>
      </w:r>
      <w:r>
        <w:instrText>blank</w:instrText>
      </w:r>
      <w:r w:rsidRPr="00DE5F2D">
        <w:rPr>
          <w:lang w:val="el-GR"/>
        </w:rPr>
        <w:instrText>"</w:instrText>
      </w:r>
      <w:r>
        <w:fldChar w:fldCharType="separate"/>
      </w:r>
      <w:r>
        <w:rPr>
          <w:rStyle w:val="-"/>
          <w:lang w:val="el-GR"/>
        </w:rPr>
        <w:t>Promitheus ESPDint </w:t>
      </w:r>
      <w:r>
        <w:fldChar w:fldCharType="end"/>
      </w:r>
      <w:r>
        <w:rPr>
          <w:lang w:val="el-GR"/>
        </w:rPr>
        <w:t>(</w:t>
      </w:r>
      <w:hyperlink r:id="rId1" w:anchor="_blank" w:history="1">
        <w:r>
          <w:rPr>
            <w:rStyle w:val="-"/>
            <w:lang w:val="el-GR"/>
          </w:rPr>
          <w:t>https://espdint.eprocurement.gov.gr/</w:t>
        </w:r>
      </w:hyperlink>
      <w:r>
        <w:rPr>
          <w:lang w:val="el-GR"/>
        </w:rPr>
        <w:t xml:space="preserve">) </w:t>
      </w:r>
      <w:hyperlink r:id="rId2" w:history="1">
        <w:r w:rsidRPr="001A5B45">
          <w:rPr>
            <w:rStyle w:val="-"/>
            <w:lang w:val="el-GR"/>
          </w:rPr>
          <w:t>https://espd.eprocurement.gov.gr/</w:t>
        </w:r>
      </w:hyperlink>
      <w:r>
        <w:rPr>
          <w:lang w:val="el-GR"/>
        </w:rPr>
        <w:t xml:space="preserve"> που προσφέρει τη δυνατότητα ηλεκτρονικής σύνταξης και διαχείρισης του Ευρωπαϊκού Ενιαίου Εγγράφου Σύμβασης (ΕΕΕΣ). Μπορείτε να δείτε τη σχετική ανακοίνωση στη Διαδικτυακή Πύλη του ΕΣΗΔΗΣ </w:t>
      </w:r>
      <w:hyperlink r:id="rId3" w:history="1">
        <w:r>
          <w:rPr>
            <w:rStyle w:val="-"/>
            <w:lang w:val="el-GR"/>
          </w:rPr>
          <w:t>www.promitheus.gov.gr</w:t>
        </w:r>
      </w:hyperlink>
      <w:r>
        <w:rPr>
          <w:lang w:val="el-GR"/>
        </w:rPr>
        <w:t xml:space="preserve"> </w:t>
      </w:r>
      <w:hyperlink r:id="rId4" w:history="1">
        <w:r w:rsidRPr="001A5B45">
          <w:rPr>
            <w:rStyle w:val="-"/>
            <w:lang w:val="el-GR"/>
          </w:rPr>
          <w:t>https://portal.eprocurement.gov.gr/webcenter/portal/TestPortal</w:t>
        </w:r>
      </w:hyperlink>
      <w:r>
        <w:rPr>
          <w:lang w:val="el-GR"/>
        </w:rPr>
        <w:t xml:space="preserve">. </w:t>
      </w:r>
    </w:p>
    <w:p w14:paraId="78CC2253" w14:textId="6924E537" w:rsidR="005B45E6" w:rsidRPr="007B335B" w:rsidRDefault="005B45E6" w:rsidP="00F85F25">
      <w:pPr>
        <w:pStyle w:val="af5"/>
        <w:ind w:firstLine="1"/>
        <w:rPr>
          <w:lang w:val="el-GR"/>
        </w:rPr>
      </w:pPr>
      <w:r w:rsidRPr="009E23A8">
        <w:rPr>
          <w:lang w:val="el-GR"/>
        </w:rPr>
        <w:t>`1</w:t>
      </w:r>
      <w:r>
        <w:rPr>
          <w:lang w:val="en-US"/>
        </w:rPr>
        <w:t>waxxxxzz</w:t>
      </w:r>
      <w:r>
        <w:rPr>
          <w:lang w:val="el-GR"/>
        </w:rPr>
        <w:t xml:space="preserve">Πρβλ και το Διορθωτικό (Επίσημη Εφημερίδα της Ευρωπαϊκής Ένωσης L 17/65 της 23ης Ιανουαρίου 2018) στον Εκτελεστικό Κανονισμό (ΕΕ) 2016/7 για την καθιέρωση του τυποποιημένου εντύπου για το Ευρωπαϊκό Ενιαίο Έγγραφο Προμήθειας , με το οποίο επιλύθηκαν τα σχετικά ζητήματα ορολογίας που υπήρχαν στο αρχικό επίσημο ελληνικό  κείμενο του Εκτελεστικού Κανονισμού, Μπορείτε να δείτε το σχετικό Διορθωτικό στην ακόλουθη διαδρομή </w:t>
      </w:r>
      <w:hyperlink r:id="rId5" w:history="1">
        <w:r>
          <w:rPr>
            <w:rStyle w:val="-"/>
            <w:color w:val="auto"/>
            <w:lang w:val="el-GR"/>
          </w:rPr>
          <w:t>https://eur-lex.europa.eu/legal-content/EL/TXT/HTML/?uri=CELEX:32016R0007R(01)&amp;from=EL</w:t>
        </w:r>
      </w:hyperlink>
      <w:r>
        <w:rPr>
          <w:lang w:val="el-GR"/>
        </w:rPr>
        <w:t xml:space="preserve">            </w:t>
      </w:r>
    </w:p>
  </w:footnote>
  <w:footnote w:id="71">
    <w:p w14:paraId="4A4DB8E5" w14:textId="77777777" w:rsidR="005B45E6" w:rsidRPr="007B335B" w:rsidRDefault="005B45E6" w:rsidP="00412714">
      <w:pPr>
        <w:pStyle w:val="af5"/>
        <w:rPr>
          <w:lang w:val="el-GR"/>
        </w:rPr>
      </w:pPr>
      <w:r w:rsidRPr="00412714">
        <w:rPr>
          <w:rStyle w:val="a8"/>
        </w:rPr>
        <w:footnoteRef/>
      </w:r>
      <w:r w:rsidRPr="00412714">
        <w:rPr>
          <w:lang w:val="el-GR"/>
        </w:rPr>
        <w:tab/>
        <w:t>Άρθρο 79Α παρ. 4 του ν. 4412/2016</w:t>
      </w:r>
    </w:p>
  </w:footnote>
  <w:footnote w:id="72">
    <w:p w14:paraId="22BB1504" w14:textId="77777777" w:rsidR="005B45E6" w:rsidRPr="007B335B" w:rsidRDefault="005B45E6" w:rsidP="00C53CD7">
      <w:pPr>
        <w:pStyle w:val="af5"/>
        <w:rPr>
          <w:lang w:val="el-GR"/>
        </w:rPr>
      </w:pPr>
      <w:r>
        <w:rPr>
          <w:rStyle w:val="ad"/>
        </w:rPr>
        <w:footnoteRef/>
      </w:r>
      <w:r>
        <w:rPr>
          <w:lang w:val="el-GR"/>
        </w:rPr>
        <w:tab/>
        <w:t>Ά</w:t>
      </w:r>
      <w:r w:rsidRPr="00FD2238">
        <w:rPr>
          <w:lang w:val="el-GR"/>
        </w:rPr>
        <w:t>ρθρο 79 παρ. 9 του ν. 4412/2016</w:t>
      </w:r>
    </w:p>
  </w:footnote>
  <w:footnote w:id="73">
    <w:p w14:paraId="78E21BE9" w14:textId="77777777" w:rsidR="005B45E6" w:rsidRPr="00BD65F6" w:rsidRDefault="005B45E6" w:rsidP="00E14C02">
      <w:pPr>
        <w:pStyle w:val="af5"/>
        <w:rPr>
          <w:lang w:val="el-GR"/>
        </w:rPr>
      </w:pPr>
      <w:r>
        <w:rPr>
          <w:rStyle w:val="ad"/>
        </w:rPr>
        <w:footnoteRef/>
      </w:r>
      <w:r>
        <w:rPr>
          <w:lang w:val="el-GR"/>
        </w:rPr>
        <w:tab/>
      </w:r>
      <w:r w:rsidRPr="00BD65F6">
        <w:rPr>
          <w:lang w:val="el-GR"/>
        </w:rPr>
        <w:t xml:space="preserve">βλ. Δ.Ε.Ε. απόφαση της 19.6.2019, </w:t>
      </w:r>
      <w:r w:rsidRPr="005A00D1">
        <w:t>Meca</w:t>
      </w:r>
      <w:r w:rsidRPr="00BD65F6">
        <w:rPr>
          <w:lang w:val="el-GR"/>
        </w:rPr>
        <w:t xml:space="preserve">, </w:t>
      </w:r>
      <w:r w:rsidRPr="005A00D1">
        <w:t>C</w:t>
      </w:r>
      <w:r w:rsidRPr="00BD65F6">
        <w:rPr>
          <w:lang w:val="el-GR"/>
        </w:rPr>
        <w:t xml:space="preserve">-41/18, </w:t>
      </w:r>
      <w:r w:rsidRPr="005A00D1">
        <w:t>EU</w:t>
      </w:r>
      <w:r w:rsidRPr="00BD65F6">
        <w:rPr>
          <w:lang w:val="el-GR"/>
        </w:rPr>
        <w:t>:</w:t>
      </w:r>
      <w:r w:rsidRPr="005A00D1">
        <w:t>C</w:t>
      </w:r>
      <w:r w:rsidRPr="00BD65F6">
        <w:rPr>
          <w:lang w:val="el-GR"/>
        </w:rPr>
        <w:t>:2019:507, σκ. 28</w:t>
      </w:r>
    </w:p>
  </w:footnote>
  <w:footnote w:id="74">
    <w:p w14:paraId="1555BB80" w14:textId="77777777" w:rsidR="005B45E6" w:rsidRPr="00BD65F6" w:rsidRDefault="005B45E6" w:rsidP="00E14C02">
      <w:pPr>
        <w:pStyle w:val="af5"/>
        <w:rPr>
          <w:lang w:val="el-GR"/>
        </w:rPr>
      </w:pPr>
      <w:r>
        <w:rPr>
          <w:rStyle w:val="ad"/>
        </w:rPr>
        <w:footnoteRef/>
      </w:r>
      <w:r>
        <w:rPr>
          <w:lang w:val="el-GR"/>
        </w:rPr>
        <w:tab/>
      </w:r>
      <w:r w:rsidRPr="00BD65F6">
        <w:rPr>
          <w:lang w:val="el-GR"/>
        </w:rPr>
        <w:t>Βλ. ενδεικτικά ΣτΕ 754/2020, 753/2020 (Δ</w:t>
      </w:r>
      <w:r>
        <w:rPr>
          <w:lang w:val="el-GR"/>
        </w:rPr>
        <w:t>΄</w:t>
      </w:r>
      <w:r w:rsidRPr="00BD65F6">
        <w:rPr>
          <w:lang w:val="el-GR"/>
        </w:rPr>
        <w:t xml:space="preserve"> Τμήμα) </w:t>
      </w:r>
    </w:p>
  </w:footnote>
  <w:footnote w:id="75">
    <w:p w14:paraId="1506C8BD" w14:textId="77777777" w:rsidR="005B45E6" w:rsidRPr="00BD65F6" w:rsidRDefault="005B45E6" w:rsidP="00E14C02">
      <w:pPr>
        <w:pStyle w:val="af5"/>
        <w:rPr>
          <w:lang w:val="el-GR"/>
        </w:rPr>
      </w:pPr>
      <w:r>
        <w:rPr>
          <w:rStyle w:val="ad"/>
        </w:rPr>
        <w:footnoteRef/>
      </w:r>
      <w:r>
        <w:rPr>
          <w:lang w:val="el-GR"/>
        </w:rPr>
        <w:tab/>
      </w:r>
      <w:r w:rsidRPr="00BD65F6">
        <w:rPr>
          <w:lang w:val="el-GR"/>
        </w:rPr>
        <w:t>Παρ. 1 του άρθρου 79 του ν. 4412/2016, όπως τροποποιήθηκε με την παρ. 5 του άρθρου 235 του ν. 4635/2019.</w:t>
      </w:r>
    </w:p>
  </w:footnote>
  <w:footnote w:id="76">
    <w:p w14:paraId="404FA6B8" w14:textId="77777777" w:rsidR="005B45E6" w:rsidRPr="00BD65F6" w:rsidRDefault="005B45E6" w:rsidP="00E14C02">
      <w:pPr>
        <w:pStyle w:val="af5"/>
        <w:rPr>
          <w:lang w:val="el-GR"/>
        </w:rPr>
      </w:pPr>
      <w:r>
        <w:rPr>
          <w:rStyle w:val="ad"/>
        </w:rPr>
        <w:footnoteRef/>
      </w:r>
      <w:r w:rsidRPr="00BD65F6">
        <w:rPr>
          <w:lang w:val="el-GR"/>
        </w:rPr>
        <w:t xml:space="preserve"> </w:t>
      </w:r>
      <w:r>
        <w:rPr>
          <w:lang w:val="el-GR"/>
        </w:rPr>
        <w:tab/>
      </w:r>
      <w:r w:rsidRPr="00390D33">
        <w:rPr>
          <w:lang w:val="el-GR"/>
        </w:rPr>
        <w:t>Παρ. 2</w:t>
      </w:r>
      <w:r w:rsidRPr="00390D33">
        <w:rPr>
          <w:vertAlign w:val="superscript"/>
          <w:lang w:val="el-GR"/>
        </w:rPr>
        <w:t>Α</w:t>
      </w:r>
      <w:r w:rsidRPr="00390D33">
        <w:rPr>
          <w:lang w:val="el-GR"/>
        </w:rPr>
        <w:t xml:space="preserve"> άρθρου 73 σε συνδυασμό με την παρ. 8 του άρθρου 79 του ν. 4412/2016</w:t>
      </w:r>
    </w:p>
  </w:footnote>
  <w:footnote w:id="77">
    <w:p w14:paraId="4ABBB331" w14:textId="77777777" w:rsidR="005B45E6" w:rsidRPr="00125B0B" w:rsidRDefault="005B45E6">
      <w:pPr>
        <w:pStyle w:val="af5"/>
        <w:rPr>
          <w:lang w:val="el-GR"/>
        </w:rPr>
      </w:pPr>
      <w:r>
        <w:rPr>
          <w:rStyle w:val="ad"/>
        </w:rPr>
        <w:footnoteRef/>
      </w:r>
      <w:r w:rsidRPr="0022250D">
        <w:rPr>
          <w:lang w:val="el-GR"/>
        </w:rPr>
        <w:t xml:space="preserve"> </w:t>
      </w:r>
      <w:r>
        <w:rPr>
          <w:lang w:val="el-GR"/>
        </w:rPr>
        <w:tab/>
      </w:r>
      <w:r w:rsidRPr="000649DF">
        <w:rPr>
          <w:lang w:val="el-GR"/>
        </w:rPr>
        <w:t>Πρβλ. Άρθρο 5 της Υ.Α. υπ’αριθμ. 102080/24-10-2022 «Ρύθμιση θεμάτων σχετικά με την εξέταση επανορθωτικών μέτρων από την Επιτροπή της παρ.</w:t>
      </w:r>
      <w:r w:rsidRPr="000649DF">
        <w:t>  </w:t>
      </w:r>
      <w:r w:rsidRPr="000649DF">
        <w:rPr>
          <w:lang w:val="el-GR"/>
        </w:rPr>
        <w:t>9 του άρθρου 73 του ν.</w:t>
      </w:r>
      <w:r w:rsidRPr="000649DF">
        <w:t> </w:t>
      </w:r>
      <w:r w:rsidRPr="000649DF">
        <w:rPr>
          <w:lang w:val="el-GR"/>
        </w:rPr>
        <w:t>4412/2016», ΦΕΚ Β/02-11-2022</w:t>
      </w:r>
    </w:p>
  </w:footnote>
  <w:footnote w:id="78">
    <w:p w14:paraId="1DD62A2E" w14:textId="617A188D" w:rsidR="005B45E6" w:rsidRPr="007B335B" w:rsidRDefault="005B45E6">
      <w:pPr>
        <w:pStyle w:val="af5"/>
        <w:rPr>
          <w:lang w:val="el-GR"/>
        </w:rPr>
      </w:pPr>
      <w:r>
        <w:rPr>
          <w:rStyle w:val="a8"/>
        </w:rPr>
        <w:footnoteRef/>
      </w:r>
      <w:r>
        <w:rPr>
          <w:lang w:val="el-GR"/>
        </w:rPr>
        <w:tab/>
        <w:t xml:space="preserve">Άρθρο 80 ν. 4412/2016.  Επισημαίνεται, περαιτέρω ότι η </w:t>
      </w:r>
      <w:r>
        <w:rPr>
          <w:lang w:val="en-US"/>
        </w:rPr>
        <w:t>A</w:t>
      </w:r>
      <w:r>
        <w:rPr>
          <w:lang w:val="el-GR"/>
        </w:rPr>
        <w:t>.</w:t>
      </w:r>
      <w:r>
        <w:rPr>
          <w:lang w:val="en-US"/>
        </w:rPr>
        <w:t>A</w:t>
      </w:r>
      <w:r>
        <w:rPr>
          <w:lang w:val="el-GR"/>
        </w:rPr>
        <w:t xml:space="preserve">. ζητεί από τους οικονομικούς φορείς να προσκομίσουν μόνο εκείνα τα αποδεικτικά μέσα που ανταποκρίνονται στους λόγους αποκλεισμού και στα κριτήρια επιλογής που έχει ορίσει στις παραγράφους 2.2.3 έως 2.2.8 της παρούσας. Εάν, για παράδειγμα, δεν απαιτήσει ελάχιστα επίπεδα χρηματοοικονομικής επάρκειας των οικονομικών φορέων, τότε δεν θα ζητήσει ούτε τα αποδεικτικά μέσα της παρ. Β.3 της παρούσας  </w:t>
      </w:r>
    </w:p>
  </w:footnote>
  <w:footnote w:id="79">
    <w:p w14:paraId="3C1CF636" w14:textId="77777777" w:rsidR="005B45E6" w:rsidRPr="007B335B" w:rsidRDefault="005B45E6">
      <w:pPr>
        <w:pStyle w:val="af5"/>
        <w:rPr>
          <w:lang w:val="el-GR"/>
        </w:rPr>
      </w:pPr>
      <w:r>
        <w:rPr>
          <w:rStyle w:val="a8"/>
        </w:rPr>
        <w:footnoteRef/>
      </w:r>
      <w:r>
        <w:rPr>
          <w:lang w:val="el-GR"/>
        </w:rPr>
        <w:tab/>
        <w:t>Άρθρο 79 παρ. 6 ν. 4412/2016.</w:t>
      </w:r>
    </w:p>
  </w:footnote>
  <w:footnote w:id="80">
    <w:p w14:paraId="3E1E44BE" w14:textId="2386EED1" w:rsidR="005B45E6" w:rsidRPr="00A94B44" w:rsidRDefault="005B45E6">
      <w:pPr>
        <w:pStyle w:val="af5"/>
        <w:rPr>
          <w:lang w:val="el-GR"/>
        </w:rPr>
      </w:pPr>
      <w:r>
        <w:rPr>
          <w:rStyle w:val="ad"/>
        </w:rPr>
        <w:footnoteRef/>
      </w:r>
      <w:r w:rsidRPr="00A94B44">
        <w:rPr>
          <w:lang w:val="el-GR"/>
        </w:rPr>
        <w:t xml:space="preserve"> </w:t>
      </w:r>
      <w:r>
        <w:rPr>
          <w:lang w:val="el-GR"/>
        </w:rPr>
        <w:tab/>
        <w:t>Πρβλ.</w:t>
      </w:r>
      <w:r w:rsidRPr="000649DF">
        <w:rPr>
          <w:lang w:val="el-GR"/>
        </w:rPr>
        <w:t xml:space="preserve"> Απόφαση ΣτΕ Δ’ Τμ. 1939/2022</w:t>
      </w:r>
      <w:r>
        <w:rPr>
          <w:lang w:val="el-GR"/>
        </w:rPr>
        <w:t xml:space="preserve">. Οι </w:t>
      </w:r>
      <w:r w:rsidRPr="000649DF">
        <w:rPr>
          <w:lang w:val="el-GR"/>
        </w:rPr>
        <w:t xml:space="preserve">οικονομικοί φορείς μεριμνούν </w:t>
      </w:r>
      <w:r>
        <w:rPr>
          <w:lang w:val="el-GR"/>
        </w:rPr>
        <w:t>για την έκδοση και προσκόμιση των σχετικών πιστοποιητικών</w:t>
      </w:r>
      <w:r w:rsidRPr="000649DF">
        <w:rPr>
          <w:lang w:val="el-GR"/>
        </w:rPr>
        <w:t xml:space="preserve">, </w:t>
      </w:r>
      <w:r>
        <w:rPr>
          <w:lang w:val="el-GR"/>
        </w:rPr>
        <w:t>έ</w:t>
      </w:r>
      <w:r w:rsidRPr="000649DF">
        <w:rPr>
          <w:lang w:val="el-GR"/>
        </w:rPr>
        <w:t>ως την έκδοση οριστικής απόφασης από την Ολομέλεια του ΣτΕ (στην οποία έχει παραπεμφθεί η σχετική υπόθεση</w:t>
      </w:r>
      <w:r>
        <w:rPr>
          <w:lang w:val="el-GR"/>
        </w:rPr>
        <w:t xml:space="preserve">). </w:t>
      </w:r>
    </w:p>
  </w:footnote>
  <w:footnote w:id="81">
    <w:p w14:paraId="2A3FFFAC" w14:textId="77777777" w:rsidR="005B45E6" w:rsidRPr="007B335B" w:rsidRDefault="005B45E6">
      <w:pPr>
        <w:pStyle w:val="af5"/>
        <w:rPr>
          <w:lang w:val="el-GR"/>
        </w:rPr>
      </w:pPr>
      <w:r>
        <w:rPr>
          <w:rStyle w:val="a8"/>
        </w:rPr>
        <w:footnoteRef/>
      </w:r>
      <w:r w:rsidRPr="00EE08A6">
        <w:rPr>
          <w:lang w:val="el-GR"/>
        </w:rPr>
        <w:t xml:space="preserve"> </w:t>
      </w:r>
      <w:r>
        <w:rPr>
          <w:lang w:val="el-GR"/>
        </w:rPr>
        <w:tab/>
        <w:t>Εφόσον η αναθέτουσα αρχή την επιλέξει ως λόγο αποκλεισμού.</w:t>
      </w:r>
    </w:p>
  </w:footnote>
  <w:footnote w:id="82">
    <w:p w14:paraId="74402A5F" w14:textId="77777777" w:rsidR="005B45E6" w:rsidRPr="00B55565" w:rsidRDefault="005B45E6">
      <w:pPr>
        <w:pStyle w:val="af5"/>
        <w:rPr>
          <w:lang w:val="el-GR"/>
        </w:rPr>
      </w:pPr>
      <w:r>
        <w:rPr>
          <w:rStyle w:val="ad"/>
        </w:rPr>
        <w:footnoteRef/>
      </w:r>
      <w:r w:rsidRPr="00B55565">
        <w:rPr>
          <w:lang w:val="el-GR"/>
        </w:rPr>
        <w:t xml:space="preserve"> </w:t>
      </w:r>
      <w:r>
        <w:rPr>
          <w:lang w:val="el-GR"/>
        </w:rPr>
        <w:tab/>
        <w:t>Παρ. 4 του άρθρου 74 του ν. 4412/2016</w:t>
      </w:r>
    </w:p>
  </w:footnote>
  <w:footnote w:id="83">
    <w:p w14:paraId="0ECFEE7A" w14:textId="77777777" w:rsidR="005B45E6" w:rsidRPr="00B55565" w:rsidRDefault="005B45E6">
      <w:pPr>
        <w:pStyle w:val="af5"/>
        <w:rPr>
          <w:lang w:val="el-GR"/>
        </w:rPr>
      </w:pPr>
      <w:r>
        <w:rPr>
          <w:rStyle w:val="a8"/>
        </w:rPr>
        <w:footnoteRef/>
      </w:r>
      <w:r>
        <w:rPr>
          <w:lang w:val="el-GR"/>
        </w:rPr>
        <w:tab/>
        <w:t xml:space="preserve">Πρβλ. Παράρτημα </w:t>
      </w:r>
      <w:r>
        <w:t>XI</w:t>
      </w:r>
      <w:r>
        <w:rPr>
          <w:lang w:val="el-GR"/>
        </w:rPr>
        <w:t xml:space="preserve"> Προσαρτήματος Α ν. 4412/2016. Επισημαίνεται ότι η Α.Α. απαιτεί στην εκάστοτε διακήρυξη, κατά περίπτωση, για τους εγκατεστημένους στην Ελλάδα οικονομικούς φορείς βεβαίωση εγγραφής σε ένα από τα σχετικά Επιμελητήρια/ Μητρώα, κατά περίπτωση .</w:t>
      </w:r>
    </w:p>
  </w:footnote>
  <w:footnote w:id="84">
    <w:p w14:paraId="73C0CFA2" w14:textId="77777777" w:rsidR="005B45E6" w:rsidRPr="00AD164C" w:rsidRDefault="005B45E6" w:rsidP="00C73DB8">
      <w:pPr>
        <w:pStyle w:val="af5"/>
        <w:rPr>
          <w:lang w:val="el-GR"/>
        </w:rPr>
      </w:pPr>
      <w:r>
        <w:rPr>
          <w:rStyle w:val="ad"/>
        </w:rPr>
        <w:footnoteRef/>
      </w:r>
      <w:r w:rsidRPr="00BD65F6">
        <w:rPr>
          <w:lang w:val="el-GR"/>
        </w:rPr>
        <w:t xml:space="preserve"> </w:t>
      </w:r>
      <w:r>
        <w:rPr>
          <w:lang w:val="el-GR"/>
        </w:rPr>
        <w:t xml:space="preserve">  </w:t>
      </w:r>
      <w:r>
        <w:rPr>
          <w:lang w:val="el-GR"/>
        </w:rPr>
        <w:tab/>
      </w:r>
      <w:r w:rsidRPr="00AD164C">
        <w:rPr>
          <w:lang w:val="el-GR"/>
        </w:rPr>
        <w:t xml:space="preserve">Σύμφωνα με το άρθρο 16 του ν. 4919/2022, στο ΓΕΜΗ </w:t>
      </w:r>
      <w:r w:rsidRPr="00AD164C">
        <w:rPr>
          <w:b/>
          <w:lang w:val="el-GR"/>
        </w:rPr>
        <w:t>εγγράφονται υποχρεωτικά:</w:t>
      </w:r>
    </w:p>
    <w:p w14:paraId="46EA642D" w14:textId="77777777" w:rsidR="005B45E6" w:rsidRPr="00510A93" w:rsidRDefault="005B45E6" w:rsidP="00510A93">
      <w:pPr>
        <w:pStyle w:val="af5"/>
        <w:ind w:left="426" w:hanging="284"/>
        <w:rPr>
          <w:lang w:val="el-GR"/>
        </w:rPr>
      </w:pPr>
    </w:p>
    <w:p w14:paraId="2911E299" w14:textId="77777777" w:rsidR="005B45E6" w:rsidRPr="00510A93" w:rsidRDefault="005B45E6" w:rsidP="00510A93">
      <w:pPr>
        <w:pStyle w:val="af5"/>
        <w:ind w:left="426" w:hanging="284"/>
        <w:rPr>
          <w:lang w:val="el-GR"/>
        </w:rPr>
      </w:pPr>
      <w:r w:rsidRPr="00510A93">
        <w:rPr>
          <w:lang w:val="el-GR"/>
        </w:rPr>
        <w:t xml:space="preserve"> α) Η Ανώνυμη Εταιρεία (Α.Ε.) του ν. </w:t>
      </w:r>
      <w:hyperlink w:history="1">
        <w:r w:rsidRPr="00510A93">
          <w:rPr>
            <w:rStyle w:val="-"/>
            <w:b/>
            <w:bCs/>
            <w:lang w:val="el-GR"/>
          </w:rPr>
          <w:t>4548/2018</w:t>
        </w:r>
      </w:hyperlink>
      <w:r w:rsidRPr="00510A93">
        <w:rPr>
          <w:lang w:val="el-GR"/>
        </w:rPr>
        <w:t xml:space="preserve"> (</w:t>
      </w:r>
      <w:hyperlink w:history="1">
        <w:r w:rsidRPr="00510A93">
          <w:rPr>
            <w:rStyle w:val="-"/>
            <w:b/>
            <w:bCs/>
            <w:lang w:val="el-GR"/>
          </w:rPr>
          <w:t>Α΄ 104</w:t>
        </w:r>
      </w:hyperlink>
      <w:r w:rsidRPr="00510A93">
        <w:rPr>
          <w:lang w:val="el-GR"/>
        </w:rPr>
        <w:t>),</w:t>
      </w:r>
    </w:p>
    <w:p w14:paraId="2E2ECFAA" w14:textId="77777777" w:rsidR="005B45E6" w:rsidRPr="00510A93" w:rsidRDefault="005B45E6" w:rsidP="00510A93">
      <w:pPr>
        <w:pStyle w:val="af5"/>
        <w:ind w:left="426" w:hanging="284"/>
        <w:rPr>
          <w:lang w:val="el-GR"/>
        </w:rPr>
      </w:pPr>
      <w:r w:rsidRPr="00510A93">
        <w:rPr>
          <w:lang w:val="el-GR"/>
        </w:rPr>
        <w:t xml:space="preserve"> β) η Εταιρεία Περιορισμένης Ευθύνης (Ε.Π.Ε.) του ν. </w:t>
      </w:r>
      <w:hyperlink w:history="1">
        <w:r w:rsidRPr="00510A93">
          <w:rPr>
            <w:rStyle w:val="-"/>
            <w:b/>
            <w:bCs/>
            <w:lang w:val="el-GR"/>
          </w:rPr>
          <w:t>3190/1955</w:t>
        </w:r>
      </w:hyperlink>
      <w:r w:rsidRPr="00510A93">
        <w:rPr>
          <w:lang w:val="el-GR"/>
        </w:rPr>
        <w:t xml:space="preserve"> (</w:t>
      </w:r>
      <w:hyperlink w:history="1">
        <w:r w:rsidRPr="00510A93">
          <w:rPr>
            <w:rStyle w:val="-"/>
            <w:b/>
            <w:bCs/>
            <w:lang w:val="el-GR"/>
          </w:rPr>
          <w:t>Α΄ 91</w:t>
        </w:r>
      </w:hyperlink>
      <w:r w:rsidRPr="00510A93">
        <w:rPr>
          <w:lang w:val="el-GR"/>
        </w:rPr>
        <w:t>),</w:t>
      </w:r>
    </w:p>
    <w:p w14:paraId="54E17C8E" w14:textId="77777777" w:rsidR="005B45E6" w:rsidRPr="00510A93" w:rsidRDefault="005B45E6" w:rsidP="00C37C88">
      <w:pPr>
        <w:pStyle w:val="af5"/>
        <w:ind w:left="426" w:hanging="284"/>
        <w:rPr>
          <w:lang w:val="el-GR"/>
        </w:rPr>
      </w:pPr>
      <w:r w:rsidRPr="00510A93">
        <w:rPr>
          <w:lang w:val="el-GR"/>
        </w:rPr>
        <w:t xml:space="preserve"> γ) η Ιδιωτική Κεφαλαιουχική Εταιρεία (Ι.Κ.Ε.) του ν. </w:t>
      </w:r>
      <w:hyperlink w:history="1">
        <w:r w:rsidRPr="00510A93">
          <w:rPr>
            <w:rStyle w:val="-"/>
            <w:b/>
            <w:bCs/>
            <w:lang w:val="el-GR"/>
          </w:rPr>
          <w:t>4072/2012</w:t>
        </w:r>
      </w:hyperlink>
      <w:r w:rsidRPr="00510A93">
        <w:rPr>
          <w:lang w:val="el-GR"/>
        </w:rPr>
        <w:t xml:space="preserve"> (</w:t>
      </w:r>
      <w:hyperlink w:history="1">
        <w:r w:rsidRPr="00510A93">
          <w:rPr>
            <w:rStyle w:val="-"/>
            <w:b/>
            <w:bCs/>
            <w:lang w:val="el-GR"/>
          </w:rPr>
          <w:t>Α΄ 86</w:t>
        </w:r>
      </w:hyperlink>
      <w:r w:rsidRPr="00510A93">
        <w:rPr>
          <w:lang w:val="el-GR"/>
        </w:rPr>
        <w:t>),</w:t>
      </w:r>
    </w:p>
    <w:p w14:paraId="69743E95" w14:textId="77777777" w:rsidR="005B45E6" w:rsidRPr="00510A93" w:rsidRDefault="005B45E6" w:rsidP="00C37C88">
      <w:pPr>
        <w:pStyle w:val="af5"/>
        <w:ind w:left="426" w:hanging="284"/>
        <w:rPr>
          <w:lang w:val="el-GR"/>
        </w:rPr>
      </w:pPr>
      <w:r w:rsidRPr="00510A93">
        <w:rPr>
          <w:lang w:val="el-GR"/>
        </w:rPr>
        <w:t xml:space="preserve"> δ) η Ομόρρυθμη και Ετερόρρυθμη (απλή ή κατά μετοχές) Εταιρεία του ν. </w:t>
      </w:r>
      <w:hyperlink w:history="1">
        <w:r w:rsidRPr="00510A93">
          <w:rPr>
            <w:rStyle w:val="-"/>
            <w:b/>
            <w:bCs/>
            <w:lang w:val="el-GR"/>
          </w:rPr>
          <w:t>4072/2012</w:t>
        </w:r>
      </w:hyperlink>
      <w:r w:rsidRPr="00510A93">
        <w:rPr>
          <w:lang w:val="el-GR"/>
        </w:rPr>
        <w:t>,</w:t>
      </w:r>
    </w:p>
    <w:p w14:paraId="2B91C2A8" w14:textId="77777777" w:rsidR="005B45E6" w:rsidRPr="00510A93" w:rsidRDefault="005B45E6" w:rsidP="00EA1963">
      <w:pPr>
        <w:pStyle w:val="af5"/>
        <w:ind w:left="426" w:hanging="284"/>
        <w:rPr>
          <w:lang w:val="el-GR"/>
        </w:rPr>
      </w:pPr>
      <w:r w:rsidRPr="00510A93">
        <w:rPr>
          <w:lang w:val="el-GR"/>
        </w:rPr>
        <w:t xml:space="preserve"> ε) ο Αστικός Συνεταιρισμός του ν. </w:t>
      </w:r>
      <w:hyperlink w:history="1">
        <w:r w:rsidRPr="00510A93">
          <w:rPr>
            <w:rStyle w:val="-"/>
            <w:b/>
            <w:bCs/>
            <w:lang w:val="el-GR"/>
          </w:rPr>
          <w:t>1667/1986</w:t>
        </w:r>
      </w:hyperlink>
      <w:r w:rsidRPr="00510A93">
        <w:rPr>
          <w:lang w:val="el-GR"/>
        </w:rPr>
        <w:t xml:space="preserve"> (</w:t>
      </w:r>
      <w:hyperlink w:history="1">
        <w:r w:rsidRPr="00510A93">
          <w:rPr>
            <w:rStyle w:val="-"/>
            <w:b/>
            <w:bCs/>
            <w:lang w:val="el-GR"/>
          </w:rPr>
          <w:t>Α΄ 196</w:t>
        </w:r>
      </w:hyperlink>
      <w:r w:rsidRPr="00510A93">
        <w:rPr>
          <w:lang w:val="el-GR"/>
        </w:rPr>
        <w:t>), στον οποίο περιλαμβάνονται ο αλληλασφαλιστικός, ο πιστωτικός, ο οικοδομικός συνεταιρισμός και η ενεργειακή κοινότητα,</w:t>
      </w:r>
    </w:p>
    <w:p w14:paraId="11E5696C" w14:textId="77777777" w:rsidR="005B45E6" w:rsidRPr="00510A93" w:rsidRDefault="005B45E6" w:rsidP="00D915FF">
      <w:pPr>
        <w:pStyle w:val="af5"/>
        <w:ind w:left="426" w:hanging="284"/>
        <w:rPr>
          <w:lang w:val="el-GR"/>
        </w:rPr>
      </w:pPr>
      <w:r w:rsidRPr="00510A93">
        <w:rPr>
          <w:lang w:val="el-GR"/>
        </w:rPr>
        <w:t xml:space="preserve"> στ) η Κοινωνική Συνεταιριστική Επιχείρηση (Κοιν.Σ.ΕΠ.) και ο Συνεταιρισμός Εργαζομένων του ν. </w:t>
      </w:r>
      <w:hyperlink w:history="1">
        <w:r w:rsidRPr="00510A93">
          <w:rPr>
            <w:rStyle w:val="-"/>
            <w:b/>
            <w:bCs/>
            <w:lang w:val="el-GR"/>
          </w:rPr>
          <w:t>4430/2016</w:t>
        </w:r>
      </w:hyperlink>
      <w:r w:rsidRPr="00510A93">
        <w:rPr>
          <w:lang w:val="el-GR"/>
        </w:rPr>
        <w:t xml:space="preserve"> (</w:t>
      </w:r>
      <w:hyperlink w:history="1">
        <w:r w:rsidRPr="00510A93">
          <w:rPr>
            <w:rStyle w:val="-"/>
            <w:b/>
            <w:bCs/>
            <w:lang w:val="el-GR"/>
          </w:rPr>
          <w:t>Α΄ 205</w:t>
        </w:r>
      </w:hyperlink>
      <w:r w:rsidRPr="00510A93">
        <w:rPr>
          <w:lang w:val="el-GR"/>
        </w:rPr>
        <w:t>),</w:t>
      </w:r>
    </w:p>
    <w:p w14:paraId="290A052A" w14:textId="77777777" w:rsidR="005B45E6" w:rsidRPr="00510A93" w:rsidRDefault="005B45E6" w:rsidP="00D915FF">
      <w:pPr>
        <w:pStyle w:val="af5"/>
        <w:ind w:left="426" w:hanging="284"/>
        <w:rPr>
          <w:lang w:val="el-GR"/>
        </w:rPr>
      </w:pPr>
      <w:r w:rsidRPr="00510A93">
        <w:rPr>
          <w:lang w:val="el-GR"/>
        </w:rPr>
        <w:t xml:space="preserve"> ζ) ο Κοινωνικός Συνεταιρισμός Περιορισμένης Ευθύνης (Κοιν.Σ.Π.Ε.) του </w:t>
      </w:r>
      <w:hyperlink w:history="1">
        <w:r w:rsidRPr="00510A93">
          <w:rPr>
            <w:rStyle w:val="-"/>
            <w:b/>
            <w:bCs/>
            <w:lang w:val="el-GR"/>
          </w:rPr>
          <w:t>άρθρου 12</w:t>
        </w:r>
      </w:hyperlink>
      <w:r w:rsidRPr="00510A93">
        <w:rPr>
          <w:lang w:val="el-GR"/>
        </w:rPr>
        <w:t xml:space="preserve"> του ν. </w:t>
      </w:r>
      <w:hyperlink w:history="1">
        <w:r w:rsidRPr="00510A93">
          <w:rPr>
            <w:rStyle w:val="-"/>
            <w:b/>
            <w:bCs/>
            <w:lang w:val="el-GR"/>
          </w:rPr>
          <w:t>2716/1999</w:t>
        </w:r>
      </w:hyperlink>
      <w:r w:rsidRPr="00510A93">
        <w:rPr>
          <w:lang w:val="el-GR"/>
        </w:rPr>
        <w:t xml:space="preserve"> (</w:t>
      </w:r>
      <w:hyperlink w:history="1">
        <w:r w:rsidRPr="00510A93">
          <w:rPr>
            <w:rStyle w:val="-"/>
            <w:b/>
            <w:bCs/>
            <w:lang w:val="el-GR"/>
          </w:rPr>
          <w:t>Α΄ 96</w:t>
        </w:r>
      </w:hyperlink>
      <w:r w:rsidRPr="00510A93">
        <w:rPr>
          <w:lang w:val="el-GR"/>
        </w:rPr>
        <w:t>),</w:t>
      </w:r>
    </w:p>
    <w:p w14:paraId="0074E731" w14:textId="77777777" w:rsidR="005B45E6" w:rsidRPr="00510A93" w:rsidRDefault="005B45E6" w:rsidP="002667D1">
      <w:pPr>
        <w:pStyle w:val="af5"/>
        <w:ind w:left="426" w:hanging="284"/>
        <w:rPr>
          <w:lang w:val="el-GR"/>
        </w:rPr>
      </w:pPr>
      <w:r w:rsidRPr="00510A93">
        <w:rPr>
          <w:lang w:val="el-GR"/>
        </w:rPr>
        <w:t xml:space="preserve"> η) η Αστική Εταιρεία με οικονομικό σκοπό του άρθρου 784 ΑΚ και του </w:t>
      </w:r>
      <w:hyperlink w:history="1">
        <w:r w:rsidRPr="00510A93">
          <w:rPr>
            <w:rStyle w:val="-"/>
            <w:b/>
            <w:bCs/>
            <w:lang w:val="el-GR"/>
          </w:rPr>
          <w:t>άρθρου 270</w:t>
        </w:r>
      </w:hyperlink>
      <w:r w:rsidRPr="00510A93">
        <w:rPr>
          <w:lang w:val="el-GR"/>
        </w:rPr>
        <w:t xml:space="preserve"> του ν. </w:t>
      </w:r>
      <w:hyperlink w:history="1">
        <w:r w:rsidRPr="00510A93">
          <w:rPr>
            <w:rStyle w:val="-"/>
            <w:b/>
            <w:bCs/>
            <w:lang w:val="el-GR"/>
          </w:rPr>
          <w:t>4072/2012</w:t>
        </w:r>
      </w:hyperlink>
      <w:r w:rsidRPr="00510A93">
        <w:rPr>
          <w:lang w:val="el-GR"/>
        </w:rPr>
        <w:t>,</w:t>
      </w:r>
    </w:p>
    <w:p w14:paraId="1FD5E87E" w14:textId="77777777" w:rsidR="005B45E6" w:rsidRPr="00510A93" w:rsidRDefault="005B45E6" w:rsidP="00804EA0">
      <w:pPr>
        <w:pStyle w:val="af5"/>
        <w:ind w:left="426" w:hanging="284"/>
        <w:rPr>
          <w:lang w:val="el-GR"/>
        </w:rPr>
      </w:pPr>
      <w:r w:rsidRPr="00510A93">
        <w:rPr>
          <w:lang w:val="el-GR"/>
        </w:rPr>
        <w:t xml:space="preserve"> θ) ο Ευρωπαϊκός Όμιλος Οικονομικού Σκοπού του Κανονισμού (ΕΟΚ) 2137/1985/ΕΟΚ (L 199, διορθωτικό L 247) που έχει την έδρα του στην ημεδαπή,</w:t>
      </w:r>
    </w:p>
    <w:p w14:paraId="6C44EB42" w14:textId="77777777" w:rsidR="005B45E6" w:rsidRPr="00510A93" w:rsidRDefault="005B45E6" w:rsidP="00804EA0">
      <w:pPr>
        <w:pStyle w:val="af5"/>
        <w:ind w:left="426" w:hanging="284"/>
        <w:rPr>
          <w:lang w:val="el-GR"/>
        </w:rPr>
      </w:pPr>
      <w:r w:rsidRPr="00510A93">
        <w:rPr>
          <w:lang w:val="el-GR"/>
        </w:rPr>
        <w:t xml:space="preserve"> ι) η Ευρωπαϊκή Εταιρεία του Κανονισμού (ΕΚ) 2157/2001 (L 294) που έχει την έδρα της στην ημεδαπή,</w:t>
      </w:r>
    </w:p>
    <w:p w14:paraId="2B02453E" w14:textId="77777777" w:rsidR="005B45E6" w:rsidRPr="00510A93" w:rsidRDefault="005B45E6" w:rsidP="006D1BFC">
      <w:pPr>
        <w:pStyle w:val="af5"/>
        <w:ind w:left="426" w:hanging="284"/>
        <w:rPr>
          <w:lang w:val="el-GR"/>
        </w:rPr>
      </w:pPr>
      <w:r w:rsidRPr="00510A93">
        <w:rPr>
          <w:lang w:val="el-GR"/>
        </w:rPr>
        <w:t xml:space="preserve"> ια) η Ευρωπαϊκή Συνεταιριστική Εταιρεία του Κανονισμού (ΕΚ) 1435/2003 (L 207), που έχει την έδρα της στην ημεδαπή,</w:t>
      </w:r>
    </w:p>
    <w:p w14:paraId="112719F1" w14:textId="77777777" w:rsidR="005B45E6" w:rsidRPr="00510A93" w:rsidRDefault="005B45E6" w:rsidP="00F0746C">
      <w:pPr>
        <w:pStyle w:val="af5"/>
        <w:ind w:left="426" w:hanging="284"/>
        <w:rPr>
          <w:lang w:val="el-GR"/>
        </w:rPr>
      </w:pPr>
      <w:r w:rsidRPr="00510A93">
        <w:rPr>
          <w:lang w:val="el-GR"/>
        </w:rPr>
        <w:t xml:space="preserve"> ιβ) τα υποκαταστήματα ή πρακτορεία που διατηρούν στην ημεδαπή οι αλλοδαπές εταιρείες με τη μορφή της ανώνυμης εταιρείας, της εταιρείας περιορισμένης ευθύνης και της ετερόρρυθμης κατά μετοχές εταιρείας που έχουν την έδρα τους σε κράτος μέλος της Ευρωπαϊκής Ένωσης (ΕΕ),</w:t>
      </w:r>
    </w:p>
    <w:p w14:paraId="241AF1CB" w14:textId="77777777" w:rsidR="005B45E6" w:rsidRPr="00510A93" w:rsidRDefault="005B45E6" w:rsidP="00F0746C">
      <w:pPr>
        <w:pStyle w:val="af5"/>
        <w:ind w:left="426" w:hanging="284"/>
        <w:rPr>
          <w:lang w:val="el-GR"/>
        </w:rPr>
      </w:pPr>
      <w:r w:rsidRPr="00510A93">
        <w:rPr>
          <w:lang w:val="el-GR"/>
        </w:rPr>
        <w:t xml:space="preserve"> ιγ) τα υποκαταστήματα ή τα πρακτορεία που διατηρούν στην ημεδαπή οι αλλοδαπές εταιρείες που έχουν έδρα σε τρίτη χώρα και έχουν νομική μορφή ανάλογη με εκείνη των αλλοδαπών εταιρειών που αναφέρεται στην περ. ιβ),</w:t>
      </w:r>
    </w:p>
    <w:p w14:paraId="38BAB7E9" w14:textId="77777777" w:rsidR="005B45E6" w:rsidRPr="00510A93" w:rsidRDefault="005B45E6" w:rsidP="00AF0226">
      <w:pPr>
        <w:pStyle w:val="af5"/>
        <w:ind w:left="426" w:hanging="284"/>
        <w:rPr>
          <w:lang w:val="el-GR"/>
        </w:rPr>
      </w:pPr>
      <w:r w:rsidRPr="00510A93">
        <w:rPr>
          <w:lang w:val="el-GR"/>
        </w:rPr>
        <w:t xml:space="preserve"> ιδ) τα υποκαταστήματα ή τα πρακτορεία, μέσω των οποίων ενεργούν εμπορικές πράξεις στην ημεδαπή τα φυσικά ή νομικά πρόσωπα ή ενώσεις προσώπων που έχουν την κύρια εγκατάσταση ή την έδρα τους στην αλλοδαπή και δεν εμπίπτουν στις περ. ιβ) και ιγ),</w:t>
      </w:r>
    </w:p>
    <w:p w14:paraId="6E2E4434" w14:textId="77777777" w:rsidR="005B45E6" w:rsidRPr="00510A93" w:rsidRDefault="005B45E6" w:rsidP="0036629B">
      <w:pPr>
        <w:pStyle w:val="af5"/>
        <w:ind w:left="426" w:hanging="284"/>
        <w:rPr>
          <w:lang w:val="el-GR"/>
        </w:rPr>
      </w:pPr>
      <w:r w:rsidRPr="00510A93">
        <w:rPr>
          <w:lang w:val="el-GR"/>
        </w:rPr>
        <w:t xml:space="preserve"> ιε) η κοινοπραξία του </w:t>
      </w:r>
      <w:hyperlink w:history="1">
        <w:r w:rsidRPr="00510A93">
          <w:rPr>
            <w:rStyle w:val="-"/>
            <w:b/>
            <w:bCs/>
            <w:lang w:val="el-GR"/>
          </w:rPr>
          <w:t>άρθρου 293</w:t>
        </w:r>
      </w:hyperlink>
      <w:r w:rsidRPr="00510A93">
        <w:rPr>
          <w:lang w:val="el-GR"/>
        </w:rPr>
        <w:t xml:space="preserve"> του ν. </w:t>
      </w:r>
      <w:hyperlink w:history="1">
        <w:r w:rsidRPr="00510A93">
          <w:rPr>
            <w:rStyle w:val="-"/>
            <w:b/>
            <w:bCs/>
            <w:lang w:val="el-GR"/>
          </w:rPr>
          <w:t>4072/2012</w:t>
        </w:r>
      </w:hyperlink>
      <w:r w:rsidRPr="00510A93">
        <w:rPr>
          <w:lang w:val="el-GR"/>
        </w:rPr>
        <w:t>,</w:t>
      </w:r>
    </w:p>
    <w:p w14:paraId="7FFB6191" w14:textId="77777777" w:rsidR="005B45E6" w:rsidRPr="00510A93" w:rsidRDefault="005B45E6" w:rsidP="004E533E">
      <w:pPr>
        <w:pStyle w:val="af5"/>
        <w:ind w:left="426" w:hanging="284"/>
        <w:rPr>
          <w:lang w:val="el-GR"/>
        </w:rPr>
      </w:pPr>
      <w:r w:rsidRPr="00510A93">
        <w:rPr>
          <w:lang w:val="el-GR"/>
        </w:rPr>
        <w:t xml:space="preserve"> ιστ) οι ατομικές επιχειρήσεις με εγκατάσταση στην ημεδαπή και σκοπό το κέρδος που:</w:t>
      </w:r>
    </w:p>
    <w:p w14:paraId="69DB006B" w14:textId="77777777" w:rsidR="005B45E6" w:rsidRPr="00510A93" w:rsidRDefault="005B45E6" w:rsidP="00F84A58">
      <w:pPr>
        <w:pStyle w:val="af5"/>
        <w:ind w:left="426" w:hanging="284"/>
        <w:rPr>
          <w:lang w:val="el-GR"/>
        </w:rPr>
      </w:pPr>
      <w:r w:rsidRPr="00510A93">
        <w:rPr>
          <w:lang w:val="el-GR"/>
        </w:rPr>
        <w:t xml:space="preserve"> ιστα) διενεργούν εμπορικές πράξεις στο όνομά τους, κατά σύνηθες επάγγελμα, ή</w:t>
      </w:r>
    </w:p>
    <w:p w14:paraId="11ABF5BF" w14:textId="77777777" w:rsidR="005B45E6" w:rsidRPr="00510A93" w:rsidRDefault="005B45E6" w:rsidP="002F4DB0">
      <w:pPr>
        <w:pStyle w:val="af5"/>
        <w:ind w:left="426" w:hanging="284"/>
        <w:rPr>
          <w:lang w:val="el-GR"/>
        </w:rPr>
      </w:pPr>
      <w:r w:rsidRPr="00510A93">
        <w:rPr>
          <w:lang w:val="el-GR"/>
        </w:rPr>
        <w:t xml:space="preserve"> ιστβ) διαθέτουν αγαθά ή υπηρεσίες ή διαμεσολαβούν στη διάθεση αυτών με επιχειρηματικό κίνδυνο, μέσω οργανωμένης υποδομής ή μέσω εκμετάλλευσης της εργασίας τρίτων προσώπων.</w:t>
      </w:r>
    </w:p>
    <w:p w14:paraId="0CFF50F2" w14:textId="77777777" w:rsidR="005B45E6" w:rsidRPr="00510A93" w:rsidRDefault="005B45E6" w:rsidP="005C14BB">
      <w:pPr>
        <w:pStyle w:val="af5"/>
        <w:ind w:left="426" w:hanging="284"/>
        <w:rPr>
          <w:lang w:val="el-GR"/>
        </w:rPr>
      </w:pPr>
    </w:p>
    <w:p w14:paraId="39D0FC00" w14:textId="77777777" w:rsidR="005B45E6" w:rsidRPr="00510A93" w:rsidRDefault="005B45E6" w:rsidP="005C14BB">
      <w:pPr>
        <w:pStyle w:val="af5"/>
        <w:ind w:left="426" w:hanging="284"/>
        <w:rPr>
          <w:lang w:val="el-GR"/>
        </w:rPr>
      </w:pPr>
      <w:r w:rsidRPr="00510A93">
        <w:rPr>
          <w:lang w:val="el-GR"/>
        </w:rPr>
        <w:t xml:space="preserve"> Στο Γ.Ε.ΜΗ. μπορούν να εγγράφονται προαιρετικά οι αγροτικοί συνεταιρισμοί του ν. </w:t>
      </w:r>
      <w:hyperlink w:history="1">
        <w:r w:rsidRPr="00510A93">
          <w:rPr>
            <w:rStyle w:val="-"/>
            <w:b/>
            <w:bCs/>
            <w:lang w:val="el-GR"/>
          </w:rPr>
          <w:t>4673/2020</w:t>
        </w:r>
      </w:hyperlink>
      <w:r w:rsidRPr="00510A93">
        <w:rPr>
          <w:lang w:val="el-GR"/>
        </w:rPr>
        <w:t xml:space="preserve"> </w:t>
      </w:r>
    </w:p>
    <w:p w14:paraId="21606CA9" w14:textId="77777777" w:rsidR="005B45E6" w:rsidRPr="00510A93" w:rsidRDefault="005B45E6" w:rsidP="005C14BB">
      <w:pPr>
        <w:pStyle w:val="af5"/>
        <w:ind w:left="426" w:hanging="284"/>
        <w:rPr>
          <w:lang w:val="el-GR"/>
        </w:rPr>
      </w:pPr>
      <w:r w:rsidRPr="00510A93">
        <w:rPr>
          <w:lang w:val="el-GR"/>
        </w:rPr>
        <w:t>(</w:t>
      </w:r>
      <w:hyperlink w:history="1">
        <w:r w:rsidRPr="00510A93">
          <w:rPr>
            <w:rStyle w:val="-"/>
            <w:b/>
            <w:bCs/>
            <w:lang w:val="el-GR"/>
          </w:rPr>
          <w:t>Α΄ 52</w:t>
        </w:r>
      </w:hyperlink>
      <w:r w:rsidRPr="00510A93">
        <w:rPr>
          <w:lang w:val="el-GR"/>
        </w:rPr>
        <w:t>).</w:t>
      </w:r>
    </w:p>
    <w:p w14:paraId="0B354F03" w14:textId="77777777" w:rsidR="005B45E6" w:rsidRPr="00510A93" w:rsidRDefault="005B45E6" w:rsidP="000130D0">
      <w:pPr>
        <w:pStyle w:val="af5"/>
        <w:ind w:left="426" w:hanging="284"/>
        <w:rPr>
          <w:lang w:val="el-GR"/>
        </w:rPr>
      </w:pPr>
    </w:p>
    <w:p w14:paraId="1724E1BC" w14:textId="77777777" w:rsidR="005B45E6" w:rsidRPr="000A5B86" w:rsidRDefault="005B45E6" w:rsidP="000561E7">
      <w:pPr>
        <w:pStyle w:val="af5"/>
        <w:ind w:left="426" w:hanging="284"/>
        <w:rPr>
          <w:b/>
          <w:lang w:val="el-GR"/>
        </w:rPr>
      </w:pPr>
      <w:r>
        <w:rPr>
          <w:lang w:val="el-GR"/>
        </w:rPr>
        <w:t xml:space="preserve"> </w:t>
      </w:r>
      <w:r w:rsidRPr="000A5B86">
        <w:rPr>
          <w:b/>
          <w:lang w:val="el-GR"/>
        </w:rPr>
        <w:t>Δεν εγγράφονται στο Γ.Ε.ΜΗ.:</w:t>
      </w:r>
    </w:p>
    <w:p w14:paraId="7CF4B33F" w14:textId="77777777" w:rsidR="005B45E6" w:rsidRPr="00510A93" w:rsidRDefault="005B45E6" w:rsidP="000561E7">
      <w:pPr>
        <w:pStyle w:val="af5"/>
        <w:ind w:left="426" w:hanging="284"/>
        <w:contextualSpacing/>
        <w:rPr>
          <w:lang w:val="el-GR"/>
        </w:rPr>
      </w:pPr>
      <w:r w:rsidRPr="00510A93">
        <w:rPr>
          <w:lang w:val="el-GR"/>
        </w:rPr>
        <w:t xml:space="preserve"> α) οι αστικές εταιρείες για την άσκηση επαγγελματικής δραστηριότητας δικηγόρων, συμβολαιογράφων και δικαστικών επιμελητών,</w:t>
      </w:r>
    </w:p>
    <w:p w14:paraId="528D82CE" w14:textId="77777777" w:rsidR="005B45E6" w:rsidRDefault="005B45E6" w:rsidP="000561E7">
      <w:pPr>
        <w:pStyle w:val="af5"/>
        <w:ind w:left="426" w:hanging="284"/>
        <w:contextualSpacing/>
        <w:rPr>
          <w:lang w:val="el-GR"/>
        </w:rPr>
      </w:pPr>
      <w:r w:rsidRPr="00510A93">
        <w:rPr>
          <w:lang w:val="el-GR"/>
        </w:rPr>
        <w:t xml:space="preserve"> β) τα γραφεία ή υποκαταστήματα αλλοδαπών εταιρειών ή επιχειρήσεων που έχουν εγκατασταθεί στην Ελλάδα, σύμφωνα με το </w:t>
      </w:r>
      <w:hyperlink w:history="1">
        <w:r w:rsidRPr="00510A93">
          <w:rPr>
            <w:rStyle w:val="-"/>
            <w:b/>
            <w:bCs/>
            <w:lang w:val="el-GR"/>
          </w:rPr>
          <w:t>άρθρο 25</w:t>
        </w:r>
      </w:hyperlink>
      <w:r w:rsidRPr="00510A93">
        <w:rPr>
          <w:lang w:val="el-GR"/>
        </w:rPr>
        <w:t xml:space="preserve"> του ν. </w:t>
      </w:r>
      <w:hyperlink w:history="1">
        <w:r w:rsidRPr="00510A93">
          <w:rPr>
            <w:rStyle w:val="-"/>
            <w:b/>
            <w:bCs/>
            <w:lang w:val="el-GR"/>
          </w:rPr>
          <w:t>27/1975</w:t>
        </w:r>
      </w:hyperlink>
      <w:r w:rsidRPr="00510A93">
        <w:rPr>
          <w:lang w:val="el-GR"/>
        </w:rPr>
        <w:t xml:space="preserve"> (</w:t>
      </w:r>
      <w:hyperlink w:history="1">
        <w:r w:rsidRPr="00510A93">
          <w:rPr>
            <w:rStyle w:val="-"/>
            <w:b/>
            <w:bCs/>
            <w:lang w:val="el-GR"/>
          </w:rPr>
          <w:t>Α΄ 77</w:t>
        </w:r>
      </w:hyperlink>
      <w:r w:rsidRPr="00510A93">
        <w:rPr>
          <w:lang w:val="el-GR"/>
        </w:rPr>
        <w:t xml:space="preserve">) και τον α.ν. </w:t>
      </w:r>
      <w:hyperlink w:history="1">
        <w:r w:rsidRPr="00510A93">
          <w:rPr>
            <w:rStyle w:val="-"/>
            <w:b/>
            <w:bCs/>
            <w:lang w:val="el-GR"/>
          </w:rPr>
          <w:t>378/1968</w:t>
        </w:r>
      </w:hyperlink>
      <w:r w:rsidRPr="00510A93">
        <w:rPr>
          <w:lang w:val="el-GR"/>
        </w:rPr>
        <w:t xml:space="preserve"> (</w:t>
      </w:r>
      <w:hyperlink w:history="1">
        <w:r w:rsidRPr="00510A93">
          <w:rPr>
            <w:rStyle w:val="-"/>
            <w:b/>
            <w:bCs/>
            <w:lang w:val="el-GR"/>
          </w:rPr>
          <w:t>Α΄ 82</w:t>
        </w:r>
      </w:hyperlink>
      <w:r w:rsidRPr="00510A93">
        <w:rPr>
          <w:lang w:val="el-GR"/>
        </w:rPr>
        <w:t>),</w:t>
      </w:r>
    </w:p>
    <w:p w14:paraId="19DFE9B0" w14:textId="77777777" w:rsidR="005B45E6" w:rsidRPr="00510A93" w:rsidRDefault="005B45E6" w:rsidP="000561E7">
      <w:pPr>
        <w:pStyle w:val="af5"/>
        <w:ind w:left="426" w:hanging="284"/>
        <w:contextualSpacing/>
        <w:rPr>
          <w:lang w:val="el-GR"/>
        </w:rPr>
      </w:pPr>
      <w:r w:rsidRPr="00510A93">
        <w:rPr>
          <w:lang w:val="el-GR"/>
        </w:rPr>
        <w:t xml:space="preserve">γ) η Ναυτική Εταιρεία που συστήνεται κατά τον ν. </w:t>
      </w:r>
      <w:hyperlink w:history="1">
        <w:r w:rsidRPr="00510A93">
          <w:rPr>
            <w:rStyle w:val="-"/>
            <w:b/>
            <w:bCs/>
            <w:lang w:val="el-GR"/>
          </w:rPr>
          <w:t>959/1979</w:t>
        </w:r>
      </w:hyperlink>
      <w:r w:rsidRPr="00510A93">
        <w:rPr>
          <w:lang w:val="el-GR"/>
        </w:rPr>
        <w:t xml:space="preserve"> (</w:t>
      </w:r>
      <w:hyperlink w:history="1">
        <w:r w:rsidRPr="00510A93">
          <w:rPr>
            <w:rStyle w:val="-"/>
            <w:b/>
            <w:bCs/>
            <w:lang w:val="el-GR"/>
          </w:rPr>
          <w:t>Α΄ 192</w:t>
        </w:r>
      </w:hyperlink>
      <w:r w:rsidRPr="00510A93">
        <w:rPr>
          <w:lang w:val="el-GR"/>
        </w:rPr>
        <w:t xml:space="preserve">) και η Ναυτιλιακή Εταιρεία Πλοίων Αναψυχής (Ν.Ε.Π.Α.) που συστήνεται κατά τον ν. </w:t>
      </w:r>
      <w:hyperlink w:history="1">
        <w:r w:rsidRPr="00510A93">
          <w:rPr>
            <w:rStyle w:val="-"/>
            <w:b/>
            <w:bCs/>
            <w:lang w:val="el-GR"/>
          </w:rPr>
          <w:t>3182/2003</w:t>
        </w:r>
      </w:hyperlink>
      <w:r w:rsidRPr="00510A93">
        <w:rPr>
          <w:lang w:val="el-GR"/>
        </w:rPr>
        <w:t xml:space="preserve"> (</w:t>
      </w:r>
      <w:hyperlink w:history="1">
        <w:r w:rsidRPr="00510A93">
          <w:rPr>
            <w:rStyle w:val="-"/>
            <w:b/>
            <w:bCs/>
            <w:lang w:val="el-GR"/>
          </w:rPr>
          <w:t>Α΄ 220</w:t>
        </w:r>
      </w:hyperlink>
      <w:r w:rsidRPr="00510A93">
        <w:rPr>
          <w:lang w:val="el-GR"/>
        </w:rPr>
        <w:t>),</w:t>
      </w:r>
    </w:p>
    <w:p w14:paraId="3E14B80A" w14:textId="77777777" w:rsidR="005B45E6" w:rsidRPr="00510A93" w:rsidRDefault="005B45E6" w:rsidP="000561E7">
      <w:pPr>
        <w:pStyle w:val="af5"/>
        <w:ind w:left="426" w:hanging="284"/>
        <w:contextualSpacing/>
        <w:rPr>
          <w:lang w:val="el-GR"/>
        </w:rPr>
      </w:pPr>
      <w:r w:rsidRPr="00510A93">
        <w:rPr>
          <w:lang w:val="el-GR"/>
        </w:rPr>
        <w:t xml:space="preserve"> δ) τα γραφεία αλλοδαπών εταιρειών που εγκαθίστανται στην Ελλάδα, σύμφωνα με τον α.ν. </w:t>
      </w:r>
      <w:hyperlink w:history="1">
        <w:r w:rsidRPr="00510A93">
          <w:rPr>
            <w:rStyle w:val="-"/>
            <w:b/>
            <w:bCs/>
            <w:lang w:val="el-GR"/>
          </w:rPr>
          <w:t>89/1967</w:t>
        </w:r>
      </w:hyperlink>
      <w:r w:rsidRPr="00510A93">
        <w:rPr>
          <w:lang w:val="el-GR"/>
        </w:rPr>
        <w:t xml:space="preserve"> (</w:t>
      </w:r>
      <w:hyperlink w:history="1">
        <w:r w:rsidRPr="00510A93">
          <w:rPr>
            <w:rStyle w:val="-"/>
            <w:b/>
            <w:bCs/>
            <w:lang w:val="el-GR"/>
          </w:rPr>
          <w:t>Α΄ 132</w:t>
        </w:r>
      </w:hyperlink>
      <w:r w:rsidRPr="00510A93">
        <w:rPr>
          <w:lang w:val="el-GR"/>
        </w:rPr>
        <w:t>).</w:t>
      </w:r>
    </w:p>
    <w:p w14:paraId="3BE52CD4" w14:textId="77777777" w:rsidR="005B45E6" w:rsidRPr="00BD65F6" w:rsidRDefault="005B45E6" w:rsidP="000561E7">
      <w:pPr>
        <w:pStyle w:val="af5"/>
        <w:ind w:left="426" w:hanging="284"/>
        <w:rPr>
          <w:lang w:val="el-GR"/>
        </w:rPr>
      </w:pPr>
    </w:p>
  </w:footnote>
  <w:footnote w:id="85">
    <w:p w14:paraId="61F588A5" w14:textId="77777777" w:rsidR="005B45E6" w:rsidRPr="00733D63" w:rsidRDefault="005B45E6" w:rsidP="00E664B2">
      <w:pPr>
        <w:pStyle w:val="af5"/>
        <w:rPr>
          <w:lang w:val="el-GR"/>
        </w:rPr>
      </w:pPr>
      <w:r>
        <w:rPr>
          <w:rStyle w:val="ad"/>
        </w:rPr>
        <w:footnoteRef/>
      </w:r>
      <w:r w:rsidRPr="00733D63">
        <w:rPr>
          <w:lang w:val="el-GR"/>
        </w:rPr>
        <w:t xml:space="preserve"> </w:t>
      </w:r>
      <w:r>
        <w:rPr>
          <w:lang w:val="el-GR"/>
        </w:rPr>
        <w:t xml:space="preserve"> </w:t>
      </w:r>
      <w:r w:rsidRPr="00733D63">
        <w:rPr>
          <w:lang w:val="el-GR"/>
        </w:rPr>
        <w:t>Το πιστοποιητικό Ισχύουσας Εκπροσώπησης (καταχωρίσεις μεταβολών εκπροσώπησης) παρουσιάζει τις σχετικές με τη διοίκηση και εκπροσώπηση της εταιρείας καταχωρίσεις/μεταβολές στο Γενικό Εμπορικό Μητρώο.</w:t>
      </w:r>
    </w:p>
    <w:p w14:paraId="238814A9" w14:textId="77777777" w:rsidR="005B45E6" w:rsidRPr="00733D63" w:rsidRDefault="005B45E6" w:rsidP="0070571D">
      <w:pPr>
        <w:pStyle w:val="af5"/>
        <w:rPr>
          <w:lang w:val="el-GR"/>
        </w:rPr>
      </w:pPr>
      <w:r>
        <w:rPr>
          <w:lang w:val="el-GR"/>
        </w:rPr>
        <w:t xml:space="preserve">          </w:t>
      </w:r>
      <w:r w:rsidRPr="00733D63">
        <w:rPr>
          <w:lang w:val="el-GR"/>
        </w:rPr>
        <w:t>Το Αναλυτικό Πιστοποιητικό Εκπροσώπησης παρουσιάζει τα στοιχεία των προσώπων που διοικούν και εκπροσωπούν την εταιρεία αυτή τη στιγμή, καθώς και το εύρος των αρμοδιοτήτων τους</w:t>
      </w:r>
    </w:p>
  </w:footnote>
  <w:footnote w:id="86">
    <w:p w14:paraId="368D4E65" w14:textId="77777777" w:rsidR="005B45E6" w:rsidRPr="00BD65F6" w:rsidRDefault="005B45E6">
      <w:pPr>
        <w:pStyle w:val="af5"/>
        <w:rPr>
          <w:lang w:val="el-GR"/>
        </w:rPr>
      </w:pPr>
      <w:r>
        <w:rPr>
          <w:rStyle w:val="a8"/>
        </w:rPr>
        <w:footnoteRef/>
      </w:r>
      <w:r>
        <w:rPr>
          <w:lang w:val="el-GR"/>
        </w:rPr>
        <w:tab/>
        <w:t xml:space="preserve">Άρθρο 83 ν. 4412/2016. </w:t>
      </w:r>
    </w:p>
  </w:footnote>
  <w:footnote w:id="87">
    <w:p w14:paraId="6605389A" w14:textId="77777777" w:rsidR="005B45E6" w:rsidRPr="00BD65F6" w:rsidRDefault="005B45E6">
      <w:pPr>
        <w:pStyle w:val="af5"/>
        <w:rPr>
          <w:lang w:val="el-GR"/>
        </w:rPr>
      </w:pPr>
      <w:r w:rsidRPr="00B63FC9">
        <w:rPr>
          <w:rStyle w:val="a8"/>
        </w:rPr>
        <w:footnoteRef/>
      </w:r>
      <w:r>
        <w:rPr>
          <w:lang w:val="el-GR"/>
        </w:rPr>
        <w:tab/>
        <w:t xml:space="preserve">Άρθρο 86 ν. 4412/2016 και τυποποιημένο έντυπο 2 Παραρτήματος </w:t>
      </w:r>
      <w:r>
        <w:t>II</w:t>
      </w:r>
      <w:r>
        <w:rPr>
          <w:lang w:val="el-GR"/>
        </w:rPr>
        <w:t xml:space="preserve"> (Προκήρυξη σύμβασης), παρ. </w:t>
      </w:r>
      <w:r>
        <w:t>II</w:t>
      </w:r>
      <w:r>
        <w:rPr>
          <w:lang w:val="el-GR"/>
        </w:rPr>
        <w:t>.2.5 Εκτελεστικού Κανονισμού (ΕΕ) 2015/1986 της Επιτροπής (</w:t>
      </w:r>
      <w:r>
        <w:t>L</w:t>
      </w:r>
      <w:r>
        <w:rPr>
          <w:lang w:val="el-GR"/>
        </w:rPr>
        <w:t xml:space="preserve"> 296)</w:t>
      </w:r>
    </w:p>
  </w:footnote>
  <w:footnote w:id="88">
    <w:p w14:paraId="715969D2" w14:textId="343C7321" w:rsidR="005B45E6" w:rsidRPr="00BD65F6" w:rsidRDefault="005B45E6">
      <w:pPr>
        <w:pStyle w:val="af5"/>
        <w:rPr>
          <w:lang w:val="el-GR"/>
        </w:rPr>
      </w:pPr>
      <w:r>
        <w:rPr>
          <w:rStyle w:val="a8"/>
        </w:rPr>
        <w:footnoteRef/>
      </w:r>
      <w:r>
        <w:rPr>
          <w:lang w:val="el-GR"/>
        </w:rPr>
        <w:tab/>
        <w:t xml:space="preserve">Τα κριτήρια ανάθεσης πρέπει να συνδέονται με το αντικείμενο της σύμβασης, σύμφωνα με την παράγραφο 8 του άρθρου 86 του ν. 4412/2016. Διασφαλίζουν τη δυνατότητα αποτελεσματικού ανταγωνισμού και συνοδεύονται από προδιαγραφές που επιτρέπουν την αποτελεσματική επαλήθευση των πληροφοριών που παρέχονται από τους προσφέροντες, προκειμένου να αξιολογείται ο βαθμός συμμόρφωσής τους προς τα κριτήρια ανάθεσης. Εάν υπάρχουν αμφιβολίες, οι Α.Α. επαληθεύουν αποτελεσματικά την ακρίβεια των πληροφοριών και αποδείξεων, τις οποίες παρέχουν οι προσφέροντες (παρ. 9 άρθρου 86). Πρβλ και Κατευθυντήρια Οδηγία 11/2015 Ε.Α.Α.ΔΗ.ΣΥ. (ΑΔΑ ΩΛΝ4ΟΞΤΒ-ΜΙΦ) </w:t>
      </w:r>
    </w:p>
  </w:footnote>
  <w:footnote w:id="89">
    <w:p w14:paraId="02B97765" w14:textId="77777777" w:rsidR="005B45E6" w:rsidRPr="00BD65F6" w:rsidRDefault="005B45E6">
      <w:pPr>
        <w:pStyle w:val="af5"/>
        <w:rPr>
          <w:lang w:val="el-GR"/>
        </w:rPr>
      </w:pPr>
      <w:r>
        <w:rPr>
          <w:rStyle w:val="a8"/>
        </w:rPr>
        <w:footnoteRef/>
      </w:r>
      <w:r>
        <w:rPr>
          <w:lang w:val="el-GR"/>
        </w:rPr>
        <w:tab/>
        <w:t>Άρθρο 57 του ν. 4412/216.</w:t>
      </w:r>
    </w:p>
  </w:footnote>
  <w:footnote w:id="90">
    <w:p w14:paraId="67DC55E2" w14:textId="77777777" w:rsidR="005B45E6" w:rsidRPr="00E51FC7" w:rsidRDefault="005B45E6" w:rsidP="00A965A3">
      <w:pPr>
        <w:pStyle w:val="af5"/>
        <w:rPr>
          <w:lang w:val="el-GR"/>
        </w:rPr>
      </w:pPr>
      <w:r>
        <w:rPr>
          <w:rStyle w:val="ad"/>
        </w:rPr>
        <w:footnoteRef/>
      </w:r>
      <w:r w:rsidRPr="00E51FC7">
        <w:rPr>
          <w:lang w:val="el-GR"/>
        </w:rPr>
        <w:t xml:space="preserve"> </w:t>
      </w:r>
      <w:r>
        <w:rPr>
          <w:lang w:val="el-GR"/>
        </w:rPr>
        <w:tab/>
        <w:t>Πρβλ. ΔΕΦ Αθηνών, ΙΓ Τμήμα (Ακυρ.), 728/2023</w:t>
      </w:r>
    </w:p>
  </w:footnote>
  <w:footnote w:id="91">
    <w:p w14:paraId="6E98B9DD" w14:textId="77777777" w:rsidR="005B45E6" w:rsidRPr="009C1E20" w:rsidRDefault="005B45E6">
      <w:pPr>
        <w:pStyle w:val="af5"/>
        <w:rPr>
          <w:lang w:val="el-GR"/>
        </w:rPr>
      </w:pPr>
      <w:r>
        <w:rPr>
          <w:rStyle w:val="ad"/>
        </w:rPr>
        <w:footnoteRef/>
      </w:r>
      <w:r>
        <w:rPr>
          <w:rStyle w:val="a4"/>
          <w:vertAlign w:val="baseline"/>
          <w:lang w:val="el-GR"/>
        </w:rPr>
        <w:tab/>
      </w:r>
      <w:r>
        <w:rPr>
          <w:lang w:val="el-GR"/>
        </w:rPr>
        <w:t>Άρθρο 15 ΚΥΑ ΕΣΗΔΗΣ Προμήθειες και Υπηρεσίες</w:t>
      </w:r>
    </w:p>
  </w:footnote>
  <w:footnote w:id="92">
    <w:p w14:paraId="741F41BA" w14:textId="77777777" w:rsidR="005B45E6" w:rsidRPr="00BD65F6" w:rsidRDefault="005B45E6">
      <w:pPr>
        <w:pStyle w:val="af5"/>
        <w:rPr>
          <w:lang w:val="el-GR"/>
        </w:rPr>
      </w:pPr>
      <w:r>
        <w:rPr>
          <w:rStyle w:val="a8"/>
        </w:rPr>
        <w:footnoteRef/>
      </w:r>
      <w:r>
        <w:rPr>
          <w:lang w:val="el-GR"/>
        </w:rPr>
        <w:tab/>
        <w:t xml:space="preserve">Άρθρο 37 παρ. 4 του ν. 4412/2016 και άρθρο 4 παρ. 2 </w:t>
      </w:r>
      <w:r w:rsidRPr="00184870">
        <w:rPr>
          <w:lang w:val="el-GR"/>
        </w:rPr>
        <w:t>Κ.Υ.Α. ΕΣΗΔΗΣ Προμήθειες και-</w:t>
      </w:r>
      <w:r>
        <w:rPr>
          <w:lang w:val="el-GR"/>
        </w:rPr>
        <w:t xml:space="preserve"> </w:t>
      </w:r>
      <w:r w:rsidRPr="00184870">
        <w:rPr>
          <w:lang w:val="el-GR"/>
        </w:rPr>
        <w:t>Υπηρεσίες.</w:t>
      </w:r>
    </w:p>
  </w:footnote>
  <w:footnote w:id="93">
    <w:p w14:paraId="6E2972E1" w14:textId="77777777" w:rsidR="005B45E6" w:rsidRPr="00FD3A4C" w:rsidRDefault="005B45E6" w:rsidP="00184870">
      <w:pPr>
        <w:pStyle w:val="af5"/>
        <w:rPr>
          <w:lang w:val="el-GR"/>
        </w:rPr>
      </w:pPr>
      <w:r>
        <w:rPr>
          <w:rStyle w:val="ad"/>
        </w:rPr>
        <w:footnoteRef/>
      </w:r>
      <w:r>
        <w:rPr>
          <w:rStyle w:val="a4"/>
          <w:vertAlign w:val="baseline"/>
          <w:lang w:val="el-GR"/>
        </w:rPr>
        <w:tab/>
      </w:r>
      <w:r w:rsidRPr="00FD3A4C">
        <w:rPr>
          <w:lang w:val="el-GR"/>
        </w:rPr>
        <w:t>Άρθρο 13 παρ. 1.4 και 1.5 της Κ.Υ.Α. ΕΣΗΔΗΣ Προμήθειες και Υπηρεσίες</w:t>
      </w:r>
    </w:p>
  </w:footnote>
  <w:footnote w:id="94">
    <w:p w14:paraId="47291ABF" w14:textId="2D68258A" w:rsidR="005B45E6" w:rsidRPr="00FD3A4C" w:rsidRDefault="005B45E6" w:rsidP="00FA354F">
      <w:pPr>
        <w:pStyle w:val="af5"/>
        <w:rPr>
          <w:lang w:val="el-GR"/>
        </w:rPr>
      </w:pPr>
      <w:r w:rsidRPr="00FD3A4C">
        <w:rPr>
          <w:rStyle w:val="ad"/>
        </w:rPr>
        <w:footnoteRef/>
      </w:r>
      <w:r w:rsidRPr="00FD3A4C">
        <w:rPr>
          <w:lang w:val="el-GR"/>
        </w:rPr>
        <w:t xml:space="preserve">  </w:t>
      </w:r>
      <w:r w:rsidRPr="00FD3A4C">
        <w:rPr>
          <w:lang w:val="el-GR"/>
        </w:rPr>
        <w:tab/>
        <w:t>Βλ.</w:t>
      </w:r>
      <w:r>
        <w:rPr>
          <w:lang w:val="el-GR"/>
        </w:rPr>
        <w:t xml:space="preserve"> </w:t>
      </w:r>
      <w:r w:rsidRPr="00FD3A4C">
        <w:rPr>
          <w:lang w:val="el-GR"/>
        </w:rPr>
        <w:t>σχετικά με την  ηλεκτρονική υπεύθυνη δήλωση το  άρθρο εικοστό έβδομο της από 20.3.2020 Π.Ν.Π., (Α 68) - που κυρώθηκε με το άρθρο 1 του ν. 4683/2020 (Α΄83)-κατά τις παραγράφους 1 και 2  του οποίου:" Η υπεύθυνη δήλωση του άρθρου 8 του ν. 1599/1986 (Α` 75) μπορεί να συντάσσεται στην Ενιαία Ψηφιακή Πύλη της Δημόσιας Διοίκησης του άρθρου 52 του ν. 4635/2019, μέσω της ηλεκτρονικής εφαρμογής «e-Dilosi». Η ηλεκτρονική υπεύθυνη δήλωση υποβάλλεται και γίνεται αποδεκτή σύμφωνα με τα οριζόμενα στο εικοστό τέταρτο άρθρο της παρούσας.  2. Η αυθεντικοποίηση που πραγματοποιείται για τη χρήση της ηλεκτρονικής εφαρμογής της παρ. 1 του παρόντος έχει την ίδια ισχύ με τη βεβαίωση γνήσιου υπογραφής του άρθρου 11 του ν. 2690/1999 (Α` 45). Η ημερομηνία που αναγράφεται στην προηγμένη ή εγκεκριμένη ηλεκτρονική σφραγίδα του Υπουργείου Ψηφιακής Διακυβέρνησης αντιστοιχεί στην ημερομηνία έκδοσης της ηλεκτρονικής υπεύθυνης δήλωσης. Εφόσον τηρούνται οι όροι του προηγούμενου εδαφίου, η ηλεκτρονική υπεύθυνη δήλωση, τόσο ως ηλεκτρονικό</w:t>
      </w:r>
      <w:r>
        <w:rPr>
          <w:lang w:val="el-GR"/>
        </w:rPr>
        <w:t>,</w:t>
      </w:r>
      <w:r w:rsidRPr="00FD3A4C">
        <w:rPr>
          <w:lang w:val="el-GR"/>
        </w:rPr>
        <w:t xml:space="preserve"> όσο και ως έντυπο έγγραφο, συνιστά έγγραφο βέβαιης χρονολογίας".</w:t>
      </w:r>
    </w:p>
  </w:footnote>
  <w:footnote w:id="95">
    <w:p w14:paraId="0EF3F8B7" w14:textId="77777777" w:rsidR="005B45E6" w:rsidRPr="006A40FD" w:rsidRDefault="005B45E6" w:rsidP="00455376">
      <w:pPr>
        <w:pStyle w:val="-HTML"/>
        <w:ind w:left="426" w:hanging="426"/>
        <w:rPr>
          <w:rFonts w:ascii="Calibri" w:hAnsi="Calibri" w:cs="Calibri"/>
          <w:sz w:val="18"/>
          <w:lang w:val="el-GR" w:eastAsia="ar-SA"/>
        </w:rPr>
      </w:pPr>
      <w:r w:rsidRPr="00AD164C">
        <w:rPr>
          <w:rFonts w:ascii="Calibri" w:hAnsi="Calibri" w:cs="Calibri"/>
          <w:sz w:val="18"/>
          <w:lang w:val="el-GR" w:eastAsia="ar-SA"/>
        </w:rPr>
        <w:footnoteRef/>
      </w:r>
      <w:r w:rsidRPr="00AD164C">
        <w:rPr>
          <w:rFonts w:ascii="Calibri" w:hAnsi="Calibri" w:cs="Calibri"/>
          <w:sz w:val="18"/>
          <w:lang w:val="el-GR" w:eastAsia="ar-SA"/>
        </w:rPr>
        <w:t xml:space="preserve"> </w:t>
      </w:r>
      <w:r w:rsidRPr="00455376">
        <w:rPr>
          <w:rFonts w:ascii="Calibri" w:hAnsi="Calibri" w:cs="Calibri"/>
          <w:sz w:val="18"/>
          <w:lang w:val="el-GR" w:eastAsia="ar-SA"/>
        </w:rPr>
        <w:t xml:space="preserve">   </w:t>
      </w:r>
      <w:r w:rsidRPr="00AD164C">
        <w:rPr>
          <w:rFonts w:ascii="Calibri" w:hAnsi="Calibri" w:cs="Calibri"/>
          <w:sz w:val="18"/>
          <w:lang w:val="el-GR" w:eastAsia="ar-SA"/>
        </w:rPr>
        <w:t xml:space="preserve">Βλ. σχετικά, τις  παραγράφους 1 και 3 του άρθρου: «1. […]Στις περιπτώσεις που ο νόμος απαιτεί βεβαίωση του γνησίου της </w:t>
      </w:r>
      <w:r>
        <w:rPr>
          <w:rFonts w:ascii="Calibri" w:hAnsi="Calibri" w:cs="Calibri"/>
          <w:sz w:val="18"/>
          <w:lang w:val="el-GR" w:eastAsia="ar-SA"/>
        </w:rPr>
        <w:t xml:space="preserve"> </w:t>
      </w:r>
      <w:r w:rsidRPr="00455376">
        <w:rPr>
          <w:rFonts w:ascii="Calibri" w:hAnsi="Calibri" w:cs="Calibri"/>
          <w:sz w:val="18"/>
          <w:lang w:val="el-GR" w:eastAsia="ar-SA"/>
        </w:rPr>
        <w:t xml:space="preserve">  </w:t>
      </w:r>
      <w:r w:rsidRPr="00AD164C">
        <w:rPr>
          <w:rFonts w:ascii="Calibri" w:hAnsi="Calibri" w:cs="Calibri"/>
          <w:sz w:val="18"/>
          <w:lang w:val="el-GR" w:eastAsia="ar-SA"/>
        </w:rPr>
        <w:t xml:space="preserve">υπογραφής του ενδιαφερομένου, αρκεί η εγκεκριμένη ηλεκτρονική υπογραφή ή η εγκεκριμένη ηλεκτρονική σφραγίδα του ενδιαφερομένου, εφόσον το έγγραφο διακινείται ηλεκτρονικά» […] 3. Τα ηλεκτρονικά έγγραφα υποβάλλονται και γίνονται υποχρεωτικά αποδεκτά, σύμφωνα με τα οριζόμενα στα άρθρα 13 έως 15 του ν. </w:t>
      </w:r>
      <w:hyperlink w:history="1">
        <w:r w:rsidRPr="00AD164C">
          <w:rPr>
            <w:rFonts w:ascii="Calibri" w:hAnsi="Calibri" w:cs="Calibri"/>
            <w:sz w:val="18"/>
            <w:lang w:val="el-GR" w:eastAsia="ar-SA"/>
          </w:rPr>
          <w:t>4727/2020</w:t>
        </w:r>
      </w:hyperlink>
      <w:r w:rsidRPr="00AD164C">
        <w:rPr>
          <w:rFonts w:ascii="Calibri" w:hAnsi="Calibri" w:cs="Calibri"/>
          <w:sz w:val="18"/>
          <w:lang w:val="el-GR" w:eastAsia="ar-SA"/>
        </w:rPr>
        <w:t xml:space="preserve"> (</w:t>
      </w:r>
      <w:hyperlink w:history="1">
        <w:r w:rsidRPr="00AD164C">
          <w:rPr>
            <w:rFonts w:ascii="Calibri" w:hAnsi="Calibri" w:cs="Calibri"/>
            <w:sz w:val="18"/>
            <w:lang w:val="el-GR" w:eastAsia="ar-SA"/>
          </w:rPr>
          <w:t>Α` 184</w:t>
        </w:r>
      </w:hyperlink>
      <w:r w:rsidRPr="00AD164C">
        <w:rPr>
          <w:rFonts w:ascii="Calibri" w:hAnsi="Calibri" w:cs="Calibri"/>
          <w:sz w:val="18"/>
          <w:lang w:val="el-GR" w:eastAsia="ar-SA"/>
        </w:rPr>
        <w:t>).</w:t>
      </w:r>
    </w:p>
    <w:p w14:paraId="40994A77" w14:textId="77777777" w:rsidR="005B45E6" w:rsidRPr="006A40FD" w:rsidRDefault="005B45E6" w:rsidP="006A40FD">
      <w:pPr>
        <w:pStyle w:val="-HTML"/>
        <w:rPr>
          <w:rFonts w:ascii="Verdana" w:hAnsi="Verdana" w:cs="Courier New"/>
          <w:color w:val="000000"/>
          <w:sz w:val="18"/>
          <w:szCs w:val="18"/>
          <w:lang w:val="el-GR" w:eastAsia="el-GR"/>
        </w:rPr>
      </w:pPr>
    </w:p>
    <w:p w14:paraId="53CA83BB" w14:textId="77777777" w:rsidR="005B45E6" w:rsidRPr="00AD164C" w:rsidRDefault="005B45E6">
      <w:pPr>
        <w:pStyle w:val="af5"/>
        <w:rPr>
          <w:lang w:val="el-GR"/>
        </w:rPr>
      </w:pPr>
      <w:r>
        <w:rPr>
          <w:lang w:val="el-GR"/>
        </w:rPr>
        <w:t xml:space="preserve"> </w:t>
      </w:r>
    </w:p>
  </w:footnote>
  <w:footnote w:id="96">
    <w:p w14:paraId="1B2C883C" w14:textId="03B78381" w:rsidR="005B45E6" w:rsidRPr="00FD3A4C" w:rsidRDefault="005B45E6" w:rsidP="00F93782">
      <w:pPr>
        <w:pStyle w:val="af5"/>
        <w:rPr>
          <w:lang w:val="el-GR"/>
        </w:rPr>
      </w:pPr>
      <w:r w:rsidRPr="00FD3A4C">
        <w:rPr>
          <w:rStyle w:val="ad"/>
        </w:rPr>
        <w:footnoteRef/>
      </w:r>
      <w:r>
        <w:rPr>
          <w:rStyle w:val="a4"/>
          <w:vertAlign w:val="baseline"/>
          <w:lang w:val="el-GR"/>
        </w:rPr>
        <w:tab/>
      </w:r>
      <w:r w:rsidRPr="00FD3A4C">
        <w:rPr>
          <w:lang w:val="el-GR"/>
        </w:rPr>
        <w:t>Ομοίως προβλέπεται και στην περίπτωση υποβολής αποδεικτικών στοιχείων</w:t>
      </w:r>
      <w:r>
        <w:rPr>
          <w:lang w:val="el-GR"/>
        </w:rPr>
        <w:t>,</w:t>
      </w:r>
      <w:r w:rsidRPr="00FD3A4C">
        <w:rPr>
          <w:lang w:val="el-GR"/>
        </w:rPr>
        <w:t xml:space="preserve"> σύμφωνα με το άρθρο 80 παρ. 13 του ν.4412/2016 . Πρβλ και άρθρο 13 παρ. 1.3.1 της Κ.Υ.Α. ΕΣΗΔΗΣ Προμήθειες και Υπηρεσίες</w:t>
      </w:r>
    </w:p>
  </w:footnote>
  <w:footnote w:id="97">
    <w:p w14:paraId="16731D79" w14:textId="1EA26AA8" w:rsidR="005B45E6" w:rsidRPr="00FD3A4C" w:rsidRDefault="005B45E6">
      <w:pPr>
        <w:pStyle w:val="af5"/>
        <w:rPr>
          <w:lang w:val="el-GR"/>
        </w:rPr>
      </w:pPr>
      <w:r w:rsidRPr="00FD3A4C">
        <w:rPr>
          <w:rStyle w:val="ad"/>
        </w:rPr>
        <w:footnoteRef/>
      </w:r>
      <w:r>
        <w:rPr>
          <w:rStyle w:val="a4"/>
          <w:vertAlign w:val="baseline"/>
          <w:lang w:val="el-GR"/>
        </w:rPr>
        <w:tab/>
      </w:r>
      <w:r w:rsidRPr="00FD3A4C">
        <w:rPr>
          <w:lang w:val="el-GR"/>
        </w:rPr>
        <w:t>Σύμφωνα με την περ. ε</w:t>
      </w:r>
      <w:r>
        <w:rPr>
          <w:lang w:val="el-GR"/>
        </w:rPr>
        <w:t>΄</w:t>
      </w:r>
      <w:r w:rsidRPr="00FD3A4C">
        <w:rPr>
          <w:lang w:val="el-GR"/>
        </w:rPr>
        <w:t xml:space="preserve"> της παρ. 2 του ν. 2690/1999 (ΚΔΔ), «ε. Για τα αντίγραφα των Φύλλων Εφημερίδας της Κυβερνήσεως (ΦΕΚ) που έχουν προέλθει από πρωτότυπο ΦΕΚ σε έντυπη μορφή ή από ΦΕΚ σε ηλεκτρονική μορφή που έχει καταχωριστεί στην ιστοσελίδα του Εθνικού Τυπογραφείου, ισχύουν ανάλογα οι ρυθμίσεις του άρθρου αυτού..».</w:t>
      </w:r>
    </w:p>
  </w:footnote>
  <w:footnote w:id="98">
    <w:p w14:paraId="487D3CB6" w14:textId="77777777" w:rsidR="005B45E6" w:rsidRPr="0035532D" w:rsidRDefault="005B45E6" w:rsidP="004809C0">
      <w:pPr>
        <w:pStyle w:val="af5"/>
        <w:rPr>
          <w:lang w:val="el-GR"/>
        </w:rPr>
      </w:pPr>
      <w:r w:rsidRPr="0035532D">
        <w:rPr>
          <w:rStyle w:val="ad"/>
        </w:rPr>
        <w:footnoteRef/>
      </w:r>
      <w:r w:rsidRPr="0035532D">
        <w:rPr>
          <w:lang w:val="el-GR"/>
        </w:rPr>
        <w:tab/>
        <w:t>Ενδεικτικά συμβολαιογραφικές ένορκες βεβαιώσεις ή λοιπά συμβολαιογραφικά έγγραφα</w:t>
      </w:r>
    </w:p>
  </w:footnote>
  <w:footnote w:id="99">
    <w:p w14:paraId="078EF553" w14:textId="77777777" w:rsidR="005B45E6" w:rsidRPr="00F93782" w:rsidRDefault="005B45E6" w:rsidP="00F93782">
      <w:pPr>
        <w:pStyle w:val="af5"/>
        <w:rPr>
          <w:lang w:val="el-GR"/>
        </w:rPr>
      </w:pPr>
      <w:r>
        <w:rPr>
          <w:rStyle w:val="ad"/>
        </w:rPr>
        <w:footnoteRef/>
      </w:r>
      <w:r w:rsidRPr="00CE38E4">
        <w:rPr>
          <w:lang w:val="el-GR"/>
        </w:rPr>
        <w:t xml:space="preserve"> </w:t>
      </w:r>
      <w:r>
        <w:rPr>
          <w:lang w:val="el-GR"/>
        </w:rPr>
        <w:t xml:space="preserve"> </w:t>
      </w:r>
      <w:r>
        <w:rPr>
          <w:lang w:val="el-GR"/>
        </w:rPr>
        <w:tab/>
        <w:t xml:space="preserve">Άρθρο 13 παρ. 1.6 της </w:t>
      </w:r>
      <w:r w:rsidRPr="00F93782">
        <w:rPr>
          <w:lang w:val="el-GR"/>
        </w:rPr>
        <w:t>Κ.Υ.Α. ΕΣΗΔΗΣ Προμήθειες και Υπηρεσίες</w:t>
      </w:r>
    </w:p>
  </w:footnote>
  <w:footnote w:id="100">
    <w:p w14:paraId="12663783" w14:textId="77777777" w:rsidR="005B45E6" w:rsidRPr="00BD65F6" w:rsidRDefault="005B45E6">
      <w:pPr>
        <w:pStyle w:val="af5"/>
        <w:rPr>
          <w:lang w:val="el-GR"/>
        </w:rPr>
      </w:pPr>
      <w:r>
        <w:rPr>
          <w:rStyle w:val="a8"/>
        </w:rPr>
        <w:footnoteRef/>
      </w:r>
      <w:r>
        <w:rPr>
          <w:lang w:val="el-GR"/>
        </w:rPr>
        <w:tab/>
        <w:t>Βλ. άρθρο 93  του ν. 4412/2016</w:t>
      </w:r>
    </w:p>
  </w:footnote>
  <w:footnote w:id="101">
    <w:p w14:paraId="766C6591" w14:textId="77777777" w:rsidR="005B45E6" w:rsidRPr="00BD65F6" w:rsidRDefault="005B45E6">
      <w:pPr>
        <w:pStyle w:val="af5"/>
        <w:rPr>
          <w:lang w:val="el-GR"/>
        </w:rPr>
      </w:pPr>
      <w:r>
        <w:rPr>
          <w:rStyle w:val="a8"/>
        </w:rPr>
        <w:footnoteRef/>
      </w:r>
      <w:r>
        <w:rPr>
          <w:lang w:val="el-GR"/>
        </w:rPr>
        <w:tab/>
      </w:r>
      <w:r w:rsidRPr="00E62802">
        <w:rPr>
          <w:lang w:val="el-GR"/>
        </w:rPr>
        <w:t xml:space="preserve">Άρθρο </w:t>
      </w:r>
      <w:r>
        <w:rPr>
          <w:lang w:val="el-GR"/>
        </w:rPr>
        <w:t>94 του ν. 4412/2016</w:t>
      </w:r>
    </w:p>
  </w:footnote>
  <w:footnote w:id="102">
    <w:p w14:paraId="378168BB" w14:textId="77777777" w:rsidR="005B45E6" w:rsidRPr="00BD65F6" w:rsidRDefault="005B45E6">
      <w:pPr>
        <w:pStyle w:val="af5"/>
        <w:rPr>
          <w:lang w:val="el-GR"/>
        </w:rPr>
      </w:pPr>
      <w:r>
        <w:rPr>
          <w:rStyle w:val="a8"/>
        </w:rPr>
        <w:footnoteRef/>
      </w:r>
      <w:r>
        <w:rPr>
          <w:lang w:val="el-GR"/>
        </w:rPr>
        <w:tab/>
        <w:t>Αυτά περιλαμβάνουν τα αποδεικτικά στοιχεία που τεκμηριώνουν την τεχνική καταλληλότητα των προσφερομένων ειδών   βάσει των οποίων θα αξιολογηθεί η τεχνική προσφορά. Αναφέρονται υποχρεωτικά τα αποδεικτικά στοιχεία που τυχόν προβλέπονται στις τεχνικές προδιαγραφές του προς προμήθεια αγαθού, σύμφωνα με Παράρτημα της Διακήρυξης και τυχόν υπόδειγμα τεχνικής προσφοράς.</w:t>
      </w:r>
    </w:p>
  </w:footnote>
  <w:footnote w:id="103">
    <w:p w14:paraId="7A9BADEA" w14:textId="77777777" w:rsidR="005B45E6" w:rsidRPr="00BD65F6" w:rsidRDefault="005B45E6">
      <w:pPr>
        <w:pStyle w:val="af5"/>
        <w:rPr>
          <w:lang w:val="el-GR"/>
        </w:rPr>
      </w:pPr>
      <w:r>
        <w:rPr>
          <w:rStyle w:val="a8"/>
        </w:rPr>
        <w:footnoteRef/>
      </w:r>
      <w:r>
        <w:rPr>
          <w:lang w:val="el-GR"/>
        </w:rPr>
        <w:tab/>
        <w:t>Άρθρο 58 του ν. 4412/2016.</w:t>
      </w:r>
    </w:p>
  </w:footnote>
  <w:footnote w:id="104">
    <w:p w14:paraId="416BDDFF" w14:textId="77777777" w:rsidR="005B45E6" w:rsidRPr="00FC2FD7" w:rsidRDefault="005B45E6">
      <w:pPr>
        <w:pStyle w:val="af5"/>
        <w:rPr>
          <w:lang w:val="el-GR"/>
        </w:rPr>
      </w:pPr>
      <w:r>
        <w:rPr>
          <w:rStyle w:val="ad"/>
        </w:rPr>
        <w:footnoteRef/>
      </w:r>
      <w:r>
        <w:rPr>
          <w:rStyle w:val="a4"/>
          <w:vertAlign w:val="baseline"/>
          <w:lang w:val="el-GR"/>
        </w:rPr>
        <w:tab/>
      </w:r>
      <w:r>
        <w:rPr>
          <w:lang w:val="el-GR"/>
        </w:rPr>
        <w:t>Άρθρο 95 του ν. 4412/2016</w:t>
      </w:r>
    </w:p>
  </w:footnote>
  <w:footnote w:id="105">
    <w:p w14:paraId="6230605E" w14:textId="79C7EEB5" w:rsidR="005B45E6" w:rsidRPr="00BD65F6" w:rsidRDefault="005B45E6">
      <w:pPr>
        <w:pStyle w:val="af5"/>
        <w:rPr>
          <w:lang w:val="el-GR"/>
        </w:rPr>
      </w:pPr>
      <w:r>
        <w:rPr>
          <w:rStyle w:val="a8"/>
        </w:rPr>
        <w:footnoteRef/>
      </w:r>
      <w:r>
        <w:rPr>
          <w:szCs w:val="18"/>
          <w:lang w:val="el-GR"/>
        </w:rPr>
        <w:tab/>
        <w:t>Εδώ  πρέπει να καθορίζεται με σαφήνεια η σχετική μονάδα π.χ.  λίτρα κ.α.</w:t>
      </w:r>
    </w:p>
  </w:footnote>
  <w:footnote w:id="106">
    <w:p w14:paraId="74EDE317" w14:textId="77777777" w:rsidR="005B45E6" w:rsidRPr="00BD65F6" w:rsidRDefault="005B45E6">
      <w:pPr>
        <w:pStyle w:val="af5"/>
        <w:rPr>
          <w:lang w:val="el-GR"/>
        </w:rPr>
      </w:pPr>
      <w:r>
        <w:rPr>
          <w:rStyle w:val="a8"/>
          <w:rFonts w:ascii="Arial" w:hAnsi="Arial"/>
        </w:rPr>
        <w:footnoteRef/>
      </w:r>
      <w:r>
        <w:rPr>
          <w:lang w:val="el-GR"/>
        </w:rPr>
        <w:tab/>
        <w:t>Άρθρο 97 ν. 4412/2016</w:t>
      </w:r>
    </w:p>
  </w:footnote>
  <w:footnote w:id="107">
    <w:p w14:paraId="652DED9A" w14:textId="77777777" w:rsidR="005B45E6" w:rsidRPr="00BD65F6" w:rsidRDefault="005B45E6">
      <w:pPr>
        <w:pStyle w:val="af5"/>
        <w:rPr>
          <w:lang w:val="el-GR"/>
        </w:rPr>
      </w:pPr>
      <w:r>
        <w:rPr>
          <w:rStyle w:val="a8"/>
          <w:rFonts w:ascii="Arial" w:hAnsi="Arial"/>
        </w:rPr>
        <w:footnoteRef/>
      </w:r>
      <w:r>
        <w:rPr>
          <w:lang w:val="el-GR"/>
        </w:rPr>
        <w:tab/>
        <w:t>Άρθρο 91 του ν. 4412/2016</w:t>
      </w:r>
    </w:p>
  </w:footnote>
  <w:footnote w:id="108">
    <w:p w14:paraId="2E011DB7" w14:textId="77777777" w:rsidR="005B45E6" w:rsidRPr="00BD65F6" w:rsidRDefault="005B45E6">
      <w:pPr>
        <w:pStyle w:val="af5"/>
        <w:ind w:left="426" w:hanging="426"/>
        <w:rPr>
          <w:lang w:val="el-GR"/>
        </w:rPr>
      </w:pPr>
      <w:r>
        <w:rPr>
          <w:rStyle w:val="a8"/>
        </w:rPr>
        <w:footnoteRef/>
      </w:r>
      <w:r>
        <w:rPr>
          <w:lang w:val="el-GR"/>
        </w:rPr>
        <w:tab/>
        <w:t>Άρθρα 92 έως 97, άρθρο 100 καθώς και άρθρα 102 έως 104 του ν. 4412/16</w:t>
      </w:r>
    </w:p>
  </w:footnote>
  <w:footnote w:id="109">
    <w:p w14:paraId="7BDDB71D" w14:textId="77777777" w:rsidR="005B45E6" w:rsidRPr="00BD65F6" w:rsidRDefault="005B45E6">
      <w:pPr>
        <w:pStyle w:val="af5"/>
        <w:rPr>
          <w:lang w:val="el-GR"/>
        </w:rPr>
      </w:pPr>
      <w:r w:rsidRPr="00C7452D">
        <w:rPr>
          <w:rStyle w:val="a8"/>
        </w:rPr>
        <w:footnoteRef/>
      </w:r>
      <w:r>
        <w:rPr>
          <w:lang w:val="el-GR"/>
        </w:rPr>
        <w:tab/>
        <w:t xml:space="preserve">Άρθρο 100 ν. 4412/2016 και άρθρο 16 ΚΥΑ ΕΣΗΔΗΣ Προμήθειες και Υπηρεσίες </w:t>
      </w:r>
    </w:p>
  </w:footnote>
  <w:footnote w:id="110">
    <w:p w14:paraId="03C6D83D" w14:textId="77777777" w:rsidR="005B45E6" w:rsidRPr="009F4790" w:rsidRDefault="005B45E6" w:rsidP="00C348A0">
      <w:pPr>
        <w:pStyle w:val="af5"/>
        <w:rPr>
          <w:lang w:val="el-GR"/>
        </w:rPr>
      </w:pPr>
      <w:r>
        <w:rPr>
          <w:rStyle w:val="a8"/>
        </w:rPr>
        <w:footnoteRef/>
      </w:r>
      <w:r>
        <w:rPr>
          <w:lang w:val="el-GR"/>
        </w:rPr>
        <w:tab/>
      </w:r>
      <w:r>
        <w:rPr>
          <w:szCs w:val="18"/>
          <w:lang w:val="el-GR"/>
        </w:rPr>
        <w:t>Επισημαίνεται ότι, ως προς τις προθεσμίες για την ολοκλήρωση των ενεργειών της Επιτροπής Διενέργειας Διαγωνισμού ισχύουν τα οριζόμενα στο  άρθρο 221Α του ν. 4412/2016</w:t>
      </w:r>
    </w:p>
  </w:footnote>
  <w:footnote w:id="111">
    <w:p w14:paraId="1ACA0695" w14:textId="77777777" w:rsidR="005B45E6" w:rsidRPr="00BF6D04" w:rsidRDefault="005B45E6" w:rsidP="00963011">
      <w:pPr>
        <w:pStyle w:val="af5"/>
        <w:rPr>
          <w:lang w:val="el-GR"/>
        </w:rPr>
      </w:pPr>
      <w:r>
        <w:rPr>
          <w:rStyle w:val="ad"/>
        </w:rPr>
        <w:footnoteRef/>
      </w:r>
      <w:r>
        <w:rPr>
          <w:rStyle w:val="a4"/>
          <w:vertAlign w:val="baseline"/>
          <w:lang w:val="el-GR"/>
        </w:rPr>
        <w:tab/>
      </w:r>
      <w:r w:rsidRPr="006D50E7">
        <w:rPr>
          <w:lang w:val="el-GR"/>
        </w:rPr>
        <w:t>Στο πλαίσιο των διαδικασιών ανάθεσης δημοσίων συμβάσεων, τα όργανα που γνωμοδοτούν προς τα αποφαινόμενα όργανα ((επιτροπή διενέργειας/επιτροπή αξιολόγησης) ελέγχουν, σύμφωνα με την παρ. 1 του άρθρου 221 του ν. 4412/2016, την καταλληλότητα των προσφερόντων, αξιολογούν τις προσφορές, εισηγούνται τον αποκλεισμό τους από τη διαδικασία, την απόρριψη των προσφορών, την κατακύρωση των αποτελεσμάτων, την αποδέσμευση ή κατάπτωση των εγγυήσεων, τη ματαίωση της διαδικασίας και γνωμοδοτούν για κάθε άλλο θέμα που ανακύπτει κατά τη διαδικασία ανάθεσης.</w:t>
      </w:r>
      <w:r>
        <w:rPr>
          <w:lang w:val="el-GR"/>
        </w:rPr>
        <w:t xml:space="preserve"> </w:t>
      </w:r>
    </w:p>
  </w:footnote>
  <w:footnote w:id="112">
    <w:p w14:paraId="536B3C7F" w14:textId="78DB4C0A" w:rsidR="005B45E6" w:rsidRPr="00BD65F6" w:rsidRDefault="005B45E6" w:rsidP="00BB7131">
      <w:pPr>
        <w:pStyle w:val="af5"/>
        <w:rPr>
          <w:lang w:val="el-GR"/>
        </w:rPr>
      </w:pPr>
      <w:r>
        <w:rPr>
          <w:rStyle w:val="ad"/>
        </w:rPr>
        <w:footnoteRef/>
      </w:r>
      <w:r>
        <w:rPr>
          <w:rStyle w:val="a4"/>
          <w:vertAlign w:val="baseline"/>
          <w:lang w:val="el-GR"/>
        </w:rPr>
        <w:tab/>
      </w:r>
      <w:r>
        <w:rPr>
          <w:lang w:val="el-GR"/>
        </w:rPr>
        <w:t>Ά</w:t>
      </w:r>
      <w:r w:rsidRPr="00872D7E">
        <w:rPr>
          <w:rFonts w:cs="Times New Roman"/>
          <w:lang w:val="el-GR" w:eastAsia="zh-CN"/>
        </w:rPr>
        <w:t>ρθρο 102</w:t>
      </w:r>
      <w:r w:rsidRPr="00FC2FD7">
        <w:rPr>
          <w:rFonts w:cs="Times New Roman"/>
          <w:lang w:val="el-GR" w:eastAsia="zh-CN"/>
        </w:rPr>
        <w:t xml:space="preserve"> </w:t>
      </w:r>
      <w:r>
        <w:rPr>
          <w:rFonts w:cs="Times New Roman"/>
          <w:lang w:val="el-GR" w:eastAsia="zh-CN"/>
        </w:rPr>
        <w:t>του ν. 4412/2016. Πρβλ και</w:t>
      </w:r>
      <w:r w:rsidRPr="00A01F40">
        <w:rPr>
          <w:rFonts w:cs="Times New Roman"/>
          <w:lang w:val="el-GR" w:eastAsia="zh-CN"/>
        </w:rPr>
        <w:t xml:space="preserve">  έκθεση συνεπειών ρυθμίσεων </w:t>
      </w:r>
      <w:r>
        <w:rPr>
          <w:rFonts w:cs="Times New Roman"/>
          <w:lang w:val="el-GR" w:eastAsia="zh-CN"/>
        </w:rPr>
        <w:t xml:space="preserve">επί </w:t>
      </w:r>
      <w:r w:rsidRPr="00A01F40">
        <w:rPr>
          <w:rFonts w:cs="Times New Roman"/>
          <w:lang w:val="el-GR" w:eastAsia="zh-CN"/>
        </w:rPr>
        <w:t>του άρθρου 42</w:t>
      </w:r>
      <w:r>
        <w:rPr>
          <w:rFonts w:cs="Times New Roman"/>
          <w:lang w:val="el-GR" w:eastAsia="zh-CN"/>
        </w:rPr>
        <w:t xml:space="preserve"> του</w:t>
      </w:r>
      <w:r w:rsidRPr="00A01F40">
        <w:rPr>
          <w:rFonts w:cs="Times New Roman"/>
          <w:lang w:val="el-GR" w:eastAsia="zh-CN"/>
        </w:rPr>
        <w:t xml:space="preserve"> ν. 4781/2021</w:t>
      </w:r>
      <w:r>
        <w:rPr>
          <w:rFonts w:cs="Times New Roman"/>
          <w:lang w:val="el-GR" w:eastAsia="zh-CN"/>
        </w:rPr>
        <w:t xml:space="preserve"> </w:t>
      </w:r>
    </w:p>
  </w:footnote>
  <w:footnote w:id="113">
    <w:p w14:paraId="4127899D" w14:textId="6F8E9056" w:rsidR="005B45E6" w:rsidRPr="000A6F04" w:rsidRDefault="005B45E6">
      <w:pPr>
        <w:pStyle w:val="af5"/>
        <w:rPr>
          <w:lang w:val="el-GR"/>
        </w:rPr>
      </w:pPr>
      <w:r>
        <w:rPr>
          <w:rStyle w:val="ad"/>
        </w:rPr>
        <w:footnoteRef/>
      </w:r>
      <w:r w:rsidRPr="000A6F04">
        <w:rPr>
          <w:lang w:val="el-GR"/>
        </w:rPr>
        <w:t xml:space="preserve"> </w:t>
      </w:r>
      <w:r>
        <w:rPr>
          <w:lang w:val="el-GR"/>
        </w:rPr>
        <w:t xml:space="preserve"> </w:t>
      </w:r>
      <w:r w:rsidRPr="008F57DA">
        <w:rPr>
          <w:lang w:val="el-GR"/>
        </w:rPr>
        <w:t xml:space="preserve">    Πρβλ. άρθρα 100 ν. 4412/2016, σε συνδυασμό με άρθρο 16 παρ. 3.2 της «ΚΥΑ ΕΣΗΔΗΣ Προμήθειες και Υπηρεσίες</w:t>
      </w:r>
    </w:p>
  </w:footnote>
  <w:footnote w:id="114">
    <w:p w14:paraId="53FCC115" w14:textId="20D5954F" w:rsidR="005B45E6" w:rsidRPr="007D6C77" w:rsidRDefault="005B45E6">
      <w:pPr>
        <w:pStyle w:val="af5"/>
        <w:rPr>
          <w:lang w:val="el-GR"/>
        </w:rPr>
      </w:pPr>
      <w:r>
        <w:rPr>
          <w:rStyle w:val="ad"/>
        </w:rPr>
        <w:footnoteRef/>
      </w:r>
      <w:r>
        <w:rPr>
          <w:rStyle w:val="a4"/>
          <w:vertAlign w:val="baseline"/>
          <w:lang w:val="el-GR"/>
        </w:rPr>
        <w:tab/>
      </w:r>
      <w:r>
        <w:rPr>
          <w:lang w:val="el-GR"/>
        </w:rPr>
        <w:t>Άρθρο 72 παρ. 13  του ν. 4412/2016</w:t>
      </w:r>
    </w:p>
  </w:footnote>
  <w:footnote w:id="115">
    <w:p w14:paraId="22882084" w14:textId="77777777" w:rsidR="005B45E6" w:rsidRPr="006D50E7" w:rsidRDefault="005B45E6">
      <w:pPr>
        <w:pStyle w:val="af5"/>
        <w:rPr>
          <w:lang w:val="el-GR"/>
        </w:rPr>
      </w:pPr>
      <w:r>
        <w:rPr>
          <w:rStyle w:val="ad"/>
        </w:rPr>
        <w:footnoteRef/>
      </w:r>
      <w:r>
        <w:rPr>
          <w:rStyle w:val="a4"/>
          <w:vertAlign w:val="baseline"/>
          <w:lang w:val="el-GR"/>
        </w:rPr>
        <w:tab/>
      </w:r>
      <w:r w:rsidRPr="00570C40">
        <w:rPr>
          <w:lang w:val="el-GR"/>
        </w:rPr>
        <w:t>Η αναθέτουσα αρχή δύναται να εγκρίνει το πρακτικό αυτό με εσωτερική της απόφαση</w:t>
      </w:r>
      <w:r>
        <w:rPr>
          <w:lang w:val="el-GR"/>
        </w:rPr>
        <w:t>.</w:t>
      </w:r>
    </w:p>
  </w:footnote>
  <w:footnote w:id="116">
    <w:p w14:paraId="4819D530" w14:textId="77777777" w:rsidR="005B45E6" w:rsidRPr="00C7452D" w:rsidRDefault="005B45E6">
      <w:pPr>
        <w:pStyle w:val="af5"/>
        <w:rPr>
          <w:rFonts w:cs="Times New Roman"/>
          <w:lang w:val="el-GR" w:eastAsia="zh-CN"/>
        </w:rPr>
      </w:pPr>
      <w:r>
        <w:rPr>
          <w:rStyle w:val="a8"/>
        </w:rPr>
        <w:footnoteRef/>
      </w:r>
      <w:r>
        <w:rPr>
          <w:lang w:val="el-GR"/>
        </w:rPr>
        <w:tab/>
      </w:r>
      <w:r w:rsidRPr="00C7452D">
        <w:rPr>
          <w:rFonts w:cs="Times New Roman"/>
          <w:lang w:val="el-GR" w:eastAsia="zh-CN"/>
        </w:rPr>
        <w:t>Άρθρο 90 παρ. 1 του ν. 4412/2016.</w:t>
      </w:r>
    </w:p>
  </w:footnote>
  <w:footnote w:id="117">
    <w:p w14:paraId="05D54299" w14:textId="05EADEBE" w:rsidR="005B45E6" w:rsidRPr="00BD65F6" w:rsidRDefault="005B45E6">
      <w:pPr>
        <w:pStyle w:val="af5"/>
        <w:rPr>
          <w:lang w:val="el-GR"/>
        </w:rPr>
      </w:pPr>
      <w:r>
        <w:rPr>
          <w:rStyle w:val="a8"/>
        </w:rPr>
        <w:footnoteRef/>
      </w:r>
      <w:r>
        <w:rPr>
          <w:szCs w:val="18"/>
          <w:lang w:val="el-GR"/>
        </w:rPr>
        <w:tab/>
        <w:t xml:space="preserve">Άρθρο 100 παρ. 2  του ν. 4412/2016 </w:t>
      </w:r>
    </w:p>
  </w:footnote>
  <w:footnote w:id="118">
    <w:p w14:paraId="61688D0B" w14:textId="39A06ADF" w:rsidR="005B45E6" w:rsidRPr="00C55A6F" w:rsidRDefault="005B45E6">
      <w:pPr>
        <w:pStyle w:val="af5"/>
        <w:rPr>
          <w:lang w:val="el-GR"/>
        </w:rPr>
      </w:pPr>
      <w:r>
        <w:rPr>
          <w:rStyle w:val="ad"/>
        </w:rPr>
        <w:footnoteRef/>
      </w:r>
      <w:r w:rsidRPr="00C55A6F">
        <w:rPr>
          <w:lang w:val="el-GR"/>
        </w:rPr>
        <w:t xml:space="preserve"> </w:t>
      </w:r>
      <w:r>
        <w:rPr>
          <w:lang w:val="el-GR"/>
        </w:rPr>
        <w:t xml:space="preserve">    </w:t>
      </w:r>
      <w:r w:rsidRPr="00C55A6F">
        <w:rPr>
          <w:lang w:val="el-GR"/>
        </w:rPr>
        <w:t>Πρβλ. άρθρο 100 παρ. 2</w:t>
      </w:r>
      <w:r>
        <w:rPr>
          <w:lang w:val="el-GR"/>
        </w:rPr>
        <w:t xml:space="preserve"> του</w:t>
      </w:r>
      <w:r w:rsidRPr="00C55A6F">
        <w:rPr>
          <w:lang w:val="el-GR"/>
        </w:rPr>
        <w:t xml:space="preserve"> ν. 4412/2016, σε συνδυασμό με άρθρο 10 παρ. 1 περ. ζ </w:t>
      </w:r>
      <w:r>
        <w:rPr>
          <w:lang w:val="el-GR"/>
        </w:rPr>
        <w:t xml:space="preserve">΄της </w:t>
      </w:r>
      <w:r w:rsidRPr="00C55A6F">
        <w:rPr>
          <w:lang w:val="el-GR"/>
        </w:rPr>
        <w:t xml:space="preserve"> ΚΥΑ ΚΗΜΔΗΣ]</w:t>
      </w:r>
    </w:p>
  </w:footnote>
  <w:footnote w:id="119">
    <w:p w14:paraId="79320518" w14:textId="77777777" w:rsidR="005B45E6" w:rsidRPr="001036EA" w:rsidRDefault="005B45E6" w:rsidP="00D85700">
      <w:pPr>
        <w:pStyle w:val="af5"/>
        <w:rPr>
          <w:lang w:val="el-GR"/>
        </w:rPr>
      </w:pPr>
      <w:r>
        <w:rPr>
          <w:rStyle w:val="a8"/>
        </w:rPr>
        <w:footnoteRef/>
      </w:r>
      <w:r>
        <w:rPr>
          <w:lang w:val="el-GR"/>
        </w:rPr>
        <w:tab/>
        <w:t>Άρθρο 90 παρ. 2 και 4 του ν. 4412/2016.</w:t>
      </w:r>
    </w:p>
  </w:footnote>
  <w:footnote w:id="120">
    <w:p w14:paraId="0EFA64FB" w14:textId="16082943" w:rsidR="005B45E6" w:rsidRPr="007D4F03" w:rsidRDefault="005B45E6">
      <w:pPr>
        <w:pStyle w:val="af5"/>
        <w:rPr>
          <w:lang w:val="el-GR"/>
        </w:rPr>
      </w:pPr>
      <w:r>
        <w:rPr>
          <w:rStyle w:val="ad"/>
        </w:rPr>
        <w:footnoteRef/>
      </w:r>
      <w:r w:rsidRPr="007D4F03">
        <w:rPr>
          <w:lang w:val="el-GR"/>
        </w:rPr>
        <w:t xml:space="preserve"> </w:t>
      </w:r>
      <w:r>
        <w:rPr>
          <w:rStyle w:val="a4"/>
          <w:vertAlign w:val="baseline"/>
          <w:lang w:val="el-GR"/>
        </w:rPr>
        <w:tab/>
      </w:r>
      <w:r>
        <w:rPr>
          <w:lang w:val="el-GR"/>
        </w:rPr>
        <w:t>Άρθρο 100 παρ. 5 του ν. 4412/2016</w:t>
      </w:r>
    </w:p>
  </w:footnote>
  <w:footnote w:id="121">
    <w:p w14:paraId="3700B3F2" w14:textId="3DAB3994" w:rsidR="005B45E6" w:rsidRPr="007D4F03" w:rsidRDefault="005B45E6">
      <w:pPr>
        <w:pStyle w:val="af5"/>
        <w:rPr>
          <w:lang w:val="el-GR"/>
        </w:rPr>
      </w:pPr>
      <w:r>
        <w:rPr>
          <w:rStyle w:val="ad"/>
        </w:rPr>
        <w:footnoteRef/>
      </w:r>
      <w:r>
        <w:rPr>
          <w:rStyle w:val="a4"/>
          <w:vertAlign w:val="baseline"/>
          <w:lang w:val="el-GR"/>
        </w:rPr>
        <w:tab/>
      </w:r>
      <w:r w:rsidRPr="00FF640E">
        <w:rPr>
          <w:lang w:val="el-GR"/>
        </w:rPr>
        <w:t>Άρθρο 100 παρ. 6 του ν. 4412/2016</w:t>
      </w:r>
      <w:r>
        <w:rPr>
          <w:lang w:val="el-GR"/>
        </w:rPr>
        <w:t xml:space="preserve"> </w:t>
      </w:r>
    </w:p>
  </w:footnote>
  <w:footnote w:id="122">
    <w:p w14:paraId="31041EAF" w14:textId="77777777" w:rsidR="005B45E6" w:rsidRPr="00BD65F6" w:rsidRDefault="005B45E6">
      <w:pPr>
        <w:pStyle w:val="af5"/>
        <w:rPr>
          <w:lang w:val="el-GR"/>
        </w:rPr>
      </w:pPr>
      <w:r w:rsidRPr="00AE4565">
        <w:rPr>
          <w:rStyle w:val="ad"/>
        </w:rPr>
        <w:footnoteRef/>
      </w:r>
      <w:r>
        <w:rPr>
          <w:lang w:val="el-GR"/>
        </w:rPr>
        <w:tab/>
        <w:t xml:space="preserve">Άρθρο 103 του ν. 4412/2016 </w:t>
      </w:r>
    </w:p>
  </w:footnote>
  <w:footnote w:id="123">
    <w:p w14:paraId="0619FC44" w14:textId="5E83BC4D" w:rsidR="005B45E6" w:rsidRPr="00BF6D04" w:rsidRDefault="005B45E6">
      <w:pPr>
        <w:pStyle w:val="af5"/>
        <w:rPr>
          <w:lang w:val="el-GR"/>
        </w:rPr>
      </w:pPr>
      <w:r>
        <w:rPr>
          <w:rStyle w:val="ad"/>
        </w:rPr>
        <w:footnoteRef/>
      </w:r>
      <w:r>
        <w:rPr>
          <w:lang w:val="el-GR"/>
        </w:rPr>
        <w:tab/>
      </w:r>
      <w:r w:rsidRPr="00570C40">
        <w:rPr>
          <w:lang w:val="el-GR"/>
        </w:rPr>
        <w:t>Πρβλ</w:t>
      </w:r>
      <w:r>
        <w:rPr>
          <w:lang w:val="el-GR"/>
        </w:rPr>
        <w:t>.</w:t>
      </w:r>
      <w:r w:rsidRPr="00570C40">
        <w:rPr>
          <w:lang w:val="el-GR"/>
        </w:rPr>
        <w:t xml:space="preserve"> άρθρο 17 </w:t>
      </w:r>
      <w:r>
        <w:rPr>
          <w:lang w:val="el-GR"/>
        </w:rPr>
        <w:t xml:space="preserve"> της  </w:t>
      </w:r>
      <w:r w:rsidRPr="00570C40">
        <w:rPr>
          <w:lang w:val="el-GR"/>
        </w:rPr>
        <w:t>ΚΥΑ ΕΣΗΔΗΣ Προμήθειες και Υπηρεσίες</w:t>
      </w:r>
    </w:p>
  </w:footnote>
  <w:footnote w:id="124">
    <w:p w14:paraId="2DEF6444" w14:textId="77777777" w:rsidR="005B45E6" w:rsidRPr="001036EA" w:rsidRDefault="005B45E6" w:rsidP="001B44A3">
      <w:pPr>
        <w:pStyle w:val="af5"/>
        <w:rPr>
          <w:lang w:val="el-GR"/>
        </w:rPr>
      </w:pPr>
      <w:r>
        <w:rPr>
          <w:rStyle w:val="a8"/>
        </w:rPr>
        <w:footnoteRef/>
      </w:r>
      <w:r>
        <w:rPr>
          <w:lang w:val="el-GR"/>
        </w:rPr>
        <w:tab/>
        <w:t>Άρθρο 104 παρ. 2 και 3 του ν. 4412/2016</w:t>
      </w:r>
    </w:p>
  </w:footnote>
  <w:footnote w:id="125">
    <w:p w14:paraId="5D028C42" w14:textId="77777777" w:rsidR="005B45E6" w:rsidRPr="005C4697" w:rsidRDefault="005B45E6">
      <w:pPr>
        <w:pStyle w:val="af5"/>
        <w:rPr>
          <w:lang w:val="el-GR"/>
        </w:rPr>
      </w:pPr>
      <w:r>
        <w:rPr>
          <w:rStyle w:val="ad"/>
        </w:rPr>
        <w:footnoteRef/>
      </w:r>
      <w:r>
        <w:rPr>
          <w:rStyle w:val="a4"/>
          <w:vertAlign w:val="baseline"/>
          <w:lang w:val="el-GR"/>
        </w:rPr>
        <w:tab/>
      </w:r>
      <w:r>
        <w:rPr>
          <w:lang w:val="el-GR"/>
        </w:rPr>
        <w:t xml:space="preserve">Άρθρο 105 </w:t>
      </w:r>
      <w:r w:rsidRPr="005C4697">
        <w:rPr>
          <w:lang w:val="el-GR"/>
        </w:rPr>
        <w:t>του ν. 4412/2016</w:t>
      </w:r>
    </w:p>
  </w:footnote>
  <w:footnote w:id="126">
    <w:p w14:paraId="45CBA295" w14:textId="48FADCAB" w:rsidR="005B45E6" w:rsidRPr="001101C6" w:rsidRDefault="005B45E6" w:rsidP="00D13A1A">
      <w:pPr>
        <w:pStyle w:val="af5"/>
        <w:rPr>
          <w:lang w:val="el-GR"/>
        </w:rPr>
      </w:pPr>
      <w:r>
        <w:rPr>
          <w:rStyle w:val="ad"/>
        </w:rPr>
        <w:footnoteRef/>
      </w:r>
      <w:r>
        <w:rPr>
          <w:lang w:val="el-GR"/>
        </w:rPr>
        <w:t xml:space="preserve"> </w:t>
      </w:r>
      <w:r>
        <w:rPr>
          <w:rStyle w:val="a4"/>
          <w:vertAlign w:val="baseline"/>
          <w:lang w:val="el-GR"/>
        </w:rPr>
        <w:tab/>
      </w:r>
      <w:r>
        <w:rPr>
          <w:lang w:val="el-GR"/>
        </w:rPr>
        <w:t>Πρβλ. άρθρο 16 παρ. 3 της  ΚΥΑ ΕΣΗΔΗΣ Προμήθειες και Υπηρεσίες</w:t>
      </w:r>
    </w:p>
  </w:footnote>
  <w:footnote w:id="127">
    <w:p w14:paraId="30290978" w14:textId="77777777" w:rsidR="005B45E6" w:rsidRPr="00BD65F6" w:rsidRDefault="005B45E6" w:rsidP="006A42C7">
      <w:pPr>
        <w:pStyle w:val="af5"/>
        <w:rPr>
          <w:lang w:val="el-GR"/>
        </w:rPr>
      </w:pPr>
      <w:r>
        <w:rPr>
          <w:rStyle w:val="a8"/>
          <w:rFonts w:eastAsia="OpenSymbol"/>
        </w:rPr>
        <w:footnoteRef/>
      </w:r>
      <w:r>
        <w:rPr>
          <w:lang w:val="el-GR"/>
        </w:rPr>
        <w:tab/>
        <w:t>Άρθρο 100 παρ. 2 του ν. 4412/2016</w:t>
      </w:r>
    </w:p>
  </w:footnote>
  <w:footnote w:id="128">
    <w:p w14:paraId="33996B8C" w14:textId="39CCF34A" w:rsidR="005B45E6" w:rsidRPr="002913F6" w:rsidRDefault="005B45E6" w:rsidP="00020B6A">
      <w:pPr>
        <w:pStyle w:val="af5"/>
        <w:rPr>
          <w:lang w:val="el-GR"/>
        </w:rPr>
      </w:pPr>
      <w:r>
        <w:rPr>
          <w:rStyle w:val="ad"/>
        </w:rPr>
        <w:footnoteRef/>
      </w:r>
      <w:r>
        <w:rPr>
          <w:rStyle w:val="a4"/>
          <w:vertAlign w:val="baseline"/>
          <w:lang w:val="el-GR"/>
        </w:rPr>
        <w:tab/>
      </w:r>
      <w:r>
        <w:rPr>
          <w:lang w:val="el-GR"/>
        </w:rPr>
        <w:t>Ά</w:t>
      </w:r>
      <w:r w:rsidRPr="002913F6">
        <w:rPr>
          <w:lang w:val="el-GR"/>
        </w:rPr>
        <w:t>ρθρο 360 παρ. 1</w:t>
      </w:r>
      <w:r>
        <w:rPr>
          <w:lang w:val="el-GR"/>
        </w:rPr>
        <w:t xml:space="preserve"> του </w:t>
      </w:r>
      <w:r w:rsidRPr="002913F6">
        <w:rPr>
          <w:lang w:val="el-GR"/>
        </w:rPr>
        <w:t xml:space="preserve"> </w:t>
      </w:r>
      <w:r>
        <w:rPr>
          <w:lang w:val="el-GR"/>
        </w:rPr>
        <w:t>ν</w:t>
      </w:r>
      <w:r w:rsidRPr="002913F6">
        <w:rPr>
          <w:lang w:val="el-GR"/>
        </w:rPr>
        <w:t xml:space="preserve">. 4412/2016 και 3 παρ. 1 </w:t>
      </w:r>
      <w:r>
        <w:rPr>
          <w:lang w:val="el-GR"/>
        </w:rPr>
        <w:t>π</w:t>
      </w:r>
      <w:r w:rsidRPr="002913F6">
        <w:rPr>
          <w:lang w:val="el-GR"/>
        </w:rPr>
        <w:t>.</w:t>
      </w:r>
      <w:r>
        <w:rPr>
          <w:lang w:val="el-GR"/>
        </w:rPr>
        <w:t>δ</w:t>
      </w:r>
      <w:r w:rsidRPr="002913F6">
        <w:rPr>
          <w:lang w:val="el-GR"/>
        </w:rPr>
        <w:t>. 39/2017.</w:t>
      </w:r>
    </w:p>
  </w:footnote>
  <w:footnote w:id="129">
    <w:p w14:paraId="1FBFAFBB" w14:textId="33670622" w:rsidR="005B45E6" w:rsidRPr="00D52587" w:rsidRDefault="005B45E6">
      <w:pPr>
        <w:pStyle w:val="af5"/>
        <w:rPr>
          <w:lang w:val="el-GR"/>
        </w:rPr>
      </w:pPr>
      <w:r>
        <w:rPr>
          <w:rStyle w:val="ad"/>
        </w:rPr>
        <w:footnoteRef/>
      </w:r>
      <w:r>
        <w:rPr>
          <w:rStyle w:val="a4"/>
          <w:vertAlign w:val="baseline"/>
          <w:lang w:val="el-GR"/>
        </w:rPr>
        <w:tab/>
      </w:r>
      <w:r>
        <w:rPr>
          <w:lang w:val="el-GR"/>
        </w:rPr>
        <w:t>Ά</w:t>
      </w:r>
      <w:r w:rsidRPr="00D52587">
        <w:rPr>
          <w:lang w:val="el-GR"/>
        </w:rPr>
        <w:t>ρθρο 361 του ν. 4412/2016 και 4</w:t>
      </w:r>
      <w:r>
        <w:rPr>
          <w:lang w:val="el-GR"/>
        </w:rPr>
        <w:t xml:space="preserve"> του </w:t>
      </w:r>
      <w:r w:rsidRPr="00D52587">
        <w:rPr>
          <w:lang w:val="el-GR"/>
        </w:rPr>
        <w:t xml:space="preserve"> </w:t>
      </w:r>
      <w:r>
        <w:rPr>
          <w:lang w:val="el-GR"/>
        </w:rPr>
        <w:t>π</w:t>
      </w:r>
      <w:r w:rsidRPr="00D52587">
        <w:rPr>
          <w:lang w:val="el-GR"/>
        </w:rPr>
        <w:t>.</w:t>
      </w:r>
      <w:r>
        <w:rPr>
          <w:lang w:val="el-GR"/>
        </w:rPr>
        <w:t>δ</w:t>
      </w:r>
      <w:r w:rsidRPr="00D52587">
        <w:rPr>
          <w:lang w:val="el-GR"/>
        </w:rPr>
        <w:t>. 39/2017</w:t>
      </w:r>
    </w:p>
  </w:footnote>
  <w:footnote w:id="130">
    <w:p w14:paraId="17C5528E" w14:textId="77777777" w:rsidR="005B45E6" w:rsidRPr="00827575" w:rsidRDefault="005B45E6" w:rsidP="0034590B">
      <w:pPr>
        <w:pStyle w:val="af5"/>
        <w:rPr>
          <w:lang w:val="el-GR"/>
        </w:rPr>
      </w:pPr>
      <w:r>
        <w:rPr>
          <w:rStyle w:val="ad"/>
        </w:rPr>
        <w:footnoteRef/>
      </w:r>
      <w:r>
        <w:rPr>
          <w:rStyle w:val="a4"/>
          <w:vertAlign w:val="baseline"/>
          <w:lang w:val="el-GR"/>
        </w:rPr>
        <w:tab/>
      </w:r>
      <w:r>
        <w:rPr>
          <w:lang w:val="el-GR"/>
        </w:rPr>
        <w:t>Π</w:t>
      </w:r>
      <w:r w:rsidRPr="0034590B">
        <w:rPr>
          <w:lang w:val="el-GR"/>
        </w:rPr>
        <w:t xml:space="preserve">αρ. </w:t>
      </w:r>
      <w:r>
        <w:rPr>
          <w:lang w:val="el-GR"/>
        </w:rPr>
        <w:t>2</w:t>
      </w:r>
      <w:r w:rsidRPr="0034590B">
        <w:rPr>
          <w:lang w:val="el-GR"/>
        </w:rPr>
        <w:t xml:space="preserve"> του άρθρου 9 </w:t>
      </w:r>
      <w:r>
        <w:rPr>
          <w:lang w:val="el-GR"/>
        </w:rPr>
        <w:t xml:space="preserve">και άρθρο 18 </w:t>
      </w:r>
      <w:r w:rsidRPr="0034590B">
        <w:rPr>
          <w:lang w:val="el-GR"/>
        </w:rPr>
        <w:t>της Κ.Υ.Α. ΕΣΗΔΗΣ Προμήθειες και Υπηρεσίες</w:t>
      </w:r>
    </w:p>
  </w:footnote>
  <w:footnote w:id="131">
    <w:p w14:paraId="07FCDF37" w14:textId="2722701F" w:rsidR="005B45E6" w:rsidRPr="007C4E1D" w:rsidRDefault="005B45E6" w:rsidP="007C4E1D">
      <w:pPr>
        <w:pStyle w:val="af6"/>
        <w:ind w:left="227" w:hanging="227"/>
        <w:rPr>
          <w:sz w:val="18"/>
          <w:lang w:val="el-GR"/>
        </w:rPr>
      </w:pPr>
      <w:r>
        <w:rPr>
          <w:rStyle w:val="ad"/>
        </w:rPr>
        <w:footnoteRef/>
      </w:r>
      <w:r w:rsidRPr="007C4E1D">
        <w:rPr>
          <w:lang w:val="el-GR"/>
        </w:rPr>
        <w:t xml:space="preserve"> </w:t>
      </w:r>
      <w:r w:rsidRPr="007C4E1D">
        <w:rPr>
          <w:sz w:val="18"/>
          <w:lang w:val="el-GR"/>
        </w:rPr>
        <w:t>Πρβλ. άρθρο 372 παρ. 3</w:t>
      </w:r>
      <w:r>
        <w:rPr>
          <w:sz w:val="18"/>
          <w:lang w:val="el-GR"/>
        </w:rPr>
        <w:t xml:space="preserve"> του </w:t>
      </w:r>
      <w:r w:rsidRPr="007C4E1D">
        <w:rPr>
          <w:sz w:val="18"/>
          <w:lang w:val="el-GR"/>
        </w:rPr>
        <w:t xml:space="preserve"> ν. 4412/2016, σύμφωνα με το  οποίο: </w:t>
      </w:r>
      <w:r w:rsidRPr="007C4E1D">
        <w:rPr>
          <w:i/>
          <w:sz w:val="18"/>
          <w:lang w:val="el-GR"/>
        </w:rPr>
        <w:t>«Αρμόδιο για την εκδίκαση των υποθέσεων του παρόντος είναι το Διοικητικό Εφετείο της έδρας της αναθέτουσας αρχής. Κατ` εξαίρεση, διαφορές οποίες προκύπτουν από την ανάθεση δημόσιων συμβάσεων που εμπίπτουν στο πεδίο εφαρμογής των Οδηγιών 2014/24/ΕΕ και 2014/25/ΕΕ, με εκτιμώμενη αξία μεγαλύτερη των δεκαπέντε εκατομμυρίων (15.000.000) ευρώ, εκδικάζονται από το Συμβούλιο της Επικρατείας».</w:t>
      </w:r>
      <w:r w:rsidRPr="007C4E1D">
        <w:rPr>
          <w:sz w:val="18"/>
          <w:lang w:val="el-GR"/>
        </w:rPr>
        <w:t xml:space="preserve"> Κατά συνέπεια, με βάση την εκτιμώμενη αξία εκάστης σύμβασης, η α.α. συμπληρώνει στο παρόν άρθρο</w:t>
      </w:r>
      <w:r w:rsidRPr="004134BB">
        <w:rPr>
          <w:rFonts w:ascii="Cambria" w:hAnsi="Cambria"/>
          <w:sz w:val="22"/>
          <w:szCs w:val="22"/>
          <w:lang w:val="el-GR"/>
        </w:rPr>
        <w:t xml:space="preserve"> </w:t>
      </w:r>
      <w:r w:rsidRPr="007C4E1D">
        <w:rPr>
          <w:sz w:val="18"/>
          <w:lang w:val="el-GR"/>
        </w:rPr>
        <w:t xml:space="preserve">της Διακήρυξης,  το αρμόδιο, ανά περίπτωση, Δικαστήριο, ήτοι το Διοικητικό Εφετείο ή το Συμβούλιο της Επικρατείας αναλόγως. </w:t>
      </w:r>
    </w:p>
    <w:p w14:paraId="0B0BFB5A" w14:textId="77777777" w:rsidR="005B45E6" w:rsidRPr="007C4E1D" w:rsidRDefault="005B45E6">
      <w:pPr>
        <w:pStyle w:val="af5"/>
        <w:rPr>
          <w:lang w:val="el-GR"/>
        </w:rPr>
      </w:pPr>
    </w:p>
  </w:footnote>
  <w:footnote w:id="132">
    <w:p w14:paraId="65B67247" w14:textId="141CC016" w:rsidR="005B45E6" w:rsidRPr="007C4E1D" w:rsidRDefault="005B45E6">
      <w:pPr>
        <w:pStyle w:val="af5"/>
        <w:rPr>
          <w:lang w:val="el-GR"/>
        </w:rPr>
      </w:pPr>
      <w:r>
        <w:rPr>
          <w:rStyle w:val="ad"/>
        </w:rPr>
        <w:footnoteRef/>
      </w:r>
      <w:r w:rsidRPr="007C4E1D">
        <w:rPr>
          <w:lang w:val="el-GR"/>
        </w:rPr>
        <w:t xml:space="preserve"> Πρβλ. άρθρο 372 παρ. 1 και 2 </w:t>
      </w:r>
      <w:r>
        <w:rPr>
          <w:lang w:val="el-GR"/>
        </w:rPr>
        <w:t>του ν</w:t>
      </w:r>
      <w:r w:rsidRPr="007C4E1D">
        <w:rPr>
          <w:lang w:val="el-GR"/>
        </w:rPr>
        <w:t>. 4412/2016</w:t>
      </w:r>
      <w:r>
        <w:rPr>
          <w:lang w:val="el-GR"/>
        </w:rPr>
        <w:t>.</w:t>
      </w:r>
    </w:p>
  </w:footnote>
  <w:footnote w:id="133">
    <w:p w14:paraId="234AEBAE" w14:textId="77777777" w:rsidR="005B45E6" w:rsidRPr="00F40EF3" w:rsidRDefault="005B45E6">
      <w:pPr>
        <w:pStyle w:val="af5"/>
        <w:rPr>
          <w:lang w:val="el-GR"/>
        </w:rPr>
      </w:pPr>
      <w:r>
        <w:rPr>
          <w:rStyle w:val="ad"/>
        </w:rPr>
        <w:footnoteRef/>
      </w:r>
      <w:r w:rsidRPr="00F40EF3">
        <w:rPr>
          <w:lang w:val="el-GR"/>
        </w:rPr>
        <w:t xml:space="preserve"> Πρβλ. άρθρο 372 παρ. 4 του ν. 4412/2016</w:t>
      </w:r>
      <w:r>
        <w:rPr>
          <w:lang w:val="el-GR"/>
        </w:rPr>
        <w:t>.</w:t>
      </w:r>
    </w:p>
  </w:footnote>
  <w:footnote w:id="134">
    <w:p w14:paraId="0C403C8B" w14:textId="77777777" w:rsidR="005B45E6" w:rsidRPr="00F40EF3" w:rsidRDefault="005B45E6">
      <w:pPr>
        <w:pStyle w:val="af5"/>
        <w:rPr>
          <w:lang w:val="el-GR"/>
        </w:rPr>
      </w:pPr>
      <w:r>
        <w:rPr>
          <w:rStyle w:val="ad"/>
        </w:rPr>
        <w:footnoteRef/>
      </w:r>
      <w:r w:rsidRPr="006A44BE">
        <w:rPr>
          <w:lang w:val="el-GR"/>
        </w:rPr>
        <w:t xml:space="preserve"> Πρβλ άρθρο 372 παρ. 6 του ν. 4412/2016.</w:t>
      </w:r>
    </w:p>
  </w:footnote>
  <w:footnote w:id="135">
    <w:p w14:paraId="175F5B2B" w14:textId="634A9582" w:rsidR="005B45E6" w:rsidRPr="00BD65F6" w:rsidRDefault="005B45E6">
      <w:pPr>
        <w:pStyle w:val="af5"/>
        <w:rPr>
          <w:lang w:val="el-GR"/>
        </w:rPr>
      </w:pPr>
      <w:r>
        <w:rPr>
          <w:rStyle w:val="a8"/>
        </w:rPr>
        <w:footnoteRef/>
      </w:r>
      <w:r>
        <w:rPr>
          <w:lang w:val="el-GR"/>
        </w:rPr>
        <w:tab/>
        <w:t>Άρθρο 72 παρ. 10  του ν. 4412/2016</w:t>
      </w:r>
    </w:p>
  </w:footnote>
  <w:footnote w:id="136">
    <w:p w14:paraId="40393CB7" w14:textId="2DFFBE55" w:rsidR="005B45E6" w:rsidRPr="00C7510D" w:rsidRDefault="005B45E6">
      <w:pPr>
        <w:pStyle w:val="af5"/>
        <w:rPr>
          <w:lang w:val="el-GR"/>
        </w:rPr>
      </w:pPr>
      <w:r>
        <w:rPr>
          <w:rStyle w:val="a8"/>
        </w:rPr>
        <w:footnoteRef/>
      </w:r>
      <w:r>
        <w:rPr>
          <w:lang w:val="el-GR"/>
        </w:rPr>
        <w:tab/>
      </w:r>
      <w:r w:rsidRPr="003D0EC7">
        <w:rPr>
          <w:lang w:val="el-GR"/>
        </w:rPr>
        <w:t>Άρθρο 130</w:t>
      </w:r>
      <w:r>
        <w:rPr>
          <w:lang w:val="el-GR"/>
        </w:rPr>
        <w:t xml:space="preserve"> του </w:t>
      </w:r>
      <w:r w:rsidRPr="003D0EC7">
        <w:rPr>
          <w:lang w:val="el-GR"/>
        </w:rPr>
        <w:t xml:space="preserve"> ν.4412/2016</w:t>
      </w:r>
    </w:p>
  </w:footnote>
  <w:footnote w:id="137">
    <w:p w14:paraId="6EDB05E1" w14:textId="7EEBDFF8" w:rsidR="005B45E6" w:rsidRPr="00171EB5" w:rsidRDefault="005B45E6">
      <w:pPr>
        <w:pStyle w:val="af5"/>
        <w:rPr>
          <w:lang w:val="el-GR"/>
        </w:rPr>
      </w:pPr>
      <w:r>
        <w:rPr>
          <w:rStyle w:val="ad"/>
        </w:rPr>
        <w:footnoteRef/>
      </w:r>
      <w:r w:rsidRPr="00F8081A">
        <w:rPr>
          <w:lang w:val="el-GR"/>
        </w:rPr>
        <w:t xml:space="preserve"> </w:t>
      </w:r>
      <w:r>
        <w:rPr>
          <w:lang w:val="el-GR"/>
        </w:rPr>
        <w:t xml:space="preserve">     Πρβλ. άρθρο 24 του ν. 4412/2016</w:t>
      </w:r>
    </w:p>
  </w:footnote>
  <w:footnote w:id="138">
    <w:p w14:paraId="5FE1CF68" w14:textId="01B388E7" w:rsidR="005B45E6" w:rsidRPr="00BD65F6" w:rsidRDefault="005B45E6">
      <w:pPr>
        <w:pStyle w:val="af5"/>
        <w:rPr>
          <w:lang w:val="el-GR"/>
        </w:rPr>
      </w:pPr>
      <w:r>
        <w:rPr>
          <w:rStyle w:val="a8"/>
        </w:rPr>
        <w:footnoteRef/>
      </w:r>
      <w:r>
        <w:rPr>
          <w:lang w:val="el-GR"/>
        </w:rPr>
        <w:tab/>
        <w:t>Πρβλ.  παρ. 2 του άρθρου 78 του ν. 4412/2016</w:t>
      </w:r>
    </w:p>
  </w:footnote>
  <w:footnote w:id="139">
    <w:p w14:paraId="1C819A64" w14:textId="77777777" w:rsidR="005B45E6" w:rsidRPr="00BD65F6" w:rsidRDefault="005B45E6">
      <w:pPr>
        <w:pStyle w:val="af5"/>
        <w:rPr>
          <w:lang w:val="el-GR"/>
        </w:rPr>
      </w:pPr>
      <w:r>
        <w:rPr>
          <w:rStyle w:val="a8"/>
        </w:rPr>
        <w:footnoteRef/>
      </w:r>
      <w:r>
        <w:rPr>
          <w:lang w:val="el-GR"/>
        </w:rPr>
        <w:tab/>
        <w:t xml:space="preserve"> Πρβλ. άρθρο 132 του ν. 4412/2016</w:t>
      </w:r>
    </w:p>
  </w:footnote>
  <w:footnote w:id="140">
    <w:p w14:paraId="330CC087" w14:textId="6455277C" w:rsidR="005B45E6" w:rsidRPr="00BD65F6" w:rsidRDefault="005B45E6" w:rsidP="001C5104">
      <w:pPr>
        <w:pStyle w:val="af5"/>
        <w:rPr>
          <w:lang w:val="el-GR"/>
        </w:rPr>
      </w:pPr>
      <w:r>
        <w:rPr>
          <w:rStyle w:val="a8"/>
        </w:rPr>
        <w:footnoteRef/>
      </w:r>
      <w:r>
        <w:rPr>
          <w:lang w:val="el-GR"/>
        </w:rPr>
        <w:tab/>
        <w:t>Πρβλ. άρθρο 201 του ν. 4412/2016, σε συνδυασμό με την περίπτωση στ΄ της παρ. 11 του</w:t>
      </w:r>
      <w:r>
        <w:rPr>
          <w:lang w:val="en-GB"/>
        </w:rPr>
        <w:t> </w:t>
      </w:r>
      <w:r>
        <w:fldChar w:fldCharType="begin"/>
      </w:r>
      <w:r>
        <w:instrText>HYPERLINK</w:instrText>
      </w:r>
      <w:r w:rsidRPr="00DE5F2D">
        <w:rPr>
          <w:lang w:val="el-GR"/>
        </w:rPr>
        <w:instrText xml:space="preserve"> "</w:instrText>
      </w:r>
      <w:r>
        <w:instrText>https</w:instrText>
      </w:r>
      <w:r w:rsidRPr="00DE5F2D">
        <w:rPr>
          <w:lang w:val="el-GR"/>
        </w:rPr>
        <w:instrText>://</w:instrText>
      </w:r>
      <w:r>
        <w:instrText>www</w:instrText>
      </w:r>
      <w:r w:rsidRPr="00DE5F2D">
        <w:rPr>
          <w:lang w:val="el-GR"/>
        </w:rPr>
        <w:instrText>.</w:instrText>
      </w:r>
      <w:r>
        <w:instrText>taxheaven</w:instrText>
      </w:r>
      <w:r w:rsidRPr="00DE5F2D">
        <w:rPr>
          <w:lang w:val="el-GR"/>
        </w:rPr>
        <w:instrText>.</w:instrText>
      </w:r>
      <w:r>
        <w:instrText>gr</w:instrText>
      </w:r>
      <w:r w:rsidRPr="00DE5F2D">
        <w:rPr>
          <w:lang w:val="el-GR"/>
        </w:rPr>
        <w:instrText>/</w:instrText>
      </w:r>
      <w:r>
        <w:instrText>laws</w:instrText>
      </w:r>
      <w:r w:rsidRPr="00DE5F2D">
        <w:rPr>
          <w:lang w:val="el-GR"/>
        </w:rPr>
        <w:instrText>/</w:instrText>
      </w:r>
      <w:r>
        <w:instrText>view</w:instrText>
      </w:r>
      <w:r w:rsidRPr="00DE5F2D">
        <w:rPr>
          <w:lang w:val="el-GR"/>
        </w:rPr>
        <w:instrText>/</w:instrText>
      </w:r>
      <w:r>
        <w:instrText>index</w:instrText>
      </w:r>
      <w:r w:rsidRPr="00DE5F2D">
        <w:rPr>
          <w:lang w:val="el-GR"/>
        </w:rPr>
        <w:instrText>/</w:instrText>
      </w:r>
      <w:r>
        <w:instrText>law</w:instrText>
      </w:r>
      <w:r w:rsidRPr="00DE5F2D">
        <w:rPr>
          <w:lang w:val="el-GR"/>
        </w:rPr>
        <w:instrText>/4412/</w:instrText>
      </w:r>
      <w:r>
        <w:instrText>year</w:instrText>
      </w:r>
      <w:r w:rsidRPr="00DE5F2D">
        <w:rPr>
          <w:lang w:val="el-GR"/>
        </w:rPr>
        <w:instrText>/2016/</w:instrText>
      </w:r>
      <w:r>
        <w:instrText>article</w:instrText>
      </w:r>
      <w:r w:rsidRPr="00DE5F2D">
        <w:rPr>
          <w:lang w:val="el-GR"/>
        </w:rPr>
        <w:instrText>/221"</w:instrText>
      </w:r>
      <w:r>
        <w:fldChar w:fldCharType="separate"/>
      </w:r>
      <w:r w:rsidRPr="00245B54">
        <w:rPr>
          <w:lang w:val="el-GR"/>
        </w:rPr>
        <w:t>άρθρου 221</w:t>
      </w:r>
      <w:r>
        <w:fldChar w:fldCharType="end"/>
      </w:r>
      <w:r>
        <w:rPr>
          <w:lang w:val="el-GR"/>
        </w:rPr>
        <w:t xml:space="preserve">. </w:t>
      </w:r>
      <w:r w:rsidRPr="001C5104">
        <w:rPr>
          <w:lang w:val="el-GR"/>
        </w:rPr>
        <w:t>Ειδικά για την περίπτωση των Κεντρικών Αρχών Αγορών, για ζητήματα τροποποίησης συμφωνιών - πλαίσιο και συμβάσεων κεντρικών προμήθειών</w:t>
      </w:r>
      <w:r>
        <w:rPr>
          <w:lang w:val="el-GR"/>
        </w:rPr>
        <w:t xml:space="preserve"> </w:t>
      </w:r>
      <w:r w:rsidRPr="001C5104">
        <w:rPr>
          <w:lang w:val="el-GR"/>
        </w:rPr>
        <w:t xml:space="preserve">που συνάπτονται από αυτές, γνωμοδοτεί η επιτροπή </w:t>
      </w:r>
      <w:r>
        <w:rPr>
          <w:lang w:val="el-GR"/>
        </w:rPr>
        <w:t xml:space="preserve">της </w:t>
      </w:r>
      <w:r w:rsidRPr="001C5104">
        <w:rPr>
          <w:lang w:val="el-GR"/>
        </w:rPr>
        <w:t>περ. α’</w:t>
      </w:r>
      <w:r>
        <w:rPr>
          <w:lang w:val="el-GR"/>
        </w:rPr>
        <w:t xml:space="preserve"> της παρ. 11 του άρθρου 221 (</w:t>
      </w:r>
      <w:r w:rsidRPr="001C5104">
        <w:rPr>
          <w:lang w:val="el-GR"/>
        </w:rPr>
        <w:t>(επιτροπή διενέργειας/επιτροπή αξιολόγησης)</w:t>
      </w:r>
    </w:p>
  </w:footnote>
  <w:footnote w:id="141">
    <w:p w14:paraId="0B42B87D" w14:textId="176094D0" w:rsidR="005B45E6" w:rsidRPr="00BD65F6" w:rsidRDefault="005B45E6">
      <w:pPr>
        <w:pStyle w:val="af5"/>
        <w:rPr>
          <w:lang w:val="el-GR"/>
        </w:rPr>
      </w:pPr>
      <w:r>
        <w:rPr>
          <w:rStyle w:val="a8"/>
        </w:rPr>
        <w:footnoteRef/>
      </w:r>
      <w:r>
        <w:rPr>
          <w:lang w:val="el-GR"/>
        </w:rPr>
        <w:tab/>
      </w:r>
      <w:r w:rsidRPr="00AC0B40">
        <w:rPr>
          <w:lang w:val="el-GR"/>
        </w:rPr>
        <w:t>Δυνατότητα της Α.Α. να προβλέψει στη διακήρυξη ρήτρες αναθεώρησης/ προαιρέσεις. Στην περίπτωση αυτή και εφόσον πρόκειται για σαφείς, ακριβείς και ρητές ρήτρες αναθεώρησης, στις οποίες μπορεί να περιλαμβάνονται και ρήτρες αναθεώρησης τιμών ή προαιρέσεις, επιτρέπεται η τροποποίηση της σύμβασης χωρίς νέα διαδικασία σύναψης, ανεξαρτήτως της χρηματικής αξίας της τροποποίησης. Οι ρήτρες αυτές αναφέρουν το αντικείμενο και τη φύση των ενδεχόμενων τροποποιήσεων ή προαιρέσεων, καθώς και τους όρους υπό τους οποίους μπορούν να ενεργοποιηθούν. Οι προβλεπόμενες τροποποιήσεις ή προαιρέσεις δε</w:t>
      </w:r>
      <w:r>
        <w:rPr>
          <w:lang w:val="el-GR"/>
        </w:rPr>
        <w:t>ν</w:t>
      </w:r>
      <w:r w:rsidRPr="00AC0B40">
        <w:rPr>
          <w:lang w:val="el-GR"/>
        </w:rPr>
        <w:t xml:space="preserve">  πρέπει να μεταβάλουν τη συνολική φύση της σύμβασης (Πρβλ. άρθρο 132 παρ. 1 α</w:t>
      </w:r>
      <w:r>
        <w:rPr>
          <w:lang w:val="el-GR"/>
        </w:rPr>
        <w:t>΄</w:t>
      </w:r>
      <w:r w:rsidRPr="00AC0B40">
        <w:rPr>
          <w:lang w:val="el-GR"/>
        </w:rPr>
        <w:t xml:space="preserve"> του ν. 4412/2016).</w:t>
      </w:r>
    </w:p>
  </w:footnote>
  <w:footnote w:id="142">
    <w:p w14:paraId="19AC44CA" w14:textId="425D71B8" w:rsidR="005B45E6" w:rsidRPr="00C65ED2" w:rsidRDefault="005B45E6" w:rsidP="00177D6E">
      <w:pPr>
        <w:pStyle w:val="af5"/>
        <w:rPr>
          <w:lang w:val="el-GR"/>
        </w:rPr>
      </w:pPr>
      <w:r>
        <w:rPr>
          <w:rStyle w:val="ad"/>
        </w:rPr>
        <w:footnoteRef/>
      </w:r>
      <w:r w:rsidRPr="00C65ED2">
        <w:rPr>
          <w:lang w:val="el-GR"/>
        </w:rPr>
        <w:t xml:space="preserve"> </w:t>
      </w:r>
      <w:r>
        <w:rPr>
          <w:lang w:val="el-GR"/>
        </w:rPr>
        <w:t xml:space="preserve">     Βλ. ιδίως την περ. γ΄ της παρ.4  του άρθρου 203 του ν. 4412/2016</w:t>
      </w:r>
    </w:p>
  </w:footnote>
  <w:footnote w:id="143">
    <w:p w14:paraId="00D7C7C3" w14:textId="35B1E789" w:rsidR="005B45E6" w:rsidRPr="004759D3" w:rsidRDefault="005B45E6" w:rsidP="00177D6E">
      <w:pPr>
        <w:pStyle w:val="af5"/>
        <w:rPr>
          <w:lang w:val="el-GR"/>
        </w:rPr>
      </w:pPr>
      <w:r>
        <w:rPr>
          <w:rStyle w:val="ad"/>
        </w:rPr>
        <w:footnoteRef/>
      </w:r>
      <w:r w:rsidRPr="004759D3">
        <w:rPr>
          <w:lang w:val="el-GR"/>
        </w:rPr>
        <w:t xml:space="preserve"> </w:t>
      </w:r>
      <w:r>
        <w:rPr>
          <w:lang w:val="el-GR"/>
        </w:rPr>
        <w:t xml:space="preserve">     Άρθρο</w:t>
      </w:r>
      <w:r w:rsidRPr="004759D3">
        <w:rPr>
          <w:lang w:val="el-GR"/>
        </w:rPr>
        <w:t xml:space="preserve"> 132, παρ. 1δ) περ. αα</w:t>
      </w:r>
      <w:r>
        <w:rPr>
          <w:lang w:val="el-GR"/>
        </w:rPr>
        <w:t>΄</w:t>
      </w:r>
      <w:r w:rsidRPr="004759D3">
        <w:rPr>
          <w:lang w:val="el-GR"/>
        </w:rPr>
        <w:t xml:space="preserve"> του ν. 4412/2016. </w:t>
      </w:r>
    </w:p>
    <w:p w14:paraId="7117372A" w14:textId="26AF1496" w:rsidR="005B45E6" w:rsidRPr="004759D3" w:rsidRDefault="005B45E6" w:rsidP="00AE4565">
      <w:pPr>
        <w:pStyle w:val="af5"/>
        <w:rPr>
          <w:lang w:val="el-GR"/>
        </w:rPr>
      </w:pPr>
      <w:r w:rsidRPr="004759D3">
        <w:rPr>
          <w:lang w:val="el-GR"/>
        </w:rPr>
        <w:tab/>
        <w:t xml:space="preserve"> Πρβλ., επίσης, Κατευθυντήρια Οδηγία 22 της Αρχής</w:t>
      </w:r>
      <w:r>
        <w:rPr>
          <w:lang w:val="el-GR"/>
        </w:rPr>
        <w:t>,</w:t>
      </w:r>
      <w:r w:rsidRPr="004759D3">
        <w:rPr>
          <w:lang w:val="el-GR"/>
        </w:rPr>
        <w:t xml:space="preserve"> με τίτλο «Τροποποίηση συμβάσεων κατά τη διάρκειά τους», Κεφάλαιο ΙΙΙ.Δ. σημείο Ι, σελ. 17 (ΑΔΑ: 7ΜΥΤΟΞΤΒ-ΖΓΖ).  </w:t>
      </w:r>
    </w:p>
  </w:footnote>
  <w:footnote w:id="144">
    <w:p w14:paraId="22AC305C" w14:textId="77777777" w:rsidR="005B45E6" w:rsidRPr="00BD65F6" w:rsidRDefault="005B45E6">
      <w:pPr>
        <w:pStyle w:val="af5"/>
        <w:rPr>
          <w:lang w:val="el-GR"/>
        </w:rPr>
      </w:pPr>
      <w:r w:rsidRPr="00AE4565">
        <w:rPr>
          <w:rStyle w:val="ad"/>
        </w:rPr>
        <w:footnoteRef/>
      </w:r>
      <w:r>
        <w:rPr>
          <w:lang w:val="el-GR"/>
        </w:rPr>
        <w:tab/>
        <w:t>Άρθρο 133 του ν. 4412/2016 Δικαίωμα μονομερούς λύσης της σύμβασης</w:t>
      </w:r>
    </w:p>
  </w:footnote>
  <w:footnote w:id="145">
    <w:p w14:paraId="42C8003B" w14:textId="5DC1EACA" w:rsidR="005B45E6" w:rsidRPr="009D34B5" w:rsidRDefault="005B45E6">
      <w:pPr>
        <w:pStyle w:val="af5"/>
        <w:rPr>
          <w:lang w:val="el-GR"/>
        </w:rPr>
      </w:pPr>
      <w:r>
        <w:rPr>
          <w:rStyle w:val="ad"/>
        </w:rPr>
        <w:footnoteRef/>
      </w:r>
      <w:r w:rsidRPr="00670518">
        <w:rPr>
          <w:lang w:val="el-GR"/>
        </w:rPr>
        <w:t xml:space="preserve"> </w:t>
      </w:r>
      <w:r>
        <w:rPr>
          <w:lang w:val="el-GR"/>
        </w:rPr>
        <w:t xml:space="preserve">    Γ</w:t>
      </w:r>
      <w:r w:rsidRPr="006F6BF0">
        <w:rPr>
          <w:lang w:val="el-GR"/>
        </w:rPr>
        <w:t xml:space="preserve">ια τα τιμολόγια που εκδίδονται κατά την εκτέλεση των δημοσίων συμβάσεων, ανεξαρτήτως αξίας </w:t>
      </w:r>
      <w:r w:rsidRPr="009D34B5">
        <w:rPr>
          <w:lang w:val="el-GR"/>
        </w:rPr>
        <w:t xml:space="preserve">αυτών, οι αναθέτουσες αρχές υποχρεούνται να παραλαμβάνουν και να επεξεργάζονται ηλεκτρονικά τιμολόγια που είναι σύμφωνα με το ευρωπαϊκό πρότυπο έκδοσης ηλεκτρονικών τιμολογίων, σύμφωνα με τις διατάξεις των άρθρων 148 έως και 153  του ν. 4601/2019 (Α΄44) και των, κατ’ εξουσιοδότηση του άρθρου 154 του νόμου αυτού, κανονιστικών αποφάσεων. </w:t>
      </w:r>
    </w:p>
  </w:footnote>
  <w:footnote w:id="146">
    <w:p w14:paraId="1998ADED" w14:textId="77777777" w:rsidR="005B45E6" w:rsidRPr="00BD65F6" w:rsidRDefault="005B45E6" w:rsidP="00F80ACB">
      <w:pPr>
        <w:pStyle w:val="af5"/>
        <w:rPr>
          <w:lang w:val="el-GR"/>
        </w:rPr>
      </w:pPr>
      <w:r>
        <w:rPr>
          <w:rStyle w:val="a8"/>
        </w:rPr>
        <w:footnoteRef/>
      </w:r>
      <w:r>
        <w:rPr>
          <w:lang w:val="el-GR"/>
        </w:rPr>
        <w:tab/>
        <w:t xml:space="preserve">Άρθρο 200 παρ. 4 του ν. 4412/2016, όπως τροποποιήθηκε με το άρθρο 102 του ν. 4782/2021. </w:t>
      </w:r>
    </w:p>
  </w:footnote>
  <w:footnote w:id="147">
    <w:p w14:paraId="63B64DAC" w14:textId="77777777" w:rsidR="005B45E6" w:rsidRPr="00BD65F6" w:rsidRDefault="005B45E6">
      <w:pPr>
        <w:pStyle w:val="af5"/>
        <w:rPr>
          <w:lang w:val="el-GR"/>
        </w:rPr>
      </w:pPr>
      <w:r>
        <w:rPr>
          <w:rStyle w:val="a8"/>
        </w:rPr>
        <w:footnoteRef/>
      </w:r>
      <w:r>
        <w:rPr>
          <w:lang w:val="el-GR"/>
        </w:rPr>
        <w:tab/>
        <w:t>Ά</w:t>
      </w:r>
      <w:r>
        <w:rPr>
          <w:szCs w:val="18"/>
          <w:lang w:val="el-GR"/>
        </w:rPr>
        <w:t>ρθρο 350,  παρ. 3  του ν. 4412/2016, όπως ισχύει.</w:t>
      </w:r>
    </w:p>
  </w:footnote>
  <w:footnote w:id="148">
    <w:p w14:paraId="6AE8CA7D" w14:textId="77777777" w:rsidR="005B45E6" w:rsidRPr="00BD65F6" w:rsidRDefault="005B45E6" w:rsidP="000D2427">
      <w:pPr>
        <w:pStyle w:val="af5"/>
        <w:rPr>
          <w:lang w:val="el-GR"/>
        </w:rPr>
      </w:pPr>
      <w:r>
        <w:rPr>
          <w:rStyle w:val="a8"/>
        </w:rPr>
        <w:footnoteRef/>
      </w:r>
      <w:r>
        <w:rPr>
          <w:lang w:val="el-GR"/>
        </w:rPr>
        <w:tab/>
      </w:r>
      <w:r w:rsidRPr="002706B0">
        <w:rPr>
          <w:lang w:val="el-GR"/>
        </w:rPr>
        <w:t xml:space="preserve">Πρβλ. παρ. 1 άρθρου 25 του  ν. 5039/2023 (Α' 83), σύμφωνα με την οποία: </w:t>
      </w:r>
      <w:r w:rsidRPr="002706B0">
        <w:rPr>
          <w:i/>
          <w:lang w:val="el-GR"/>
        </w:rPr>
        <w:t>«Στο άρθρο 376 του ν. 4412/2016 (Α’ 147) περί μεταβατικών διατάξεων, προστίθεται παρ. 18, ως εξής: «18. Μέχρι την έκδοση της κοινής απόφασης της παρ. 6 του άρθρου 36 η κράτηση της παρ. 1 του ιδίου άρθρου του πρώτου εδαφίου της ιδίας παραγράφου δεν επιβάλλεται.»</w:t>
      </w:r>
      <w:r w:rsidRPr="00BB739E">
        <w:rPr>
          <w:i/>
          <w:lang w:val="el-GR"/>
        </w:rPr>
        <w:t xml:space="preserve"> </w:t>
      </w:r>
    </w:p>
  </w:footnote>
  <w:footnote w:id="149">
    <w:p w14:paraId="753DDC6E" w14:textId="4ED932C8" w:rsidR="005B45E6" w:rsidRPr="00954CC6" w:rsidRDefault="005B45E6" w:rsidP="00CF5126">
      <w:pPr>
        <w:pStyle w:val="af5"/>
        <w:rPr>
          <w:lang w:val="el-GR"/>
        </w:rPr>
      </w:pPr>
      <w:r w:rsidRPr="009D34B5">
        <w:rPr>
          <w:rStyle w:val="ad"/>
        </w:rPr>
        <w:footnoteRef/>
      </w:r>
      <w:r w:rsidRPr="009D34B5">
        <w:rPr>
          <w:lang w:val="el-GR"/>
        </w:rPr>
        <w:t xml:space="preserve"> </w:t>
      </w:r>
      <w:r w:rsidRPr="009D34B5">
        <w:rPr>
          <w:lang w:val="el-GR"/>
        </w:rPr>
        <w:tab/>
        <w:t>Πρβλ. Απόφαση αριθμ. 63446</w:t>
      </w:r>
      <w:r>
        <w:rPr>
          <w:lang w:val="el-GR"/>
        </w:rPr>
        <w:t>/2021</w:t>
      </w:r>
      <w:r w:rsidRPr="009D34B5">
        <w:rPr>
          <w:lang w:val="el-GR"/>
        </w:rPr>
        <w:t xml:space="preserve"> </w:t>
      </w:r>
      <w:r w:rsidRPr="00FC736C">
        <w:rPr>
          <w:i/>
          <w:lang w:val="el-GR"/>
        </w:rPr>
        <w:t>(B’ 2338/02.06.2021)</w:t>
      </w:r>
      <w:r>
        <w:rPr>
          <w:i/>
          <w:lang w:val="el-GR"/>
        </w:rPr>
        <w:t xml:space="preserve"> </w:t>
      </w:r>
      <w:r w:rsidRPr="009D34B5">
        <w:rPr>
          <w:lang w:val="el-GR"/>
        </w:rPr>
        <w:t>Υπουργών Οικονομικών – Ανάπτυξης και Επενδύσεων – Επικρατείας «Καθορισμός Εθνικού Μορφότυπου ηλεκτρονικού τιμολογίου στο πλαίσιο των Δημοσίων Συμβάσεων», άρθρο 3 παρ.2, πεδίο «</w:t>
      </w:r>
      <w:r w:rsidRPr="009D34B5">
        <w:rPr>
          <w:lang w:val="en-US"/>
        </w:rPr>
        <w:t>BT</w:t>
      </w:r>
      <w:r w:rsidRPr="009D34B5">
        <w:rPr>
          <w:lang w:val="el-GR"/>
        </w:rPr>
        <w:t>-11: Στοιχείο αναφοράς αγαθού / υπηρεσίας / μελέτης / έργου»</w:t>
      </w:r>
    </w:p>
  </w:footnote>
  <w:footnote w:id="150">
    <w:p w14:paraId="613E68E9" w14:textId="77777777" w:rsidR="005B45E6" w:rsidRPr="00BD65F6" w:rsidRDefault="005B45E6">
      <w:pPr>
        <w:pStyle w:val="af5"/>
        <w:rPr>
          <w:lang w:val="el-GR"/>
        </w:rPr>
      </w:pPr>
      <w:r>
        <w:rPr>
          <w:rStyle w:val="a8"/>
        </w:rPr>
        <w:footnoteRef/>
      </w:r>
      <w:r>
        <w:rPr>
          <w:lang w:val="el-GR"/>
        </w:rPr>
        <w:tab/>
        <w:t xml:space="preserve">Άρθρο 203 του ν. 4412/2016 </w:t>
      </w:r>
    </w:p>
  </w:footnote>
  <w:footnote w:id="151">
    <w:p w14:paraId="324BA3B6" w14:textId="77777777" w:rsidR="005B45E6" w:rsidRPr="00BD65F6" w:rsidRDefault="005B45E6">
      <w:pPr>
        <w:pStyle w:val="af5"/>
        <w:rPr>
          <w:lang w:val="el-GR"/>
        </w:rPr>
      </w:pPr>
      <w:r>
        <w:rPr>
          <w:lang w:val="el-GR"/>
        </w:rPr>
        <w:tab/>
        <w:t xml:space="preserve"> </w:t>
      </w:r>
    </w:p>
  </w:footnote>
  <w:footnote w:id="152">
    <w:p w14:paraId="1AD45AA1" w14:textId="77777777" w:rsidR="005B45E6" w:rsidRPr="00BD65F6" w:rsidRDefault="005B45E6">
      <w:pPr>
        <w:pStyle w:val="af5"/>
        <w:rPr>
          <w:lang w:val="el-GR"/>
        </w:rPr>
      </w:pPr>
      <w:r>
        <w:rPr>
          <w:rStyle w:val="a8"/>
        </w:rPr>
        <w:footnoteRef/>
      </w:r>
      <w:r>
        <w:rPr>
          <w:lang w:val="el-GR"/>
        </w:rPr>
        <w:tab/>
        <w:t>Άρθρο 207 του ν. 4412/2016.</w:t>
      </w:r>
    </w:p>
  </w:footnote>
  <w:footnote w:id="153">
    <w:p w14:paraId="5FA5A056" w14:textId="77777777" w:rsidR="005B45E6" w:rsidRPr="00BD65F6" w:rsidRDefault="005B45E6" w:rsidP="003D7C44">
      <w:pPr>
        <w:pStyle w:val="af5"/>
        <w:rPr>
          <w:lang w:val="el-GR"/>
        </w:rPr>
      </w:pPr>
      <w:r w:rsidRPr="00AE4565">
        <w:rPr>
          <w:rStyle w:val="a8"/>
        </w:rPr>
        <w:footnoteRef/>
      </w:r>
      <w:r>
        <w:rPr>
          <w:lang w:val="el-GR"/>
        </w:rPr>
        <w:tab/>
        <w:t>Άρθρο 205 του ν. 4412/2016.</w:t>
      </w:r>
      <w:r w:rsidRPr="00845A73">
        <w:rPr>
          <w:lang w:val="el-GR"/>
        </w:rPr>
        <w:t xml:space="preserve"> </w:t>
      </w:r>
      <w:r w:rsidRPr="00D77A37">
        <w:rPr>
          <w:lang w:val="el-GR"/>
        </w:rPr>
        <w:t>Για την εξέταση των προβλεπόμενων προσφυγών, συγκροτείται ειδικό γνωμοδοτικό όργανο,</w:t>
      </w:r>
      <w:r>
        <w:rPr>
          <w:lang w:val="el-GR"/>
        </w:rPr>
        <w:t xml:space="preserve"> </w:t>
      </w:r>
      <w:r w:rsidRPr="00D77A37">
        <w:rPr>
          <w:lang w:val="el-GR"/>
        </w:rPr>
        <w:t>τριμελές ή πενταμελές), τα μέλη του οποίου είναι διαφορετικά από τα μέλη</w:t>
      </w:r>
      <w:r>
        <w:rPr>
          <w:lang w:val="el-GR"/>
        </w:rPr>
        <w:t xml:space="preserve"> </w:t>
      </w:r>
      <w:r w:rsidRPr="00D77A37">
        <w:rPr>
          <w:lang w:val="el-GR"/>
        </w:rPr>
        <w:t>του γνωμοδοτικού οργάνου που είναι αρμόδιο για τα</w:t>
      </w:r>
      <w:r>
        <w:rPr>
          <w:lang w:val="el-GR"/>
        </w:rPr>
        <w:t xml:space="preserve"> </w:t>
      </w:r>
      <w:r w:rsidRPr="00D77A37">
        <w:rPr>
          <w:lang w:val="el-GR"/>
        </w:rPr>
        <w:t>υπόλοιπα θέματα που ανακύπτουν κατά τη διαδικασία</w:t>
      </w:r>
      <w:r>
        <w:rPr>
          <w:lang w:val="el-GR"/>
        </w:rPr>
        <w:t xml:space="preserve"> </w:t>
      </w:r>
      <w:r w:rsidRPr="00D77A37">
        <w:rPr>
          <w:lang w:val="el-GR"/>
        </w:rPr>
        <w:t>εκτέλεσης</w:t>
      </w:r>
      <w:r>
        <w:rPr>
          <w:lang w:val="el-GR"/>
        </w:rPr>
        <w:t>.</w:t>
      </w:r>
    </w:p>
  </w:footnote>
  <w:footnote w:id="154">
    <w:p w14:paraId="7004F8E1" w14:textId="77777777" w:rsidR="005B45E6" w:rsidRPr="00BD65F6" w:rsidRDefault="005B45E6">
      <w:pPr>
        <w:pStyle w:val="af5"/>
        <w:rPr>
          <w:lang w:val="el-GR"/>
        </w:rPr>
      </w:pPr>
      <w:r>
        <w:rPr>
          <w:rStyle w:val="a8"/>
        </w:rPr>
        <w:footnoteRef/>
      </w:r>
      <w:r>
        <w:rPr>
          <w:lang w:val="el-GR"/>
        </w:rPr>
        <w:tab/>
        <w:t xml:space="preserve">Άρθρο 205Α του ν. 4412/2016. </w:t>
      </w:r>
    </w:p>
  </w:footnote>
  <w:footnote w:id="155">
    <w:p w14:paraId="09CCB053" w14:textId="77777777" w:rsidR="005B45E6" w:rsidRPr="00845A73" w:rsidRDefault="005B45E6" w:rsidP="00A72E12">
      <w:pPr>
        <w:pStyle w:val="af5"/>
        <w:rPr>
          <w:lang w:val="el-GR"/>
        </w:rPr>
      </w:pPr>
      <w:r>
        <w:rPr>
          <w:rStyle w:val="ad"/>
        </w:rPr>
        <w:footnoteRef/>
      </w:r>
      <w:r w:rsidRPr="00845A73">
        <w:rPr>
          <w:lang w:val="el-GR"/>
        </w:rPr>
        <w:t xml:space="preserve"> </w:t>
      </w:r>
      <w:r>
        <w:rPr>
          <w:lang w:val="el-GR"/>
        </w:rPr>
        <w:t xml:space="preserve">     Παρ. 1 και 2 άρθρου 206</w:t>
      </w:r>
    </w:p>
  </w:footnote>
  <w:footnote w:id="156">
    <w:p w14:paraId="03B0261C" w14:textId="2149C674" w:rsidR="005B45E6" w:rsidRPr="0048403F" w:rsidRDefault="005B45E6" w:rsidP="009E23A8">
      <w:pPr>
        <w:pStyle w:val="af5"/>
        <w:rPr>
          <w:i/>
          <w:color w:val="FF0000"/>
          <w:lang w:val="el-GR"/>
        </w:rPr>
      </w:pPr>
      <w:r>
        <w:rPr>
          <w:rStyle w:val="a8"/>
        </w:rPr>
        <w:footnoteRef/>
      </w:r>
      <w:r>
        <w:rPr>
          <w:lang w:val="el-GR"/>
        </w:rPr>
        <w:tab/>
      </w:r>
      <w:r w:rsidRPr="009E23A8">
        <w:rPr>
          <w:lang w:val="el-GR"/>
        </w:rPr>
        <w:t xml:space="preserve">Άρθρο 221 παρ. 11 β) του ν. 4412/2016: </w:t>
      </w:r>
      <w:r w:rsidRPr="009E23A8">
        <w:rPr>
          <w:i/>
          <w:lang w:val="el-GR"/>
        </w:rPr>
        <w:t>«Για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οργάνου της αναθέτουσας αρχής ή του φορέα εκτέλεσης της σύμβασης. Εφόσον απαιτούνται ειδικές γνώσεις, ένα τουλάχιστον μέλος της επιτροπής πρέπει να έχει την αντίστοιχη ειδικότητα. Εφόσον μεταξύ των υπηρετούντων στην αναθέτουσα αρχή δεν υπάρχει υπάλληλος με την αντίστοιχη ειδικότητα, η αναθέτουσα αρχή ζητεί τη συνδρομή άλλων φορέων του δημοσίου ή του ευρύτερου δημοσίου τομέα. 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αποφαινομένου οργάνου μπορεί να συγκροτείται δευτεροβάθμια επιτροπή παρακολούθησης και παραλαβής με τις παραπάνω αρμοδιότητες. […]»</w:t>
      </w:r>
    </w:p>
    <w:p w14:paraId="0C9518E0" w14:textId="127D3E7A" w:rsidR="005B45E6" w:rsidRPr="00BD65F6" w:rsidRDefault="005B45E6">
      <w:pPr>
        <w:pStyle w:val="af5"/>
        <w:rPr>
          <w:lang w:val="el-GR"/>
        </w:rPr>
      </w:pPr>
      <w:r>
        <w:rPr>
          <w:lang w:val="el-GR"/>
        </w:rPr>
        <w:t>”   Το κείμενο της διάταξης είναι διαφορετικό (εν μέρει, τουλάχιστον).</w:t>
      </w:r>
    </w:p>
  </w:footnote>
  <w:footnote w:id="157">
    <w:p w14:paraId="4EE8101B" w14:textId="77777777" w:rsidR="005B45E6" w:rsidRPr="00BD65F6" w:rsidRDefault="005B45E6">
      <w:pPr>
        <w:pStyle w:val="af5"/>
        <w:rPr>
          <w:lang w:val="el-GR"/>
        </w:rPr>
      </w:pPr>
      <w:r>
        <w:rPr>
          <w:rStyle w:val="a8"/>
        </w:rPr>
        <w:footnoteRef/>
      </w:r>
      <w:r>
        <w:rPr>
          <w:lang w:val="el-GR"/>
        </w:rPr>
        <w:tab/>
      </w:r>
      <w:r w:rsidRPr="00034ABD">
        <w:rPr>
          <w:lang w:val="el-GR"/>
        </w:rPr>
        <w:t>Στο άρθρο αυτό η Α.Α. μπορεί να χρησιμοποιήσει μεταβατικά τις οδηγίες που δίνονται στην ΥΑ Π1/2489/6.09.1995 (Β΄ 764), η οποία δεν έχει καταργηθεί.</w:t>
      </w:r>
    </w:p>
  </w:footnote>
  <w:footnote w:id="158">
    <w:p w14:paraId="37BEC7A2" w14:textId="77777777" w:rsidR="005B45E6" w:rsidRPr="00BD65F6" w:rsidRDefault="005B45E6">
      <w:pPr>
        <w:pStyle w:val="af5"/>
        <w:rPr>
          <w:lang w:val="el-GR"/>
        </w:rPr>
      </w:pPr>
      <w:r w:rsidRPr="00AE4565">
        <w:rPr>
          <w:rStyle w:val="a8"/>
        </w:rPr>
        <w:footnoteRef/>
      </w:r>
      <w:r>
        <w:rPr>
          <w:lang w:val="el-GR"/>
        </w:rPr>
        <w:tab/>
        <w:t>Άρθρο 215 του ν. 4412/2016</w:t>
      </w:r>
    </w:p>
  </w:footnote>
  <w:footnote w:id="159">
    <w:p w14:paraId="2CFD53F1" w14:textId="69036F33" w:rsidR="005B45E6" w:rsidRPr="00BD65F6" w:rsidRDefault="005B45E6">
      <w:pPr>
        <w:pStyle w:val="af5"/>
        <w:rPr>
          <w:lang w:val="el-GR"/>
        </w:rPr>
      </w:pPr>
      <w:r>
        <w:rPr>
          <w:rStyle w:val="a8"/>
        </w:rPr>
        <w:footnoteRef/>
      </w:r>
      <w:r>
        <w:rPr>
          <w:lang w:val="el-GR"/>
        </w:rPr>
        <w:tab/>
        <w:t>Πρβλ άρθρο 215  του ν. 4412/2016</w:t>
      </w:r>
    </w:p>
  </w:footnote>
  <w:footnote w:id="160">
    <w:p w14:paraId="0D89FFF9" w14:textId="77777777" w:rsidR="005B45E6" w:rsidRPr="00683E15" w:rsidRDefault="005B45E6">
      <w:pPr>
        <w:pStyle w:val="af5"/>
        <w:rPr>
          <w:i/>
          <w:lang w:val="el-GR"/>
        </w:rPr>
      </w:pPr>
      <w:r w:rsidRPr="00BC0A0D">
        <w:rPr>
          <w:rStyle w:val="a8"/>
        </w:rPr>
        <w:footnoteRef/>
      </w:r>
      <w:r>
        <w:rPr>
          <w:lang w:val="el-GR"/>
        </w:rPr>
        <w:tab/>
        <w:t xml:space="preserve">Άρθρο 53 παρ. 9 και 9α του ν. 4412/2016. Πρβλ </w:t>
      </w:r>
      <w:r w:rsidRPr="009D34B5">
        <w:rPr>
          <w:lang w:val="el-GR"/>
        </w:rPr>
        <w:t>και την με αριθμ.</w:t>
      </w:r>
      <w:r>
        <w:rPr>
          <w:lang w:val="el-GR"/>
        </w:rPr>
        <w:t xml:space="preserve"> </w:t>
      </w:r>
      <w:r w:rsidRPr="009D34B5">
        <w:rPr>
          <w:lang w:val="el-GR"/>
        </w:rPr>
        <w:t>πρωτ. 95213/05-10-2022</w:t>
      </w:r>
      <w:r w:rsidRPr="00955D06">
        <w:rPr>
          <w:lang w:val="el-GR"/>
        </w:rPr>
        <w:t xml:space="preserve"> </w:t>
      </w:r>
      <w:r>
        <w:rPr>
          <w:lang w:val="el-GR"/>
        </w:rPr>
        <w:t xml:space="preserve">εγκύκλιο του Υπουργείου Ανάπτυξης και Επενδύσεων, με θέμα  </w:t>
      </w:r>
      <w:r w:rsidRPr="00683E15">
        <w:rPr>
          <w:i/>
          <w:lang w:val="el-GR"/>
        </w:rPr>
        <w:t>«Εγκύκλιος  εφαρμογής των παρ. 9 έως 10</w:t>
      </w:r>
      <w:r w:rsidRPr="00683E15">
        <w:rPr>
          <w:i/>
          <w:vertAlign w:val="superscript"/>
          <w:lang w:val="el-GR"/>
        </w:rPr>
        <w:t>α</w:t>
      </w:r>
      <w:r w:rsidRPr="00683E15">
        <w:rPr>
          <w:i/>
          <w:lang w:val="el-GR"/>
        </w:rPr>
        <w:t xml:space="preserve"> του άρθρου 53 του ν.4412/2016, περί εφαρμογής της ρήτρας αναπροσαρμογής των τιμών στις δημόσιες συμβάσεις προμηθειών και υπηρεσιών</w:t>
      </w:r>
      <w:r>
        <w:rPr>
          <w:i/>
          <w:lang w:val="el-GR"/>
        </w:rPr>
        <w:t>» (ΑΔΑ: 6Μ8Ο46ΜΤΛΡ-ΔΛΓ).</w:t>
      </w:r>
    </w:p>
  </w:footnote>
  <w:footnote w:id="161">
    <w:p w14:paraId="022DA883" w14:textId="30D89401" w:rsidR="005B45E6" w:rsidRPr="001765C9" w:rsidRDefault="005B45E6">
      <w:pPr>
        <w:pStyle w:val="af5"/>
        <w:rPr>
          <w:lang w:val="el-GR"/>
        </w:rPr>
      </w:pPr>
      <w:r w:rsidRPr="00B1220E">
        <w:rPr>
          <w:rStyle w:val="ad"/>
        </w:rPr>
        <w:footnoteRef/>
      </w:r>
      <w:r w:rsidRPr="00B1220E">
        <w:rPr>
          <w:lang w:val="el-GR"/>
        </w:rPr>
        <w:t xml:space="preserve"> Πρβλ. ιδίως  Ελ</w:t>
      </w:r>
      <w:r>
        <w:rPr>
          <w:lang w:val="el-GR"/>
        </w:rPr>
        <w:t>.</w:t>
      </w:r>
      <w:r w:rsidRPr="00B1220E">
        <w:rPr>
          <w:lang w:val="el-GR"/>
        </w:rPr>
        <w:t xml:space="preserve">Συν Τμ. </w:t>
      </w:r>
      <w:r w:rsidRPr="00B1220E">
        <w:rPr>
          <w:lang w:val="en-US"/>
        </w:rPr>
        <w:t>VI</w:t>
      </w:r>
      <w:r w:rsidRPr="003F2C9C">
        <w:rPr>
          <w:lang w:val="el-GR"/>
        </w:rPr>
        <w:t xml:space="preserve"> </w:t>
      </w:r>
      <w:r w:rsidRPr="00B1220E">
        <w:rPr>
          <w:lang w:val="el-GR"/>
        </w:rPr>
        <w:t>57/2011,</w:t>
      </w:r>
      <w:r>
        <w:rPr>
          <w:lang w:val="el-GR"/>
        </w:rPr>
        <w:t xml:space="preserve"> </w:t>
      </w:r>
      <w:r w:rsidRPr="00B1220E">
        <w:rPr>
          <w:lang w:val="el-GR"/>
        </w:rPr>
        <w:t xml:space="preserve"> </w:t>
      </w:r>
      <w:r>
        <w:rPr>
          <w:lang w:val="el-GR"/>
        </w:rPr>
        <w:t xml:space="preserve"> </w:t>
      </w:r>
      <w:r w:rsidRPr="00B1220E">
        <w:rPr>
          <w:lang w:val="el-GR"/>
        </w:rPr>
        <w:t>Κλ. ΣΤ΄373/2019 &amp; 158/2019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21"/>
      <w:lvlText w:val=""/>
      <w:lvlJc w:val="left"/>
      <w:pPr>
        <w:tabs>
          <w:tab w:val="num" w:pos="643"/>
        </w:tabs>
        <w:ind w:left="643" w:hanging="360"/>
      </w:pPr>
      <w:rPr>
        <w:rFonts w:ascii="Symbol" w:hAnsi="Symbol" w:cs="Symbol"/>
        <w:lang w:val="el-GR"/>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rPr>
        <w:shd w:val="clear" w:color="auto" w:fill="FFFF00"/>
        <w:lang w:val="el-GR"/>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kern w:val="1"/>
        <w:shd w:val="clear" w:color="auto" w:fill="C0C0C0"/>
        <w:lang w:val="el-GR"/>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1" w15:restartNumberingAfterBreak="0">
    <w:nsid w:val="00531D3F"/>
    <w:multiLevelType w:val="hybridMultilevel"/>
    <w:tmpl w:val="E89423D2"/>
    <w:lvl w:ilvl="0" w:tplc="F6666176">
      <w:start w:val="1"/>
      <w:numFmt w:val="decimal"/>
      <w:lvlText w:val="%1."/>
      <w:lvlJc w:val="left"/>
      <w:pPr>
        <w:ind w:left="720" w:hanging="360"/>
      </w:pPr>
      <w:rPr>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03521E99"/>
    <w:multiLevelType w:val="multilevel"/>
    <w:tmpl w:val="0E02D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991948"/>
    <w:multiLevelType w:val="multilevel"/>
    <w:tmpl w:val="4EE4DE36"/>
    <w:lvl w:ilvl="0">
      <w:start w:val="1"/>
      <w:numFmt w:val="upperRoman"/>
      <w:lvlText w:val="%1."/>
      <w:lvlJc w:val="right"/>
      <w:pPr>
        <w:ind w:left="720" w:hanging="360"/>
      </w:pPr>
      <w:rPr>
        <w:rFonts w:ascii="Book Antiqua" w:hAnsi="Book Antiqua" w:cs="Comic Sans MS"/>
        <w:b/>
        <w:sz w:val="20"/>
        <w:szCs w:val="20"/>
      </w:rPr>
    </w:lvl>
    <w:lvl w:ilvl="1">
      <w:start w:val="1"/>
      <w:numFmt w:val="decimal"/>
      <w:lvlText w:val="%2."/>
      <w:lvlJc w:val="left"/>
      <w:pPr>
        <w:tabs>
          <w:tab w:val="num" w:pos="360"/>
        </w:tabs>
        <w:ind w:left="36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5263F9A"/>
    <w:multiLevelType w:val="multilevel"/>
    <w:tmpl w:val="866C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0E5149"/>
    <w:multiLevelType w:val="multilevel"/>
    <w:tmpl w:val="66AE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601473"/>
    <w:multiLevelType w:val="multilevel"/>
    <w:tmpl w:val="56C8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A03ABA"/>
    <w:multiLevelType w:val="multilevel"/>
    <w:tmpl w:val="739E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D325801"/>
    <w:multiLevelType w:val="multilevel"/>
    <w:tmpl w:val="A7D08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1A0927"/>
    <w:multiLevelType w:val="multilevel"/>
    <w:tmpl w:val="AA261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F55A73"/>
    <w:multiLevelType w:val="multilevel"/>
    <w:tmpl w:val="8D0A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BB6E76"/>
    <w:multiLevelType w:val="multilevel"/>
    <w:tmpl w:val="C282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795592"/>
    <w:multiLevelType w:val="multilevel"/>
    <w:tmpl w:val="0E56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607875"/>
    <w:multiLevelType w:val="multilevel"/>
    <w:tmpl w:val="F34EA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E944DF"/>
    <w:multiLevelType w:val="multilevel"/>
    <w:tmpl w:val="A8B0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0A0013"/>
    <w:multiLevelType w:val="multilevel"/>
    <w:tmpl w:val="3496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532A10"/>
    <w:multiLevelType w:val="multilevel"/>
    <w:tmpl w:val="B916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F672D2"/>
    <w:multiLevelType w:val="multilevel"/>
    <w:tmpl w:val="899E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7A1CCC"/>
    <w:multiLevelType w:val="multilevel"/>
    <w:tmpl w:val="D74E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3415C1"/>
    <w:multiLevelType w:val="multilevel"/>
    <w:tmpl w:val="9CDC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5A7326"/>
    <w:multiLevelType w:val="multilevel"/>
    <w:tmpl w:val="8D92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950649"/>
    <w:multiLevelType w:val="hybridMultilevel"/>
    <w:tmpl w:val="7B48E616"/>
    <w:lvl w:ilvl="0" w:tplc="EBAEFCC0">
      <w:start w:val="1"/>
      <w:numFmt w:val="upperRoman"/>
      <w:lvlText w:val="%1."/>
      <w:lvlJc w:val="left"/>
      <w:pPr>
        <w:tabs>
          <w:tab w:val="num" w:pos="360"/>
        </w:tabs>
        <w:ind w:left="360" w:hanging="360"/>
      </w:pPr>
      <w:rPr>
        <w:rFonts w:ascii="Calibri" w:eastAsia="Times New Roman" w:hAnsi="Calibri" w:cs="Calibr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F246F0"/>
    <w:multiLevelType w:val="multilevel"/>
    <w:tmpl w:val="4C14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84000E"/>
    <w:multiLevelType w:val="multilevel"/>
    <w:tmpl w:val="9A2AE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263656"/>
    <w:multiLevelType w:val="hybridMultilevel"/>
    <w:tmpl w:val="8C344272"/>
    <w:lvl w:ilvl="0" w:tplc="EFD67962">
      <w:start w:val="1"/>
      <w:numFmt w:val="bullet"/>
      <w:lvlText w:val="­"/>
      <w:lvlJc w:val="left"/>
      <w:pPr>
        <w:ind w:left="720" w:hanging="360"/>
      </w:pPr>
      <w:rPr>
        <w:rFonts w:ascii="Angsana New" w:hAnsi="Angsana New" w:hint="default"/>
      </w:rPr>
    </w:lvl>
    <w:lvl w:ilvl="1" w:tplc="46E414BE" w:tentative="1">
      <w:start w:val="1"/>
      <w:numFmt w:val="bullet"/>
      <w:lvlText w:val="o"/>
      <w:lvlJc w:val="left"/>
      <w:pPr>
        <w:ind w:left="1440" w:hanging="360"/>
      </w:pPr>
      <w:rPr>
        <w:rFonts w:ascii="Courier New" w:hAnsi="Courier New" w:cs="Courier New" w:hint="default"/>
      </w:rPr>
    </w:lvl>
    <w:lvl w:ilvl="2" w:tplc="3CB6755A" w:tentative="1">
      <w:start w:val="1"/>
      <w:numFmt w:val="bullet"/>
      <w:lvlText w:val=""/>
      <w:lvlJc w:val="left"/>
      <w:pPr>
        <w:ind w:left="2160" w:hanging="360"/>
      </w:pPr>
      <w:rPr>
        <w:rFonts w:ascii="Wingdings" w:hAnsi="Wingdings" w:hint="default"/>
      </w:rPr>
    </w:lvl>
    <w:lvl w:ilvl="3" w:tplc="6950B4E8" w:tentative="1">
      <w:start w:val="1"/>
      <w:numFmt w:val="bullet"/>
      <w:lvlText w:val=""/>
      <w:lvlJc w:val="left"/>
      <w:pPr>
        <w:ind w:left="2880" w:hanging="360"/>
      </w:pPr>
      <w:rPr>
        <w:rFonts w:ascii="Symbol" w:hAnsi="Symbol" w:hint="default"/>
      </w:rPr>
    </w:lvl>
    <w:lvl w:ilvl="4" w:tplc="CE46F742" w:tentative="1">
      <w:start w:val="1"/>
      <w:numFmt w:val="bullet"/>
      <w:lvlText w:val="o"/>
      <w:lvlJc w:val="left"/>
      <w:pPr>
        <w:ind w:left="3600" w:hanging="360"/>
      </w:pPr>
      <w:rPr>
        <w:rFonts w:ascii="Courier New" w:hAnsi="Courier New" w:cs="Courier New" w:hint="default"/>
      </w:rPr>
    </w:lvl>
    <w:lvl w:ilvl="5" w:tplc="3056A2B6" w:tentative="1">
      <w:start w:val="1"/>
      <w:numFmt w:val="bullet"/>
      <w:lvlText w:val=""/>
      <w:lvlJc w:val="left"/>
      <w:pPr>
        <w:ind w:left="4320" w:hanging="360"/>
      </w:pPr>
      <w:rPr>
        <w:rFonts w:ascii="Wingdings" w:hAnsi="Wingdings" w:hint="default"/>
      </w:rPr>
    </w:lvl>
    <w:lvl w:ilvl="6" w:tplc="B198AA40" w:tentative="1">
      <w:start w:val="1"/>
      <w:numFmt w:val="bullet"/>
      <w:lvlText w:val=""/>
      <w:lvlJc w:val="left"/>
      <w:pPr>
        <w:ind w:left="5040" w:hanging="360"/>
      </w:pPr>
      <w:rPr>
        <w:rFonts w:ascii="Symbol" w:hAnsi="Symbol" w:hint="default"/>
      </w:rPr>
    </w:lvl>
    <w:lvl w:ilvl="7" w:tplc="CFAEE92E" w:tentative="1">
      <w:start w:val="1"/>
      <w:numFmt w:val="bullet"/>
      <w:lvlText w:val="o"/>
      <w:lvlJc w:val="left"/>
      <w:pPr>
        <w:ind w:left="5760" w:hanging="360"/>
      </w:pPr>
      <w:rPr>
        <w:rFonts w:ascii="Courier New" w:hAnsi="Courier New" w:cs="Courier New" w:hint="default"/>
      </w:rPr>
    </w:lvl>
    <w:lvl w:ilvl="8" w:tplc="41B88824" w:tentative="1">
      <w:start w:val="1"/>
      <w:numFmt w:val="bullet"/>
      <w:lvlText w:val=""/>
      <w:lvlJc w:val="left"/>
      <w:pPr>
        <w:ind w:left="6480" w:hanging="360"/>
      </w:pPr>
      <w:rPr>
        <w:rFonts w:ascii="Wingdings" w:hAnsi="Wingdings" w:hint="default"/>
      </w:rPr>
    </w:lvl>
  </w:abstractNum>
  <w:abstractNum w:abstractNumId="35" w15:restartNumberingAfterBreak="0">
    <w:nsid w:val="37130256"/>
    <w:multiLevelType w:val="hybridMultilevel"/>
    <w:tmpl w:val="DFB0EC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378D4E1F"/>
    <w:multiLevelType w:val="hybridMultilevel"/>
    <w:tmpl w:val="9D1003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37D35AD5"/>
    <w:multiLevelType w:val="multilevel"/>
    <w:tmpl w:val="B41A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5502D3"/>
    <w:multiLevelType w:val="multilevel"/>
    <w:tmpl w:val="03D4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1827E1"/>
    <w:multiLevelType w:val="hybridMultilevel"/>
    <w:tmpl w:val="55342B0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0" w15:restartNumberingAfterBreak="0">
    <w:nsid w:val="3CB93C02"/>
    <w:multiLevelType w:val="hybridMultilevel"/>
    <w:tmpl w:val="B0EE1974"/>
    <w:lvl w:ilvl="0" w:tplc="04080013">
      <w:start w:val="1"/>
      <w:numFmt w:val="upperRoman"/>
      <w:lvlText w:val="%1."/>
      <w:lvlJc w:val="right"/>
      <w:pPr>
        <w:ind w:left="644" w:hanging="360"/>
      </w:pPr>
      <w:rPr>
        <w:rFonts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1" w15:restartNumberingAfterBreak="0">
    <w:nsid w:val="3D3C65AA"/>
    <w:multiLevelType w:val="multilevel"/>
    <w:tmpl w:val="EC5A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104C67"/>
    <w:multiLevelType w:val="multilevel"/>
    <w:tmpl w:val="C490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3F59AB"/>
    <w:multiLevelType w:val="multilevel"/>
    <w:tmpl w:val="9CBEC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B0679F7"/>
    <w:multiLevelType w:val="multilevel"/>
    <w:tmpl w:val="7FDEE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E76159"/>
    <w:multiLevelType w:val="multilevel"/>
    <w:tmpl w:val="C2EA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CB56F5"/>
    <w:multiLevelType w:val="multilevel"/>
    <w:tmpl w:val="6EF4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2F3CD9"/>
    <w:multiLevelType w:val="hybridMultilevel"/>
    <w:tmpl w:val="8DA8E02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8" w15:restartNumberingAfterBreak="0">
    <w:nsid w:val="5236327A"/>
    <w:multiLevelType w:val="multilevel"/>
    <w:tmpl w:val="80CC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507B87"/>
    <w:multiLevelType w:val="multilevel"/>
    <w:tmpl w:val="A00E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955FAD"/>
    <w:multiLevelType w:val="hybridMultilevel"/>
    <w:tmpl w:val="5AE44E62"/>
    <w:lvl w:ilvl="0" w:tplc="FFFFFFFF">
      <w:start w:val="1"/>
      <w:numFmt w:val="upperRoman"/>
      <w:lvlText w:val="%1."/>
      <w:lvlJc w:val="left"/>
      <w:pPr>
        <w:tabs>
          <w:tab w:val="num" w:pos="360"/>
        </w:tabs>
        <w:ind w:left="360" w:hanging="360"/>
      </w:pPr>
      <w:rPr>
        <w:rFonts w:ascii="Calibri" w:eastAsia="Times New Roman" w:hAnsi="Calibri" w:cs="Calibr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5BC47AE"/>
    <w:multiLevelType w:val="hybridMultilevel"/>
    <w:tmpl w:val="7B48E616"/>
    <w:lvl w:ilvl="0" w:tplc="FFFFFFFF">
      <w:start w:val="1"/>
      <w:numFmt w:val="upperRoman"/>
      <w:lvlText w:val="%1."/>
      <w:lvlJc w:val="left"/>
      <w:pPr>
        <w:tabs>
          <w:tab w:val="num" w:pos="360"/>
        </w:tabs>
        <w:ind w:left="360" w:hanging="360"/>
      </w:pPr>
      <w:rPr>
        <w:rFonts w:ascii="Calibri" w:eastAsia="Times New Roman" w:hAnsi="Calibri" w:cs="Calibr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7117D14"/>
    <w:multiLevelType w:val="multilevel"/>
    <w:tmpl w:val="8A16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FC5973"/>
    <w:multiLevelType w:val="multilevel"/>
    <w:tmpl w:val="AB92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42050D"/>
    <w:multiLevelType w:val="multilevel"/>
    <w:tmpl w:val="C53C3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6D9652A"/>
    <w:multiLevelType w:val="hybridMultilevel"/>
    <w:tmpl w:val="B0EE1974"/>
    <w:lvl w:ilvl="0" w:tplc="FFFFFFFF">
      <w:start w:val="1"/>
      <w:numFmt w:val="upperRoman"/>
      <w:lvlText w:val="%1."/>
      <w:lvlJc w:val="righ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6" w15:restartNumberingAfterBreak="0">
    <w:nsid w:val="68585417"/>
    <w:multiLevelType w:val="hybridMultilevel"/>
    <w:tmpl w:val="7916C708"/>
    <w:lvl w:ilvl="0" w:tplc="0408000B">
      <w:start w:val="1"/>
      <w:numFmt w:val="bullet"/>
      <w:lvlText w:val=""/>
      <w:lvlJc w:val="left"/>
      <w:pPr>
        <w:ind w:left="766" w:hanging="360"/>
      </w:pPr>
      <w:rPr>
        <w:rFonts w:ascii="Wingdings" w:hAnsi="Wingdings" w:hint="default"/>
      </w:rPr>
    </w:lvl>
    <w:lvl w:ilvl="1" w:tplc="04080003" w:tentative="1">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57" w15:restartNumberingAfterBreak="0">
    <w:nsid w:val="6B9F03D7"/>
    <w:multiLevelType w:val="multilevel"/>
    <w:tmpl w:val="E2128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A322DC"/>
    <w:multiLevelType w:val="hybridMultilevel"/>
    <w:tmpl w:val="3662DCA8"/>
    <w:lvl w:ilvl="0" w:tplc="9E328ED0">
      <w:start w:val="1"/>
      <w:numFmt w:val="decimal"/>
      <w:lvlText w:val="%1."/>
      <w:lvlJc w:val="left"/>
      <w:pPr>
        <w:ind w:left="720" w:hanging="360"/>
      </w:pPr>
    </w:lvl>
    <w:lvl w:ilvl="1" w:tplc="4E7EA84A" w:tentative="1">
      <w:start w:val="1"/>
      <w:numFmt w:val="lowerLetter"/>
      <w:lvlText w:val="%2."/>
      <w:lvlJc w:val="left"/>
      <w:pPr>
        <w:ind w:left="1440" w:hanging="360"/>
      </w:pPr>
    </w:lvl>
    <w:lvl w:ilvl="2" w:tplc="8B969880" w:tentative="1">
      <w:start w:val="1"/>
      <w:numFmt w:val="lowerRoman"/>
      <w:lvlText w:val="%3."/>
      <w:lvlJc w:val="right"/>
      <w:pPr>
        <w:ind w:left="2160" w:hanging="180"/>
      </w:pPr>
    </w:lvl>
    <w:lvl w:ilvl="3" w:tplc="F490B8BE" w:tentative="1">
      <w:start w:val="1"/>
      <w:numFmt w:val="decimal"/>
      <w:lvlText w:val="%4."/>
      <w:lvlJc w:val="left"/>
      <w:pPr>
        <w:ind w:left="2880" w:hanging="360"/>
      </w:pPr>
    </w:lvl>
    <w:lvl w:ilvl="4" w:tplc="00AE7060" w:tentative="1">
      <w:start w:val="1"/>
      <w:numFmt w:val="lowerLetter"/>
      <w:lvlText w:val="%5."/>
      <w:lvlJc w:val="left"/>
      <w:pPr>
        <w:ind w:left="3600" w:hanging="360"/>
      </w:pPr>
    </w:lvl>
    <w:lvl w:ilvl="5" w:tplc="A6CA34F4" w:tentative="1">
      <w:start w:val="1"/>
      <w:numFmt w:val="lowerRoman"/>
      <w:lvlText w:val="%6."/>
      <w:lvlJc w:val="right"/>
      <w:pPr>
        <w:ind w:left="4320" w:hanging="180"/>
      </w:pPr>
    </w:lvl>
    <w:lvl w:ilvl="6" w:tplc="D1124F28" w:tentative="1">
      <w:start w:val="1"/>
      <w:numFmt w:val="decimal"/>
      <w:lvlText w:val="%7."/>
      <w:lvlJc w:val="left"/>
      <w:pPr>
        <w:ind w:left="5040" w:hanging="360"/>
      </w:pPr>
    </w:lvl>
    <w:lvl w:ilvl="7" w:tplc="2C644634" w:tentative="1">
      <w:start w:val="1"/>
      <w:numFmt w:val="lowerLetter"/>
      <w:lvlText w:val="%8."/>
      <w:lvlJc w:val="left"/>
      <w:pPr>
        <w:ind w:left="5760" w:hanging="360"/>
      </w:pPr>
    </w:lvl>
    <w:lvl w:ilvl="8" w:tplc="C2DAD9B0" w:tentative="1">
      <w:start w:val="1"/>
      <w:numFmt w:val="lowerRoman"/>
      <w:lvlText w:val="%9."/>
      <w:lvlJc w:val="right"/>
      <w:pPr>
        <w:ind w:left="6480" w:hanging="180"/>
      </w:pPr>
    </w:lvl>
  </w:abstractNum>
  <w:abstractNum w:abstractNumId="59" w15:restartNumberingAfterBreak="0">
    <w:nsid w:val="74E659F1"/>
    <w:multiLevelType w:val="multilevel"/>
    <w:tmpl w:val="6E60D3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9114CEC"/>
    <w:multiLevelType w:val="multilevel"/>
    <w:tmpl w:val="699AD352"/>
    <w:lvl w:ilvl="0">
      <w:start w:val="1"/>
      <w:numFmt w:val="upperRoman"/>
      <w:lvlText w:val="%1."/>
      <w:lvlJc w:val="right"/>
      <w:pPr>
        <w:tabs>
          <w:tab w:val="num" w:pos="0"/>
        </w:tabs>
        <w:ind w:left="720" w:hanging="360"/>
      </w:pPr>
      <w:rPr>
        <w:rFonts w:ascii="Book Antiqua" w:hAnsi="Book Antiqua" w:cs="Comic Sans MS"/>
        <w:b/>
        <w:sz w:val="20"/>
        <w:szCs w:val="20"/>
      </w:rPr>
    </w:lvl>
    <w:lvl w:ilvl="1">
      <w:start w:val="1"/>
      <w:numFmt w:val="decimal"/>
      <w:lvlText w:val="%2."/>
      <w:lvlJc w:val="left"/>
      <w:rPr>
        <w:rFonts w:ascii="Calibri" w:hAnsi="Calibri" w:cs="Calibri" w:hint="default"/>
        <w:b w:val="0"/>
        <w:bCs/>
        <w:color w:val="00000A"/>
        <w:sz w:val="22"/>
        <w:szCs w:val="22"/>
        <w:lang w:eastAsia="zh-C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1" w15:restartNumberingAfterBreak="0">
    <w:nsid w:val="7B3A3EC7"/>
    <w:multiLevelType w:val="multilevel"/>
    <w:tmpl w:val="3CAA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C0A5844"/>
    <w:multiLevelType w:val="multilevel"/>
    <w:tmpl w:val="15F0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FC6AAF"/>
    <w:multiLevelType w:val="multilevel"/>
    <w:tmpl w:val="27EE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2558504">
    <w:abstractNumId w:val="0"/>
  </w:num>
  <w:num w:numId="2" w16cid:durableId="1948930452">
    <w:abstractNumId w:val="1"/>
  </w:num>
  <w:num w:numId="3" w16cid:durableId="822890989">
    <w:abstractNumId w:val="2"/>
  </w:num>
  <w:num w:numId="4" w16cid:durableId="1917784955">
    <w:abstractNumId w:val="3"/>
  </w:num>
  <w:num w:numId="5" w16cid:durableId="1134561537">
    <w:abstractNumId w:val="10"/>
  </w:num>
  <w:num w:numId="6" w16cid:durableId="1888174750">
    <w:abstractNumId w:val="58"/>
  </w:num>
  <w:num w:numId="7" w16cid:durableId="1016620476">
    <w:abstractNumId w:val="34"/>
  </w:num>
  <w:num w:numId="8" w16cid:durableId="1440178721">
    <w:abstractNumId w:val="56"/>
  </w:num>
  <w:num w:numId="9" w16cid:durableId="295765522">
    <w:abstractNumId w:val="47"/>
  </w:num>
  <w:num w:numId="10" w16cid:durableId="660932564">
    <w:abstractNumId w:val="11"/>
  </w:num>
  <w:num w:numId="11" w16cid:durableId="1508203974">
    <w:abstractNumId w:val="13"/>
  </w:num>
  <w:num w:numId="12" w16cid:durableId="1179930881">
    <w:abstractNumId w:val="60"/>
  </w:num>
  <w:num w:numId="13" w16cid:durableId="643313307">
    <w:abstractNumId w:val="26"/>
  </w:num>
  <w:num w:numId="14" w16cid:durableId="791479911">
    <w:abstractNumId w:val="35"/>
  </w:num>
  <w:num w:numId="15" w16cid:durableId="869222498">
    <w:abstractNumId w:val="40"/>
  </w:num>
  <w:num w:numId="16" w16cid:durableId="288166840">
    <w:abstractNumId w:val="55"/>
  </w:num>
  <w:num w:numId="17" w16cid:durableId="808203748">
    <w:abstractNumId w:val="62"/>
  </w:num>
  <w:num w:numId="18" w16cid:durableId="446316915">
    <w:abstractNumId w:val="21"/>
  </w:num>
  <w:num w:numId="19" w16cid:durableId="263853429">
    <w:abstractNumId w:val="41"/>
  </w:num>
  <w:num w:numId="20" w16cid:durableId="1560088616">
    <w:abstractNumId w:val="37"/>
  </w:num>
  <w:num w:numId="21" w16cid:durableId="96022706">
    <w:abstractNumId w:val="16"/>
  </w:num>
  <w:num w:numId="22" w16cid:durableId="1194072321">
    <w:abstractNumId w:val="48"/>
  </w:num>
  <w:num w:numId="23" w16cid:durableId="1939482372">
    <w:abstractNumId w:val="24"/>
  </w:num>
  <w:num w:numId="24" w16cid:durableId="945431007">
    <w:abstractNumId w:val="36"/>
  </w:num>
  <w:num w:numId="25" w16cid:durableId="240873773">
    <w:abstractNumId w:val="59"/>
  </w:num>
  <w:num w:numId="26" w16cid:durableId="344406032">
    <w:abstractNumId w:val="15"/>
  </w:num>
  <w:num w:numId="27" w16cid:durableId="1803688257">
    <w:abstractNumId w:val="18"/>
  </w:num>
  <w:num w:numId="28" w16cid:durableId="2125298481">
    <w:abstractNumId w:val="39"/>
  </w:num>
  <w:num w:numId="29" w16cid:durableId="1285766423">
    <w:abstractNumId w:val="20"/>
  </w:num>
  <w:num w:numId="30" w16cid:durableId="1343629124">
    <w:abstractNumId w:val="32"/>
  </w:num>
  <w:num w:numId="31" w16cid:durableId="407968398">
    <w:abstractNumId w:val="29"/>
  </w:num>
  <w:num w:numId="32" w16cid:durableId="2136096135">
    <w:abstractNumId w:val="61"/>
  </w:num>
  <w:num w:numId="33" w16cid:durableId="545680800">
    <w:abstractNumId w:val="38"/>
  </w:num>
  <w:num w:numId="34" w16cid:durableId="1707750816">
    <w:abstractNumId w:val="57"/>
  </w:num>
  <w:num w:numId="35" w16cid:durableId="2082554277">
    <w:abstractNumId w:val="44"/>
  </w:num>
  <w:num w:numId="36" w16cid:durableId="498892126">
    <w:abstractNumId w:val="52"/>
  </w:num>
  <w:num w:numId="37" w16cid:durableId="1496068260">
    <w:abstractNumId w:val="30"/>
  </w:num>
  <w:num w:numId="38" w16cid:durableId="845752220">
    <w:abstractNumId w:val="27"/>
  </w:num>
  <w:num w:numId="39" w16cid:durableId="1337729987">
    <w:abstractNumId w:val="25"/>
  </w:num>
  <w:num w:numId="40" w16cid:durableId="761755868">
    <w:abstractNumId w:val="42"/>
  </w:num>
  <w:num w:numId="41" w16cid:durableId="1754935822">
    <w:abstractNumId w:val="54"/>
  </w:num>
  <w:num w:numId="42" w16cid:durableId="2095785851">
    <w:abstractNumId w:val="23"/>
  </w:num>
  <w:num w:numId="43" w16cid:durableId="1597592907">
    <w:abstractNumId w:val="22"/>
  </w:num>
  <w:num w:numId="44" w16cid:durableId="1738702831">
    <w:abstractNumId w:val="17"/>
  </w:num>
  <w:num w:numId="45" w16cid:durableId="1253705839">
    <w:abstractNumId w:val="14"/>
  </w:num>
  <w:num w:numId="46" w16cid:durableId="1072194834">
    <w:abstractNumId w:val="33"/>
  </w:num>
  <w:num w:numId="47" w16cid:durableId="597177096">
    <w:abstractNumId w:val="46"/>
  </w:num>
  <w:num w:numId="48" w16cid:durableId="1891990933">
    <w:abstractNumId w:val="28"/>
  </w:num>
  <w:num w:numId="49" w16cid:durableId="888149780">
    <w:abstractNumId w:val="53"/>
  </w:num>
  <w:num w:numId="50" w16cid:durableId="431363121">
    <w:abstractNumId w:val="63"/>
  </w:num>
  <w:num w:numId="51" w16cid:durableId="1588684497">
    <w:abstractNumId w:val="49"/>
  </w:num>
  <w:num w:numId="52" w16cid:durableId="814031382">
    <w:abstractNumId w:val="12"/>
  </w:num>
  <w:num w:numId="53" w16cid:durableId="1694846413">
    <w:abstractNumId w:val="31"/>
  </w:num>
  <w:num w:numId="54" w16cid:durableId="8067842">
    <w:abstractNumId w:val="51"/>
  </w:num>
  <w:num w:numId="55" w16cid:durableId="1077940824">
    <w:abstractNumId w:val="50"/>
  </w:num>
  <w:num w:numId="56" w16cid:durableId="1621061128">
    <w:abstractNumId w:val="19"/>
  </w:num>
  <w:num w:numId="57" w16cid:durableId="1704592442">
    <w:abstractNumId w:val="45"/>
  </w:num>
  <w:num w:numId="58" w16cid:durableId="1468744258">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F14"/>
    <w:rsid w:val="00000C5E"/>
    <w:rsid w:val="000012EE"/>
    <w:rsid w:val="000025F7"/>
    <w:rsid w:val="00002C3B"/>
    <w:rsid w:val="0000375D"/>
    <w:rsid w:val="000040FD"/>
    <w:rsid w:val="00004465"/>
    <w:rsid w:val="0000656D"/>
    <w:rsid w:val="00006CEC"/>
    <w:rsid w:val="000072DB"/>
    <w:rsid w:val="00007CCA"/>
    <w:rsid w:val="00011DA4"/>
    <w:rsid w:val="000130D0"/>
    <w:rsid w:val="00015322"/>
    <w:rsid w:val="00017743"/>
    <w:rsid w:val="0002094F"/>
    <w:rsid w:val="00020B6A"/>
    <w:rsid w:val="00020DCF"/>
    <w:rsid w:val="000215D3"/>
    <w:rsid w:val="00022572"/>
    <w:rsid w:val="0002320C"/>
    <w:rsid w:val="00023862"/>
    <w:rsid w:val="00023BEC"/>
    <w:rsid w:val="00024CFD"/>
    <w:rsid w:val="00026E2E"/>
    <w:rsid w:val="000273D4"/>
    <w:rsid w:val="0002791C"/>
    <w:rsid w:val="0003014F"/>
    <w:rsid w:val="000313EC"/>
    <w:rsid w:val="000319DF"/>
    <w:rsid w:val="000325E7"/>
    <w:rsid w:val="00032BAF"/>
    <w:rsid w:val="00034ABD"/>
    <w:rsid w:val="0003669D"/>
    <w:rsid w:val="00037801"/>
    <w:rsid w:val="000421F7"/>
    <w:rsid w:val="00043016"/>
    <w:rsid w:val="00043E26"/>
    <w:rsid w:val="00045253"/>
    <w:rsid w:val="000457F6"/>
    <w:rsid w:val="00047387"/>
    <w:rsid w:val="00047B9E"/>
    <w:rsid w:val="000500DC"/>
    <w:rsid w:val="000521DC"/>
    <w:rsid w:val="00052C3D"/>
    <w:rsid w:val="00052D56"/>
    <w:rsid w:val="000561E7"/>
    <w:rsid w:val="00056B92"/>
    <w:rsid w:val="00057051"/>
    <w:rsid w:val="000606A0"/>
    <w:rsid w:val="000609B8"/>
    <w:rsid w:val="00060A38"/>
    <w:rsid w:val="000620B3"/>
    <w:rsid w:val="00062BB2"/>
    <w:rsid w:val="00063B20"/>
    <w:rsid w:val="00064648"/>
    <w:rsid w:val="00064699"/>
    <w:rsid w:val="000649DF"/>
    <w:rsid w:val="00065002"/>
    <w:rsid w:val="00065CE2"/>
    <w:rsid w:val="00067EC7"/>
    <w:rsid w:val="00070508"/>
    <w:rsid w:val="000715C3"/>
    <w:rsid w:val="00072E38"/>
    <w:rsid w:val="000737CC"/>
    <w:rsid w:val="00073FFE"/>
    <w:rsid w:val="00074327"/>
    <w:rsid w:val="00076C9E"/>
    <w:rsid w:val="00077DFF"/>
    <w:rsid w:val="00080FAE"/>
    <w:rsid w:val="0008133F"/>
    <w:rsid w:val="000819A2"/>
    <w:rsid w:val="000823BF"/>
    <w:rsid w:val="0008497A"/>
    <w:rsid w:val="00085585"/>
    <w:rsid w:val="00087B4D"/>
    <w:rsid w:val="00087B79"/>
    <w:rsid w:val="0009054A"/>
    <w:rsid w:val="00092DA0"/>
    <w:rsid w:val="00092E0A"/>
    <w:rsid w:val="00093027"/>
    <w:rsid w:val="0009309A"/>
    <w:rsid w:val="000933D8"/>
    <w:rsid w:val="00095E41"/>
    <w:rsid w:val="00096856"/>
    <w:rsid w:val="00097F3B"/>
    <w:rsid w:val="000A0FD7"/>
    <w:rsid w:val="000A223D"/>
    <w:rsid w:val="000A44F1"/>
    <w:rsid w:val="000A5B86"/>
    <w:rsid w:val="000A5C2F"/>
    <w:rsid w:val="000A6A2D"/>
    <w:rsid w:val="000A6F04"/>
    <w:rsid w:val="000A6F90"/>
    <w:rsid w:val="000B1EE7"/>
    <w:rsid w:val="000B3749"/>
    <w:rsid w:val="000B4E42"/>
    <w:rsid w:val="000B50BC"/>
    <w:rsid w:val="000C1E49"/>
    <w:rsid w:val="000C2817"/>
    <w:rsid w:val="000C2D2C"/>
    <w:rsid w:val="000C4284"/>
    <w:rsid w:val="000C4BEA"/>
    <w:rsid w:val="000C5B34"/>
    <w:rsid w:val="000C6682"/>
    <w:rsid w:val="000C76F3"/>
    <w:rsid w:val="000C7B79"/>
    <w:rsid w:val="000C7F1C"/>
    <w:rsid w:val="000D02D1"/>
    <w:rsid w:val="000D0736"/>
    <w:rsid w:val="000D0C47"/>
    <w:rsid w:val="000D2427"/>
    <w:rsid w:val="000D24F7"/>
    <w:rsid w:val="000D263D"/>
    <w:rsid w:val="000D2CBC"/>
    <w:rsid w:val="000D2DDD"/>
    <w:rsid w:val="000D39FA"/>
    <w:rsid w:val="000D5A6B"/>
    <w:rsid w:val="000D74AF"/>
    <w:rsid w:val="000D7C22"/>
    <w:rsid w:val="000E082E"/>
    <w:rsid w:val="000E0DD6"/>
    <w:rsid w:val="000E310F"/>
    <w:rsid w:val="000E604F"/>
    <w:rsid w:val="000E636F"/>
    <w:rsid w:val="000E67AB"/>
    <w:rsid w:val="000F03AE"/>
    <w:rsid w:val="000F12E3"/>
    <w:rsid w:val="000F1DF6"/>
    <w:rsid w:val="000F1F04"/>
    <w:rsid w:val="000F27EF"/>
    <w:rsid w:val="000F28F9"/>
    <w:rsid w:val="000F3AC7"/>
    <w:rsid w:val="000F3FCE"/>
    <w:rsid w:val="000F6067"/>
    <w:rsid w:val="000F7ABA"/>
    <w:rsid w:val="000F7DEF"/>
    <w:rsid w:val="00100514"/>
    <w:rsid w:val="00100F48"/>
    <w:rsid w:val="001017C9"/>
    <w:rsid w:val="00102E24"/>
    <w:rsid w:val="00103678"/>
    <w:rsid w:val="001036EA"/>
    <w:rsid w:val="00103DDF"/>
    <w:rsid w:val="00105314"/>
    <w:rsid w:val="001065D4"/>
    <w:rsid w:val="001073F8"/>
    <w:rsid w:val="001101C6"/>
    <w:rsid w:val="00110C30"/>
    <w:rsid w:val="00111901"/>
    <w:rsid w:val="00111E0D"/>
    <w:rsid w:val="00112610"/>
    <w:rsid w:val="00113C6B"/>
    <w:rsid w:val="001164F4"/>
    <w:rsid w:val="00117635"/>
    <w:rsid w:val="00120694"/>
    <w:rsid w:val="001217F6"/>
    <w:rsid w:val="00122C70"/>
    <w:rsid w:val="00122DA3"/>
    <w:rsid w:val="00123C25"/>
    <w:rsid w:val="00125B0B"/>
    <w:rsid w:val="00126B49"/>
    <w:rsid w:val="00127863"/>
    <w:rsid w:val="001302C2"/>
    <w:rsid w:val="001317FF"/>
    <w:rsid w:val="001358DA"/>
    <w:rsid w:val="00136416"/>
    <w:rsid w:val="001365BB"/>
    <w:rsid w:val="00136C1B"/>
    <w:rsid w:val="00141F11"/>
    <w:rsid w:val="001434A8"/>
    <w:rsid w:val="001446A0"/>
    <w:rsid w:val="00144E2E"/>
    <w:rsid w:val="0014575C"/>
    <w:rsid w:val="00146258"/>
    <w:rsid w:val="00146373"/>
    <w:rsid w:val="0015005C"/>
    <w:rsid w:val="00150871"/>
    <w:rsid w:val="00150CE2"/>
    <w:rsid w:val="00152B08"/>
    <w:rsid w:val="00153744"/>
    <w:rsid w:val="001552C1"/>
    <w:rsid w:val="00160404"/>
    <w:rsid w:val="00160A1A"/>
    <w:rsid w:val="001611ED"/>
    <w:rsid w:val="00161D1D"/>
    <w:rsid w:val="00161FB1"/>
    <w:rsid w:val="00162616"/>
    <w:rsid w:val="00162D17"/>
    <w:rsid w:val="00164E1F"/>
    <w:rsid w:val="00165736"/>
    <w:rsid w:val="00166D03"/>
    <w:rsid w:val="0016740C"/>
    <w:rsid w:val="00167980"/>
    <w:rsid w:val="00167F4B"/>
    <w:rsid w:val="00171EB5"/>
    <w:rsid w:val="00172FBA"/>
    <w:rsid w:val="001737BA"/>
    <w:rsid w:val="0017436B"/>
    <w:rsid w:val="001755D5"/>
    <w:rsid w:val="00175691"/>
    <w:rsid w:val="001765C9"/>
    <w:rsid w:val="00176884"/>
    <w:rsid w:val="00176FBF"/>
    <w:rsid w:val="00177D6E"/>
    <w:rsid w:val="00182A81"/>
    <w:rsid w:val="00182EC0"/>
    <w:rsid w:val="00182FE8"/>
    <w:rsid w:val="00184870"/>
    <w:rsid w:val="0018557E"/>
    <w:rsid w:val="00186B76"/>
    <w:rsid w:val="00187B36"/>
    <w:rsid w:val="0019005A"/>
    <w:rsid w:val="0019047A"/>
    <w:rsid w:val="00191486"/>
    <w:rsid w:val="00191830"/>
    <w:rsid w:val="00193480"/>
    <w:rsid w:val="001934F6"/>
    <w:rsid w:val="00193C04"/>
    <w:rsid w:val="00194512"/>
    <w:rsid w:val="00196314"/>
    <w:rsid w:val="001A1CBE"/>
    <w:rsid w:val="001A46F0"/>
    <w:rsid w:val="001A5DC9"/>
    <w:rsid w:val="001A7159"/>
    <w:rsid w:val="001A71FA"/>
    <w:rsid w:val="001A784D"/>
    <w:rsid w:val="001A78F9"/>
    <w:rsid w:val="001B060C"/>
    <w:rsid w:val="001B0B53"/>
    <w:rsid w:val="001B1284"/>
    <w:rsid w:val="001B1362"/>
    <w:rsid w:val="001B44A3"/>
    <w:rsid w:val="001B4C2F"/>
    <w:rsid w:val="001B4F76"/>
    <w:rsid w:val="001B5915"/>
    <w:rsid w:val="001B59B8"/>
    <w:rsid w:val="001B7A17"/>
    <w:rsid w:val="001C1019"/>
    <w:rsid w:val="001C17BC"/>
    <w:rsid w:val="001C1814"/>
    <w:rsid w:val="001C2776"/>
    <w:rsid w:val="001C27C7"/>
    <w:rsid w:val="001C2D22"/>
    <w:rsid w:val="001C3331"/>
    <w:rsid w:val="001C3E1B"/>
    <w:rsid w:val="001C4D31"/>
    <w:rsid w:val="001C5104"/>
    <w:rsid w:val="001C57FC"/>
    <w:rsid w:val="001C5C40"/>
    <w:rsid w:val="001C6F2A"/>
    <w:rsid w:val="001C7A2C"/>
    <w:rsid w:val="001D1475"/>
    <w:rsid w:val="001D2422"/>
    <w:rsid w:val="001D490D"/>
    <w:rsid w:val="001D4BC4"/>
    <w:rsid w:val="001D54BD"/>
    <w:rsid w:val="001E006D"/>
    <w:rsid w:val="001E01BC"/>
    <w:rsid w:val="001E15FD"/>
    <w:rsid w:val="001E18DD"/>
    <w:rsid w:val="001E243F"/>
    <w:rsid w:val="001E26D7"/>
    <w:rsid w:val="001E4CC6"/>
    <w:rsid w:val="001E5219"/>
    <w:rsid w:val="001E6028"/>
    <w:rsid w:val="001E6F85"/>
    <w:rsid w:val="001E7CA0"/>
    <w:rsid w:val="001F0491"/>
    <w:rsid w:val="001F0AED"/>
    <w:rsid w:val="001F18E1"/>
    <w:rsid w:val="001F1DCF"/>
    <w:rsid w:val="001F2C91"/>
    <w:rsid w:val="001F45BE"/>
    <w:rsid w:val="001F4AC9"/>
    <w:rsid w:val="001F7E31"/>
    <w:rsid w:val="00200AB7"/>
    <w:rsid w:val="00200C6B"/>
    <w:rsid w:val="00204B65"/>
    <w:rsid w:val="00204DA6"/>
    <w:rsid w:val="00205CB7"/>
    <w:rsid w:val="00205EF0"/>
    <w:rsid w:val="00206F55"/>
    <w:rsid w:val="00207038"/>
    <w:rsid w:val="0021260A"/>
    <w:rsid w:val="002128FF"/>
    <w:rsid w:val="00212D51"/>
    <w:rsid w:val="00214CA5"/>
    <w:rsid w:val="002157A0"/>
    <w:rsid w:val="00215ADE"/>
    <w:rsid w:val="00215CE3"/>
    <w:rsid w:val="00216ECA"/>
    <w:rsid w:val="00217C2A"/>
    <w:rsid w:val="00220BE2"/>
    <w:rsid w:val="00221710"/>
    <w:rsid w:val="0022250D"/>
    <w:rsid w:val="00222C4E"/>
    <w:rsid w:val="00223492"/>
    <w:rsid w:val="00223981"/>
    <w:rsid w:val="00230C0B"/>
    <w:rsid w:val="00230F20"/>
    <w:rsid w:val="002338CB"/>
    <w:rsid w:val="002338D8"/>
    <w:rsid w:val="00233FFA"/>
    <w:rsid w:val="0023494F"/>
    <w:rsid w:val="002353B1"/>
    <w:rsid w:val="00235979"/>
    <w:rsid w:val="00236CCA"/>
    <w:rsid w:val="00240CF8"/>
    <w:rsid w:val="002418D1"/>
    <w:rsid w:val="00243498"/>
    <w:rsid w:val="00244872"/>
    <w:rsid w:val="00245B54"/>
    <w:rsid w:val="00246120"/>
    <w:rsid w:val="00246C18"/>
    <w:rsid w:val="002471DF"/>
    <w:rsid w:val="00247874"/>
    <w:rsid w:val="00251043"/>
    <w:rsid w:val="002510A3"/>
    <w:rsid w:val="0025176F"/>
    <w:rsid w:val="0025224F"/>
    <w:rsid w:val="00252BDC"/>
    <w:rsid w:val="0025400A"/>
    <w:rsid w:val="002544F0"/>
    <w:rsid w:val="00255761"/>
    <w:rsid w:val="00255DA3"/>
    <w:rsid w:val="002567E1"/>
    <w:rsid w:val="00260F64"/>
    <w:rsid w:val="002615EB"/>
    <w:rsid w:val="0026258A"/>
    <w:rsid w:val="00263787"/>
    <w:rsid w:val="0026531F"/>
    <w:rsid w:val="0026561A"/>
    <w:rsid w:val="002656CE"/>
    <w:rsid w:val="0026679F"/>
    <w:rsid w:val="002667D1"/>
    <w:rsid w:val="002669A8"/>
    <w:rsid w:val="00266D9E"/>
    <w:rsid w:val="00267231"/>
    <w:rsid w:val="0027068B"/>
    <w:rsid w:val="002706B0"/>
    <w:rsid w:val="00270CC7"/>
    <w:rsid w:val="002714CB"/>
    <w:rsid w:val="0027167B"/>
    <w:rsid w:val="002719A2"/>
    <w:rsid w:val="00274969"/>
    <w:rsid w:val="00274AE9"/>
    <w:rsid w:val="002758D4"/>
    <w:rsid w:val="0027742B"/>
    <w:rsid w:val="002779F0"/>
    <w:rsid w:val="00280406"/>
    <w:rsid w:val="002807EC"/>
    <w:rsid w:val="00281C28"/>
    <w:rsid w:val="00281EC7"/>
    <w:rsid w:val="00282602"/>
    <w:rsid w:val="00282EBF"/>
    <w:rsid w:val="00283C02"/>
    <w:rsid w:val="00284BFD"/>
    <w:rsid w:val="00285BC5"/>
    <w:rsid w:val="00285FCF"/>
    <w:rsid w:val="00286137"/>
    <w:rsid w:val="00286ED0"/>
    <w:rsid w:val="00287116"/>
    <w:rsid w:val="002913F6"/>
    <w:rsid w:val="00292883"/>
    <w:rsid w:val="00292B22"/>
    <w:rsid w:val="00293683"/>
    <w:rsid w:val="00295B08"/>
    <w:rsid w:val="00297743"/>
    <w:rsid w:val="002A0571"/>
    <w:rsid w:val="002A1BBF"/>
    <w:rsid w:val="002A2BF9"/>
    <w:rsid w:val="002A36E3"/>
    <w:rsid w:val="002A5DBB"/>
    <w:rsid w:val="002B0B17"/>
    <w:rsid w:val="002B20BB"/>
    <w:rsid w:val="002B2B97"/>
    <w:rsid w:val="002B2D40"/>
    <w:rsid w:val="002B301E"/>
    <w:rsid w:val="002B3936"/>
    <w:rsid w:val="002B5777"/>
    <w:rsid w:val="002B61F6"/>
    <w:rsid w:val="002B65A6"/>
    <w:rsid w:val="002B7AA7"/>
    <w:rsid w:val="002C1220"/>
    <w:rsid w:val="002C366D"/>
    <w:rsid w:val="002C43FF"/>
    <w:rsid w:val="002D113B"/>
    <w:rsid w:val="002D1218"/>
    <w:rsid w:val="002D1604"/>
    <w:rsid w:val="002D1EB4"/>
    <w:rsid w:val="002D2139"/>
    <w:rsid w:val="002D213E"/>
    <w:rsid w:val="002D2C87"/>
    <w:rsid w:val="002D492F"/>
    <w:rsid w:val="002D6343"/>
    <w:rsid w:val="002D74DF"/>
    <w:rsid w:val="002D76AE"/>
    <w:rsid w:val="002D777A"/>
    <w:rsid w:val="002D7841"/>
    <w:rsid w:val="002D7952"/>
    <w:rsid w:val="002E0E04"/>
    <w:rsid w:val="002E15EC"/>
    <w:rsid w:val="002E1623"/>
    <w:rsid w:val="002E37DD"/>
    <w:rsid w:val="002E4274"/>
    <w:rsid w:val="002E6277"/>
    <w:rsid w:val="002E6CB5"/>
    <w:rsid w:val="002E7A08"/>
    <w:rsid w:val="002F4478"/>
    <w:rsid w:val="002F46A5"/>
    <w:rsid w:val="002F4DB0"/>
    <w:rsid w:val="002F73F2"/>
    <w:rsid w:val="002F7A66"/>
    <w:rsid w:val="00300654"/>
    <w:rsid w:val="00301991"/>
    <w:rsid w:val="0030212E"/>
    <w:rsid w:val="00303600"/>
    <w:rsid w:val="00303AE1"/>
    <w:rsid w:val="00306F75"/>
    <w:rsid w:val="0030765E"/>
    <w:rsid w:val="0031048C"/>
    <w:rsid w:val="00310D05"/>
    <w:rsid w:val="0031169D"/>
    <w:rsid w:val="00312742"/>
    <w:rsid w:val="00313031"/>
    <w:rsid w:val="0031472F"/>
    <w:rsid w:val="0031698B"/>
    <w:rsid w:val="00316FC6"/>
    <w:rsid w:val="00317B23"/>
    <w:rsid w:val="0032109F"/>
    <w:rsid w:val="003210D8"/>
    <w:rsid w:val="00321C96"/>
    <w:rsid w:val="00321EA9"/>
    <w:rsid w:val="00322771"/>
    <w:rsid w:val="00322DCB"/>
    <w:rsid w:val="0032301B"/>
    <w:rsid w:val="00325694"/>
    <w:rsid w:val="0032639F"/>
    <w:rsid w:val="003300B4"/>
    <w:rsid w:val="00330491"/>
    <w:rsid w:val="00334213"/>
    <w:rsid w:val="00335352"/>
    <w:rsid w:val="00336C4D"/>
    <w:rsid w:val="0033792C"/>
    <w:rsid w:val="003410BF"/>
    <w:rsid w:val="00342556"/>
    <w:rsid w:val="00342915"/>
    <w:rsid w:val="00344E52"/>
    <w:rsid w:val="00345415"/>
    <w:rsid w:val="0034590B"/>
    <w:rsid w:val="00347153"/>
    <w:rsid w:val="00347DC1"/>
    <w:rsid w:val="00350A87"/>
    <w:rsid w:val="003517FF"/>
    <w:rsid w:val="00351D2C"/>
    <w:rsid w:val="00352042"/>
    <w:rsid w:val="0035283C"/>
    <w:rsid w:val="00353578"/>
    <w:rsid w:val="00355202"/>
    <w:rsid w:val="0035532D"/>
    <w:rsid w:val="003556ED"/>
    <w:rsid w:val="00355C21"/>
    <w:rsid w:val="00356A59"/>
    <w:rsid w:val="00360FA4"/>
    <w:rsid w:val="0036403C"/>
    <w:rsid w:val="003643C7"/>
    <w:rsid w:val="00364DB0"/>
    <w:rsid w:val="0036629B"/>
    <w:rsid w:val="00366FFB"/>
    <w:rsid w:val="00367DE8"/>
    <w:rsid w:val="0037098A"/>
    <w:rsid w:val="00370D37"/>
    <w:rsid w:val="00371A60"/>
    <w:rsid w:val="00373623"/>
    <w:rsid w:val="003740D4"/>
    <w:rsid w:val="003744C0"/>
    <w:rsid w:val="00374B84"/>
    <w:rsid w:val="00375F44"/>
    <w:rsid w:val="0037670C"/>
    <w:rsid w:val="0037670E"/>
    <w:rsid w:val="0037683F"/>
    <w:rsid w:val="0037751B"/>
    <w:rsid w:val="00381740"/>
    <w:rsid w:val="00382520"/>
    <w:rsid w:val="00382C52"/>
    <w:rsid w:val="00382D8C"/>
    <w:rsid w:val="00386348"/>
    <w:rsid w:val="00386F86"/>
    <w:rsid w:val="0039051E"/>
    <w:rsid w:val="00390D33"/>
    <w:rsid w:val="003922BA"/>
    <w:rsid w:val="003929DA"/>
    <w:rsid w:val="0039318E"/>
    <w:rsid w:val="00393416"/>
    <w:rsid w:val="003954C0"/>
    <w:rsid w:val="00397542"/>
    <w:rsid w:val="00397984"/>
    <w:rsid w:val="00397E25"/>
    <w:rsid w:val="003A2595"/>
    <w:rsid w:val="003A4344"/>
    <w:rsid w:val="003A4427"/>
    <w:rsid w:val="003A68B3"/>
    <w:rsid w:val="003A7635"/>
    <w:rsid w:val="003A78D9"/>
    <w:rsid w:val="003A7D22"/>
    <w:rsid w:val="003B0B9F"/>
    <w:rsid w:val="003B264E"/>
    <w:rsid w:val="003B5CF0"/>
    <w:rsid w:val="003B77D2"/>
    <w:rsid w:val="003C0899"/>
    <w:rsid w:val="003C3253"/>
    <w:rsid w:val="003C4424"/>
    <w:rsid w:val="003C4CA4"/>
    <w:rsid w:val="003C54C6"/>
    <w:rsid w:val="003C7A40"/>
    <w:rsid w:val="003D0EC7"/>
    <w:rsid w:val="003D10BA"/>
    <w:rsid w:val="003D1320"/>
    <w:rsid w:val="003D21D6"/>
    <w:rsid w:val="003D37D8"/>
    <w:rsid w:val="003D4EA1"/>
    <w:rsid w:val="003D5562"/>
    <w:rsid w:val="003D5EEF"/>
    <w:rsid w:val="003D62F0"/>
    <w:rsid w:val="003D6543"/>
    <w:rsid w:val="003D6D3D"/>
    <w:rsid w:val="003D7490"/>
    <w:rsid w:val="003D7C44"/>
    <w:rsid w:val="003E3340"/>
    <w:rsid w:val="003E3978"/>
    <w:rsid w:val="003E77F8"/>
    <w:rsid w:val="003F2C9C"/>
    <w:rsid w:val="003F3E58"/>
    <w:rsid w:val="003F4D71"/>
    <w:rsid w:val="003F4FB3"/>
    <w:rsid w:val="003F6649"/>
    <w:rsid w:val="003F6737"/>
    <w:rsid w:val="003F6DFD"/>
    <w:rsid w:val="003F7489"/>
    <w:rsid w:val="00401093"/>
    <w:rsid w:val="004012F5"/>
    <w:rsid w:val="00405D54"/>
    <w:rsid w:val="00406754"/>
    <w:rsid w:val="0041076B"/>
    <w:rsid w:val="00410A25"/>
    <w:rsid w:val="00412714"/>
    <w:rsid w:val="00412A98"/>
    <w:rsid w:val="004134BB"/>
    <w:rsid w:val="00413AB8"/>
    <w:rsid w:val="004165DD"/>
    <w:rsid w:val="00416EF3"/>
    <w:rsid w:val="00417E8B"/>
    <w:rsid w:val="00420634"/>
    <w:rsid w:val="004209CE"/>
    <w:rsid w:val="004224C3"/>
    <w:rsid w:val="00422B6B"/>
    <w:rsid w:val="004246DE"/>
    <w:rsid w:val="0042733F"/>
    <w:rsid w:val="0043071A"/>
    <w:rsid w:val="0043074A"/>
    <w:rsid w:val="00430D31"/>
    <w:rsid w:val="00431FAC"/>
    <w:rsid w:val="004324F3"/>
    <w:rsid w:val="00432DF4"/>
    <w:rsid w:val="004331C6"/>
    <w:rsid w:val="00433531"/>
    <w:rsid w:val="00433B0A"/>
    <w:rsid w:val="00433DA3"/>
    <w:rsid w:val="00436457"/>
    <w:rsid w:val="00436CE3"/>
    <w:rsid w:val="00436CFF"/>
    <w:rsid w:val="00436F2C"/>
    <w:rsid w:val="004370FE"/>
    <w:rsid w:val="00437F83"/>
    <w:rsid w:val="004401C0"/>
    <w:rsid w:val="004410D8"/>
    <w:rsid w:val="00441A19"/>
    <w:rsid w:val="00441C72"/>
    <w:rsid w:val="004435AD"/>
    <w:rsid w:val="00444121"/>
    <w:rsid w:val="004472F1"/>
    <w:rsid w:val="004473F4"/>
    <w:rsid w:val="00450118"/>
    <w:rsid w:val="00450623"/>
    <w:rsid w:val="00451B52"/>
    <w:rsid w:val="00453D60"/>
    <w:rsid w:val="00454B72"/>
    <w:rsid w:val="00454E15"/>
    <w:rsid w:val="00455376"/>
    <w:rsid w:val="00456DE2"/>
    <w:rsid w:val="00457204"/>
    <w:rsid w:val="004574EC"/>
    <w:rsid w:val="004608D2"/>
    <w:rsid w:val="00460CF7"/>
    <w:rsid w:val="004618ED"/>
    <w:rsid w:val="00461C8F"/>
    <w:rsid w:val="004624A4"/>
    <w:rsid w:val="004629D9"/>
    <w:rsid w:val="00463070"/>
    <w:rsid w:val="004654FB"/>
    <w:rsid w:val="00467647"/>
    <w:rsid w:val="00467D5F"/>
    <w:rsid w:val="00467F14"/>
    <w:rsid w:val="004701FC"/>
    <w:rsid w:val="00470D3D"/>
    <w:rsid w:val="00471108"/>
    <w:rsid w:val="00471380"/>
    <w:rsid w:val="00471A32"/>
    <w:rsid w:val="00472410"/>
    <w:rsid w:val="0047283A"/>
    <w:rsid w:val="00473CD0"/>
    <w:rsid w:val="00474BCC"/>
    <w:rsid w:val="004759D3"/>
    <w:rsid w:val="00477211"/>
    <w:rsid w:val="0048048E"/>
    <w:rsid w:val="004809C0"/>
    <w:rsid w:val="00481860"/>
    <w:rsid w:val="00481ADD"/>
    <w:rsid w:val="00482444"/>
    <w:rsid w:val="00482FAD"/>
    <w:rsid w:val="004837AA"/>
    <w:rsid w:val="0048403F"/>
    <w:rsid w:val="00484A49"/>
    <w:rsid w:val="00485235"/>
    <w:rsid w:val="00485877"/>
    <w:rsid w:val="00487F20"/>
    <w:rsid w:val="004902F7"/>
    <w:rsid w:val="0049084E"/>
    <w:rsid w:val="0049092A"/>
    <w:rsid w:val="00490A67"/>
    <w:rsid w:val="00490EDB"/>
    <w:rsid w:val="00491658"/>
    <w:rsid w:val="00491A48"/>
    <w:rsid w:val="00491A5A"/>
    <w:rsid w:val="0049277A"/>
    <w:rsid w:val="004927EF"/>
    <w:rsid w:val="00493234"/>
    <w:rsid w:val="00493DD6"/>
    <w:rsid w:val="004941AF"/>
    <w:rsid w:val="00494393"/>
    <w:rsid w:val="004948C1"/>
    <w:rsid w:val="00494CB1"/>
    <w:rsid w:val="00495F28"/>
    <w:rsid w:val="0049667C"/>
    <w:rsid w:val="00496A4E"/>
    <w:rsid w:val="00496CA8"/>
    <w:rsid w:val="0049784D"/>
    <w:rsid w:val="004A208E"/>
    <w:rsid w:val="004A26E5"/>
    <w:rsid w:val="004A2E68"/>
    <w:rsid w:val="004A408E"/>
    <w:rsid w:val="004A42FF"/>
    <w:rsid w:val="004A4732"/>
    <w:rsid w:val="004A54CF"/>
    <w:rsid w:val="004A654C"/>
    <w:rsid w:val="004A7D70"/>
    <w:rsid w:val="004B2C85"/>
    <w:rsid w:val="004B48C3"/>
    <w:rsid w:val="004B5864"/>
    <w:rsid w:val="004C07DF"/>
    <w:rsid w:val="004C3C0C"/>
    <w:rsid w:val="004C4EC8"/>
    <w:rsid w:val="004C53A8"/>
    <w:rsid w:val="004C6B0C"/>
    <w:rsid w:val="004C742C"/>
    <w:rsid w:val="004D0C34"/>
    <w:rsid w:val="004D1CB6"/>
    <w:rsid w:val="004D54FF"/>
    <w:rsid w:val="004D680D"/>
    <w:rsid w:val="004D6A9C"/>
    <w:rsid w:val="004E217D"/>
    <w:rsid w:val="004E2A3A"/>
    <w:rsid w:val="004E4D7E"/>
    <w:rsid w:val="004E533E"/>
    <w:rsid w:val="004E592B"/>
    <w:rsid w:val="004E5944"/>
    <w:rsid w:val="004E5B66"/>
    <w:rsid w:val="004E6858"/>
    <w:rsid w:val="004E6C6E"/>
    <w:rsid w:val="004E6D8C"/>
    <w:rsid w:val="004E7E06"/>
    <w:rsid w:val="004F35CD"/>
    <w:rsid w:val="004F3B42"/>
    <w:rsid w:val="004F3EF1"/>
    <w:rsid w:val="004F5118"/>
    <w:rsid w:val="004F7AEF"/>
    <w:rsid w:val="00501E52"/>
    <w:rsid w:val="005028CF"/>
    <w:rsid w:val="00503CF3"/>
    <w:rsid w:val="005054D1"/>
    <w:rsid w:val="005055D4"/>
    <w:rsid w:val="00505A0F"/>
    <w:rsid w:val="00505B5C"/>
    <w:rsid w:val="0050618D"/>
    <w:rsid w:val="00506757"/>
    <w:rsid w:val="00510A93"/>
    <w:rsid w:val="005110D3"/>
    <w:rsid w:val="00513548"/>
    <w:rsid w:val="005148C2"/>
    <w:rsid w:val="00514F8A"/>
    <w:rsid w:val="00516126"/>
    <w:rsid w:val="00516A43"/>
    <w:rsid w:val="00516BE4"/>
    <w:rsid w:val="00516C3C"/>
    <w:rsid w:val="0051726E"/>
    <w:rsid w:val="005208A3"/>
    <w:rsid w:val="0052178D"/>
    <w:rsid w:val="0052232F"/>
    <w:rsid w:val="005237FA"/>
    <w:rsid w:val="00523889"/>
    <w:rsid w:val="00524A70"/>
    <w:rsid w:val="005251C4"/>
    <w:rsid w:val="00525D9B"/>
    <w:rsid w:val="00531800"/>
    <w:rsid w:val="005345F5"/>
    <w:rsid w:val="005352FD"/>
    <w:rsid w:val="0053596B"/>
    <w:rsid w:val="0053703A"/>
    <w:rsid w:val="0053739F"/>
    <w:rsid w:val="00540F44"/>
    <w:rsid w:val="00544A4E"/>
    <w:rsid w:val="00546AB0"/>
    <w:rsid w:val="00546E82"/>
    <w:rsid w:val="005502D8"/>
    <w:rsid w:val="005518B6"/>
    <w:rsid w:val="00551F2E"/>
    <w:rsid w:val="00553602"/>
    <w:rsid w:val="00553E3F"/>
    <w:rsid w:val="0055437F"/>
    <w:rsid w:val="0055520C"/>
    <w:rsid w:val="005563C6"/>
    <w:rsid w:val="00556F06"/>
    <w:rsid w:val="005609B2"/>
    <w:rsid w:val="00562322"/>
    <w:rsid w:val="0056463B"/>
    <w:rsid w:val="00565CD0"/>
    <w:rsid w:val="00566051"/>
    <w:rsid w:val="00566C5D"/>
    <w:rsid w:val="00567862"/>
    <w:rsid w:val="00570C40"/>
    <w:rsid w:val="00571452"/>
    <w:rsid w:val="00574EB5"/>
    <w:rsid w:val="0057552B"/>
    <w:rsid w:val="00575637"/>
    <w:rsid w:val="005776A3"/>
    <w:rsid w:val="00581874"/>
    <w:rsid w:val="00581EEA"/>
    <w:rsid w:val="00583106"/>
    <w:rsid w:val="0058555D"/>
    <w:rsid w:val="00585EAB"/>
    <w:rsid w:val="00586940"/>
    <w:rsid w:val="00587734"/>
    <w:rsid w:val="00590CAE"/>
    <w:rsid w:val="005911A8"/>
    <w:rsid w:val="00591653"/>
    <w:rsid w:val="00591B46"/>
    <w:rsid w:val="00592337"/>
    <w:rsid w:val="00592803"/>
    <w:rsid w:val="00593A25"/>
    <w:rsid w:val="0059451D"/>
    <w:rsid w:val="00595F5F"/>
    <w:rsid w:val="00596FFF"/>
    <w:rsid w:val="00597F5F"/>
    <w:rsid w:val="005A00D1"/>
    <w:rsid w:val="005A0EAB"/>
    <w:rsid w:val="005A0EC7"/>
    <w:rsid w:val="005A2C6D"/>
    <w:rsid w:val="005A3D8C"/>
    <w:rsid w:val="005A6FC1"/>
    <w:rsid w:val="005A7022"/>
    <w:rsid w:val="005A7986"/>
    <w:rsid w:val="005B0027"/>
    <w:rsid w:val="005B0841"/>
    <w:rsid w:val="005B108C"/>
    <w:rsid w:val="005B150D"/>
    <w:rsid w:val="005B189E"/>
    <w:rsid w:val="005B1A00"/>
    <w:rsid w:val="005B32DC"/>
    <w:rsid w:val="005B45E6"/>
    <w:rsid w:val="005B4FFA"/>
    <w:rsid w:val="005B5544"/>
    <w:rsid w:val="005B55D5"/>
    <w:rsid w:val="005B67DD"/>
    <w:rsid w:val="005B697F"/>
    <w:rsid w:val="005B6EAC"/>
    <w:rsid w:val="005B7461"/>
    <w:rsid w:val="005B7536"/>
    <w:rsid w:val="005B7A1D"/>
    <w:rsid w:val="005C14BB"/>
    <w:rsid w:val="005C355C"/>
    <w:rsid w:val="005C3754"/>
    <w:rsid w:val="005C4697"/>
    <w:rsid w:val="005C64D5"/>
    <w:rsid w:val="005C7311"/>
    <w:rsid w:val="005C746B"/>
    <w:rsid w:val="005C754C"/>
    <w:rsid w:val="005D11ED"/>
    <w:rsid w:val="005D22A6"/>
    <w:rsid w:val="005D299B"/>
    <w:rsid w:val="005D2F9C"/>
    <w:rsid w:val="005D4F68"/>
    <w:rsid w:val="005D4FBB"/>
    <w:rsid w:val="005D7EE8"/>
    <w:rsid w:val="005E0FF9"/>
    <w:rsid w:val="005E15A7"/>
    <w:rsid w:val="005E1842"/>
    <w:rsid w:val="005E1BED"/>
    <w:rsid w:val="005E21B2"/>
    <w:rsid w:val="005E37D2"/>
    <w:rsid w:val="005E6479"/>
    <w:rsid w:val="005E7343"/>
    <w:rsid w:val="005F0D4C"/>
    <w:rsid w:val="005F1162"/>
    <w:rsid w:val="005F4745"/>
    <w:rsid w:val="005F4E8D"/>
    <w:rsid w:val="005F5058"/>
    <w:rsid w:val="005F589B"/>
    <w:rsid w:val="005F6148"/>
    <w:rsid w:val="005F727C"/>
    <w:rsid w:val="00600236"/>
    <w:rsid w:val="006003D5"/>
    <w:rsid w:val="00600975"/>
    <w:rsid w:val="006021FD"/>
    <w:rsid w:val="006026F6"/>
    <w:rsid w:val="00603B93"/>
    <w:rsid w:val="00603C00"/>
    <w:rsid w:val="00604CE3"/>
    <w:rsid w:val="006060EE"/>
    <w:rsid w:val="00611572"/>
    <w:rsid w:val="0061165C"/>
    <w:rsid w:val="00611B14"/>
    <w:rsid w:val="006132F7"/>
    <w:rsid w:val="00613ABE"/>
    <w:rsid w:val="00613CC4"/>
    <w:rsid w:val="0061666B"/>
    <w:rsid w:val="00616EA9"/>
    <w:rsid w:val="006205EA"/>
    <w:rsid w:val="006225CB"/>
    <w:rsid w:val="0062278C"/>
    <w:rsid w:val="0062410A"/>
    <w:rsid w:val="0062461D"/>
    <w:rsid w:val="00624DED"/>
    <w:rsid w:val="00625129"/>
    <w:rsid w:val="00626CCA"/>
    <w:rsid w:val="006277FA"/>
    <w:rsid w:val="00627C0D"/>
    <w:rsid w:val="00627FA4"/>
    <w:rsid w:val="00630E45"/>
    <w:rsid w:val="00631E49"/>
    <w:rsid w:val="00633777"/>
    <w:rsid w:val="00633EBD"/>
    <w:rsid w:val="00634CB4"/>
    <w:rsid w:val="006359FE"/>
    <w:rsid w:val="006370BE"/>
    <w:rsid w:val="00640BBC"/>
    <w:rsid w:val="00641E1B"/>
    <w:rsid w:val="006430D7"/>
    <w:rsid w:val="00643C7E"/>
    <w:rsid w:val="00646218"/>
    <w:rsid w:val="00647E93"/>
    <w:rsid w:val="00650987"/>
    <w:rsid w:val="00650AA2"/>
    <w:rsid w:val="00651E49"/>
    <w:rsid w:val="00652127"/>
    <w:rsid w:val="0065239E"/>
    <w:rsid w:val="0065482A"/>
    <w:rsid w:val="006549BC"/>
    <w:rsid w:val="006566B6"/>
    <w:rsid w:val="006572B1"/>
    <w:rsid w:val="006578DF"/>
    <w:rsid w:val="00657DAF"/>
    <w:rsid w:val="00660A1F"/>
    <w:rsid w:val="00661A7E"/>
    <w:rsid w:val="00663F54"/>
    <w:rsid w:val="00665096"/>
    <w:rsid w:val="00665D80"/>
    <w:rsid w:val="006676BA"/>
    <w:rsid w:val="0067027D"/>
    <w:rsid w:val="006703C0"/>
    <w:rsid w:val="00670518"/>
    <w:rsid w:val="006717A0"/>
    <w:rsid w:val="00673864"/>
    <w:rsid w:val="00675115"/>
    <w:rsid w:val="006766F7"/>
    <w:rsid w:val="0068067B"/>
    <w:rsid w:val="00680F2F"/>
    <w:rsid w:val="00680FA7"/>
    <w:rsid w:val="00681D3A"/>
    <w:rsid w:val="0068231E"/>
    <w:rsid w:val="00682A3D"/>
    <w:rsid w:val="00683E15"/>
    <w:rsid w:val="006848DA"/>
    <w:rsid w:val="0068575D"/>
    <w:rsid w:val="00685F43"/>
    <w:rsid w:val="006877E6"/>
    <w:rsid w:val="006906A8"/>
    <w:rsid w:val="00691A67"/>
    <w:rsid w:val="00691CDD"/>
    <w:rsid w:val="00693538"/>
    <w:rsid w:val="006940A0"/>
    <w:rsid w:val="00695241"/>
    <w:rsid w:val="006956CE"/>
    <w:rsid w:val="006959FE"/>
    <w:rsid w:val="00696AC4"/>
    <w:rsid w:val="00696DD7"/>
    <w:rsid w:val="00697BAD"/>
    <w:rsid w:val="006A00F7"/>
    <w:rsid w:val="006A34C5"/>
    <w:rsid w:val="006A39A0"/>
    <w:rsid w:val="006A3B66"/>
    <w:rsid w:val="006A40FD"/>
    <w:rsid w:val="006A42C7"/>
    <w:rsid w:val="006A444C"/>
    <w:rsid w:val="006A44BE"/>
    <w:rsid w:val="006A4F24"/>
    <w:rsid w:val="006A5BD7"/>
    <w:rsid w:val="006A601E"/>
    <w:rsid w:val="006A73F6"/>
    <w:rsid w:val="006A7710"/>
    <w:rsid w:val="006B11C3"/>
    <w:rsid w:val="006B1521"/>
    <w:rsid w:val="006B170D"/>
    <w:rsid w:val="006B2C94"/>
    <w:rsid w:val="006B36B5"/>
    <w:rsid w:val="006B3964"/>
    <w:rsid w:val="006B3B9E"/>
    <w:rsid w:val="006B3C5C"/>
    <w:rsid w:val="006B4E4A"/>
    <w:rsid w:val="006B4EB0"/>
    <w:rsid w:val="006B63B2"/>
    <w:rsid w:val="006B6A2D"/>
    <w:rsid w:val="006B6D1A"/>
    <w:rsid w:val="006B6ECC"/>
    <w:rsid w:val="006B7F6F"/>
    <w:rsid w:val="006C0DC1"/>
    <w:rsid w:val="006C0EE1"/>
    <w:rsid w:val="006C10B8"/>
    <w:rsid w:val="006C16E1"/>
    <w:rsid w:val="006C3109"/>
    <w:rsid w:val="006C4698"/>
    <w:rsid w:val="006C491E"/>
    <w:rsid w:val="006C65EC"/>
    <w:rsid w:val="006C6827"/>
    <w:rsid w:val="006C6CEC"/>
    <w:rsid w:val="006C6F3C"/>
    <w:rsid w:val="006C72C3"/>
    <w:rsid w:val="006C7CFC"/>
    <w:rsid w:val="006D1346"/>
    <w:rsid w:val="006D1BFC"/>
    <w:rsid w:val="006D2F39"/>
    <w:rsid w:val="006D48B8"/>
    <w:rsid w:val="006D50E7"/>
    <w:rsid w:val="006D5629"/>
    <w:rsid w:val="006D57DF"/>
    <w:rsid w:val="006D5AD0"/>
    <w:rsid w:val="006D6804"/>
    <w:rsid w:val="006E052D"/>
    <w:rsid w:val="006E06EC"/>
    <w:rsid w:val="006E0756"/>
    <w:rsid w:val="006E0AFF"/>
    <w:rsid w:val="006E1A76"/>
    <w:rsid w:val="006E24E7"/>
    <w:rsid w:val="006E3BA7"/>
    <w:rsid w:val="006E5293"/>
    <w:rsid w:val="006E6E8D"/>
    <w:rsid w:val="006E772C"/>
    <w:rsid w:val="006F00BA"/>
    <w:rsid w:val="006F030C"/>
    <w:rsid w:val="006F0E81"/>
    <w:rsid w:val="006F1A20"/>
    <w:rsid w:val="006F23A6"/>
    <w:rsid w:val="006F3AE9"/>
    <w:rsid w:val="006F5364"/>
    <w:rsid w:val="006F53BA"/>
    <w:rsid w:val="006F597B"/>
    <w:rsid w:val="006F6BF0"/>
    <w:rsid w:val="006F6D9C"/>
    <w:rsid w:val="006F780D"/>
    <w:rsid w:val="006F7866"/>
    <w:rsid w:val="006F79E0"/>
    <w:rsid w:val="006F7A86"/>
    <w:rsid w:val="0070081D"/>
    <w:rsid w:val="00700DD6"/>
    <w:rsid w:val="007029E1"/>
    <w:rsid w:val="007037EB"/>
    <w:rsid w:val="00704E5C"/>
    <w:rsid w:val="0070571D"/>
    <w:rsid w:val="007061D9"/>
    <w:rsid w:val="00706A3F"/>
    <w:rsid w:val="00706A55"/>
    <w:rsid w:val="00706B8B"/>
    <w:rsid w:val="00710C1D"/>
    <w:rsid w:val="00710D84"/>
    <w:rsid w:val="00711B8B"/>
    <w:rsid w:val="00712E2A"/>
    <w:rsid w:val="007157A7"/>
    <w:rsid w:val="00716A90"/>
    <w:rsid w:val="00717F11"/>
    <w:rsid w:val="007211A2"/>
    <w:rsid w:val="007213D0"/>
    <w:rsid w:val="007216AA"/>
    <w:rsid w:val="00721EEE"/>
    <w:rsid w:val="00721FA9"/>
    <w:rsid w:val="0072254B"/>
    <w:rsid w:val="0072309B"/>
    <w:rsid w:val="0072469A"/>
    <w:rsid w:val="00725DA2"/>
    <w:rsid w:val="00726A0F"/>
    <w:rsid w:val="00727E1E"/>
    <w:rsid w:val="007303AB"/>
    <w:rsid w:val="00732591"/>
    <w:rsid w:val="0073340E"/>
    <w:rsid w:val="00733D63"/>
    <w:rsid w:val="007347A9"/>
    <w:rsid w:val="007403D9"/>
    <w:rsid w:val="00741A76"/>
    <w:rsid w:val="00741FF8"/>
    <w:rsid w:val="007441C1"/>
    <w:rsid w:val="00744353"/>
    <w:rsid w:val="00744620"/>
    <w:rsid w:val="00744F87"/>
    <w:rsid w:val="007470A4"/>
    <w:rsid w:val="00747793"/>
    <w:rsid w:val="0074788C"/>
    <w:rsid w:val="007515FD"/>
    <w:rsid w:val="00752927"/>
    <w:rsid w:val="0075574A"/>
    <w:rsid w:val="00755B97"/>
    <w:rsid w:val="0075635C"/>
    <w:rsid w:val="00756406"/>
    <w:rsid w:val="007573DC"/>
    <w:rsid w:val="007575F1"/>
    <w:rsid w:val="00757C7A"/>
    <w:rsid w:val="0076001B"/>
    <w:rsid w:val="0076082C"/>
    <w:rsid w:val="00761CAC"/>
    <w:rsid w:val="00762183"/>
    <w:rsid w:val="0076246D"/>
    <w:rsid w:val="0076249B"/>
    <w:rsid w:val="00762568"/>
    <w:rsid w:val="007626C4"/>
    <w:rsid w:val="0076301A"/>
    <w:rsid w:val="00763C9D"/>
    <w:rsid w:val="00764911"/>
    <w:rsid w:val="00765A21"/>
    <w:rsid w:val="00767236"/>
    <w:rsid w:val="0076749E"/>
    <w:rsid w:val="0077010D"/>
    <w:rsid w:val="00772B99"/>
    <w:rsid w:val="00773A36"/>
    <w:rsid w:val="00775A08"/>
    <w:rsid w:val="00776DBF"/>
    <w:rsid w:val="00777399"/>
    <w:rsid w:val="007815A5"/>
    <w:rsid w:val="00783355"/>
    <w:rsid w:val="00783492"/>
    <w:rsid w:val="00783679"/>
    <w:rsid w:val="00784EE2"/>
    <w:rsid w:val="00785323"/>
    <w:rsid w:val="00785934"/>
    <w:rsid w:val="00790D05"/>
    <w:rsid w:val="0079162C"/>
    <w:rsid w:val="007918B1"/>
    <w:rsid w:val="00791D60"/>
    <w:rsid w:val="0079200C"/>
    <w:rsid w:val="00792BB6"/>
    <w:rsid w:val="00792C1D"/>
    <w:rsid w:val="00794986"/>
    <w:rsid w:val="00794EEB"/>
    <w:rsid w:val="00795675"/>
    <w:rsid w:val="007957FC"/>
    <w:rsid w:val="00795DC0"/>
    <w:rsid w:val="007A27E9"/>
    <w:rsid w:val="007A67C2"/>
    <w:rsid w:val="007A753B"/>
    <w:rsid w:val="007B18F5"/>
    <w:rsid w:val="007B2199"/>
    <w:rsid w:val="007B247E"/>
    <w:rsid w:val="007B2DB5"/>
    <w:rsid w:val="007B335B"/>
    <w:rsid w:val="007B3A65"/>
    <w:rsid w:val="007B6C9B"/>
    <w:rsid w:val="007C03A7"/>
    <w:rsid w:val="007C0468"/>
    <w:rsid w:val="007C0EC3"/>
    <w:rsid w:val="007C1146"/>
    <w:rsid w:val="007C12D7"/>
    <w:rsid w:val="007C1B67"/>
    <w:rsid w:val="007C1C9C"/>
    <w:rsid w:val="007C2136"/>
    <w:rsid w:val="007C4E1D"/>
    <w:rsid w:val="007C4E24"/>
    <w:rsid w:val="007C5E41"/>
    <w:rsid w:val="007C6562"/>
    <w:rsid w:val="007C683E"/>
    <w:rsid w:val="007C7BC4"/>
    <w:rsid w:val="007C7DC9"/>
    <w:rsid w:val="007D14A3"/>
    <w:rsid w:val="007D2531"/>
    <w:rsid w:val="007D265B"/>
    <w:rsid w:val="007D2701"/>
    <w:rsid w:val="007D2D76"/>
    <w:rsid w:val="007D37AB"/>
    <w:rsid w:val="007D4F03"/>
    <w:rsid w:val="007D516F"/>
    <w:rsid w:val="007D66F0"/>
    <w:rsid w:val="007D6C31"/>
    <w:rsid w:val="007D6C77"/>
    <w:rsid w:val="007D7057"/>
    <w:rsid w:val="007D7A12"/>
    <w:rsid w:val="007E103E"/>
    <w:rsid w:val="007E46FC"/>
    <w:rsid w:val="007E4C88"/>
    <w:rsid w:val="007E56B8"/>
    <w:rsid w:val="007E5875"/>
    <w:rsid w:val="007E6E18"/>
    <w:rsid w:val="007F17CF"/>
    <w:rsid w:val="007F1F91"/>
    <w:rsid w:val="007F1FB5"/>
    <w:rsid w:val="007F34D4"/>
    <w:rsid w:val="007F363B"/>
    <w:rsid w:val="007F519F"/>
    <w:rsid w:val="007F6456"/>
    <w:rsid w:val="007F65D6"/>
    <w:rsid w:val="007F7A90"/>
    <w:rsid w:val="007F7D66"/>
    <w:rsid w:val="00800508"/>
    <w:rsid w:val="00800F6C"/>
    <w:rsid w:val="00802515"/>
    <w:rsid w:val="00802C39"/>
    <w:rsid w:val="00802C51"/>
    <w:rsid w:val="00803763"/>
    <w:rsid w:val="00803F9D"/>
    <w:rsid w:val="0080420F"/>
    <w:rsid w:val="00804EA0"/>
    <w:rsid w:val="00804F36"/>
    <w:rsid w:val="0080679A"/>
    <w:rsid w:val="00806869"/>
    <w:rsid w:val="00811D58"/>
    <w:rsid w:val="00813D99"/>
    <w:rsid w:val="008146D6"/>
    <w:rsid w:val="00815BC7"/>
    <w:rsid w:val="00817869"/>
    <w:rsid w:val="008178FF"/>
    <w:rsid w:val="00817D5B"/>
    <w:rsid w:val="0082007C"/>
    <w:rsid w:val="008202D7"/>
    <w:rsid w:val="0082142D"/>
    <w:rsid w:val="00821C4D"/>
    <w:rsid w:val="008242E6"/>
    <w:rsid w:val="00825B66"/>
    <w:rsid w:val="008263B3"/>
    <w:rsid w:val="00827575"/>
    <w:rsid w:val="0083058A"/>
    <w:rsid w:val="00830755"/>
    <w:rsid w:val="00830ED8"/>
    <w:rsid w:val="00831BBF"/>
    <w:rsid w:val="0083608F"/>
    <w:rsid w:val="00836B89"/>
    <w:rsid w:val="0083723B"/>
    <w:rsid w:val="0084131B"/>
    <w:rsid w:val="00841500"/>
    <w:rsid w:val="00843DD1"/>
    <w:rsid w:val="00845A73"/>
    <w:rsid w:val="00845AB8"/>
    <w:rsid w:val="00845E79"/>
    <w:rsid w:val="00847E09"/>
    <w:rsid w:val="00850764"/>
    <w:rsid w:val="00850EC1"/>
    <w:rsid w:val="008524EE"/>
    <w:rsid w:val="008541E7"/>
    <w:rsid w:val="00855074"/>
    <w:rsid w:val="00855C3E"/>
    <w:rsid w:val="0085699A"/>
    <w:rsid w:val="00857470"/>
    <w:rsid w:val="008606B8"/>
    <w:rsid w:val="00862241"/>
    <w:rsid w:val="00870C1A"/>
    <w:rsid w:val="008712B1"/>
    <w:rsid w:val="00871880"/>
    <w:rsid w:val="00871E36"/>
    <w:rsid w:val="00872D7E"/>
    <w:rsid w:val="00873036"/>
    <w:rsid w:val="0087405E"/>
    <w:rsid w:val="008751C4"/>
    <w:rsid w:val="008809EB"/>
    <w:rsid w:val="00883D1B"/>
    <w:rsid w:val="008849EE"/>
    <w:rsid w:val="00884F71"/>
    <w:rsid w:val="00887471"/>
    <w:rsid w:val="00887F52"/>
    <w:rsid w:val="00890633"/>
    <w:rsid w:val="008910EA"/>
    <w:rsid w:val="008915CA"/>
    <w:rsid w:val="0089409A"/>
    <w:rsid w:val="00895934"/>
    <w:rsid w:val="0089727E"/>
    <w:rsid w:val="008A2283"/>
    <w:rsid w:val="008A22C5"/>
    <w:rsid w:val="008A2B83"/>
    <w:rsid w:val="008A47B4"/>
    <w:rsid w:val="008A47C9"/>
    <w:rsid w:val="008A4977"/>
    <w:rsid w:val="008A6EB2"/>
    <w:rsid w:val="008B0C76"/>
    <w:rsid w:val="008B10D4"/>
    <w:rsid w:val="008B3ED8"/>
    <w:rsid w:val="008B567A"/>
    <w:rsid w:val="008B5CF7"/>
    <w:rsid w:val="008B6220"/>
    <w:rsid w:val="008B6DCE"/>
    <w:rsid w:val="008C102F"/>
    <w:rsid w:val="008C11C4"/>
    <w:rsid w:val="008C27BC"/>
    <w:rsid w:val="008C4011"/>
    <w:rsid w:val="008C53F2"/>
    <w:rsid w:val="008D0408"/>
    <w:rsid w:val="008D0F8E"/>
    <w:rsid w:val="008D1AB5"/>
    <w:rsid w:val="008D2F1D"/>
    <w:rsid w:val="008D49DF"/>
    <w:rsid w:val="008D54C9"/>
    <w:rsid w:val="008D6C2F"/>
    <w:rsid w:val="008D713A"/>
    <w:rsid w:val="008D7723"/>
    <w:rsid w:val="008D7778"/>
    <w:rsid w:val="008E02D4"/>
    <w:rsid w:val="008E072F"/>
    <w:rsid w:val="008E22B1"/>
    <w:rsid w:val="008E26B0"/>
    <w:rsid w:val="008E32B1"/>
    <w:rsid w:val="008E36C6"/>
    <w:rsid w:val="008E4151"/>
    <w:rsid w:val="008E4931"/>
    <w:rsid w:val="008E73B7"/>
    <w:rsid w:val="008E7A85"/>
    <w:rsid w:val="008F2BD2"/>
    <w:rsid w:val="008F560D"/>
    <w:rsid w:val="008F57DA"/>
    <w:rsid w:val="00900485"/>
    <w:rsid w:val="00900A9A"/>
    <w:rsid w:val="00900AFD"/>
    <w:rsid w:val="00902331"/>
    <w:rsid w:val="00902602"/>
    <w:rsid w:val="0090302A"/>
    <w:rsid w:val="009032A0"/>
    <w:rsid w:val="009056EA"/>
    <w:rsid w:val="009061C3"/>
    <w:rsid w:val="00906731"/>
    <w:rsid w:val="0090741F"/>
    <w:rsid w:val="00910D21"/>
    <w:rsid w:val="00910ED2"/>
    <w:rsid w:val="009133EA"/>
    <w:rsid w:val="00915330"/>
    <w:rsid w:val="00917E74"/>
    <w:rsid w:val="00920F61"/>
    <w:rsid w:val="009217CA"/>
    <w:rsid w:val="00921AC1"/>
    <w:rsid w:val="009226A2"/>
    <w:rsid w:val="00923806"/>
    <w:rsid w:val="009245F8"/>
    <w:rsid w:val="0092741C"/>
    <w:rsid w:val="009327FF"/>
    <w:rsid w:val="00932D9D"/>
    <w:rsid w:val="009331F9"/>
    <w:rsid w:val="0093411E"/>
    <w:rsid w:val="0094049E"/>
    <w:rsid w:val="00940FAD"/>
    <w:rsid w:val="00942AE6"/>
    <w:rsid w:val="00942EFB"/>
    <w:rsid w:val="00945152"/>
    <w:rsid w:val="00945769"/>
    <w:rsid w:val="00945A48"/>
    <w:rsid w:val="009460DF"/>
    <w:rsid w:val="00946777"/>
    <w:rsid w:val="00946DF6"/>
    <w:rsid w:val="00946FEF"/>
    <w:rsid w:val="00947102"/>
    <w:rsid w:val="009478F8"/>
    <w:rsid w:val="00947AEE"/>
    <w:rsid w:val="00947EF4"/>
    <w:rsid w:val="0095105C"/>
    <w:rsid w:val="00952832"/>
    <w:rsid w:val="00953911"/>
    <w:rsid w:val="00954CC6"/>
    <w:rsid w:val="00955A24"/>
    <w:rsid w:val="00955CA0"/>
    <w:rsid w:val="00955D06"/>
    <w:rsid w:val="0095607B"/>
    <w:rsid w:val="00957158"/>
    <w:rsid w:val="0096270F"/>
    <w:rsid w:val="00963011"/>
    <w:rsid w:val="00963A30"/>
    <w:rsid w:val="00963B13"/>
    <w:rsid w:val="0096465E"/>
    <w:rsid w:val="00965E8C"/>
    <w:rsid w:val="0096690C"/>
    <w:rsid w:val="009669F2"/>
    <w:rsid w:val="00967BFD"/>
    <w:rsid w:val="009704CC"/>
    <w:rsid w:val="00971D4C"/>
    <w:rsid w:val="009723FE"/>
    <w:rsid w:val="0097317D"/>
    <w:rsid w:val="00973B6A"/>
    <w:rsid w:val="00975B07"/>
    <w:rsid w:val="00977A8F"/>
    <w:rsid w:val="009808FC"/>
    <w:rsid w:val="0098226B"/>
    <w:rsid w:val="009828A6"/>
    <w:rsid w:val="009828EA"/>
    <w:rsid w:val="00983888"/>
    <w:rsid w:val="00986152"/>
    <w:rsid w:val="009904C3"/>
    <w:rsid w:val="00990B68"/>
    <w:rsid w:val="00990C19"/>
    <w:rsid w:val="0099244D"/>
    <w:rsid w:val="00992B68"/>
    <w:rsid w:val="00993338"/>
    <w:rsid w:val="009939E9"/>
    <w:rsid w:val="00994540"/>
    <w:rsid w:val="0099564B"/>
    <w:rsid w:val="00995A4E"/>
    <w:rsid w:val="00996A20"/>
    <w:rsid w:val="009973A5"/>
    <w:rsid w:val="00997810"/>
    <w:rsid w:val="0099789F"/>
    <w:rsid w:val="009A05EC"/>
    <w:rsid w:val="009A2A71"/>
    <w:rsid w:val="009A5B96"/>
    <w:rsid w:val="009A614A"/>
    <w:rsid w:val="009A6682"/>
    <w:rsid w:val="009A7257"/>
    <w:rsid w:val="009A7AE6"/>
    <w:rsid w:val="009B07C0"/>
    <w:rsid w:val="009B0E01"/>
    <w:rsid w:val="009B0E28"/>
    <w:rsid w:val="009B2C8B"/>
    <w:rsid w:val="009B4698"/>
    <w:rsid w:val="009B518E"/>
    <w:rsid w:val="009B5783"/>
    <w:rsid w:val="009B5C27"/>
    <w:rsid w:val="009B5D0C"/>
    <w:rsid w:val="009C0505"/>
    <w:rsid w:val="009C16C5"/>
    <w:rsid w:val="009C1C5F"/>
    <w:rsid w:val="009C1D42"/>
    <w:rsid w:val="009C1E20"/>
    <w:rsid w:val="009C24FB"/>
    <w:rsid w:val="009C2F1D"/>
    <w:rsid w:val="009C31D5"/>
    <w:rsid w:val="009C3744"/>
    <w:rsid w:val="009C3F51"/>
    <w:rsid w:val="009C44F0"/>
    <w:rsid w:val="009C56A7"/>
    <w:rsid w:val="009C6C02"/>
    <w:rsid w:val="009C6E04"/>
    <w:rsid w:val="009C7268"/>
    <w:rsid w:val="009C7640"/>
    <w:rsid w:val="009D0AEE"/>
    <w:rsid w:val="009D1515"/>
    <w:rsid w:val="009D1DD7"/>
    <w:rsid w:val="009D3333"/>
    <w:rsid w:val="009D34B5"/>
    <w:rsid w:val="009D4996"/>
    <w:rsid w:val="009D4E36"/>
    <w:rsid w:val="009D58D0"/>
    <w:rsid w:val="009D65D2"/>
    <w:rsid w:val="009D6768"/>
    <w:rsid w:val="009E0828"/>
    <w:rsid w:val="009E1A81"/>
    <w:rsid w:val="009E23A8"/>
    <w:rsid w:val="009E3405"/>
    <w:rsid w:val="009E5776"/>
    <w:rsid w:val="009E6968"/>
    <w:rsid w:val="009F06DC"/>
    <w:rsid w:val="009F07B1"/>
    <w:rsid w:val="009F1406"/>
    <w:rsid w:val="009F24C3"/>
    <w:rsid w:val="009F2FB6"/>
    <w:rsid w:val="009F3D42"/>
    <w:rsid w:val="009F4790"/>
    <w:rsid w:val="009F4A03"/>
    <w:rsid w:val="009F57FD"/>
    <w:rsid w:val="009F6FB8"/>
    <w:rsid w:val="009F7E06"/>
    <w:rsid w:val="009F7F86"/>
    <w:rsid w:val="00A01334"/>
    <w:rsid w:val="00A01F40"/>
    <w:rsid w:val="00A02039"/>
    <w:rsid w:val="00A02E44"/>
    <w:rsid w:val="00A041F7"/>
    <w:rsid w:val="00A057A9"/>
    <w:rsid w:val="00A075BB"/>
    <w:rsid w:val="00A075DC"/>
    <w:rsid w:val="00A0787F"/>
    <w:rsid w:val="00A07C87"/>
    <w:rsid w:val="00A07D17"/>
    <w:rsid w:val="00A11424"/>
    <w:rsid w:val="00A11FD7"/>
    <w:rsid w:val="00A13F6B"/>
    <w:rsid w:val="00A13FF3"/>
    <w:rsid w:val="00A14902"/>
    <w:rsid w:val="00A15EBE"/>
    <w:rsid w:val="00A16A44"/>
    <w:rsid w:val="00A16B5C"/>
    <w:rsid w:val="00A16BFC"/>
    <w:rsid w:val="00A16E66"/>
    <w:rsid w:val="00A20B1C"/>
    <w:rsid w:val="00A229C6"/>
    <w:rsid w:val="00A24CB0"/>
    <w:rsid w:val="00A24EF3"/>
    <w:rsid w:val="00A302DC"/>
    <w:rsid w:val="00A3328F"/>
    <w:rsid w:val="00A355C0"/>
    <w:rsid w:val="00A36D55"/>
    <w:rsid w:val="00A416AB"/>
    <w:rsid w:val="00A439C3"/>
    <w:rsid w:val="00A43D21"/>
    <w:rsid w:val="00A450A7"/>
    <w:rsid w:val="00A45C0A"/>
    <w:rsid w:val="00A46D55"/>
    <w:rsid w:val="00A47517"/>
    <w:rsid w:val="00A477E5"/>
    <w:rsid w:val="00A502B3"/>
    <w:rsid w:val="00A50563"/>
    <w:rsid w:val="00A506F9"/>
    <w:rsid w:val="00A50B28"/>
    <w:rsid w:val="00A50C19"/>
    <w:rsid w:val="00A50D11"/>
    <w:rsid w:val="00A51A17"/>
    <w:rsid w:val="00A53602"/>
    <w:rsid w:val="00A6465C"/>
    <w:rsid w:val="00A64FBE"/>
    <w:rsid w:val="00A65BFD"/>
    <w:rsid w:val="00A673D1"/>
    <w:rsid w:val="00A679AB"/>
    <w:rsid w:val="00A70436"/>
    <w:rsid w:val="00A707E8"/>
    <w:rsid w:val="00A70D41"/>
    <w:rsid w:val="00A7211D"/>
    <w:rsid w:val="00A72E12"/>
    <w:rsid w:val="00A72F25"/>
    <w:rsid w:val="00A73090"/>
    <w:rsid w:val="00A75577"/>
    <w:rsid w:val="00A76488"/>
    <w:rsid w:val="00A76580"/>
    <w:rsid w:val="00A771D6"/>
    <w:rsid w:val="00A80426"/>
    <w:rsid w:val="00A806C8"/>
    <w:rsid w:val="00A80D47"/>
    <w:rsid w:val="00A811EA"/>
    <w:rsid w:val="00A8228C"/>
    <w:rsid w:val="00A82636"/>
    <w:rsid w:val="00A82F2B"/>
    <w:rsid w:val="00A85BCE"/>
    <w:rsid w:val="00A85C48"/>
    <w:rsid w:val="00A86A6D"/>
    <w:rsid w:val="00A86FFA"/>
    <w:rsid w:val="00A876FB"/>
    <w:rsid w:val="00A92F87"/>
    <w:rsid w:val="00A93253"/>
    <w:rsid w:val="00A932DB"/>
    <w:rsid w:val="00A93AAD"/>
    <w:rsid w:val="00A94B44"/>
    <w:rsid w:val="00A94BCB"/>
    <w:rsid w:val="00A965A3"/>
    <w:rsid w:val="00A97D0D"/>
    <w:rsid w:val="00A97D45"/>
    <w:rsid w:val="00AA18A8"/>
    <w:rsid w:val="00AA2F5B"/>
    <w:rsid w:val="00AA3518"/>
    <w:rsid w:val="00AA42CB"/>
    <w:rsid w:val="00AA4B34"/>
    <w:rsid w:val="00AA517D"/>
    <w:rsid w:val="00AA5DF6"/>
    <w:rsid w:val="00AA6147"/>
    <w:rsid w:val="00AA6420"/>
    <w:rsid w:val="00AB247F"/>
    <w:rsid w:val="00AB275A"/>
    <w:rsid w:val="00AB2A3E"/>
    <w:rsid w:val="00AB4C07"/>
    <w:rsid w:val="00AB5685"/>
    <w:rsid w:val="00AB6BB7"/>
    <w:rsid w:val="00AB70FF"/>
    <w:rsid w:val="00AB7369"/>
    <w:rsid w:val="00AB7804"/>
    <w:rsid w:val="00AB7995"/>
    <w:rsid w:val="00AC0B40"/>
    <w:rsid w:val="00AC3A25"/>
    <w:rsid w:val="00AC3AFE"/>
    <w:rsid w:val="00AC3B64"/>
    <w:rsid w:val="00AC41D3"/>
    <w:rsid w:val="00AC4B1F"/>
    <w:rsid w:val="00AC5457"/>
    <w:rsid w:val="00AC69D5"/>
    <w:rsid w:val="00AC7612"/>
    <w:rsid w:val="00AD164C"/>
    <w:rsid w:val="00AD4457"/>
    <w:rsid w:val="00AD60A6"/>
    <w:rsid w:val="00AD6F2A"/>
    <w:rsid w:val="00AD769E"/>
    <w:rsid w:val="00AD77B9"/>
    <w:rsid w:val="00AD7834"/>
    <w:rsid w:val="00AD7946"/>
    <w:rsid w:val="00AD7E25"/>
    <w:rsid w:val="00AE1044"/>
    <w:rsid w:val="00AE1108"/>
    <w:rsid w:val="00AE3855"/>
    <w:rsid w:val="00AE44B0"/>
    <w:rsid w:val="00AE4565"/>
    <w:rsid w:val="00AE47A1"/>
    <w:rsid w:val="00AE5309"/>
    <w:rsid w:val="00AE5419"/>
    <w:rsid w:val="00AE75DC"/>
    <w:rsid w:val="00AF0226"/>
    <w:rsid w:val="00AF16EB"/>
    <w:rsid w:val="00AF1790"/>
    <w:rsid w:val="00AF26CB"/>
    <w:rsid w:val="00AF2C6C"/>
    <w:rsid w:val="00AF36CF"/>
    <w:rsid w:val="00AF4473"/>
    <w:rsid w:val="00AF44F4"/>
    <w:rsid w:val="00AF6381"/>
    <w:rsid w:val="00B0135D"/>
    <w:rsid w:val="00B0174B"/>
    <w:rsid w:val="00B02BC7"/>
    <w:rsid w:val="00B035C4"/>
    <w:rsid w:val="00B03E91"/>
    <w:rsid w:val="00B03F31"/>
    <w:rsid w:val="00B07649"/>
    <w:rsid w:val="00B07704"/>
    <w:rsid w:val="00B077F9"/>
    <w:rsid w:val="00B10F7F"/>
    <w:rsid w:val="00B1220E"/>
    <w:rsid w:val="00B126BF"/>
    <w:rsid w:val="00B14783"/>
    <w:rsid w:val="00B15CE7"/>
    <w:rsid w:val="00B17B5E"/>
    <w:rsid w:val="00B225B6"/>
    <w:rsid w:val="00B22682"/>
    <w:rsid w:val="00B22866"/>
    <w:rsid w:val="00B23685"/>
    <w:rsid w:val="00B2467E"/>
    <w:rsid w:val="00B24A4E"/>
    <w:rsid w:val="00B24B5B"/>
    <w:rsid w:val="00B2569E"/>
    <w:rsid w:val="00B2771E"/>
    <w:rsid w:val="00B27D1B"/>
    <w:rsid w:val="00B303A5"/>
    <w:rsid w:val="00B3102C"/>
    <w:rsid w:val="00B3200C"/>
    <w:rsid w:val="00B32551"/>
    <w:rsid w:val="00B32842"/>
    <w:rsid w:val="00B32D43"/>
    <w:rsid w:val="00B33FA2"/>
    <w:rsid w:val="00B342E9"/>
    <w:rsid w:val="00B34DA8"/>
    <w:rsid w:val="00B36300"/>
    <w:rsid w:val="00B363C0"/>
    <w:rsid w:val="00B3756B"/>
    <w:rsid w:val="00B37D4B"/>
    <w:rsid w:val="00B409C7"/>
    <w:rsid w:val="00B40DD7"/>
    <w:rsid w:val="00B410A5"/>
    <w:rsid w:val="00B424EE"/>
    <w:rsid w:val="00B425B2"/>
    <w:rsid w:val="00B4314E"/>
    <w:rsid w:val="00B43367"/>
    <w:rsid w:val="00B436DB"/>
    <w:rsid w:val="00B4440D"/>
    <w:rsid w:val="00B44470"/>
    <w:rsid w:val="00B45F50"/>
    <w:rsid w:val="00B462DB"/>
    <w:rsid w:val="00B47232"/>
    <w:rsid w:val="00B503CC"/>
    <w:rsid w:val="00B5125E"/>
    <w:rsid w:val="00B53E61"/>
    <w:rsid w:val="00B54043"/>
    <w:rsid w:val="00B55565"/>
    <w:rsid w:val="00B56EB5"/>
    <w:rsid w:val="00B60B8D"/>
    <w:rsid w:val="00B61974"/>
    <w:rsid w:val="00B62C8E"/>
    <w:rsid w:val="00B63D44"/>
    <w:rsid w:val="00B63FC9"/>
    <w:rsid w:val="00B65FE0"/>
    <w:rsid w:val="00B7036E"/>
    <w:rsid w:val="00B709A5"/>
    <w:rsid w:val="00B71F6B"/>
    <w:rsid w:val="00B73DBC"/>
    <w:rsid w:val="00B743CE"/>
    <w:rsid w:val="00B75342"/>
    <w:rsid w:val="00B7693B"/>
    <w:rsid w:val="00B76F96"/>
    <w:rsid w:val="00B806FB"/>
    <w:rsid w:val="00B81430"/>
    <w:rsid w:val="00B8280D"/>
    <w:rsid w:val="00B82F28"/>
    <w:rsid w:val="00B83EA6"/>
    <w:rsid w:val="00B84966"/>
    <w:rsid w:val="00B8500B"/>
    <w:rsid w:val="00B860A1"/>
    <w:rsid w:val="00B87C70"/>
    <w:rsid w:val="00B923DA"/>
    <w:rsid w:val="00B92DDF"/>
    <w:rsid w:val="00B93CC6"/>
    <w:rsid w:val="00B948F4"/>
    <w:rsid w:val="00B951A4"/>
    <w:rsid w:val="00B95292"/>
    <w:rsid w:val="00B969C4"/>
    <w:rsid w:val="00B96C88"/>
    <w:rsid w:val="00BA044A"/>
    <w:rsid w:val="00BA063F"/>
    <w:rsid w:val="00BA0FE8"/>
    <w:rsid w:val="00BA3A40"/>
    <w:rsid w:val="00BA3E34"/>
    <w:rsid w:val="00BA554A"/>
    <w:rsid w:val="00BB009D"/>
    <w:rsid w:val="00BB0209"/>
    <w:rsid w:val="00BB0A9B"/>
    <w:rsid w:val="00BB1EF9"/>
    <w:rsid w:val="00BB2B50"/>
    <w:rsid w:val="00BB2BE6"/>
    <w:rsid w:val="00BB3665"/>
    <w:rsid w:val="00BB3B2C"/>
    <w:rsid w:val="00BB4B13"/>
    <w:rsid w:val="00BB5266"/>
    <w:rsid w:val="00BB560B"/>
    <w:rsid w:val="00BB56DE"/>
    <w:rsid w:val="00BB584D"/>
    <w:rsid w:val="00BB6060"/>
    <w:rsid w:val="00BB7131"/>
    <w:rsid w:val="00BB7882"/>
    <w:rsid w:val="00BC0066"/>
    <w:rsid w:val="00BC0A0D"/>
    <w:rsid w:val="00BC0D27"/>
    <w:rsid w:val="00BC0F6B"/>
    <w:rsid w:val="00BC0FFC"/>
    <w:rsid w:val="00BC2633"/>
    <w:rsid w:val="00BC3820"/>
    <w:rsid w:val="00BC43A2"/>
    <w:rsid w:val="00BC440E"/>
    <w:rsid w:val="00BC5D3B"/>
    <w:rsid w:val="00BC6C35"/>
    <w:rsid w:val="00BC6F28"/>
    <w:rsid w:val="00BD07AC"/>
    <w:rsid w:val="00BD0FBF"/>
    <w:rsid w:val="00BD3645"/>
    <w:rsid w:val="00BD41A8"/>
    <w:rsid w:val="00BD56AA"/>
    <w:rsid w:val="00BD5C35"/>
    <w:rsid w:val="00BD60D0"/>
    <w:rsid w:val="00BD65F6"/>
    <w:rsid w:val="00BD751A"/>
    <w:rsid w:val="00BE19A7"/>
    <w:rsid w:val="00BE1FBB"/>
    <w:rsid w:val="00BE352B"/>
    <w:rsid w:val="00BE48BB"/>
    <w:rsid w:val="00BE6E57"/>
    <w:rsid w:val="00BE6FAB"/>
    <w:rsid w:val="00BE7011"/>
    <w:rsid w:val="00BE7538"/>
    <w:rsid w:val="00BE7CDB"/>
    <w:rsid w:val="00BF1393"/>
    <w:rsid w:val="00BF2BFE"/>
    <w:rsid w:val="00BF54E6"/>
    <w:rsid w:val="00BF5B44"/>
    <w:rsid w:val="00BF6D04"/>
    <w:rsid w:val="00BF7DA0"/>
    <w:rsid w:val="00C011D2"/>
    <w:rsid w:val="00C037C9"/>
    <w:rsid w:val="00C038FC"/>
    <w:rsid w:val="00C053F0"/>
    <w:rsid w:val="00C0581E"/>
    <w:rsid w:val="00C067A2"/>
    <w:rsid w:val="00C106B5"/>
    <w:rsid w:val="00C1181F"/>
    <w:rsid w:val="00C11B4E"/>
    <w:rsid w:val="00C128AB"/>
    <w:rsid w:val="00C1357F"/>
    <w:rsid w:val="00C14C39"/>
    <w:rsid w:val="00C1604F"/>
    <w:rsid w:val="00C16448"/>
    <w:rsid w:val="00C16A5F"/>
    <w:rsid w:val="00C208C3"/>
    <w:rsid w:val="00C20DE7"/>
    <w:rsid w:val="00C21FC9"/>
    <w:rsid w:val="00C229F3"/>
    <w:rsid w:val="00C24789"/>
    <w:rsid w:val="00C25AFF"/>
    <w:rsid w:val="00C25BBF"/>
    <w:rsid w:val="00C25CE7"/>
    <w:rsid w:val="00C25FD7"/>
    <w:rsid w:val="00C2740A"/>
    <w:rsid w:val="00C27D13"/>
    <w:rsid w:val="00C30FC2"/>
    <w:rsid w:val="00C32BD1"/>
    <w:rsid w:val="00C330D2"/>
    <w:rsid w:val="00C33868"/>
    <w:rsid w:val="00C342E8"/>
    <w:rsid w:val="00C348A0"/>
    <w:rsid w:val="00C35AC0"/>
    <w:rsid w:val="00C368CD"/>
    <w:rsid w:val="00C37C88"/>
    <w:rsid w:val="00C4108D"/>
    <w:rsid w:val="00C41D3C"/>
    <w:rsid w:val="00C41D65"/>
    <w:rsid w:val="00C4225F"/>
    <w:rsid w:val="00C4346A"/>
    <w:rsid w:val="00C434F7"/>
    <w:rsid w:val="00C43570"/>
    <w:rsid w:val="00C45648"/>
    <w:rsid w:val="00C457AB"/>
    <w:rsid w:val="00C45D8A"/>
    <w:rsid w:val="00C47DF3"/>
    <w:rsid w:val="00C513BF"/>
    <w:rsid w:val="00C513E3"/>
    <w:rsid w:val="00C5163A"/>
    <w:rsid w:val="00C51A74"/>
    <w:rsid w:val="00C522F5"/>
    <w:rsid w:val="00C528FE"/>
    <w:rsid w:val="00C53BC9"/>
    <w:rsid w:val="00C53CD7"/>
    <w:rsid w:val="00C53FB9"/>
    <w:rsid w:val="00C55A6F"/>
    <w:rsid w:val="00C55C7A"/>
    <w:rsid w:val="00C60497"/>
    <w:rsid w:val="00C6085C"/>
    <w:rsid w:val="00C6124D"/>
    <w:rsid w:val="00C613A7"/>
    <w:rsid w:val="00C62B91"/>
    <w:rsid w:val="00C63942"/>
    <w:rsid w:val="00C65ED2"/>
    <w:rsid w:val="00C66489"/>
    <w:rsid w:val="00C668EE"/>
    <w:rsid w:val="00C67A2C"/>
    <w:rsid w:val="00C67F87"/>
    <w:rsid w:val="00C70A95"/>
    <w:rsid w:val="00C717A6"/>
    <w:rsid w:val="00C7180B"/>
    <w:rsid w:val="00C73840"/>
    <w:rsid w:val="00C73DB8"/>
    <w:rsid w:val="00C7452D"/>
    <w:rsid w:val="00C74D69"/>
    <w:rsid w:val="00C7510D"/>
    <w:rsid w:val="00C764E9"/>
    <w:rsid w:val="00C76611"/>
    <w:rsid w:val="00C8182A"/>
    <w:rsid w:val="00C823DC"/>
    <w:rsid w:val="00C83F6F"/>
    <w:rsid w:val="00C86FD3"/>
    <w:rsid w:val="00C906A6"/>
    <w:rsid w:val="00C925E8"/>
    <w:rsid w:val="00C926D6"/>
    <w:rsid w:val="00C93713"/>
    <w:rsid w:val="00C9465C"/>
    <w:rsid w:val="00C957FC"/>
    <w:rsid w:val="00CA1E74"/>
    <w:rsid w:val="00CA3778"/>
    <w:rsid w:val="00CA3AF4"/>
    <w:rsid w:val="00CA4B16"/>
    <w:rsid w:val="00CA5538"/>
    <w:rsid w:val="00CA79EA"/>
    <w:rsid w:val="00CB037C"/>
    <w:rsid w:val="00CB25FF"/>
    <w:rsid w:val="00CB3058"/>
    <w:rsid w:val="00CB3E18"/>
    <w:rsid w:val="00CB47D3"/>
    <w:rsid w:val="00CB4F08"/>
    <w:rsid w:val="00CB575F"/>
    <w:rsid w:val="00CB5BB8"/>
    <w:rsid w:val="00CB5D1B"/>
    <w:rsid w:val="00CB74CD"/>
    <w:rsid w:val="00CB75BD"/>
    <w:rsid w:val="00CC094B"/>
    <w:rsid w:val="00CC135C"/>
    <w:rsid w:val="00CC2CC2"/>
    <w:rsid w:val="00CC4109"/>
    <w:rsid w:val="00CC5053"/>
    <w:rsid w:val="00CC6A13"/>
    <w:rsid w:val="00CC76C4"/>
    <w:rsid w:val="00CD00FD"/>
    <w:rsid w:val="00CD04EE"/>
    <w:rsid w:val="00CD148D"/>
    <w:rsid w:val="00CD19C6"/>
    <w:rsid w:val="00CD28C5"/>
    <w:rsid w:val="00CD311B"/>
    <w:rsid w:val="00CD498F"/>
    <w:rsid w:val="00CD583A"/>
    <w:rsid w:val="00CD5E70"/>
    <w:rsid w:val="00CD64AC"/>
    <w:rsid w:val="00CD7620"/>
    <w:rsid w:val="00CE0AF9"/>
    <w:rsid w:val="00CE14BF"/>
    <w:rsid w:val="00CE17E0"/>
    <w:rsid w:val="00CE275B"/>
    <w:rsid w:val="00CE3495"/>
    <w:rsid w:val="00CE38E4"/>
    <w:rsid w:val="00CE3CB3"/>
    <w:rsid w:val="00CE415C"/>
    <w:rsid w:val="00CE42B9"/>
    <w:rsid w:val="00CE4A98"/>
    <w:rsid w:val="00CE4EDD"/>
    <w:rsid w:val="00CE5933"/>
    <w:rsid w:val="00CE5E75"/>
    <w:rsid w:val="00CE6534"/>
    <w:rsid w:val="00CE687E"/>
    <w:rsid w:val="00CE73AA"/>
    <w:rsid w:val="00CF06F4"/>
    <w:rsid w:val="00CF0E81"/>
    <w:rsid w:val="00CF123F"/>
    <w:rsid w:val="00CF1A64"/>
    <w:rsid w:val="00CF1DD2"/>
    <w:rsid w:val="00CF2409"/>
    <w:rsid w:val="00CF2D0C"/>
    <w:rsid w:val="00CF2F7A"/>
    <w:rsid w:val="00CF40A6"/>
    <w:rsid w:val="00CF42D6"/>
    <w:rsid w:val="00CF4D30"/>
    <w:rsid w:val="00CF5126"/>
    <w:rsid w:val="00CF56A4"/>
    <w:rsid w:val="00CF58B1"/>
    <w:rsid w:val="00CF6134"/>
    <w:rsid w:val="00D03553"/>
    <w:rsid w:val="00D0356C"/>
    <w:rsid w:val="00D04387"/>
    <w:rsid w:val="00D059B3"/>
    <w:rsid w:val="00D119B9"/>
    <w:rsid w:val="00D12E38"/>
    <w:rsid w:val="00D1305D"/>
    <w:rsid w:val="00D1340B"/>
    <w:rsid w:val="00D13A1A"/>
    <w:rsid w:val="00D14C43"/>
    <w:rsid w:val="00D16518"/>
    <w:rsid w:val="00D16BE7"/>
    <w:rsid w:val="00D2137C"/>
    <w:rsid w:val="00D24429"/>
    <w:rsid w:val="00D245F6"/>
    <w:rsid w:val="00D260E1"/>
    <w:rsid w:val="00D27292"/>
    <w:rsid w:val="00D27544"/>
    <w:rsid w:val="00D2789D"/>
    <w:rsid w:val="00D31DA2"/>
    <w:rsid w:val="00D325BD"/>
    <w:rsid w:val="00D329A5"/>
    <w:rsid w:val="00D32DAE"/>
    <w:rsid w:val="00D33320"/>
    <w:rsid w:val="00D3634D"/>
    <w:rsid w:val="00D3661C"/>
    <w:rsid w:val="00D424C9"/>
    <w:rsid w:val="00D44EAF"/>
    <w:rsid w:val="00D455CF"/>
    <w:rsid w:val="00D455D4"/>
    <w:rsid w:val="00D45B04"/>
    <w:rsid w:val="00D45B71"/>
    <w:rsid w:val="00D461B1"/>
    <w:rsid w:val="00D46D13"/>
    <w:rsid w:val="00D46F73"/>
    <w:rsid w:val="00D50BB5"/>
    <w:rsid w:val="00D5130B"/>
    <w:rsid w:val="00D5206A"/>
    <w:rsid w:val="00D52419"/>
    <w:rsid w:val="00D52587"/>
    <w:rsid w:val="00D52F3C"/>
    <w:rsid w:val="00D559B0"/>
    <w:rsid w:val="00D55AB5"/>
    <w:rsid w:val="00D5662E"/>
    <w:rsid w:val="00D57CBB"/>
    <w:rsid w:val="00D61E70"/>
    <w:rsid w:val="00D61F89"/>
    <w:rsid w:val="00D62663"/>
    <w:rsid w:val="00D63A70"/>
    <w:rsid w:val="00D6575F"/>
    <w:rsid w:val="00D6713A"/>
    <w:rsid w:val="00D67487"/>
    <w:rsid w:val="00D71943"/>
    <w:rsid w:val="00D72453"/>
    <w:rsid w:val="00D72A98"/>
    <w:rsid w:val="00D74395"/>
    <w:rsid w:val="00D74A51"/>
    <w:rsid w:val="00D75CAB"/>
    <w:rsid w:val="00D760D8"/>
    <w:rsid w:val="00D77A37"/>
    <w:rsid w:val="00D77F62"/>
    <w:rsid w:val="00D80B44"/>
    <w:rsid w:val="00D81608"/>
    <w:rsid w:val="00D82F36"/>
    <w:rsid w:val="00D82FEE"/>
    <w:rsid w:val="00D83C6C"/>
    <w:rsid w:val="00D851A1"/>
    <w:rsid w:val="00D85700"/>
    <w:rsid w:val="00D8578D"/>
    <w:rsid w:val="00D85BA2"/>
    <w:rsid w:val="00D85C9E"/>
    <w:rsid w:val="00D8616E"/>
    <w:rsid w:val="00D86DC8"/>
    <w:rsid w:val="00D87F46"/>
    <w:rsid w:val="00D9012A"/>
    <w:rsid w:val="00D909FB"/>
    <w:rsid w:val="00D90E11"/>
    <w:rsid w:val="00D915FF"/>
    <w:rsid w:val="00D925B0"/>
    <w:rsid w:val="00D92A74"/>
    <w:rsid w:val="00D932EE"/>
    <w:rsid w:val="00D943A8"/>
    <w:rsid w:val="00D944C5"/>
    <w:rsid w:val="00D946B5"/>
    <w:rsid w:val="00D96451"/>
    <w:rsid w:val="00D97704"/>
    <w:rsid w:val="00DA0402"/>
    <w:rsid w:val="00DA1936"/>
    <w:rsid w:val="00DA30B7"/>
    <w:rsid w:val="00DA3D63"/>
    <w:rsid w:val="00DA7040"/>
    <w:rsid w:val="00DA7D9D"/>
    <w:rsid w:val="00DB1316"/>
    <w:rsid w:val="00DB360F"/>
    <w:rsid w:val="00DB6FB8"/>
    <w:rsid w:val="00DC1095"/>
    <w:rsid w:val="00DC14F2"/>
    <w:rsid w:val="00DC1877"/>
    <w:rsid w:val="00DC2344"/>
    <w:rsid w:val="00DC2608"/>
    <w:rsid w:val="00DC3D10"/>
    <w:rsid w:val="00DC408F"/>
    <w:rsid w:val="00DC41FC"/>
    <w:rsid w:val="00DC479B"/>
    <w:rsid w:val="00DC4827"/>
    <w:rsid w:val="00DC5558"/>
    <w:rsid w:val="00DC62B0"/>
    <w:rsid w:val="00DC633F"/>
    <w:rsid w:val="00DC6F6C"/>
    <w:rsid w:val="00DD0D67"/>
    <w:rsid w:val="00DD14D2"/>
    <w:rsid w:val="00DD61BD"/>
    <w:rsid w:val="00DD64DF"/>
    <w:rsid w:val="00DD73BE"/>
    <w:rsid w:val="00DE0B57"/>
    <w:rsid w:val="00DE11D7"/>
    <w:rsid w:val="00DE1FA9"/>
    <w:rsid w:val="00DE2317"/>
    <w:rsid w:val="00DE29C3"/>
    <w:rsid w:val="00DE2A24"/>
    <w:rsid w:val="00DE2CF4"/>
    <w:rsid w:val="00DE2F44"/>
    <w:rsid w:val="00DE3732"/>
    <w:rsid w:val="00DE5F2D"/>
    <w:rsid w:val="00DE7155"/>
    <w:rsid w:val="00DE794E"/>
    <w:rsid w:val="00DF1D56"/>
    <w:rsid w:val="00DF2388"/>
    <w:rsid w:val="00DF2AD4"/>
    <w:rsid w:val="00DF36C6"/>
    <w:rsid w:val="00DF3E25"/>
    <w:rsid w:val="00DF50DA"/>
    <w:rsid w:val="00DF7F4B"/>
    <w:rsid w:val="00E014DD"/>
    <w:rsid w:val="00E027C3"/>
    <w:rsid w:val="00E02A78"/>
    <w:rsid w:val="00E05032"/>
    <w:rsid w:val="00E05CA8"/>
    <w:rsid w:val="00E06ADE"/>
    <w:rsid w:val="00E10690"/>
    <w:rsid w:val="00E10814"/>
    <w:rsid w:val="00E10C71"/>
    <w:rsid w:val="00E12369"/>
    <w:rsid w:val="00E1420D"/>
    <w:rsid w:val="00E14C02"/>
    <w:rsid w:val="00E207BE"/>
    <w:rsid w:val="00E20E70"/>
    <w:rsid w:val="00E212F6"/>
    <w:rsid w:val="00E22C44"/>
    <w:rsid w:val="00E2389C"/>
    <w:rsid w:val="00E23DAC"/>
    <w:rsid w:val="00E24552"/>
    <w:rsid w:val="00E24B7C"/>
    <w:rsid w:val="00E26578"/>
    <w:rsid w:val="00E26671"/>
    <w:rsid w:val="00E26BB2"/>
    <w:rsid w:val="00E325DA"/>
    <w:rsid w:val="00E325E0"/>
    <w:rsid w:val="00E32718"/>
    <w:rsid w:val="00E32CC8"/>
    <w:rsid w:val="00E34837"/>
    <w:rsid w:val="00E34A83"/>
    <w:rsid w:val="00E35233"/>
    <w:rsid w:val="00E35BB2"/>
    <w:rsid w:val="00E36C14"/>
    <w:rsid w:val="00E36D16"/>
    <w:rsid w:val="00E408CE"/>
    <w:rsid w:val="00E41030"/>
    <w:rsid w:val="00E427F2"/>
    <w:rsid w:val="00E4286C"/>
    <w:rsid w:val="00E42953"/>
    <w:rsid w:val="00E431A4"/>
    <w:rsid w:val="00E46AF9"/>
    <w:rsid w:val="00E471C8"/>
    <w:rsid w:val="00E47639"/>
    <w:rsid w:val="00E47A43"/>
    <w:rsid w:val="00E50687"/>
    <w:rsid w:val="00E51371"/>
    <w:rsid w:val="00E528D5"/>
    <w:rsid w:val="00E52BA5"/>
    <w:rsid w:val="00E52BB0"/>
    <w:rsid w:val="00E54653"/>
    <w:rsid w:val="00E54FAC"/>
    <w:rsid w:val="00E57FC1"/>
    <w:rsid w:val="00E62802"/>
    <w:rsid w:val="00E65039"/>
    <w:rsid w:val="00E664B2"/>
    <w:rsid w:val="00E672F1"/>
    <w:rsid w:val="00E673D0"/>
    <w:rsid w:val="00E677F7"/>
    <w:rsid w:val="00E67BF2"/>
    <w:rsid w:val="00E704B2"/>
    <w:rsid w:val="00E70558"/>
    <w:rsid w:val="00E70D21"/>
    <w:rsid w:val="00E713DD"/>
    <w:rsid w:val="00E71B02"/>
    <w:rsid w:val="00E74FC1"/>
    <w:rsid w:val="00E7536A"/>
    <w:rsid w:val="00E76521"/>
    <w:rsid w:val="00E776F0"/>
    <w:rsid w:val="00E77EB3"/>
    <w:rsid w:val="00E80CF3"/>
    <w:rsid w:val="00E80EF7"/>
    <w:rsid w:val="00E81525"/>
    <w:rsid w:val="00E81652"/>
    <w:rsid w:val="00E82F3B"/>
    <w:rsid w:val="00E84367"/>
    <w:rsid w:val="00E84461"/>
    <w:rsid w:val="00E85DA7"/>
    <w:rsid w:val="00E867EC"/>
    <w:rsid w:val="00E868CD"/>
    <w:rsid w:val="00E906C6"/>
    <w:rsid w:val="00E906F0"/>
    <w:rsid w:val="00E90CD8"/>
    <w:rsid w:val="00E9197B"/>
    <w:rsid w:val="00E9277C"/>
    <w:rsid w:val="00E93D0A"/>
    <w:rsid w:val="00E962B7"/>
    <w:rsid w:val="00E9646B"/>
    <w:rsid w:val="00E9694C"/>
    <w:rsid w:val="00E96A92"/>
    <w:rsid w:val="00E97F65"/>
    <w:rsid w:val="00EA0B5E"/>
    <w:rsid w:val="00EA14AD"/>
    <w:rsid w:val="00EA1963"/>
    <w:rsid w:val="00EA2C3C"/>
    <w:rsid w:val="00EA2D1D"/>
    <w:rsid w:val="00EA34FE"/>
    <w:rsid w:val="00EA7626"/>
    <w:rsid w:val="00EA7949"/>
    <w:rsid w:val="00EA7C5F"/>
    <w:rsid w:val="00EB011E"/>
    <w:rsid w:val="00EB0F65"/>
    <w:rsid w:val="00EB16D5"/>
    <w:rsid w:val="00EB16F9"/>
    <w:rsid w:val="00EB232A"/>
    <w:rsid w:val="00EB287D"/>
    <w:rsid w:val="00EB47FC"/>
    <w:rsid w:val="00EB485A"/>
    <w:rsid w:val="00EB50BD"/>
    <w:rsid w:val="00EB7FAC"/>
    <w:rsid w:val="00EC165A"/>
    <w:rsid w:val="00EC329E"/>
    <w:rsid w:val="00EC3395"/>
    <w:rsid w:val="00EC53E3"/>
    <w:rsid w:val="00EC65F8"/>
    <w:rsid w:val="00EC6A36"/>
    <w:rsid w:val="00EC7113"/>
    <w:rsid w:val="00EC7BEB"/>
    <w:rsid w:val="00ED0C60"/>
    <w:rsid w:val="00ED0CE2"/>
    <w:rsid w:val="00ED0FB3"/>
    <w:rsid w:val="00ED1245"/>
    <w:rsid w:val="00ED1B53"/>
    <w:rsid w:val="00ED25EE"/>
    <w:rsid w:val="00ED2D83"/>
    <w:rsid w:val="00ED4C85"/>
    <w:rsid w:val="00ED5847"/>
    <w:rsid w:val="00ED6789"/>
    <w:rsid w:val="00ED726C"/>
    <w:rsid w:val="00ED7A15"/>
    <w:rsid w:val="00EE08A6"/>
    <w:rsid w:val="00EE1374"/>
    <w:rsid w:val="00EE14FF"/>
    <w:rsid w:val="00EE166D"/>
    <w:rsid w:val="00EE4408"/>
    <w:rsid w:val="00EE4B81"/>
    <w:rsid w:val="00EE5BAB"/>
    <w:rsid w:val="00EE6E93"/>
    <w:rsid w:val="00EE7F95"/>
    <w:rsid w:val="00EF4DD2"/>
    <w:rsid w:val="00EF5B96"/>
    <w:rsid w:val="00EF77C9"/>
    <w:rsid w:val="00EF79F5"/>
    <w:rsid w:val="00EF7A54"/>
    <w:rsid w:val="00F00505"/>
    <w:rsid w:val="00F00B12"/>
    <w:rsid w:val="00F0104E"/>
    <w:rsid w:val="00F02204"/>
    <w:rsid w:val="00F026E2"/>
    <w:rsid w:val="00F02B8E"/>
    <w:rsid w:val="00F02C95"/>
    <w:rsid w:val="00F03B16"/>
    <w:rsid w:val="00F040A1"/>
    <w:rsid w:val="00F061C6"/>
    <w:rsid w:val="00F0704B"/>
    <w:rsid w:val="00F07298"/>
    <w:rsid w:val="00F0746C"/>
    <w:rsid w:val="00F07DB4"/>
    <w:rsid w:val="00F1013B"/>
    <w:rsid w:val="00F10158"/>
    <w:rsid w:val="00F11339"/>
    <w:rsid w:val="00F113B5"/>
    <w:rsid w:val="00F12393"/>
    <w:rsid w:val="00F1735D"/>
    <w:rsid w:val="00F20BF5"/>
    <w:rsid w:val="00F212BB"/>
    <w:rsid w:val="00F22CED"/>
    <w:rsid w:val="00F24BD1"/>
    <w:rsid w:val="00F25155"/>
    <w:rsid w:val="00F25E51"/>
    <w:rsid w:val="00F30C79"/>
    <w:rsid w:val="00F32854"/>
    <w:rsid w:val="00F33A0C"/>
    <w:rsid w:val="00F341C4"/>
    <w:rsid w:val="00F344C9"/>
    <w:rsid w:val="00F35450"/>
    <w:rsid w:val="00F363E7"/>
    <w:rsid w:val="00F37953"/>
    <w:rsid w:val="00F401F6"/>
    <w:rsid w:val="00F40EF3"/>
    <w:rsid w:val="00F43694"/>
    <w:rsid w:val="00F44003"/>
    <w:rsid w:val="00F4518B"/>
    <w:rsid w:val="00F45EB1"/>
    <w:rsid w:val="00F468CB"/>
    <w:rsid w:val="00F46CE2"/>
    <w:rsid w:val="00F47560"/>
    <w:rsid w:val="00F47B7B"/>
    <w:rsid w:val="00F50CA4"/>
    <w:rsid w:val="00F51923"/>
    <w:rsid w:val="00F52256"/>
    <w:rsid w:val="00F5300F"/>
    <w:rsid w:val="00F54D94"/>
    <w:rsid w:val="00F553AE"/>
    <w:rsid w:val="00F5572E"/>
    <w:rsid w:val="00F56A38"/>
    <w:rsid w:val="00F56B48"/>
    <w:rsid w:val="00F56E21"/>
    <w:rsid w:val="00F57C65"/>
    <w:rsid w:val="00F57F94"/>
    <w:rsid w:val="00F60F78"/>
    <w:rsid w:val="00F62DBC"/>
    <w:rsid w:val="00F63014"/>
    <w:rsid w:val="00F63A14"/>
    <w:rsid w:val="00F63ACC"/>
    <w:rsid w:val="00F64032"/>
    <w:rsid w:val="00F649FD"/>
    <w:rsid w:val="00F65455"/>
    <w:rsid w:val="00F65BE2"/>
    <w:rsid w:val="00F65F2F"/>
    <w:rsid w:val="00F66CA0"/>
    <w:rsid w:val="00F70008"/>
    <w:rsid w:val="00F700DD"/>
    <w:rsid w:val="00F735D2"/>
    <w:rsid w:val="00F735D4"/>
    <w:rsid w:val="00F736D8"/>
    <w:rsid w:val="00F75019"/>
    <w:rsid w:val="00F757EE"/>
    <w:rsid w:val="00F76954"/>
    <w:rsid w:val="00F8081A"/>
    <w:rsid w:val="00F80ACB"/>
    <w:rsid w:val="00F80FD6"/>
    <w:rsid w:val="00F816F3"/>
    <w:rsid w:val="00F84A58"/>
    <w:rsid w:val="00F85303"/>
    <w:rsid w:val="00F85F25"/>
    <w:rsid w:val="00F86FBD"/>
    <w:rsid w:val="00F91EAC"/>
    <w:rsid w:val="00F93782"/>
    <w:rsid w:val="00F93942"/>
    <w:rsid w:val="00F93FE5"/>
    <w:rsid w:val="00F94B37"/>
    <w:rsid w:val="00F94E68"/>
    <w:rsid w:val="00F95471"/>
    <w:rsid w:val="00F977A7"/>
    <w:rsid w:val="00FA0C24"/>
    <w:rsid w:val="00FA1CF4"/>
    <w:rsid w:val="00FA354F"/>
    <w:rsid w:val="00FA4E54"/>
    <w:rsid w:val="00FA58C6"/>
    <w:rsid w:val="00FA593B"/>
    <w:rsid w:val="00FA604D"/>
    <w:rsid w:val="00FB078D"/>
    <w:rsid w:val="00FB1103"/>
    <w:rsid w:val="00FB1284"/>
    <w:rsid w:val="00FB14E1"/>
    <w:rsid w:val="00FB412D"/>
    <w:rsid w:val="00FB5239"/>
    <w:rsid w:val="00FB6660"/>
    <w:rsid w:val="00FC0199"/>
    <w:rsid w:val="00FC0B5C"/>
    <w:rsid w:val="00FC0EE2"/>
    <w:rsid w:val="00FC110B"/>
    <w:rsid w:val="00FC259E"/>
    <w:rsid w:val="00FC2FD7"/>
    <w:rsid w:val="00FC516F"/>
    <w:rsid w:val="00FC54B9"/>
    <w:rsid w:val="00FC54E8"/>
    <w:rsid w:val="00FC736C"/>
    <w:rsid w:val="00FD1BE4"/>
    <w:rsid w:val="00FD2238"/>
    <w:rsid w:val="00FD27B7"/>
    <w:rsid w:val="00FD3A4C"/>
    <w:rsid w:val="00FD3F15"/>
    <w:rsid w:val="00FD40AE"/>
    <w:rsid w:val="00FD5025"/>
    <w:rsid w:val="00FD5BE2"/>
    <w:rsid w:val="00FD6830"/>
    <w:rsid w:val="00FD74A8"/>
    <w:rsid w:val="00FD78BF"/>
    <w:rsid w:val="00FD79FD"/>
    <w:rsid w:val="00FE256F"/>
    <w:rsid w:val="00FE2AC8"/>
    <w:rsid w:val="00FE2BD7"/>
    <w:rsid w:val="00FE3DAB"/>
    <w:rsid w:val="00FE4193"/>
    <w:rsid w:val="00FE4670"/>
    <w:rsid w:val="00FE46E7"/>
    <w:rsid w:val="00FE5DF3"/>
    <w:rsid w:val="00FE6868"/>
    <w:rsid w:val="00FE71B4"/>
    <w:rsid w:val="00FE792D"/>
    <w:rsid w:val="00FF2809"/>
    <w:rsid w:val="00FF3D30"/>
    <w:rsid w:val="00FF3E98"/>
    <w:rsid w:val="00FF4298"/>
    <w:rsid w:val="00FF49CF"/>
    <w:rsid w:val="00FF52B7"/>
    <w:rsid w:val="00FF572D"/>
    <w:rsid w:val="00FF5808"/>
    <w:rsid w:val="00FF5966"/>
    <w:rsid w:val="00FF5C23"/>
    <w:rsid w:val="00FF640E"/>
    <w:rsid w:val="00FF682B"/>
    <w:rsid w:val="00FF6C14"/>
    <w:rsid w:val="00FF6DCD"/>
    <w:rsid w:val="00FF7A06"/>
  </w:rsids>
  <m:mathPr>
    <m:mathFont m:val="Cambria Math"/>
    <m:brkBin m:val="before"/>
    <m:brkBinSub m:val="--"/>
    <m:smallFrac m:val="0"/>
    <m:dispDef/>
    <m:lMargin m:val="0"/>
    <m:rMargin m:val="0"/>
    <m:defJc m:val="centerGroup"/>
    <m:wrapRight/>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CC6E95F"/>
  <w15:chartTrackingRefBased/>
  <w15:docId w15:val="{BD6AECF1-CF73-43FF-86B7-A9EA058DB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746C"/>
    <w:pPr>
      <w:suppressAutoHyphens/>
      <w:spacing w:after="120"/>
      <w:jc w:val="both"/>
    </w:pPr>
    <w:rPr>
      <w:rFonts w:ascii="Calibri" w:hAnsi="Calibri" w:cs="Calibri"/>
      <w:sz w:val="22"/>
      <w:szCs w:val="24"/>
      <w:lang w:val="en-GB" w:eastAsia="ar-SA"/>
    </w:rPr>
  </w:style>
  <w:style w:type="paragraph" w:styleId="1">
    <w:name w:val="heading 1"/>
    <w:basedOn w:val="a"/>
    <w:next w:val="a"/>
    <w:link w:val="1Char"/>
    <w:uiPriority w:val="9"/>
    <w:qFormat/>
    <w:pPr>
      <w:keepNext/>
      <w:pageBreakBefore/>
      <w:pBdr>
        <w:bottom w:val="single" w:sz="20" w:space="1" w:color="000080"/>
      </w:pBdr>
      <w:spacing w:before="320" w:after="160"/>
      <w:outlineLvl w:val="0"/>
    </w:pPr>
    <w:rPr>
      <w:rFonts w:ascii="Arial" w:hAnsi="Arial" w:cs="Arial"/>
      <w:b/>
      <w:bCs/>
      <w:color w:val="333399"/>
      <w:sz w:val="28"/>
      <w:szCs w:val="32"/>
      <w:lang w:val="en-US"/>
    </w:rPr>
  </w:style>
  <w:style w:type="paragraph" w:styleId="2">
    <w:name w:val="heading 2"/>
    <w:basedOn w:val="1"/>
    <w:next w:val="a"/>
    <w:link w:val="2Char"/>
    <w:uiPriority w:val="9"/>
    <w:qFormat/>
    <w:pPr>
      <w:pageBreakBefore w:val="0"/>
      <w:pBdr>
        <w:bottom w:val="single" w:sz="8"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link w:val="3Char"/>
    <w:uiPriority w:val="9"/>
    <w:qFormat/>
    <w:pPr>
      <w:keepNext/>
      <w:spacing w:before="240" w:after="60"/>
      <w:ind w:left="567" w:hanging="567"/>
      <w:outlineLvl w:val="2"/>
    </w:pPr>
    <w:rPr>
      <w:rFonts w:ascii="Arial" w:hAnsi="Arial" w:cs="Times New Roman"/>
      <w:b/>
      <w:bCs/>
      <w:szCs w:val="26"/>
    </w:rPr>
  </w:style>
  <w:style w:type="paragraph" w:styleId="4">
    <w:name w:val="heading 4"/>
    <w:basedOn w:val="a"/>
    <w:next w:val="a"/>
    <w:link w:val="4Char"/>
    <w:uiPriority w:val="9"/>
    <w:qFormat/>
    <w:pPr>
      <w:keepNext/>
      <w:spacing w:before="240" w:after="60"/>
      <w:outlineLvl w:val="3"/>
    </w:pPr>
    <w:rPr>
      <w:rFonts w:ascii="Arial" w:hAnsi="Arial" w:cs="Times New Roman"/>
      <w:b/>
      <w:bCs/>
      <w:szCs w:val="28"/>
    </w:rPr>
  </w:style>
  <w:style w:type="paragraph" w:styleId="5">
    <w:name w:val="heading 5"/>
    <w:basedOn w:val="a"/>
    <w:next w:val="a"/>
    <w:link w:val="5Char"/>
    <w:uiPriority w:val="9"/>
    <w:qFormat/>
    <w:pPr>
      <w:numPr>
        <w:ilvl w:val="4"/>
        <w:numId w:val="1"/>
      </w:numPr>
      <w:spacing w:before="200" w:after="200" w:line="280" w:lineRule="exact"/>
      <w:outlineLvl w:val="4"/>
    </w:pPr>
    <w:rPr>
      <w:rFonts w:ascii="Lucida Sans" w:hAnsi="Lucida Sans" w:cs="Lucida Sans"/>
      <w:b/>
      <w:szCs w:val="20"/>
      <w:lang w:val="en-US"/>
    </w:rPr>
  </w:style>
  <w:style w:type="paragraph" w:styleId="6">
    <w:name w:val="heading 6"/>
    <w:basedOn w:val="a"/>
    <w:next w:val="a"/>
    <w:link w:val="6Char"/>
    <w:uiPriority w:val="9"/>
    <w:semiHidden/>
    <w:unhideWhenUsed/>
    <w:qFormat/>
    <w:rsid w:val="003517FF"/>
    <w:pPr>
      <w:keepNext/>
      <w:keepLines/>
      <w:suppressAutoHyphens w:val="0"/>
      <w:spacing w:before="40" w:after="0" w:line="259" w:lineRule="auto"/>
      <w:jc w:val="left"/>
      <w:outlineLvl w:val="5"/>
    </w:pPr>
    <w:rPr>
      <w:rFonts w:ascii="Aptos" w:eastAsiaTheme="majorEastAsia" w:hAnsi="Aptos" w:cstheme="majorBidi"/>
      <w:i/>
      <w:iCs/>
      <w:color w:val="595959" w:themeColor="text1" w:themeTint="A6"/>
      <w:kern w:val="2"/>
      <w:szCs w:val="22"/>
      <w:lang w:val="el-GR" w:eastAsia="en-US"/>
    </w:rPr>
  </w:style>
  <w:style w:type="paragraph" w:styleId="7">
    <w:name w:val="heading 7"/>
    <w:basedOn w:val="a"/>
    <w:next w:val="a"/>
    <w:link w:val="7Char"/>
    <w:uiPriority w:val="9"/>
    <w:semiHidden/>
    <w:unhideWhenUsed/>
    <w:qFormat/>
    <w:rsid w:val="003517FF"/>
    <w:pPr>
      <w:keepNext/>
      <w:keepLines/>
      <w:suppressAutoHyphens w:val="0"/>
      <w:spacing w:before="40" w:after="0" w:line="259" w:lineRule="auto"/>
      <w:jc w:val="left"/>
      <w:outlineLvl w:val="6"/>
    </w:pPr>
    <w:rPr>
      <w:rFonts w:ascii="Aptos" w:eastAsiaTheme="majorEastAsia" w:hAnsi="Aptos" w:cstheme="majorBidi"/>
      <w:color w:val="595959" w:themeColor="text1" w:themeTint="A6"/>
      <w:kern w:val="2"/>
      <w:szCs w:val="22"/>
      <w:lang w:val="el-GR" w:eastAsia="en-US"/>
    </w:rPr>
  </w:style>
  <w:style w:type="paragraph" w:styleId="8">
    <w:name w:val="heading 8"/>
    <w:basedOn w:val="a"/>
    <w:next w:val="a"/>
    <w:link w:val="8Char"/>
    <w:uiPriority w:val="9"/>
    <w:semiHidden/>
    <w:unhideWhenUsed/>
    <w:qFormat/>
    <w:rsid w:val="003517FF"/>
    <w:pPr>
      <w:keepNext/>
      <w:keepLines/>
      <w:suppressAutoHyphens w:val="0"/>
      <w:spacing w:after="0" w:line="259" w:lineRule="auto"/>
      <w:jc w:val="left"/>
      <w:outlineLvl w:val="7"/>
    </w:pPr>
    <w:rPr>
      <w:rFonts w:ascii="Aptos" w:eastAsiaTheme="majorEastAsia" w:hAnsi="Aptos" w:cstheme="majorBidi"/>
      <w:i/>
      <w:iCs/>
      <w:color w:val="272727" w:themeColor="text1" w:themeTint="D8"/>
      <w:kern w:val="2"/>
      <w:szCs w:val="22"/>
      <w:lang w:val="el-GR" w:eastAsia="en-US"/>
    </w:rPr>
  </w:style>
  <w:style w:type="paragraph" w:styleId="9">
    <w:name w:val="heading 9"/>
    <w:basedOn w:val="a"/>
    <w:next w:val="a"/>
    <w:link w:val="9Char"/>
    <w:uiPriority w:val="9"/>
    <w:semiHidden/>
    <w:unhideWhenUsed/>
    <w:qFormat/>
    <w:rsid w:val="003517FF"/>
    <w:pPr>
      <w:keepNext/>
      <w:keepLines/>
      <w:suppressAutoHyphens w:val="0"/>
      <w:spacing w:after="0" w:line="259" w:lineRule="auto"/>
      <w:jc w:val="left"/>
      <w:outlineLvl w:val="8"/>
    </w:pPr>
    <w:rPr>
      <w:rFonts w:ascii="Aptos" w:eastAsiaTheme="majorEastAsia" w:hAnsi="Aptos" w:cstheme="majorBidi"/>
      <w:color w:val="272727" w:themeColor="text1" w:themeTint="D8"/>
      <w:kern w:val="2"/>
      <w:szCs w:val="22"/>
      <w:lang w:val="el-G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shd w:val="clear" w:color="auto" w:fill="FFFF00"/>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1z0">
    <w:name w:val="WW8Num11z0"/>
    <w:rPr>
      <w:rFonts w:ascii="Symbol" w:hAnsi="Symbol" w:cs="Symbol" w:hint="default"/>
      <w:lang w:val="el-GR"/>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50">
    <w:name w:val="Προεπιλεγμένη γραμματοσειρά5"/>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
    <w:name w:val="WW-Προεπιλεγμένη γραμματοσειρά"/>
  </w:style>
  <w:style w:type="character" w:customStyle="1" w:styleId="WW-DefaultParagraphFont">
    <w:name w:val="WW-Default Paragraph Font"/>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11">
    <w:name w:val="WW-Default Paragraph Font11"/>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30">
    <w:name w:val="Προεπιλεγμένη γραμματοσειρά3"/>
  </w:style>
  <w:style w:type="character" w:customStyle="1" w:styleId="WW-DefaultParagraphFont111111">
    <w:name w:val="WW-Default Paragraph Font11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11">
    <w:name w:val="WW-Default Paragraph Font11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DefaultParagraphFont1111111111111111">
    <w:name w:val="WW-Default Paragraph Font1111111111111111"/>
  </w:style>
  <w:style w:type="character" w:customStyle="1" w:styleId="20">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1">
    <w:name w:val="WW-Default Paragraph Font11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1">
    <w:name w:val="WW-Default Paragraph Font111111111111111111"/>
  </w:style>
  <w:style w:type="character" w:customStyle="1" w:styleId="WW-DefaultParagraphFont1111111111111111111">
    <w:name w:val="WW-Default Paragraph Font11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1">
    <w:name w:val="WW-Default Paragraph Font11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customStyle="1" w:styleId="22">
    <w:name w:val="Παραπομπή σχολίου2"/>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3">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10">
    <w:name w:val="Κείμενο κράτησης θέσης1"/>
    <w:rPr>
      <w:rFonts w:cs="Times New Roman"/>
      <w:color w:val="808080"/>
    </w:rPr>
  </w:style>
  <w:style w:type="character" w:customStyle="1" w:styleId="a4">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5">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6">
    <w:name w:val="Κουκκίδες"/>
    <w:rPr>
      <w:rFonts w:ascii="OpenSymbol" w:eastAsia="OpenSymbol" w:hAnsi="OpenSymbol" w:cs="OpenSymbol"/>
    </w:rPr>
  </w:style>
  <w:style w:type="character" w:styleId="a7">
    <w:name w:val="Strong"/>
    <w:uiPriority w:val="22"/>
    <w:qFormat/>
    <w:rPr>
      <w:b/>
      <w:bCs/>
    </w:rPr>
  </w:style>
  <w:style w:type="character" w:customStyle="1" w:styleId="11">
    <w:name w:val="Προεπιλεγμένη γραμματοσειρά1"/>
  </w:style>
  <w:style w:type="character" w:customStyle="1" w:styleId="a8">
    <w:name w:val="Σύμβολο υποσημείωσης"/>
    <w:rPr>
      <w:vertAlign w:val="superscript"/>
    </w:rPr>
  </w:style>
  <w:style w:type="character" w:styleId="a9">
    <w:name w:val="Emphasis"/>
    <w:uiPriority w:val="20"/>
    <w:qFormat/>
    <w:rPr>
      <w:i/>
      <w:iCs/>
    </w:rPr>
  </w:style>
  <w:style w:type="character" w:customStyle="1" w:styleId="aa">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2">
    <w:name w:val="Παραπομπή υποσημείωσης1"/>
    <w:rPr>
      <w:vertAlign w:val="superscript"/>
    </w:rPr>
  </w:style>
  <w:style w:type="character" w:customStyle="1" w:styleId="13">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4">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link w:val="-HTML"/>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41">
    <w:name w:val="Παραπομπή υποσημείωσης4"/>
    <w:rPr>
      <w:vertAlign w:val="superscript"/>
    </w:rPr>
  </w:style>
  <w:style w:type="character" w:customStyle="1" w:styleId="ab">
    <w:name w:val="Σύμβολα σημείωσης τέλους"/>
    <w:rPr>
      <w:vertAlign w:val="superscript"/>
    </w:rPr>
  </w:style>
  <w:style w:type="character" w:customStyle="1" w:styleId="23">
    <w:name w:val="Παραπομπή υποσημείωσης2"/>
    <w:rPr>
      <w:vertAlign w:val="superscript"/>
    </w:rPr>
  </w:style>
  <w:style w:type="character" w:customStyle="1" w:styleId="24">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WW-FootnoteReference20">
    <w:name w:val="WW-Footnote Reference20"/>
    <w:rPr>
      <w:vertAlign w:val="superscript"/>
    </w:rPr>
  </w:style>
  <w:style w:type="character" w:customStyle="1" w:styleId="WW-EndnoteReference20">
    <w:name w:val="WW-Endnote Reference20"/>
    <w:rPr>
      <w:vertAlign w:val="superscript"/>
    </w:rPr>
  </w:style>
  <w:style w:type="character" w:customStyle="1" w:styleId="ac">
    <w:name w:val="Σύνδεση ευρετηρίου"/>
  </w:style>
  <w:style w:type="character" w:customStyle="1" w:styleId="WW-0">
    <w:name w:val="WW-Παραπομπή υποσημείωσης"/>
    <w:rPr>
      <w:vertAlign w:val="superscript"/>
    </w:rPr>
  </w:style>
  <w:style w:type="character" w:customStyle="1" w:styleId="42">
    <w:name w:val="Παραπομπή σημείωσης τέλους4"/>
    <w:rPr>
      <w:vertAlign w:val="superscript"/>
    </w:rPr>
  </w:style>
  <w:style w:type="character" w:customStyle="1" w:styleId="Char2">
    <w:name w:val="Κείμενο υποσημείωσης Char"/>
    <w:rPr>
      <w:rFonts w:ascii="Calibri" w:hAnsi="Calibri" w:cs="Calibri"/>
      <w:sz w:val="18"/>
      <w:lang w:val="en-IE" w:eastAsia="zh-CN"/>
    </w:rPr>
  </w:style>
  <w:style w:type="character" w:styleId="ad">
    <w:name w:val="footnote reference"/>
    <w:uiPriority w:val="99"/>
    <w:rPr>
      <w:vertAlign w:val="superscript"/>
    </w:rPr>
  </w:style>
  <w:style w:type="character" w:styleId="ae">
    <w:name w:val="endnote reference"/>
    <w:rPr>
      <w:vertAlign w:val="superscript"/>
    </w:rPr>
  </w:style>
  <w:style w:type="character" w:customStyle="1" w:styleId="WW-FootnoteReference123">
    <w:name w:val="WW-Footnote Reference123"/>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pPr>
      <w:spacing w:after="240"/>
    </w:pPr>
  </w:style>
  <w:style w:type="paragraph" w:styleId="af1">
    <w:name w:val="List"/>
    <w:basedOn w:val="af0"/>
    <w:rPr>
      <w:rFonts w:cs="Mangal"/>
    </w:rPr>
  </w:style>
  <w:style w:type="paragraph" w:customStyle="1" w:styleId="43">
    <w:name w:val="Λεζάντα4"/>
    <w:basedOn w:val="a"/>
    <w:pPr>
      <w:suppressLineNumbers/>
      <w:spacing w:before="120"/>
    </w:pPr>
    <w:rPr>
      <w:rFonts w:cs="Mangal"/>
      <w:i/>
      <w:iCs/>
      <w:sz w:val="24"/>
    </w:rPr>
  </w:style>
  <w:style w:type="paragraph" w:customStyle="1" w:styleId="af2">
    <w:name w:val="Ευρετήριο"/>
    <w:basedOn w:val="a"/>
    <w:pPr>
      <w:suppressLineNumbers/>
    </w:pPr>
    <w:rPr>
      <w:rFonts w:cs="Mangal"/>
    </w:rPr>
  </w:style>
  <w:style w:type="paragraph" w:customStyle="1" w:styleId="WW-1">
    <w:name w:val="WW-Λεζάντα"/>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33">
    <w:name w:val="Λεζάντα3"/>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25">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15">
    <w:name w:val="Λεζάντα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WW-Caption1111111111111111111">
    <w:name w:val="WW-Caption1111111111111111111"/>
    <w:basedOn w:val="a"/>
    <w:pPr>
      <w:suppressLineNumbers/>
      <w:spacing w:before="120"/>
    </w:pPr>
    <w:rPr>
      <w:rFonts w:cs="Mangal"/>
      <w:i/>
      <w:iCs/>
      <w:sz w:val="24"/>
    </w:rPr>
  </w:style>
  <w:style w:type="paragraph" w:customStyle="1" w:styleId="WW-Caption11111111111111111111">
    <w:name w:val="WW-Caption11111111111111111111"/>
    <w:basedOn w:val="a"/>
    <w:pPr>
      <w:suppressLineNumbers/>
      <w:spacing w:before="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customStyle="1" w:styleId="16">
    <w:name w:val="Ημερομηνία1"/>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3">
    <w:name w:val="footer"/>
    <w:basedOn w:val="a"/>
    <w:pPr>
      <w:spacing w:after="100"/>
    </w:pPr>
    <w:rPr>
      <w:rFonts w:eastAsia="MS Mincho"/>
      <w:lang w:val="en-US" w:eastAsia="ja-JP"/>
    </w:rPr>
  </w:style>
  <w:style w:type="paragraph" w:styleId="af4">
    <w:name w:val="header"/>
    <w:basedOn w:val="a"/>
  </w:style>
  <w:style w:type="paragraph" w:customStyle="1" w:styleId="26">
    <w:name w:val="Κείμενο πλαισίου2"/>
    <w:basedOn w:val="a"/>
    <w:rPr>
      <w:rFonts w:ascii="Tahoma" w:hAnsi="Tahoma" w:cs="Tahoma"/>
      <w:sz w:val="16"/>
      <w:szCs w:val="16"/>
    </w:rPr>
  </w:style>
  <w:style w:type="paragraph" w:customStyle="1" w:styleId="27">
    <w:name w:val="Κείμενο σχολίου2"/>
    <w:basedOn w:val="a"/>
    <w:rPr>
      <w:sz w:val="20"/>
      <w:szCs w:val="20"/>
    </w:rPr>
  </w:style>
  <w:style w:type="paragraph" w:customStyle="1" w:styleId="28">
    <w:name w:val="Θέμα σχολίου2"/>
    <w:basedOn w:val="27"/>
    <w:next w:val="27"/>
    <w:rPr>
      <w:b/>
      <w:bCs/>
    </w:rPr>
  </w:style>
  <w:style w:type="paragraph" w:customStyle="1" w:styleId="29">
    <w:name w:val="Αναθεώρηση2"/>
    <w:pPr>
      <w:suppressAutoHyphens/>
    </w:pPr>
    <w:rPr>
      <w:sz w:val="24"/>
      <w:szCs w:val="24"/>
      <w:lang w:val="en-GB" w:eastAsia="ar-SA"/>
    </w:rPr>
  </w:style>
  <w:style w:type="paragraph" w:customStyle="1" w:styleId="western">
    <w:name w:val="western"/>
    <w:basedOn w:val="a"/>
    <w:pPr>
      <w:spacing w:before="280" w:after="200"/>
    </w:pPr>
    <w:rPr>
      <w:rFonts w:ascii="Arial Unicode MS" w:eastAsia="Arial Unicode MS" w:hAnsi="Arial Unicode MS" w:cs="Arial Unicode MS"/>
    </w:rPr>
  </w:style>
  <w:style w:type="paragraph" w:customStyle="1" w:styleId="17">
    <w:name w:val="Παράγραφος λίστας1"/>
    <w:basedOn w:val="a"/>
    <w:pPr>
      <w:spacing w:after="200"/>
      <w:ind w:left="720"/>
    </w:pPr>
  </w:style>
  <w:style w:type="paragraph" w:styleId="af5">
    <w:name w:val="footnote text"/>
    <w:basedOn w:val="a"/>
    <w:pPr>
      <w:spacing w:after="0"/>
      <w:ind w:left="425" w:hanging="425"/>
    </w:pPr>
    <w:rPr>
      <w:sz w:val="18"/>
      <w:szCs w:val="20"/>
      <w:lang w:val="en-IE"/>
    </w:rPr>
  </w:style>
  <w:style w:type="paragraph" w:styleId="18">
    <w:name w:val="toc 1"/>
    <w:basedOn w:val="a"/>
    <w:next w:val="a"/>
    <w:uiPriority w:val="39"/>
    <w:pPr>
      <w:spacing w:before="120"/>
      <w:jc w:val="left"/>
    </w:pPr>
    <w:rPr>
      <w:b/>
      <w:bCs/>
      <w:caps/>
      <w:sz w:val="20"/>
      <w:szCs w:val="20"/>
    </w:rPr>
  </w:style>
  <w:style w:type="paragraph" w:styleId="2a">
    <w:name w:val="toc 2"/>
    <w:basedOn w:val="a"/>
    <w:next w:val="a"/>
    <w:uiPriority w:val="39"/>
    <w:pPr>
      <w:spacing w:after="0"/>
      <w:ind w:left="220"/>
      <w:jc w:val="left"/>
    </w:pPr>
    <w:rPr>
      <w:smallCaps/>
      <w:sz w:val="20"/>
      <w:szCs w:val="20"/>
    </w:rPr>
  </w:style>
  <w:style w:type="paragraph" w:styleId="34">
    <w:name w:val="toc 3"/>
    <w:basedOn w:val="a"/>
    <w:next w:val="a"/>
    <w:uiPriority w:val="39"/>
    <w:pPr>
      <w:spacing w:after="0"/>
      <w:ind w:left="440"/>
      <w:jc w:val="left"/>
    </w:pPr>
    <w:rPr>
      <w:i/>
      <w:iCs/>
      <w:sz w:val="20"/>
      <w:szCs w:val="20"/>
    </w:rPr>
  </w:style>
  <w:style w:type="paragraph" w:styleId="44">
    <w:name w:val="toc 4"/>
    <w:basedOn w:val="a"/>
    <w:next w:val="a"/>
    <w:uiPriority w:val="39"/>
    <w:pPr>
      <w:spacing w:after="0"/>
      <w:ind w:left="660"/>
      <w:jc w:val="left"/>
    </w:pPr>
    <w:rPr>
      <w:sz w:val="18"/>
      <w:szCs w:val="18"/>
    </w:rPr>
  </w:style>
  <w:style w:type="paragraph" w:styleId="51">
    <w:name w:val="toc 5"/>
    <w:basedOn w:val="a"/>
    <w:next w:val="a"/>
    <w:uiPriority w:val="39"/>
    <w:pPr>
      <w:spacing w:after="0"/>
      <w:ind w:left="880"/>
      <w:jc w:val="left"/>
    </w:pPr>
    <w:rPr>
      <w:sz w:val="18"/>
      <w:szCs w:val="18"/>
    </w:rPr>
  </w:style>
  <w:style w:type="paragraph" w:styleId="60">
    <w:name w:val="toc 6"/>
    <w:basedOn w:val="a"/>
    <w:next w:val="a"/>
    <w:uiPriority w:val="39"/>
    <w:pPr>
      <w:spacing w:after="0"/>
      <w:ind w:left="1100"/>
      <w:jc w:val="left"/>
    </w:pPr>
    <w:rPr>
      <w:sz w:val="18"/>
      <w:szCs w:val="18"/>
    </w:rPr>
  </w:style>
  <w:style w:type="paragraph" w:styleId="70">
    <w:name w:val="toc 7"/>
    <w:basedOn w:val="a"/>
    <w:next w:val="a"/>
    <w:uiPriority w:val="39"/>
    <w:pPr>
      <w:spacing w:after="0"/>
      <w:ind w:left="1320"/>
      <w:jc w:val="left"/>
    </w:pPr>
    <w:rPr>
      <w:sz w:val="18"/>
      <w:szCs w:val="18"/>
    </w:rPr>
  </w:style>
  <w:style w:type="paragraph" w:styleId="80">
    <w:name w:val="toc 8"/>
    <w:basedOn w:val="a"/>
    <w:next w:val="a"/>
    <w:uiPriority w:val="39"/>
    <w:pPr>
      <w:spacing w:after="0"/>
      <w:ind w:left="1540"/>
      <w:jc w:val="left"/>
    </w:pPr>
    <w:rPr>
      <w:sz w:val="18"/>
      <w:szCs w:val="18"/>
    </w:rPr>
  </w:style>
  <w:style w:type="paragraph" w:styleId="90">
    <w:name w:val="toc 9"/>
    <w:basedOn w:val="a"/>
    <w:next w:val="a"/>
    <w:uiPriority w:val="39"/>
    <w:pPr>
      <w:spacing w:after="0"/>
      <w:ind w:left="1760"/>
      <w:jc w:val="left"/>
    </w:pPr>
    <w:rPr>
      <w:sz w:val="18"/>
      <w:szCs w:val="18"/>
    </w:rPr>
  </w:style>
  <w:style w:type="paragraph" w:customStyle="1" w:styleId="Style1">
    <w:name w:val="Style1"/>
    <w:basedOn w:val="DocTitle"/>
    <w:pPr>
      <w:pageBreakBefore w:val="0"/>
      <w:pBdr>
        <w:top w:val="single" w:sz="20" w:space="1" w:color="000080"/>
        <w:left w:val="single" w:sz="20" w:space="4" w:color="000080"/>
        <w:right w:val="single" w:sz="20"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6">
    <w:name w:val="endnote text"/>
    <w:basedOn w:val="a"/>
    <w:link w:val="Char3"/>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hi-IN" w:bidi="hi-IN"/>
    </w:rPr>
  </w:style>
  <w:style w:type="paragraph" w:customStyle="1" w:styleId="af7">
    <w:name w:val="Προμορφοποιημένο κείμενο"/>
    <w:basedOn w:val="a"/>
  </w:style>
  <w:style w:type="paragraph" w:styleId="af8">
    <w:name w:val="Body Text Indent"/>
    <w:basedOn w:val="a"/>
    <w:pPr>
      <w:ind w:firstLine="1134"/>
    </w:pPr>
    <w:rPr>
      <w:rFonts w:ascii="Arial" w:hAnsi="Arial" w:cs="Arial"/>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5"/>
    <w:pPr>
      <w:ind w:left="426" w:hanging="426"/>
    </w:pPr>
    <w:rPr>
      <w:szCs w:val="18"/>
    </w:rPr>
  </w:style>
  <w:style w:type="paragraph" w:customStyle="1" w:styleId="-HTML2">
    <w:name w:val="Προ-διαμορφωμένο HTML2"/>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ar-SA"/>
    </w:rPr>
  </w:style>
  <w:style w:type="paragraph" w:customStyle="1" w:styleId="310">
    <w:name w:val="Σώμα κείμενου με εσοχή 31"/>
    <w:basedOn w:val="a"/>
    <w:pPr>
      <w:suppressAutoHyphens w:val="0"/>
      <w:spacing w:line="312" w:lineRule="auto"/>
      <w:ind w:left="283"/>
    </w:pPr>
    <w:rPr>
      <w:rFonts w:cs="Times New Roman"/>
      <w:sz w:val="16"/>
      <w:szCs w:val="16"/>
    </w:rPr>
  </w:style>
  <w:style w:type="paragraph" w:customStyle="1" w:styleId="19">
    <w:name w:val="Χωρίς διάστιχο1"/>
    <w:pPr>
      <w:suppressAutoHyphens/>
      <w:jc w:val="both"/>
    </w:pPr>
    <w:rPr>
      <w:rFonts w:ascii="Calibri" w:hAnsi="Calibri" w:cs="Calibri"/>
      <w:sz w:val="22"/>
      <w:szCs w:val="24"/>
      <w:lang w:val="en-GB" w:eastAsia="ar-SA"/>
    </w:rPr>
  </w:style>
  <w:style w:type="paragraph" w:customStyle="1" w:styleId="af9">
    <w:name w:val="Περιεχόμενα πίνακα"/>
    <w:basedOn w:val="a"/>
    <w:pPr>
      <w:suppressLineNumbers/>
    </w:pPr>
  </w:style>
  <w:style w:type="paragraph" w:customStyle="1" w:styleId="afa">
    <w:name w:val="Επικεφαλίδα πίνακα"/>
    <w:basedOn w:val="af9"/>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hi-I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customStyle="1" w:styleId="311">
    <w:name w:val="Σώμα κείμενου 31"/>
    <w:basedOn w:val="a"/>
    <w:rPr>
      <w:sz w:val="16"/>
      <w:szCs w:val="16"/>
    </w:rPr>
  </w:style>
  <w:style w:type="paragraph" w:customStyle="1" w:styleId="fooot">
    <w:name w:val="fooot"/>
    <w:basedOn w:val="footers"/>
  </w:style>
  <w:style w:type="paragraph" w:customStyle="1" w:styleId="1a">
    <w:name w:val="Κείμενο πλαισίου1"/>
    <w:basedOn w:val="a"/>
    <w:pPr>
      <w:spacing w:after="0"/>
    </w:pPr>
    <w:rPr>
      <w:rFonts w:ascii="Tahoma" w:hAnsi="Tahoma" w:cs="Tahoma"/>
      <w:sz w:val="16"/>
      <w:szCs w:val="16"/>
    </w:rPr>
  </w:style>
  <w:style w:type="paragraph" w:customStyle="1" w:styleId="1b">
    <w:name w:val="Κείμενο σχολίου1"/>
    <w:basedOn w:val="a"/>
    <w:rPr>
      <w:sz w:val="20"/>
      <w:szCs w:val="20"/>
    </w:rPr>
  </w:style>
  <w:style w:type="paragraph" w:customStyle="1" w:styleId="1c">
    <w:name w:val="Θέμα σχολίου1"/>
    <w:basedOn w:val="1b"/>
    <w:next w:val="1b"/>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d">
    <w:name w:val="Αναθεώρηση1"/>
    <w:pPr>
      <w:suppressAutoHyphens/>
    </w:pPr>
    <w:rPr>
      <w:rFonts w:ascii="Calibri" w:hAnsi="Calibri" w:cs="Calibri"/>
      <w:sz w:val="22"/>
      <w:szCs w:val="24"/>
      <w:lang w:val="en-GB" w:eastAsia="ar-SA"/>
    </w:rPr>
  </w:style>
  <w:style w:type="paragraph" w:customStyle="1" w:styleId="21">
    <w:name w:val="Λίστα με κουκκίδες 21"/>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2"/>
    <w:pPr>
      <w:tabs>
        <w:tab w:val="right" w:leader="dot" w:pos="7091"/>
      </w:tabs>
      <w:ind w:left="2547"/>
    </w:pPr>
  </w:style>
  <w:style w:type="paragraph" w:customStyle="1" w:styleId="afb">
    <w:name w:val="Οριζόντια γραμμή"/>
    <w:basedOn w:val="a"/>
    <w:next w:val="af0"/>
    <w:pPr>
      <w:suppressLineNumbers/>
      <w:spacing w:after="283"/>
    </w:pPr>
    <w:rPr>
      <w:sz w:val="12"/>
      <w:szCs w:val="12"/>
    </w:rPr>
  </w:style>
  <w:style w:type="paragraph" w:customStyle="1" w:styleId="210">
    <w:name w:val="Σώμα κείμενου 21"/>
    <w:basedOn w:val="a"/>
    <w:pPr>
      <w:overflowPunct w:val="0"/>
      <w:autoSpaceDE w:val="0"/>
      <w:spacing w:after="0"/>
      <w:textAlignment w:val="baseline"/>
    </w:pPr>
    <w:rPr>
      <w:rFonts w:ascii="Arial" w:hAnsi="Arial" w:cs="Arial"/>
      <w:szCs w:val="20"/>
      <w:lang w:val="el-GR"/>
    </w:rPr>
  </w:style>
  <w:style w:type="paragraph" w:customStyle="1" w:styleId="para-1">
    <w:name w:val="para-1"/>
    <w:basedOn w:val="a"/>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101">
    <w:name w:val="Κατάλογος περιεχομένων 10"/>
    <w:basedOn w:val="af2"/>
    <w:pPr>
      <w:tabs>
        <w:tab w:val="right" w:leader="dot" w:pos="7091"/>
      </w:tabs>
      <w:ind w:left="2547"/>
    </w:pPr>
  </w:style>
  <w:style w:type="paragraph" w:styleId="afc">
    <w:name w:val="Balloon Text"/>
    <w:basedOn w:val="a"/>
    <w:link w:val="Char10"/>
    <w:uiPriority w:val="99"/>
    <w:semiHidden/>
    <w:unhideWhenUsed/>
    <w:rsid w:val="009E5776"/>
    <w:pPr>
      <w:spacing w:after="0"/>
    </w:pPr>
    <w:rPr>
      <w:rFonts w:ascii="Segoe UI" w:hAnsi="Segoe UI" w:cs="Times New Roman"/>
      <w:sz w:val="18"/>
      <w:szCs w:val="18"/>
    </w:rPr>
  </w:style>
  <w:style w:type="character" w:customStyle="1" w:styleId="Char10">
    <w:name w:val="Κείμενο πλαισίου Char1"/>
    <w:link w:val="afc"/>
    <w:uiPriority w:val="99"/>
    <w:semiHidden/>
    <w:rsid w:val="009E5776"/>
    <w:rPr>
      <w:rFonts w:ascii="Segoe UI" w:hAnsi="Segoe UI" w:cs="Segoe UI"/>
      <w:sz w:val="18"/>
      <w:szCs w:val="18"/>
      <w:lang w:val="en-GB" w:eastAsia="ar-SA"/>
    </w:rPr>
  </w:style>
  <w:style w:type="character" w:styleId="afd">
    <w:name w:val="annotation reference"/>
    <w:uiPriority w:val="99"/>
    <w:unhideWhenUsed/>
    <w:rsid w:val="009E5776"/>
    <w:rPr>
      <w:sz w:val="16"/>
      <w:szCs w:val="16"/>
    </w:rPr>
  </w:style>
  <w:style w:type="paragraph" w:styleId="afe">
    <w:name w:val="annotation text"/>
    <w:basedOn w:val="a"/>
    <w:link w:val="Char11"/>
    <w:uiPriority w:val="99"/>
    <w:unhideWhenUsed/>
    <w:rsid w:val="009E5776"/>
    <w:rPr>
      <w:rFonts w:cs="Times New Roman"/>
      <w:sz w:val="20"/>
      <w:szCs w:val="20"/>
    </w:rPr>
  </w:style>
  <w:style w:type="character" w:customStyle="1" w:styleId="Char11">
    <w:name w:val="Κείμενο σχολίου Char1"/>
    <w:link w:val="afe"/>
    <w:uiPriority w:val="99"/>
    <w:rsid w:val="009E5776"/>
    <w:rPr>
      <w:rFonts w:ascii="Calibri" w:hAnsi="Calibri" w:cs="Calibri"/>
      <w:lang w:val="en-GB" w:eastAsia="ar-SA"/>
    </w:rPr>
  </w:style>
  <w:style w:type="paragraph" w:styleId="aff">
    <w:name w:val="annotation subject"/>
    <w:basedOn w:val="afe"/>
    <w:next w:val="afe"/>
    <w:link w:val="Char12"/>
    <w:uiPriority w:val="99"/>
    <w:semiHidden/>
    <w:unhideWhenUsed/>
    <w:rsid w:val="009E5776"/>
    <w:rPr>
      <w:b/>
      <w:bCs/>
    </w:rPr>
  </w:style>
  <w:style w:type="character" w:customStyle="1" w:styleId="Char12">
    <w:name w:val="Θέμα σχολίου Char1"/>
    <w:link w:val="aff"/>
    <w:uiPriority w:val="99"/>
    <w:semiHidden/>
    <w:rsid w:val="009E5776"/>
    <w:rPr>
      <w:rFonts w:ascii="Calibri" w:hAnsi="Calibri" w:cs="Calibri"/>
      <w:b/>
      <w:bCs/>
      <w:lang w:val="en-GB" w:eastAsia="ar-SA"/>
    </w:rPr>
  </w:style>
  <w:style w:type="paragraph" w:styleId="aff0">
    <w:name w:val="Revision"/>
    <w:hidden/>
    <w:uiPriority w:val="99"/>
    <w:semiHidden/>
    <w:rsid w:val="000F3FCE"/>
    <w:rPr>
      <w:rFonts w:ascii="Calibri" w:hAnsi="Calibri" w:cs="Calibri"/>
      <w:sz w:val="22"/>
      <w:szCs w:val="24"/>
      <w:lang w:val="en-GB" w:eastAsia="ar-SA"/>
    </w:rPr>
  </w:style>
  <w:style w:type="paragraph" w:styleId="-HTML">
    <w:name w:val="HTML Preformatted"/>
    <w:basedOn w:val="a"/>
    <w:link w:val="-HTMLChar"/>
    <w:uiPriority w:val="99"/>
    <w:unhideWhenUsed/>
    <w:rsid w:val="00376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Times New Roman"/>
      <w:sz w:val="20"/>
      <w:szCs w:val="20"/>
      <w:lang w:val="x-none" w:eastAsia="x-none"/>
    </w:rPr>
  </w:style>
  <w:style w:type="character" w:customStyle="1" w:styleId="-HTMLChar1">
    <w:name w:val="Προ-διαμορφωμένο HTML Char1"/>
    <w:uiPriority w:val="99"/>
    <w:semiHidden/>
    <w:rsid w:val="0037683F"/>
    <w:rPr>
      <w:rFonts w:ascii="Courier New" w:hAnsi="Courier New" w:cs="Courier New"/>
      <w:lang w:val="en-GB" w:eastAsia="ar-SA"/>
    </w:rPr>
  </w:style>
  <w:style w:type="character" w:customStyle="1" w:styleId="Char3">
    <w:name w:val="Κείμενο σημείωσης τέλους Char"/>
    <w:link w:val="af6"/>
    <w:rsid w:val="009669F2"/>
    <w:rPr>
      <w:rFonts w:ascii="Calibri" w:hAnsi="Calibri" w:cs="Calibri"/>
      <w:lang w:val="en-GB" w:eastAsia="ar-SA"/>
    </w:rPr>
  </w:style>
  <w:style w:type="paragraph" w:styleId="aff1">
    <w:name w:val="List Paragraph"/>
    <w:basedOn w:val="a"/>
    <w:uiPriority w:val="34"/>
    <w:qFormat/>
    <w:rsid w:val="00292883"/>
    <w:pPr>
      <w:suppressAutoHyphens w:val="0"/>
      <w:spacing w:after="0"/>
      <w:ind w:left="720"/>
      <w:contextualSpacing/>
      <w:jc w:val="left"/>
    </w:pPr>
    <w:rPr>
      <w:rFonts w:ascii="CG Times" w:hAnsi="CG Times" w:cs="Times New Roman"/>
      <w:sz w:val="20"/>
      <w:szCs w:val="20"/>
      <w:lang w:val="en-US" w:eastAsia="el-GR"/>
    </w:rPr>
  </w:style>
  <w:style w:type="character" w:customStyle="1" w:styleId="1e">
    <w:name w:val="Ανεπίλυτη αναφορά1"/>
    <w:uiPriority w:val="99"/>
    <w:semiHidden/>
    <w:unhideWhenUsed/>
    <w:rsid w:val="0049092A"/>
    <w:rPr>
      <w:color w:val="605E5C"/>
      <w:shd w:val="clear" w:color="auto" w:fill="E1DFDD"/>
    </w:rPr>
  </w:style>
  <w:style w:type="character" w:customStyle="1" w:styleId="2Char">
    <w:name w:val="Επικεφαλίδα 2 Char"/>
    <w:link w:val="2"/>
    <w:uiPriority w:val="9"/>
    <w:rsid w:val="00E20E70"/>
    <w:rPr>
      <w:rFonts w:ascii="Arial" w:hAnsi="Arial" w:cs="Arial"/>
      <w:b/>
      <w:color w:val="002060"/>
      <w:sz w:val="24"/>
      <w:szCs w:val="22"/>
      <w:lang w:val="en-GB" w:eastAsia="ar-SA"/>
    </w:rPr>
  </w:style>
  <w:style w:type="character" w:customStyle="1" w:styleId="2b">
    <w:name w:val="Ανεπίλυτη αναφορά2"/>
    <w:uiPriority w:val="99"/>
    <w:semiHidden/>
    <w:unhideWhenUsed/>
    <w:rsid w:val="00C668EE"/>
    <w:rPr>
      <w:color w:val="605E5C"/>
      <w:shd w:val="clear" w:color="auto" w:fill="E1DFDD"/>
    </w:rPr>
  </w:style>
  <w:style w:type="table" w:styleId="aff2">
    <w:name w:val="Table Grid"/>
    <w:basedOn w:val="a1"/>
    <w:uiPriority w:val="59"/>
    <w:rsid w:val="00C66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1f">
    <w:name w:val="Σώμα κειμένου1"/>
    <w:basedOn w:val="a"/>
    <w:uiPriority w:val="99"/>
    <w:rsid w:val="00DC6F6C"/>
    <w:pPr>
      <w:overflowPunct w:val="0"/>
      <w:autoSpaceDE w:val="0"/>
      <w:autoSpaceDN w:val="0"/>
      <w:adjustRightInd w:val="0"/>
      <w:spacing w:after="0"/>
      <w:ind w:left="284" w:firstLine="851"/>
      <w:textAlignment w:val="baseline"/>
    </w:pPr>
    <w:rPr>
      <w:rFonts w:ascii="Times New Roman" w:hAnsi="Times New Roman" w:cs="Times New Roman"/>
      <w:spacing w:val="-3"/>
      <w:szCs w:val="20"/>
      <w:lang w:val="el-GR" w:eastAsia="en-US"/>
    </w:rPr>
  </w:style>
  <w:style w:type="character" w:customStyle="1" w:styleId="6Char">
    <w:name w:val="Επικεφαλίδα 6 Char"/>
    <w:basedOn w:val="a0"/>
    <w:link w:val="6"/>
    <w:uiPriority w:val="9"/>
    <w:semiHidden/>
    <w:rsid w:val="003517FF"/>
    <w:rPr>
      <w:rFonts w:ascii="Aptos" w:eastAsiaTheme="majorEastAsia" w:hAnsi="Aptos" w:cstheme="majorBidi"/>
      <w:i/>
      <w:iCs/>
      <w:color w:val="595959" w:themeColor="text1" w:themeTint="A6"/>
      <w:kern w:val="2"/>
      <w:sz w:val="22"/>
      <w:szCs w:val="22"/>
      <w:lang w:eastAsia="en-US"/>
    </w:rPr>
  </w:style>
  <w:style w:type="character" w:customStyle="1" w:styleId="7Char">
    <w:name w:val="Επικεφαλίδα 7 Char"/>
    <w:basedOn w:val="a0"/>
    <w:link w:val="7"/>
    <w:uiPriority w:val="9"/>
    <w:semiHidden/>
    <w:rsid w:val="003517FF"/>
    <w:rPr>
      <w:rFonts w:ascii="Aptos" w:eastAsiaTheme="majorEastAsia" w:hAnsi="Aptos" w:cstheme="majorBidi"/>
      <w:color w:val="595959" w:themeColor="text1" w:themeTint="A6"/>
      <w:kern w:val="2"/>
      <w:sz w:val="22"/>
      <w:szCs w:val="22"/>
      <w:lang w:eastAsia="en-US"/>
    </w:rPr>
  </w:style>
  <w:style w:type="character" w:customStyle="1" w:styleId="8Char">
    <w:name w:val="Επικεφαλίδα 8 Char"/>
    <w:basedOn w:val="a0"/>
    <w:link w:val="8"/>
    <w:uiPriority w:val="9"/>
    <w:semiHidden/>
    <w:rsid w:val="003517FF"/>
    <w:rPr>
      <w:rFonts w:ascii="Aptos" w:eastAsiaTheme="majorEastAsia" w:hAnsi="Aptos" w:cstheme="majorBidi"/>
      <w:i/>
      <w:iCs/>
      <w:color w:val="272727" w:themeColor="text1" w:themeTint="D8"/>
      <w:kern w:val="2"/>
      <w:sz w:val="22"/>
      <w:szCs w:val="22"/>
      <w:lang w:eastAsia="en-US"/>
    </w:rPr>
  </w:style>
  <w:style w:type="character" w:customStyle="1" w:styleId="9Char">
    <w:name w:val="Επικεφαλίδα 9 Char"/>
    <w:basedOn w:val="a0"/>
    <w:link w:val="9"/>
    <w:uiPriority w:val="9"/>
    <w:semiHidden/>
    <w:rsid w:val="003517FF"/>
    <w:rPr>
      <w:rFonts w:ascii="Aptos" w:eastAsiaTheme="majorEastAsia" w:hAnsi="Aptos" w:cstheme="majorBidi"/>
      <w:color w:val="272727" w:themeColor="text1" w:themeTint="D8"/>
      <w:kern w:val="2"/>
      <w:sz w:val="22"/>
      <w:szCs w:val="22"/>
      <w:lang w:eastAsia="en-US"/>
    </w:rPr>
  </w:style>
  <w:style w:type="character" w:customStyle="1" w:styleId="1Char">
    <w:name w:val="Επικεφαλίδα 1 Char"/>
    <w:basedOn w:val="a0"/>
    <w:link w:val="1"/>
    <w:uiPriority w:val="9"/>
    <w:rsid w:val="003517FF"/>
    <w:rPr>
      <w:rFonts w:ascii="Arial" w:hAnsi="Arial" w:cs="Arial"/>
      <w:b/>
      <w:bCs/>
      <w:color w:val="333399"/>
      <w:sz w:val="28"/>
      <w:szCs w:val="32"/>
      <w:lang w:val="en-US" w:eastAsia="ar-SA"/>
    </w:rPr>
  </w:style>
  <w:style w:type="character" w:customStyle="1" w:styleId="3Char">
    <w:name w:val="Επικεφαλίδα 3 Char"/>
    <w:basedOn w:val="a0"/>
    <w:link w:val="3"/>
    <w:uiPriority w:val="9"/>
    <w:rsid w:val="003517FF"/>
    <w:rPr>
      <w:rFonts w:ascii="Arial" w:hAnsi="Arial"/>
      <w:b/>
      <w:bCs/>
      <w:sz w:val="22"/>
      <w:szCs w:val="26"/>
      <w:lang w:val="en-GB" w:eastAsia="ar-SA"/>
    </w:rPr>
  </w:style>
  <w:style w:type="character" w:customStyle="1" w:styleId="4Char">
    <w:name w:val="Επικεφαλίδα 4 Char"/>
    <w:basedOn w:val="a0"/>
    <w:link w:val="4"/>
    <w:uiPriority w:val="9"/>
    <w:rsid w:val="003517FF"/>
    <w:rPr>
      <w:rFonts w:ascii="Arial" w:hAnsi="Arial"/>
      <w:b/>
      <w:bCs/>
      <w:sz w:val="22"/>
      <w:szCs w:val="28"/>
      <w:lang w:val="en-GB" w:eastAsia="ar-SA"/>
    </w:rPr>
  </w:style>
  <w:style w:type="character" w:customStyle="1" w:styleId="5Char">
    <w:name w:val="Επικεφαλίδα 5 Char"/>
    <w:basedOn w:val="a0"/>
    <w:link w:val="5"/>
    <w:uiPriority w:val="9"/>
    <w:rsid w:val="003517FF"/>
    <w:rPr>
      <w:rFonts w:ascii="Lucida Sans" w:hAnsi="Lucida Sans" w:cs="Lucida Sans"/>
      <w:b/>
      <w:sz w:val="22"/>
      <w:lang w:val="en-US" w:eastAsia="ar-SA"/>
    </w:rPr>
  </w:style>
  <w:style w:type="paragraph" w:styleId="aff3">
    <w:name w:val="Title"/>
    <w:basedOn w:val="a"/>
    <w:next w:val="a"/>
    <w:link w:val="Char4"/>
    <w:uiPriority w:val="10"/>
    <w:qFormat/>
    <w:rsid w:val="003517FF"/>
    <w:pPr>
      <w:suppressAutoHyphens w:val="0"/>
      <w:spacing w:after="80"/>
      <w:contextualSpacing/>
      <w:jc w:val="left"/>
    </w:pPr>
    <w:rPr>
      <w:rFonts w:asciiTheme="majorHAnsi" w:eastAsiaTheme="majorEastAsia" w:hAnsiTheme="majorHAnsi" w:cstheme="majorBidi"/>
      <w:spacing w:val="-10"/>
      <w:kern w:val="28"/>
      <w:sz w:val="56"/>
      <w:szCs w:val="56"/>
      <w:lang w:val="el-GR" w:eastAsia="en-US"/>
    </w:rPr>
  </w:style>
  <w:style w:type="character" w:customStyle="1" w:styleId="Char4">
    <w:name w:val="Τίτλος Char"/>
    <w:basedOn w:val="a0"/>
    <w:link w:val="aff3"/>
    <w:uiPriority w:val="10"/>
    <w:rsid w:val="003517FF"/>
    <w:rPr>
      <w:rFonts w:asciiTheme="majorHAnsi" w:eastAsiaTheme="majorEastAsia" w:hAnsiTheme="majorHAnsi" w:cstheme="majorBidi"/>
      <w:spacing w:val="-10"/>
      <w:kern w:val="28"/>
      <w:sz w:val="56"/>
      <w:szCs w:val="56"/>
      <w:lang w:eastAsia="en-US"/>
    </w:rPr>
  </w:style>
  <w:style w:type="paragraph" w:styleId="aff4">
    <w:name w:val="Subtitle"/>
    <w:basedOn w:val="a"/>
    <w:next w:val="a"/>
    <w:link w:val="Char5"/>
    <w:uiPriority w:val="11"/>
    <w:qFormat/>
    <w:rsid w:val="003517FF"/>
    <w:pPr>
      <w:numPr>
        <w:ilvl w:val="1"/>
      </w:numPr>
      <w:suppressAutoHyphens w:val="0"/>
      <w:spacing w:after="160" w:line="259" w:lineRule="auto"/>
      <w:jc w:val="left"/>
    </w:pPr>
    <w:rPr>
      <w:rFonts w:ascii="Aptos" w:eastAsiaTheme="majorEastAsia" w:hAnsi="Aptos" w:cstheme="majorBidi"/>
      <w:color w:val="595959" w:themeColor="text1" w:themeTint="A6"/>
      <w:spacing w:val="15"/>
      <w:kern w:val="2"/>
      <w:sz w:val="28"/>
      <w:szCs w:val="28"/>
      <w:lang w:val="el-GR" w:eastAsia="en-US"/>
    </w:rPr>
  </w:style>
  <w:style w:type="character" w:customStyle="1" w:styleId="Char5">
    <w:name w:val="Υπότιτλος Char"/>
    <w:basedOn w:val="a0"/>
    <w:link w:val="aff4"/>
    <w:uiPriority w:val="11"/>
    <w:rsid w:val="003517FF"/>
    <w:rPr>
      <w:rFonts w:ascii="Aptos" w:eastAsiaTheme="majorEastAsia" w:hAnsi="Aptos" w:cstheme="majorBidi"/>
      <w:color w:val="595959" w:themeColor="text1" w:themeTint="A6"/>
      <w:spacing w:val="15"/>
      <w:kern w:val="2"/>
      <w:sz w:val="28"/>
      <w:szCs w:val="28"/>
      <w:lang w:eastAsia="en-US"/>
    </w:rPr>
  </w:style>
  <w:style w:type="paragraph" w:styleId="aff5">
    <w:name w:val="Quote"/>
    <w:basedOn w:val="a"/>
    <w:next w:val="a"/>
    <w:link w:val="Char6"/>
    <w:uiPriority w:val="29"/>
    <w:qFormat/>
    <w:rsid w:val="003517FF"/>
    <w:pPr>
      <w:suppressAutoHyphens w:val="0"/>
      <w:spacing w:before="160" w:after="160" w:line="259" w:lineRule="auto"/>
      <w:jc w:val="center"/>
    </w:pPr>
    <w:rPr>
      <w:rFonts w:ascii="Aptos" w:eastAsia="Aptos" w:hAnsi="Aptos" w:cs="Times New Roman"/>
      <w:i/>
      <w:iCs/>
      <w:color w:val="404040" w:themeColor="text1" w:themeTint="BF"/>
      <w:kern w:val="2"/>
      <w:szCs w:val="22"/>
      <w:lang w:val="el-GR" w:eastAsia="en-US"/>
    </w:rPr>
  </w:style>
  <w:style w:type="character" w:customStyle="1" w:styleId="Char6">
    <w:name w:val="Απόσπασμα Char"/>
    <w:basedOn w:val="a0"/>
    <w:link w:val="aff5"/>
    <w:uiPriority w:val="29"/>
    <w:rsid w:val="003517FF"/>
    <w:rPr>
      <w:rFonts w:ascii="Aptos" w:eastAsia="Aptos" w:hAnsi="Aptos"/>
      <w:i/>
      <w:iCs/>
      <w:color w:val="404040" w:themeColor="text1" w:themeTint="BF"/>
      <w:kern w:val="2"/>
      <w:sz w:val="22"/>
      <w:szCs w:val="22"/>
      <w:lang w:eastAsia="en-US"/>
    </w:rPr>
  </w:style>
  <w:style w:type="character" w:styleId="aff6">
    <w:name w:val="Intense Emphasis"/>
    <w:basedOn w:val="a0"/>
    <w:uiPriority w:val="21"/>
    <w:qFormat/>
    <w:rsid w:val="003517FF"/>
    <w:rPr>
      <w:i/>
      <w:iCs/>
      <w:color w:val="2F5496" w:themeColor="accent1" w:themeShade="BF"/>
    </w:rPr>
  </w:style>
  <w:style w:type="paragraph" w:styleId="aff7">
    <w:name w:val="Intense Quote"/>
    <w:basedOn w:val="a"/>
    <w:next w:val="a"/>
    <w:link w:val="Char7"/>
    <w:uiPriority w:val="30"/>
    <w:qFormat/>
    <w:rsid w:val="003517FF"/>
    <w:pPr>
      <w:pBdr>
        <w:top w:val="single" w:sz="4" w:space="10" w:color="2F5496" w:themeColor="accent1" w:themeShade="BF"/>
        <w:bottom w:val="single" w:sz="4" w:space="10" w:color="2F5496" w:themeColor="accent1" w:themeShade="BF"/>
      </w:pBdr>
      <w:suppressAutoHyphens w:val="0"/>
      <w:spacing w:before="360" w:after="360" w:line="259" w:lineRule="auto"/>
      <w:ind w:left="864" w:right="864"/>
      <w:jc w:val="center"/>
    </w:pPr>
    <w:rPr>
      <w:rFonts w:ascii="Aptos" w:eastAsia="Aptos" w:hAnsi="Aptos" w:cs="Times New Roman"/>
      <w:i/>
      <w:iCs/>
      <w:color w:val="2F5496" w:themeColor="accent1" w:themeShade="BF"/>
      <w:kern w:val="2"/>
      <w:szCs w:val="22"/>
      <w:lang w:val="el-GR" w:eastAsia="en-US"/>
    </w:rPr>
  </w:style>
  <w:style w:type="character" w:customStyle="1" w:styleId="Char7">
    <w:name w:val="Έντονο απόσπ. Char"/>
    <w:basedOn w:val="a0"/>
    <w:link w:val="aff7"/>
    <w:uiPriority w:val="30"/>
    <w:rsid w:val="003517FF"/>
    <w:rPr>
      <w:rFonts w:ascii="Aptos" w:eastAsia="Aptos" w:hAnsi="Aptos"/>
      <w:i/>
      <w:iCs/>
      <w:color w:val="2F5496" w:themeColor="accent1" w:themeShade="BF"/>
      <w:kern w:val="2"/>
      <w:sz w:val="22"/>
      <w:szCs w:val="22"/>
      <w:lang w:eastAsia="en-US"/>
    </w:rPr>
  </w:style>
  <w:style w:type="character" w:styleId="aff8">
    <w:name w:val="Intense Reference"/>
    <w:basedOn w:val="a0"/>
    <w:uiPriority w:val="32"/>
    <w:qFormat/>
    <w:rsid w:val="003517FF"/>
    <w:rPr>
      <w:b/>
      <w:bCs/>
      <w:smallCaps/>
      <w:color w:val="2F5496" w:themeColor="accent1" w:themeShade="BF"/>
      <w:spacing w:val="5"/>
    </w:rPr>
  </w:style>
  <w:style w:type="paragraph" w:styleId="aff9">
    <w:name w:val="No Spacing"/>
    <w:uiPriority w:val="1"/>
    <w:qFormat/>
    <w:rsid w:val="003517FF"/>
    <w:rPr>
      <w:rFonts w:ascii="Calibri" w:eastAsia="Calibri" w:hAnsi="Calibri"/>
      <w:sz w:val="22"/>
      <w:szCs w:val="22"/>
      <w:lang w:eastAsia="en-US"/>
    </w:rPr>
  </w:style>
  <w:style w:type="paragraph" w:styleId="Web">
    <w:name w:val="Normal (Web)"/>
    <w:basedOn w:val="a"/>
    <w:uiPriority w:val="99"/>
    <w:unhideWhenUsed/>
    <w:rsid w:val="003517FF"/>
    <w:pPr>
      <w:suppressAutoHyphens w:val="0"/>
      <w:spacing w:before="100" w:beforeAutospacing="1" w:after="100" w:afterAutospacing="1"/>
      <w:jc w:val="left"/>
    </w:pPr>
    <w:rPr>
      <w:rFonts w:ascii="Times New Roman" w:hAnsi="Times New Roman" w:cs="Times New Roman"/>
      <w:sz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347384">
      <w:bodyDiv w:val="1"/>
      <w:marLeft w:val="0"/>
      <w:marRight w:val="0"/>
      <w:marTop w:val="0"/>
      <w:marBottom w:val="0"/>
      <w:divBdr>
        <w:top w:val="none" w:sz="0" w:space="0" w:color="auto"/>
        <w:left w:val="none" w:sz="0" w:space="0" w:color="auto"/>
        <w:bottom w:val="none" w:sz="0" w:space="0" w:color="auto"/>
        <w:right w:val="none" w:sz="0" w:space="0" w:color="auto"/>
      </w:divBdr>
    </w:div>
    <w:div w:id="286932942">
      <w:bodyDiv w:val="1"/>
      <w:marLeft w:val="0"/>
      <w:marRight w:val="0"/>
      <w:marTop w:val="0"/>
      <w:marBottom w:val="0"/>
      <w:divBdr>
        <w:top w:val="none" w:sz="0" w:space="0" w:color="auto"/>
        <w:left w:val="none" w:sz="0" w:space="0" w:color="auto"/>
        <w:bottom w:val="none" w:sz="0" w:space="0" w:color="auto"/>
        <w:right w:val="none" w:sz="0" w:space="0" w:color="auto"/>
      </w:divBdr>
    </w:div>
    <w:div w:id="316032019">
      <w:bodyDiv w:val="1"/>
      <w:marLeft w:val="0"/>
      <w:marRight w:val="0"/>
      <w:marTop w:val="0"/>
      <w:marBottom w:val="0"/>
      <w:divBdr>
        <w:top w:val="none" w:sz="0" w:space="0" w:color="auto"/>
        <w:left w:val="none" w:sz="0" w:space="0" w:color="auto"/>
        <w:bottom w:val="none" w:sz="0" w:space="0" w:color="auto"/>
        <w:right w:val="none" w:sz="0" w:space="0" w:color="auto"/>
      </w:divBdr>
    </w:div>
    <w:div w:id="327095420">
      <w:bodyDiv w:val="1"/>
      <w:marLeft w:val="0"/>
      <w:marRight w:val="0"/>
      <w:marTop w:val="0"/>
      <w:marBottom w:val="0"/>
      <w:divBdr>
        <w:top w:val="none" w:sz="0" w:space="0" w:color="auto"/>
        <w:left w:val="none" w:sz="0" w:space="0" w:color="auto"/>
        <w:bottom w:val="none" w:sz="0" w:space="0" w:color="auto"/>
        <w:right w:val="none" w:sz="0" w:space="0" w:color="auto"/>
      </w:divBdr>
    </w:div>
    <w:div w:id="425541861">
      <w:bodyDiv w:val="1"/>
      <w:marLeft w:val="0"/>
      <w:marRight w:val="0"/>
      <w:marTop w:val="0"/>
      <w:marBottom w:val="0"/>
      <w:divBdr>
        <w:top w:val="none" w:sz="0" w:space="0" w:color="auto"/>
        <w:left w:val="none" w:sz="0" w:space="0" w:color="auto"/>
        <w:bottom w:val="none" w:sz="0" w:space="0" w:color="auto"/>
        <w:right w:val="none" w:sz="0" w:space="0" w:color="auto"/>
      </w:divBdr>
    </w:div>
    <w:div w:id="549072808">
      <w:bodyDiv w:val="1"/>
      <w:marLeft w:val="0"/>
      <w:marRight w:val="0"/>
      <w:marTop w:val="0"/>
      <w:marBottom w:val="0"/>
      <w:divBdr>
        <w:top w:val="none" w:sz="0" w:space="0" w:color="auto"/>
        <w:left w:val="none" w:sz="0" w:space="0" w:color="auto"/>
        <w:bottom w:val="none" w:sz="0" w:space="0" w:color="auto"/>
        <w:right w:val="none" w:sz="0" w:space="0" w:color="auto"/>
      </w:divBdr>
    </w:div>
    <w:div w:id="757410428">
      <w:bodyDiv w:val="1"/>
      <w:marLeft w:val="0"/>
      <w:marRight w:val="0"/>
      <w:marTop w:val="0"/>
      <w:marBottom w:val="0"/>
      <w:divBdr>
        <w:top w:val="none" w:sz="0" w:space="0" w:color="auto"/>
        <w:left w:val="none" w:sz="0" w:space="0" w:color="auto"/>
        <w:bottom w:val="none" w:sz="0" w:space="0" w:color="auto"/>
        <w:right w:val="none" w:sz="0" w:space="0" w:color="auto"/>
      </w:divBdr>
    </w:div>
    <w:div w:id="884944521">
      <w:bodyDiv w:val="1"/>
      <w:marLeft w:val="0"/>
      <w:marRight w:val="0"/>
      <w:marTop w:val="0"/>
      <w:marBottom w:val="0"/>
      <w:divBdr>
        <w:top w:val="none" w:sz="0" w:space="0" w:color="auto"/>
        <w:left w:val="none" w:sz="0" w:space="0" w:color="auto"/>
        <w:bottom w:val="none" w:sz="0" w:space="0" w:color="auto"/>
        <w:right w:val="none" w:sz="0" w:space="0" w:color="auto"/>
      </w:divBdr>
    </w:div>
    <w:div w:id="887687736">
      <w:bodyDiv w:val="1"/>
      <w:marLeft w:val="0"/>
      <w:marRight w:val="0"/>
      <w:marTop w:val="0"/>
      <w:marBottom w:val="0"/>
      <w:divBdr>
        <w:top w:val="none" w:sz="0" w:space="0" w:color="auto"/>
        <w:left w:val="none" w:sz="0" w:space="0" w:color="auto"/>
        <w:bottom w:val="none" w:sz="0" w:space="0" w:color="auto"/>
        <w:right w:val="none" w:sz="0" w:space="0" w:color="auto"/>
      </w:divBdr>
    </w:div>
    <w:div w:id="944918776">
      <w:bodyDiv w:val="1"/>
      <w:marLeft w:val="0"/>
      <w:marRight w:val="0"/>
      <w:marTop w:val="0"/>
      <w:marBottom w:val="0"/>
      <w:divBdr>
        <w:top w:val="none" w:sz="0" w:space="0" w:color="auto"/>
        <w:left w:val="none" w:sz="0" w:space="0" w:color="auto"/>
        <w:bottom w:val="none" w:sz="0" w:space="0" w:color="auto"/>
        <w:right w:val="none" w:sz="0" w:space="0" w:color="auto"/>
      </w:divBdr>
      <w:divsChild>
        <w:div w:id="1209806282">
          <w:marLeft w:val="0"/>
          <w:marRight w:val="0"/>
          <w:marTop w:val="0"/>
          <w:marBottom w:val="0"/>
          <w:divBdr>
            <w:top w:val="none" w:sz="0" w:space="0" w:color="auto"/>
            <w:left w:val="none" w:sz="0" w:space="0" w:color="auto"/>
            <w:bottom w:val="none" w:sz="0" w:space="0" w:color="auto"/>
            <w:right w:val="none" w:sz="0" w:space="0" w:color="auto"/>
          </w:divBdr>
        </w:div>
        <w:div w:id="1232235733">
          <w:marLeft w:val="0"/>
          <w:marRight w:val="0"/>
          <w:marTop w:val="0"/>
          <w:marBottom w:val="0"/>
          <w:divBdr>
            <w:top w:val="none" w:sz="0" w:space="0" w:color="auto"/>
            <w:left w:val="none" w:sz="0" w:space="0" w:color="auto"/>
            <w:bottom w:val="none" w:sz="0" w:space="0" w:color="auto"/>
            <w:right w:val="none" w:sz="0" w:space="0" w:color="auto"/>
          </w:divBdr>
        </w:div>
      </w:divsChild>
    </w:div>
    <w:div w:id="976032904">
      <w:bodyDiv w:val="1"/>
      <w:marLeft w:val="0"/>
      <w:marRight w:val="0"/>
      <w:marTop w:val="0"/>
      <w:marBottom w:val="0"/>
      <w:divBdr>
        <w:top w:val="none" w:sz="0" w:space="0" w:color="auto"/>
        <w:left w:val="none" w:sz="0" w:space="0" w:color="auto"/>
        <w:bottom w:val="none" w:sz="0" w:space="0" w:color="auto"/>
        <w:right w:val="none" w:sz="0" w:space="0" w:color="auto"/>
      </w:divBdr>
    </w:div>
    <w:div w:id="997196989">
      <w:bodyDiv w:val="1"/>
      <w:marLeft w:val="0"/>
      <w:marRight w:val="0"/>
      <w:marTop w:val="0"/>
      <w:marBottom w:val="0"/>
      <w:divBdr>
        <w:top w:val="none" w:sz="0" w:space="0" w:color="auto"/>
        <w:left w:val="none" w:sz="0" w:space="0" w:color="auto"/>
        <w:bottom w:val="none" w:sz="0" w:space="0" w:color="auto"/>
        <w:right w:val="none" w:sz="0" w:space="0" w:color="auto"/>
      </w:divBdr>
    </w:div>
    <w:div w:id="1054309602">
      <w:bodyDiv w:val="1"/>
      <w:marLeft w:val="0"/>
      <w:marRight w:val="0"/>
      <w:marTop w:val="0"/>
      <w:marBottom w:val="0"/>
      <w:divBdr>
        <w:top w:val="none" w:sz="0" w:space="0" w:color="auto"/>
        <w:left w:val="none" w:sz="0" w:space="0" w:color="auto"/>
        <w:bottom w:val="none" w:sz="0" w:space="0" w:color="auto"/>
        <w:right w:val="none" w:sz="0" w:space="0" w:color="auto"/>
      </w:divBdr>
    </w:div>
    <w:div w:id="1107043344">
      <w:bodyDiv w:val="1"/>
      <w:marLeft w:val="0"/>
      <w:marRight w:val="0"/>
      <w:marTop w:val="0"/>
      <w:marBottom w:val="0"/>
      <w:divBdr>
        <w:top w:val="none" w:sz="0" w:space="0" w:color="auto"/>
        <w:left w:val="none" w:sz="0" w:space="0" w:color="auto"/>
        <w:bottom w:val="none" w:sz="0" w:space="0" w:color="auto"/>
        <w:right w:val="none" w:sz="0" w:space="0" w:color="auto"/>
      </w:divBdr>
    </w:div>
    <w:div w:id="1235511913">
      <w:bodyDiv w:val="1"/>
      <w:marLeft w:val="0"/>
      <w:marRight w:val="0"/>
      <w:marTop w:val="0"/>
      <w:marBottom w:val="0"/>
      <w:divBdr>
        <w:top w:val="none" w:sz="0" w:space="0" w:color="auto"/>
        <w:left w:val="none" w:sz="0" w:space="0" w:color="auto"/>
        <w:bottom w:val="none" w:sz="0" w:space="0" w:color="auto"/>
        <w:right w:val="none" w:sz="0" w:space="0" w:color="auto"/>
      </w:divBdr>
    </w:div>
    <w:div w:id="1387947918">
      <w:bodyDiv w:val="1"/>
      <w:marLeft w:val="0"/>
      <w:marRight w:val="0"/>
      <w:marTop w:val="0"/>
      <w:marBottom w:val="0"/>
      <w:divBdr>
        <w:top w:val="none" w:sz="0" w:space="0" w:color="auto"/>
        <w:left w:val="none" w:sz="0" w:space="0" w:color="auto"/>
        <w:bottom w:val="none" w:sz="0" w:space="0" w:color="auto"/>
        <w:right w:val="none" w:sz="0" w:space="0" w:color="auto"/>
      </w:divBdr>
    </w:div>
    <w:div w:id="1552502218">
      <w:bodyDiv w:val="1"/>
      <w:marLeft w:val="0"/>
      <w:marRight w:val="0"/>
      <w:marTop w:val="0"/>
      <w:marBottom w:val="0"/>
      <w:divBdr>
        <w:top w:val="none" w:sz="0" w:space="0" w:color="auto"/>
        <w:left w:val="none" w:sz="0" w:space="0" w:color="auto"/>
        <w:bottom w:val="none" w:sz="0" w:space="0" w:color="auto"/>
        <w:right w:val="none" w:sz="0" w:space="0" w:color="auto"/>
      </w:divBdr>
    </w:div>
    <w:div w:id="1641962003">
      <w:bodyDiv w:val="1"/>
      <w:marLeft w:val="0"/>
      <w:marRight w:val="0"/>
      <w:marTop w:val="0"/>
      <w:marBottom w:val="0"/>
      <w:divBdr>
        <w:top w:val="none" w:sz="0" w:space="0" w:color="auto"/>
        <w:left w:val="none" w:sz="0" w:space="0" w:color="auto"/>
        <w:bottom w:val="none" w:sz="0" w:space="0" w:color="auto"/>
        <w:right w:val="none" w:sz="0" w:space="0" w:color="auto"/>
      </w:divBdr>
    </w:div>
    <w:div w:id="1716931969">
      <w:bodyDiv w:val="1"/>
      <w:marLeft w:val="0"/>
      <w:marRight w:val="0"/>
      <w:marTop w:val="0"/>
      <w:marBottom w:val="0"/>
      <w:divBdr>
        <w:top w:val="none" w:sz="0" w:space="0" w:color="auto"/>
        <w:left w:val="none" w:sz="0" w:space="0" w:color="auto"/>
        <w:bottom w:val="none" w:sz="0" w:space="0" w:color="auto"/>
        <w:right w:val="none" w:sz="0" w:space="0" w:color="auto"/>
      </w:divBdr>
    </w:div>
    <w:div w:id="1770277023">
      <w:bodyDiv w:val="1"/>
      <w:marLeft w:val="0"/>
      <w:marRight w:val="0"/>
      <w:marTop w:val="0"/>
      <w:marBottom w:val="0"/>
      <w:divBdr>
        <w:top w:val="none" w:sz="0" w:space="0" w:color="auto"/>
        <w:left w:val="none" w:sz="0" w:space="0" w:color="auto"/>
        <w:bottom w:val="none" w:sz="0" w:space="0" w:color="auto"/>
        <w:right w:val="none" w:sz="0" w:space="0" w:color="auto"/>
      </w:divBdr>
    </w:div>
    <w:div w:id="1819951801">
      <w:bodyDiv w:val="1"/>
      <w:marLeft w:val="0"/>
      <w:marRight w:val="0"/>
      <w:marTop w:val="0"/>
      <w:marBottom w:val="0"/>
      <w:divBdr>
        <w:top w:val="none" w:sz="0" w:space="0" w:color="auto"/>
        <w:left w:val="none" w:sz="0" w:space="0" w:color="auto"/>
        <w:bottom w:val="none" w:sz="0" w:space="0" w:color="auto"/>
        <w:right w:val="none" w:sz="0" w:space="0" w:color="auto"/>
      </w:divBdr>
    </w:div>
    <w:div w:id="1993176444">
      <w:bodyDiv w:val="1"/>
      <w:marLeft w:val="0"/>
      <w:marRight w:val="0"/>
      <w:marTop w:val="0"/>
      <w:marBottom w:val="0"/>
      <w:divBdr>
        <w:top w:val="none" w:sz="0" w:space="0" w:color="auto"/>
        <w:left w:val="none" w:sz="0" w:space="0" w:color="auto"/>
        <w:bottom w:val="none" w:sz="0" w:space="0" w:color="auto"/>
        <w:right w:val="none" w:sz="0" w:space="0" w:color="auto"/>
      </w:divBdr>
    </w:div>
    <w:div w:id="2036230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t.diavgeia.gov.gr/" TargetMode="External"/><Relationship Id="rId18" Type="http://schemas.openxmlformats.org/officeDocument/2006/relationships/hyperlink" Target="http://www.eaadhsy.gr/" TargetMode="External"/><Relationship Id="rId26" Type="http://schemas.openxmlformats.org/officeDocument/2006/relationships/hyperlink" Target="http://www.eaadhsy.gr/n4412/n4412fulltextlinks.html" TargetMode="External"/><Relationship Id="rId3" Type="http://schemas.openxmlformats.org/officeDocument/2006/relationships/styles" Target="styles.xml"/><Relationship Id="rId21" Type="http://schemas.openxmlformats.org/officeDocument/2006/relationships/hyperlink" Target="http://www.eaadhsy.gr/n4412/n4412fulltextlinks.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romitheus.gov.gr" TargetMode="External"/><Relationship Id="rId17" Type="http://schemas.openxmlformats.org/officeDocument/2006/relationships/hyperlink" Target="mailto:epanorthotika@eaadhsy.gr" TargetMode="External"/><Relationship Id="rId25" Type="http://schemas.openxmlformats.org/officeDocument/2006/relationships/hyperlink" Target="http://www.eaadhsy.gr/n4412/prosarthmaA_index.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romitheus.gov.gr/" TargetMode="External"/><Relationship Id="rId20" Type="http://schemas.openxmlformats.org/officeDocument/2006/relationships/hyperlink" Target="http://www.eaadhsy.gr/n4412/n4412fulltextlinks.html" TargetMode="External"/><Relationship Id="rId29" Type="http://schemas.openxmlformats.org/officeDocument/2006/relationships/hyperlink" Target="http://www.eaadhsy.gr/n4412/n4412fulltextlink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itheus.gov.gr/" TargetMode="External"/><Relationship Id="rId24" Type="http://schemas.openxmlformats.org/officeDocument/2006/relationships/hyperlink" Target="http://www.eaadhsy.gr/n4412/n4412fulltextlinks.html"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kallitheasprings.com/" TargetMode="External"/><Relationship Id="rId23" Type="http://schemas.openxmlformats.org/officeDocument/2006/relationships/hyperlink" Target="http://www.eaadhsy.gr/n4412/art79a" TargetMode="External"/><Relationship Id="rId28" Type="http://schemas.openxmlformats.org/officeDocument/2006/relationships/hyperlink" Target="http://www.eaadhsy.gr/n4412/n4412fulltextlinks.html" TargetMode="External"/><Relationship Id="rId10" Type="http://schemas.openxmlformats.org/officeDocument/2006/relationships/hyperlink" Target="mailto:info@kallitheasprings.gr" TargetMode="External"/><Relationship Id="rId19" Type="http://schemas.openxmlformats.org/officeDocument/2006/relationships/hyperlink" Target="http://www.hsppa.gr/"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promitheus.gov.gr" TargetMode="External"/><Relationship Id="rId14" Type="http://schemas.openxmlformats.org/officeDocument/2006/relationships/hyperlink" Target="http://et.diavgeia.gov.gr/" TargetMode="External"/><Relationship Id="rId22" Type="http://schemas.openxmlformats.org/officeDocument/2006/relationships/hyperlink" Target="http://www.eaadhsy.gr/n4412/n4412fulltextlinks.html" TargetMode="External"/><Relationship Id="rId27" Type="http://schemas.openxmlformats.org/officeDocument/2006/relationships/hyperlink" Target="http://www.eaadhsy.gr/n4412/n4412fulltextlinks.html" TargetMode="External"/><Relationship Id="rId30" Type="http://schemas.openxmlformats.org/officeDocument/2006/relationships/image" Target="media/image2.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promitheus.gov.gr/" TargetMode="External"/><Relationship Id="rId2" Type="http://schemas.openxmlformats.org/officeDocument/2006/relationships/hyperlink" Target="https://espd.eprocurement.gov.gr/" TargetMode="External"/><Relationship Id="rId1" Type="http://schemas.openxmlformats.org/officeDocument/2006/relationships/hyperlink" Target="https://espdint.eprocurement.gov.gr/" TargetMode="External"/><Relationship Id="rId5" Type="http://schemas.openxmlformats.org/officeDocument/2006/relationships/hyperlink" Target="https://eur-lex.europa.eu/legal-content/EL/TXT/HTML/?uri=CELEX:32016R0007R(01)&amp;from=EL" TargetMode="External"/><Relationship Id="rId4" Type="http://schemas.openxmlformats.org/officeDocument/2006/relationships/hyperlink" Target="https://portal.eprocurement.gov.gr/webcenter/portal/TestPorta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8DBA0-57C2-447D-A3B6-5E0897A9A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39833</Words>
  <Characters>215103</Characters>
  <Application>Microsoft Office Word</Application>
  <DocSecurity>0</DocSecurity>
  <Lines>1792</Lines>
  <Paragraphs>508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254428</CharactersWithSpaces>
  <SharedDoc>false</SharedDoc>
  <HLinks>
    <vt:vector size="684" baseType="variant">
      <vt:variant>
        <vt:i4>6094939</vt:i4>
      </vt:variant>
      <vt:variant>
        <vt:i4>594</vt:i4>
      </vt:variant>
      <vt:variant>
        <vt:i4>0</vt:i4>
      </vt:variant>
      <vt:variant>
        <vt:i4>5</vt:i4>
      </vt:variant>
      <vt:variant>
        <vt:lpwstr>http://www.promitheus.gov.gr/</vt:lpwstr>
      </vt:variant>
      <vt:variant>
        <vt:lpwstr/>
      </vt:variant>
      <vt:variant>
        <vt:i4>65616</vt:i4>
      </vt:variant>
      <vt:variant>
        <vt:i4>591</vt:i4>
      </vt:variant>
      <vt:variant>
        <vt:i4>0</vt:i4>
      </vt:variant>
      <vt:variant>
        <vt:i4>5</vt:i4>
      </vt:variant>
      <vt:variant>
        <vt:lpwstr>https://espdint.eprocurement.gov.gr/</vt:lpwstr>
      </vt:variant>
      <vt:variant>
        <vt:lpwstr/>
      </vt:variant>
      <vt:variant>
        <vt:i4>6815824</vt:i4>
      </vt:variant>
      <vt:variant>
        <vt:i4>585</vt:i4>
      </vt:variant>
      <vt:variant>
        <vt:i4>0</vt:i4>
      </vt:variant>
      <vt:variant>
        <vt:i4>5</vt:i4>
      </vt:variant>
      <vt:variant>
        <vt:lpwstr>http://www.eaadhsy.gr/n4412/n4412fulltextlinks.html</vt:lpwstr>
      </vt:variant>
      <vt:variant>
        <vt:lpwstr>art105_5</vt:lpwstr>
      </vt:variant>
      <vt:variant>
        <vt:i4>6815824</vt:i4>
      </vt:variant>
      <vt:variant>
        <vt:i4>582</vt:i4>
      </vt:variant>
      <vt:variant>
        <vt:i4>0</vt:i4>
      </vt:variant>
      <vt:variant>
        <vt:i4>5</vt:i4>
      </vt:variant>
      <vt:variant>
        <vt:lpwstr>http://www.eaadhsy.gr/n4412/n4412fulltextlinks.html</vt:lpwstr>
      </vt:variant>
      <vt:variant>
        <vt:lpwstr>art105_5</vt:lpwstr>
      </vt:variant>
      <vt:variant>
        <vt:i4>6815824</vt:i4>
      </vt:variant>
      <vt:variant>
        <vt:i4>579</vt:i4>
      </vt:variant>
      <vt:variant>
        <vt:i4>0</vt:i4>
      </vt:variant>
      <vt:variant>
        <vt:i4>5</vt:i4>
      </vt:variant>
      <vt:variant>
        <vt:lpwstr>http://www.eaadhsy.gr/n4412/n4412fulltextlinks.html</vt:lpwstr>
      </vt:variant>
      <vt:variant>
        <vt:lpwstr>art105_5</vt:lpwstr>
      </vt:variant>
      <vt:variant>
        <vt:i4>6881360</vt:i4>
      </vt:variant>
      <vt:variant>
        <vt:i4>576</vt:i4>
      </vt:variant>
      <vt:variant>
        <vt:i4>0</vt:i4>
      </vt:variant>
      <vt:variant>
        <vt:i4>5</vt:i4>
      </vt:variant>
      <vt:variant>
        <vt:lpwstr>http://www.eaadhsy.gr/n4412/n4412fulltextlinks.html</vt:lpwstr>
      </vt:variant>
      <vt:variant>
        <vt:lpwstr>art105_4</vt:lpwstr>
      </vt:variant>
      <vt:variant>
        <vt:i4>6094972</vt:i4>
      </vt:variant>
      <vt:variant>
        <vt:i4>573</vt:i4>
      </vt:variant>
      <vt:variant>
        <vt:i4>0</vt:i4>
      </vt:variant>
      <vt:variant>
        <vt:i4>5</vt:i4>
      </vt:variant>
      <vt:variant>
        <vt:lpwstr>http://www.eaadhsy.gr/n4412/prosarthmaA_index.html</vt:lpwstr>
      </vt:variant>
      <vt:variant>
        <vt:lpwstr>pararthma_A_X</vt:lpwstr>
      </vt:variant>
      <vt:variant>
        <vt:i4>6029327</vt:i4>
      </vt:variant>
      <vt:variant>
        <vt:i4>570</vt:i4>
      </vt:variant>
      <vt:variant>
        <vt:i4>0</vt:i4>
      </vt:variant>
      <vt:variant>
        <vt:i4>5</vt:i4>
      </vt:variant>
      <vt:variant>
        <vt:lpwstr>http://www.eaadhsy.gr/n4412/n4412fulltextlinks.html</vt:lpwstr>
      </vt:variant>
      <vt:variant>
        <vt:lpwstr>art104</vt:lpwstr>
      </vt:variant>
      <vt:variant>
        <vt:i4>7864382</vt:i4>
      </vt:variant>
      <vt:variant>
        <vt:i4>567</vt:i4>
      </vt:variant>
      <vt:variant>
        <vt:i4>0</vt:i4>
      </vt:variant>
      <vt:variant>
        <vt:i4>5</vt:i4>
      </vt:variant>
      <vt:variant>
        <vt:lpwstr>http://www.eaadhsy.gr/n4412/art79a</vt:lpwstr>
      </vt:variant>
      <vt:variant>
        <vt:lpwstr/>
      </vt:variant>
      <vt:variant>
        <vt:i4>7077975</vt:i4>
      </vt:variant>
      <vt:variant>
        <vt:i4>564</vt:i4>
      </vt:variant>
      <vt:variant>
        <vt:i4>0</vt:i4>
      </vt:variant>
      <vt:variant>
        <vt:i4>5</vt:i4>
      </vt:variant>
      <vt:variant>
        <vt:lpwstr>http://www.eaadhsy.gr/n4412/n4412fulltextlinks.html</vt:lpwstr>
      </vt:variant>
      <vt:variant>
        <vt:lpwstr>art372_4</vt:lpwstr>
      </vt:variant>
      <vt:variant>
        <vt:i4>7077975</vt:i4>
      </vt:variant>
      <vt:variant>
        <vt:i4>561</vt:i4>
      </vt:variant>
      <vt:variant>
        <vt:i4>0</vt:i4>
      </vt:variant>
      <vt:variant>
        <vt:i4>5</vt:i4>
      </vt:variant>
      <vt:variant>
        <vt:lpwstr>http://www.eaadhsy.gr/n4412/n4412fulltextlinks.html</vt:lpwstr>
      </vt:variant>
      <vt:variant>
        <vt:lpwstr>art372_4</vt:lpwstr>
      </vt:variant>
      <vt:variant>
        <vt:i4>7077975</vt:i4>
      </vt:variant>
      <vt:variant>
        <vt:i4>558</vt:i4>
      </vt:variant>
      <vt:variant>
        <vt:i4>0</vt:i4>
      </vt:variant>
      <vt:variant>
        <vt:i4>5</vt:i4>
      </vt:variant>
      <vt:variant>
        <vt:lpwstr>http://www.eaadhsy.gr/n4412/n4412fulltextlinks.html</vt:lpwstr>
      </vt:variant>
      <vt:variant>
        <vt:lpwstr>art372_4</vt:lpwstr>
      </vt:variant>
      <vt:variant>
        <vt:i4>6094939</vt:i4>
      </vt:variant>
      <vt:variant>
        <vt:i4>555</vt:i4>
      </vt:variant>
      <vt:variant>
        <vt:i4>0</vt:i4>
      </vt:variant>
      <vt:variant>
        <vt:i4>5</vt:i4>
      </vt:variant>
      <vt:variant>
        <vt:lpwstr>http://www.promitheus.gov.gr/</vt:lpwstr>
      </vt:variant>
      <vt:variant>
        <vt:lpwstr/>
      </vt:variant>
      <vt:variant>
        <vt:i4>6094939</vt:i4>
      </vt:variant>
      <vt:variant>
        <vt:i4>552</vt:i4>
      </vt:variant>
      <vt:variant>
        <vt:i4>0</vt:i4>
      </vt:variant>
      <vt:variant>
        <vt:i4>5</vt:i4>
      </vt:variant>
      <vt:variant>
        <vt:lpwstr>http://www.promitheus.gov.gr/</vt:lpwstr>
      </vt:variant>
      <vt:variant>
        <vt:lpwstr/>
      </vt:variant>
      <vt:variant>
        <vt:i4>1703951</vt:i4>
      </vt:variant>
      <vt:variant>
        <vt:i4>549</vt:i4>
      </vt:variant>
      <vt:variant>
        <vt:i4>0</vt:i4>
      </vt:variant>
      <vt:variant>
        <vt:i4>5</vt:i4>
      </vt:variant>
      <vt:variant>
        <vt:lpwstr>http://www.hsppa.gr/</vt:lpwstr>
      </vt:variant>
      <vt:variant>
        <vt:lpwstr/>
      </vt:variant>
      <vt:variant>
        <vt:i4>7733370</vt:i4>
      </vt:variant>
      <vt:variant>
        <vt:i4>546</vt:i4>
      </vt:variant>
      <vt:variant>
        <vt:i4>0</vt:i4>
      </vt:variant>
      <vt:variant>
        <vt:i4>5</vt:i4>
      </vt:variant>
      <vt:variant>
        <vt:lpwstr>http://www.eaadhsy.gr/</vt:lpwstr>
      </vt:variant>
      <vt:variant>
        <vt:lpwstr/>
      </vt:variant>
      <vt:variant>
        <vt:i4>1703951</vt:i4>
      </vt:variant>
      <vt:variant>
        <vt:i4>537</vt:i4>
      </vt:variant>
      <vt:variant>
        <vt:i4>0</vt:i4>
      </vt:variant>
      <vt:variant>
        <vt:i4>5</vt:i4>
      </vt:variant>
      <vt:variant>
        <vt:lpwstr>http://www.hsppa.gr/</vt:lpwstr>
      </vt:variant>
      <vt:variant>
        <vt:lpwstr/>
      </vt:variant>
      <vt:variant>
        <vt:i4>7733370</vt:i4>
      </vt:variant>
      <vt:variant>
        <vt:i4>534</vt:i4>
      </vt:variant>
      <vt:variant>
        <vt:i4>0</vt:i4>
      </vt:variant>
      <vt:variant>
        <vt:i4>5</vt:i4>
      </vt:variant>
      <vt:variant>
        <vt:lpwstr>http://www.eaadhsy.gr/</vt:lpwstr>
      </vt:variant>
      <vt:variant>
        <vt:lpwstr/>
      </vt:variant>
      <vt:variant>
        <vt:i4>6815817</vt:i4>
      </vt:variant>
      <vt:variant>
        <vt:i4>531</vt:i4>
      </vt:variant>
      <vt:variant>
        <vt:i4>0</vt:i4>
      </vt:variant>
      <vt:variant>
        <vt:i4>5</vt:i4>
      </vt:variant>
      <vt:variant>
        <vt:lpwstr>mailto:epanorthotika@eaadhsy.gr</vt:lpwstr>
      </vt:variant>
      <vt:variant>
        <vt:lpwstr/>
      </vt:variant>
      <vt:variant>
        <vt:i4>6094939</vt:i4>
      </vt:variant>
      <vt:variant>
        <vt:i4>528</vt:i4>
      </vt:variant>
      <vt:variant>
        <vt:i4>0</vt:i4>
      </vt:variant>
      <vt:variant>
        <vt:i4>5</vt:i4>
      </vt:variant>
      <vt:variant>
        <vt:lpwstr>http://www.promitheus.gov.gr/</vt:lpwstr>
      </vt:variant>
      <vt:variant>
        <vt:lpwstr/>
      </vt:variant>
      <vt:variant>
        <vt:i4>2228331</vt:i4>
      </vt:variant>
      <vt:variant>
        <vt:i4>525</vt:i4>
      </vt:variant>
      <vt:variant>
        <vt:i4>0</vt:i4>
      </vt:variant>
      <vt:variant>
        <vt:i4>5</vt:i4>
      </vt:variant>
      <vt:variant>
        <vt:lpwstr>http://et.diavgeia.gov.gr/</vt:lpwstr>
      </vt:variant>
      <vt:variant>
        <vt:lpwstr/>
      </vt:variant>
      <vt:variant>
        <vt:i4>2228331</vt:i4>
      </vt:variant>
      <vt:variant>
        <vt:i4>522</vt:i4>
      </vt:variant>
      <vt:variant>
        <vt:i4>0</vt:i4>
      </vt:variant>
      <vt:variant>
        <vt:i4>5</vt:i4>
      </vt:variant>
      <vt:variant>
        <vt:lpwstr>http://et.diavgeia.gov.gr/</vt:lpwstr>
      </vt:variant>
      <vt:variant>
        <vt:lpwstr/>
      </vt:variant>
      <vt:variant>
        <vt:i4>6094939</vt:i4>
      </vt:variant>
      <vt:variant>
        <vt:i4>519</vt:i4>
      </vt:variant>
      <vt:variant>
        <vt:i4>0</vt:i4>
      </vt:variant>
      <vt:variant>
        <vt:i4>5</vt:i4>
      </vt:variant>
      <vt:variant>
        <vt:lpwstr>http://www.promitheus.gov.gr/</vt:lpwstr>
      </vt:variant>
      <vt:variant>
        <vt:lpwstr/>
      </vt:variant>
      <vt:variant>
        <vt:i4>1441852</vt:i4>
      </vt:variant>
      <vt:variant>
        <vt:i4>512</vt:i4>
      </vt:variant>
      <vt:variant>
        <vt:i4>0</vt:i4>
      </vt:variant>
      <vt:variant>
        <vt:i4>5</vt:i4>
      </vt:variant>
      <vt:variant>
        <vt:lpwstr/>
      </vt:variant>
      <vt:variant>
        <vt:lpwstr>_Toc129004475</vt:lpwstr>
      </vt:variant>
      <vt:variant>
        <vt:i4>1441852</vt:i4>
      </vt:variant>
      <vt:variant>
        <vt:i4>506</vt:i4>
      </vt:variant>
      <vt:variant>
        <vt:i4>0</vt:i4>
      </vt:variant>
      <vt:variant>
        <vt:i4>5</vt:i4>
      </vt:variant>
      <vt:variant>
        <vt:lpwstr/>
      </vt:variant>
      <vt:variant>
        <vt:lpwstr>_Toc129004474</vt:lpwstr>
      </vt:variant>
      <vt:variant>
        <vt:i4>1441852</vt:i4>
      </vt:variant>
      <vt:variant>
        <vt:i4>500</vt:i4>
      </vt:variant>
      <vt:variant>
        <vt:i4>0</vt:i4>
      </vt:variant>
      <vt:variant>
        <vt:i4>5</vt:i4>
      </vt:variant>
      <vt:variant>
        <vt:lpwstr/>
      </vt:variant>
      <vt:variant>
        <vt:lpwstr>_Toc129004473</vt:lpwstr>
      </vt:variant>
      <vt:variant>
        <vt:i4>1441852</vt:i4>
      </vt:variant>
      <vt:variant>
        <vt:i4>494</vt:i4>
      </vt:variant>
      <vt:variant>
        <vt:i4>0</vt:i4>
      </vt:variant>
      <vt:variant>
        <vt:i4>5</vt:i4>
      </vt:variant>
      <vt:variant>
        <vt:lpwstr/>
      </vt:variant>
      <vt:variant>
        <vt:lpwstr>_Toc129004472</vt:lpwstr>
      </vt:variant>
      <vt:variant>
        <vt:i4>1441852</vt:i4>
      </vt:variant>
      <vt:variant>
        <vt:i4>488</vt:i4>
      </vt:variant>
      <vt:variant>
        <vt:i4>0</vt:i4>
      </vt:variant>
      <vt:variant>
        <vt:i4>5</vt:i4>
      </vt:variant>
      <vt:variant>
        <vt:lpwstr/>
      </vt:variant>
      <vt:variant>
        <vt:lpwstr>_Toc129004471</vt:lpwstr>
      </vt:variant>
      <vt:variant>
        <vt:i4>1441852</vt:i4>
      </vt:variant>
      <vt:variant>
        <vt:i4>482</vt:i4>
      </vt:variant>
      <vt:variant>
        <vt:i4>0</vt:i4>
      </vt:variant>
      <vt:variant>
        <vt:i4>5</vt:i4>
      </vt:variant>
      <vt:variant>
        <vt:lpwstr/>
      </vt:variant>
      <vt:variant>
        <vt:lpwstr>_Toc129004470</vt:lpwstr>
      </vt:variant>
      <vt:variant>
        <vt:i4>1507388</vt:i4>
      </vt:variant>
      <vt:variant>
        <vt:i4>476</vt:i4>
      </vt:variant>
      <vt:variant>
        <vt:i4>0</vt:i4>
      </vt:variant>
      <vt:variant>
        <vt:i4>5</vt:i4>
      </vt:variant>
      <vt:variant>
        <vt:lpwstr/>
      </vt:variant>
      <vt:variant>
        <vt:lpwstr>_Toc129004469</vt:lpwstr>
      </vt:variant>
      <vt:variant>
        <vt:i4>1507388</vt:i4>
      </vt:variant>
      <vt:variant>
        <vt:i4>470</vt:i4>
      </vt:variant>
      <vt:variant>
        <vt:i4>0</vt:i4>
      </vt:variant>
      <vt:variant>
        <vt:i4>5</vt:i4>
      </vt:variant>
      <vt:variant>
        <vt:lpwstr/>
      </vt:variant>
      <vt:variant>
        <vt:lpwstr>_Toc129004468</vt:lpwstr>
      </vt:variant>
      <vt:variant>
        <vt:i4>1507388</vt:i4>
      </vt:variant>
      <vt:variant>
        <vt:i4>464</vt:i4>
      </vt:variant>
      <vt:variant>
        <vt:i4>0</vt:i4>
      </vt:variant>
      <vt:variant>
        <vt:i4>5</vt:i4>
      </vt:variant>
      <vt:variant>
        <vt:lpwstr/>
      </vt:variant>
      <vt:variant>
        <vt:lpwstr>_Toc129004467</vt:lpwstr>
      </vt:variant>
      <vt:variant>
        <vt:i4>1507388</vt:i4>
      </vt:variant>
      <vt:variant>
        <vt:i4>458</vt:i4>
      </vt:variant>
      <vt:variant>
        <vt:i4>0</vt:i4>
      </vt:variant>
      <vt:variant>
        <vt:i4>5</vt:i4>
      </vt:variant>
      <vt:variant>
        <vt:lpwstr/>
      </vt:variant>
      <vt:variant>
        <vt:lpwstr>_Toc129004466</vt:lpwstr>
      </vt:variant>
      <vt:variant>
        <vt:i4>1507388</vt:i4>
      </vt:variant>
      <vt:variant>
        <vt:i4>452</vt:i4>
      </vt:variant>
      <vt:variant>
        <vt:i4>0</vt:i4>
      </vt:variant>
      <vt:variant>
        <vt:i4>5</vt:i4>
      </vt:variant>
      <vt:variant>
        <vt:lpwstr/>
      </vt:variant>
      <vt:variant>
        <vt:lpwstr>_Toc129004465</vt:lpwstr>
      </vt:variant>
      <vt:variant>
        <vt:i4>1507388</vt:i4>
      </vt:variant>
      <vt:variant>
        <vt:i4>446</vt:i4>
      </vt:variant>
      <vt:variant>
        <vt:i4>0</vt:i4>
      </vt:variant>
      <vt:variant>
        <vt:i4>5</vt:i4>
      </vt:variant>
      <vt:variant>
        <vt:lpwstr/>
      </vt:variant>
      <vt:variant>
        <vt:lpwstr>_Toc129004464</vt:lpwstr>
      </vt:variant>
      <vt:variant>
        <vt:i4>1507388</vt:i4>
      </vt:variant>
      <vt:variant>
        <vt:i4>440</vt:i4>
      </vt:variant>
      <vt:variant>
        <vt:i4>0</vt:i4>
      </vt:variant>
      <vt:variant>
        <vt:i4>5</vt:i4>
      </vt:variant>
      <vt:variant>
        <vt:lpwstr/>
      </vt:variant>
      <vt:variant>
        <vt:lpwstr>_Toc129004463</vt:lpwstr>
      </vt:variant>
      <vt:variant>
        <vt:i4>1507388</vt:i4>
      </vt:variant>
      <vt:variant>
        <vt:i4>434</vt:i4>
      </vt:variant>
      <vt:variant>
        <vt:i4>0</vt:i4>
      </vt:variant>
      <vt:variant>
        <vt:i4>5</vt:i4>
      </vt:variant>
      <vt:variant>
        <vt:lpwstr/>
      </vt:variant>
      <vt:variant>
        <vt:lpwstr>_Toc129004462</vt:lpwstr>
      </vt:variant>
      <vt:variant>
        <vt:i4>1507388</vt:i4>
      </vt:variant>
      <vt:variant>
        <vt:i4>428</vt:i4>
      </vt:variant>
      <vt:variant>
        <vt:i4>0</vt:i4>
      </vt:variant>
      <vt:variant>
        <vt:i4>5</vt:i4>
      </vt:variant>
      <vt:variant>
        <vt:lpwstr/>
      </vt:variant>
      <vt:variant>
        <vt:lpwstr>_Toc129004461</vt:lpwstr>
      </vt:variant>
      <vt:variant>
        <vt:i4>1507388</vt:i4>
      </vt:variant>
      <vt:variant>
        <vt:i4>422</vt:i4>
      </vt:variant>
      <vt:variant>
        <vt:i4>0</vt:i4>
      </vt:variant>
      <vt:variant>
        <vt:i4>5</vt:i4>
      </vt:variant>
      <vt:variant>
        <vt:lpwstr/>
      </vt:variant>
      <vt:variant>
        <vt:lpwstr>_Toc129004460</vt:lpwstr>
      </vt:variant>
      <vt:variant>
        <vt:i4>1310780</vt:i4>
      </vt:variant>
      <vt:variant>
        <vt:i4>416</vt:i4>
      </vt:variant>
      <vt:variant>
        <vt:i4>0</vt:i4>
      </vt:variant>
      <vt:variant>
        <vt:i4>5</vt:i4>
      </vt:variant>
      <vt:variant>
        <vt:lpwstr/>
      </vt:variant>
      <vt:variant>
        <vt:lpwstr>_Toc129004459</vt:lpwstr>
      </vt:variant>
      <vt:variant>
        <vt:i4>1310780</vt:i4>
      </vt:variant>
      <vt:variant>
        <vt:i4>410</vt:i4>
      </vt:variant>
      <vt:variant>
        <vt:i4>0</vt:i4>
      </vt:variant>
      <vt:variant>
        <vt:i4>5</vt:i4>
      </vt:variant>
      <vt:variant>
        <vt:lpwstr/>
      </vt:variant>
      <vt:variant>
        <vt:lpwstr>_Toc129004458</vt:lpwstr>
      </vt:variant>
      <vt:variant>
        <vt:i4>1310780</vt:i4>
      </vt:variant>
      <vt:variant>
        <vt:i4>404</vt:i4>
      </vt:variant>
      <vt:variant>
        <vt:i4>0</vt:i4>
      </vt:variant>
      <vt:variant>
        <vt:i4>5</vt:i4>
      </vt:variant>
      <vt:variant>
        <vt:lpwstr/>
      </vt:variant>
      <vt:variant>
        <vt:lpwstr>_Toc129004457</vt:lpwstr>
      </vt:variant>
      <vt:variant>
        <vt:i4>1310780</vt:i4>
      </vt:variant>
      <vt:variant>
        <vt:i4>398</vt:i4>
      </vt:variant>
      <vt:variant>
        <vt:i4>0</vt:i4>
      </vt:variant>
      <vt:variant>
        <vt:i4>5</vt:i4>
      </vt:variant>
      <vt:variant>
        <vt:lpwstr/>
      </vt:variant>
      <vt:variant>
        <vt:lpwstr>_Toc129004456</vt:lpwstr>
      </vt:variant>
      <vt:variant>
        <vt:i4>1310780</vt:i4>
      </vt:variant>
      <vt:variant>
        <vt:i4>392</vt:i4>
      </vt:variant>
      <vt:variant>
        <vt:i4>0</vt:i4>
      </vt:variant>
      <vt:variant>
        <vt:i4>5</vt:i4>
      </vt:variant>
      <vt:variant>
        <vt:lpwstr/>
      </vt:variant>
      <vt:variant>
        <vt:lpwstr>_Toc129004455</vt:lpwstr>
      </vt:variant>
      <vt:variant>
        <vt:i4>1310780</vt:i4>
      </vt:variant>
      <vt:variant>
        <vt:i4>386</vt:i4>
      </vt:variant>
      <vt:variant>
        <vt:i4>0</vt:i4>
      </vt:variant>
      <vt:variant>
        <vt:i4>5</vt:i4>
      </vt:variant>
      <vt:variant>
        <vt:lpwstr/>
      </vt:variant>
      <vt:variant>
        <vt:lpwstr>_Toc129004454</vt:lpwstr>
      </vt:variant>
      <vt:variant>
        <vt:i4>1310780</vt:i4>
      </vt:variant>
      <vt:variant>
        <vt:i4>380</vt:i4>
      </vt:variant>
      <vt:variant>
        <vt:i4>0</vt:i4>
      </vt:variant>
      <vt:variant>
        <vt:i4>5</vt:i4>
      </vt:variant>
      <vt:variant>
        <vt:lpwstr/>
      </vt:variant>
      <vt:variant>
        <vt:lpwstr>_Toc129004453</vt:lpwstr>
      </vt:variant>
      <vt:variant>
        <vt:i4>1310780</vt:i4>
      </vt:variant>
      <vt:variant>
        <vt:i4>374</vt:i4>
      </vt:variant>
      <vt:variant>
        <vt:i4>0</vt:i4>
      </vt:variant>
      <vt:variant>
        <vt:i4>5</vt:i4>
      </vt:variant>
      <vt:variant>
        <vt:lpwstr/>
      </vt:variant>
      <vt:variant>
        <vt:lpwstr>_Toc129004452</vt:lpwstr>
      </vt:variant>
      <vt:variant>
        <vt:i4>1310780</vt:i4>
      </vt:variant>
      <vt:variant>
        <vt:i4>368</vt:i4>
      </vt:variant>
      <vt:variant>
        <vt:i4>0</vt:i4>
      </vt:variant>
      <vt:variant>
        <vt:i4>5</vt:i4>
      </vt:variant>
      <vt:variant>
        <vt:lpwstr/>
      </vt:variant>
      <vt:variant>
        <vt:lpwstr>_Toc129004451</vt:lpwstr>
      </vt:variant>
      <vt:variant>
        <vt:i4>1310780</vt:i4>
      </vt:variant>
      <vt:variant>
        <vt:i4>362</vt:i4>
      </vt:variant>
      <vt:variant>
        <vt:i4>0</vt:i4>
      </vt:variant>
      <vt:variant>
        <vt:i4>5</vt:i4>
      </vt:variant>
      <vt:variant>
        <vt:lpwstr/>
      </vt:variant>
      <vt:variant>
        <vt:lpwstr>_Toc129004450</vt:lpwstr>
      </vt:variant>
      <vt:variant>
        <vt:i4>1376316</vt:i4>
      </vt:variant>
      <vt:variant>
        <vt:i4>356</vt:i4>
      </vt:variant>
      <vt:variant>
        <vt:i4>0</vt:i4>
      </vt:variant>
      <vt:variant>
        <vt:i4>5</vt:i4>
      </vt:variant>
      <vt:variant>
        <vt:lpwstr/>
      </vt:variant>
      <vt:variant>
        <vt:lpwstr>_Toc129004449</vt:lpwstr>
      </vt:variant>
      <vt:variant>
        <vt:i4>1376316</vt:i4>
      </vt:variant>
      <vt:variant>
        <vt:i4>350</vt:i4>
      </vt:variant>
      <vt:variant>
        <vt:i4>0</vt:i4>
      </vt:variant>
      <vt:variant>
        <vt:i4>5</vt:i4>
      </vt:variant>
      <vt:variant>
        <vt:lpwstr/>
      </vt:variant>
      <vt:variant>
        <vt:lpwstr>_Toc129004448</vt:lpwstr>
      </vt:variant>
      <vt:variant>
        <vt:i4>1376316</vt:i4>
      </vt:variant>
      <vt:variant>
        <vt:i4>344</vt:i4>
      </vt:variant>
      <vt:variant>
        <vt:i4>0</vt:i4>
      </vt:variant>
      <vt:variant>
        <vt:i4>5</vt:i4>
      </vt:variant>
      <vt:variant>
        <vt:lpwstr/>
      </vt:variant>
      <vt:variant>
        <vt:lpwstr>_Toc129004447</vt:lpwstr>
      </vt:variant>
      <vt:variant>
        <vt:i4>1376316</vt:i4>
      </vt:variant>
      <vt:variant>
        <vt:i4>338</vt:i4>
      </vt:variant>
      <vt:variant>
        <vt:i4>0</vt:i4>
      </vt:variant>
      <vt:variant>
        <vt:i4>5</vt:i4>
      </vt:variant>
      <vt:variant>
        <vt:lpwstr/>
      </vt:variant>
      <vt:variant>
        <vt:lpwstr>_Toc129004446</vt:lpwstr>
      </vt:variant>
      <vt:variant>
        <vt:i4>1376316</vt:i4>
      </vt:variant>
      <vt:variant>
        <vt:i4>332</vt:i4>
      </vt:variant>
      <vt:variant>
        <vt:i4>0</vt:i4>
      </vt:variant>
      <vt:variant>
        <vt:i4>5</vt:i4>
      </vt:variant>
      <vt:variant>
        <vt:lpwstr/>
      </vt:variant>
      <vt:variant>
        <vt:lpwstr>_Toc129004445</vt:lpwstr>
      </vt:variant>
      <vt:variant>
        <vt:i4>1376316</vt:i4>
      </vt:variant>
      <vt:variant>
        <vt:i4>326</vt:i4>
      </vt:variant>
      <vt:variant>
        <vt:i4>0</vt:i4>
      </vt:variant>
      <vt:variant>
        <vt:i4>5</vt:i4>
      </vt:variant>
      <vt:variant>
        <vt:lpwstr/>
      </vt:variant>
      <vt:variant>
        <vt:lpwstr>_Toc129004444</vt:lpwstr>
      </vt:variant>
      <vt:variant>
        <vt:i4>1376316</vt:i4>
      </vt:variant>
      <vt:variant>
        <vt:i4>320</vt:i4>
      </vt:variant>
      <vt:variant>
        <vt:i4>0</vt:i4>
      </vt:variant>
      <vt:variant>
        <vt:i4>5</vt:i4>
      </vt:variant>
      <vt:variant>
        <vt:lpwstr/>
      </vt:variant>
      <vt:variant>
        <vt:lpwstr>_Toc129004443</vt:lpwstr>
      </vt:variant>
      <vt:variant>
        <vt:i4>1376316</vt:i4>
      </vt:variant>
      <vt:variant>
        <vt:i4>314</vt:i4>
      </vt:variant>
      <vt:variant>
        <vt:i4>0</vt:i4>
      </vt:variant>
      <vt:variant>
        <vt:i4>5</vt:i4>
      </vt:variant>
      <vt:variant>
        <vt:lpwstr/>
      </vt:variant>
      <vt:variant>
        <vt:lpwstr>_Toc129004442</vt:lpwstr>
      </vt:variant>
      <vt:variant>
        <vt:i4>1376316</vt:i4>
      </vt:variant>
      <vt:variant>
        <vt:i4>308</vt:i4>
      </vt:variant>
      <vt:variant>
        <vt:i4>0</vt:i4>
      </vt:variant>
      <vt:variant>
        <vt:i4>5</vt:i4>
      </vt:variant>
      <vt:variant>
        <vt:lpwstr/>
      </vt:variant>
      <vt:variant>
        <vt:lpwstr>_Toc129004441</vt:lpwstr>
      </vt:variant>
      <vt:variant>
        <vt:i4>1376316</vt:i4>
      </vt:variant>
      <vt:variant>
        <vt:i4>302</vt:i4>
      </vt:variant>
      <vt:variant>
        <vt:i4>0</vt:i4>
      </vt:variant>
      <vt:variant>
        <vt:i4>5</vt:i4>
      </vt:variant>
      <vt:variant>
        <vt:lpwstr/>
      </vt:variant>
      <vt:variant>
        <vt:lpwstr>_Toc129004440</vt:lpwstr>
      </vt:variant>
      <vt:variant>
        <vt:i4>1179708</vt:i4>
      </vt:variant>
      <vt:variant>
        <vt:i4>296</vt:i4>
      </vt:variant>
      <vt:variant>
        <vt:i4>0</vt:i4>
      </vt:variant>
      <vt:variant>
        <vt:i4>5</vt:i4>
      </vt:variant>
      <vt:variant>
        <vt:lpwstr/>
      </vt:variant>
      <vt:variant>
        <vt:lpwstr>_Toc129004439</vt:lpwstr>
      </vt:variant>
      <vt:variant>
        <vt:i4>1179708</vt:i4>
      </vt:variant>
      <vt:variant>
        <vt:i4>290</vt:i4>
      </vt:variant>
      <vt:variant>
        <vt:i4>0</vt:i4>
      </vt:variant>
      <vt:variant>
        <vt:i4>5</vt:i4>
      </vt:variant>
      <vt:variant>
        <vt:lpwstr/>
      </vt:variant>
      <vt:variant>
        <vt:lpwstr>_Toc129004438</vt:lpwstr>
      </vt:variant>
      <vt:variant>
        <vt:i4>1179708</vt:i4>
      </vt:variant>
      <vt:variant>
        <vt:i4>284</vt:i4>
      </vt:variant>
      <vt:variant>
        <vt:i4>0</vt:i4>
      </vt:variant>
      <vt:variant>
        <vt:i4>5</vt:i4>
      </vt:variant>
      <vt:variant>
        <vt:lpwstr/>
      </vt:variant>
      <vt:variant>
        <vt:lpwstr>_Toc129004437</vt:lpwstr>
      </vt:variant>
      <vt:variant>
        <vt:i4>1179708</vt:i4>
      </vt:variant>
      <vt:variant>
        <vt:i4>278</vt:i4>
      </vt:variant>
      <vt:variant>
        <vt:i4>0</vt:i4>
      </vt:variant>
      <vt:variant>
        <vt:i4>5</vt:i4>
      </vt:variant>
      <vt:variant>
        <vt:lpwstr/>
      </vt:variant>
      <vt:variant>
        <vt:lpwstr>_Toc129004436</vt:lpwstr>
      </vt:variant>
      <vt:variant>
        <vt:i4>1179708</vt:i4>
      </vt:variant>
      <vt:variant>
        <vt:i4>272</vt:i4>
      </vt:variant>
      <vt:variant>
        <vt:i4>0</vt:i4>
      </vt:variant>
      <vt:variant>
        <vt:i4>5</vt:i4>
      </vt:variant>
      <vt:variant>
        <vt:lpwstr/>
      </vt:variant>
      <vt:variant>
        <vt:lpwstr>_Toc129004435</vt:lpwstr>
      </vt:variant>
      <vt:variant>
        <vt:i4>1179708</vt:i4>
      </vt:variant>
      <vt:variant>
        <vt:i4>266</vt:i4>
      </vt:variant>
      <vt:variant>
        <vt:i4>0</vt:i4>
      </vt:variant>
      <vt:variant>
        <vt:i4>5</vt:i4>
      </vt:variant>
      <vt:variant>
        <vt:lpwstr/>
      </vt:variant>
      <vt:variant>
        <vt:lpwstr>_Toc129004434</vt:lpwstr>
      </vt:variant>
      <vt:variant>
        <vt:i4>1179708</vt:i4>
      </vt:variant>
      <vt:variant>
        <vt:i4>260</vt:i4>
      </vt:variant>
      <vt:variant>
        <vt:i4>0</vt:i4>
      </vt:variant>
      <vt:variant>
        <vt:i4>5</vt:i4>
      </vt:variant>
      <vt:variant>
        <vt:lpwstr/>
      </vt:variant>
      <vt:variant>
        <vt:lpwstr>_Toc129004433</vt:lpwstr>
      </vt:variant>
      <vt:variant>
        <vt:i4>1179708</vt:i4>
      </vt:variant>
      <vt:variant>
        <vt:i4>254</vt:i4>
      </vt:variant>
      <vt:variant>
        <vt:i4>0</vt:i4>
      </vt:variant>
      <vt:variant>
        <vt:i4>5</vt:i4>
      </vt:variant>
      <vt:variant>
        <vt:lpwstr/>
      </vt:variant>
      <vt:variant>
        <vt:lpwstr>_Toc129004432</vt:lpwstr>
      </vt:variant>
      <vt:variant>
        <vt:i4>1179708</vt:i4>
      </vt:variant>
      <vt:variant>
        <vt:i4>248</vt:i4>
      </vt:variant>
      <vt:variant>
        <vt:i4>0</vt:i4>
      </vt:variant>
      <vt:variant>
        <vt:i4>5</vt:i4>
      </vt:variant>
      <vt:variant>
        <vt:lpwstr/>
      </vt:variant>
      <vt:variant>
        <vt:lpwstr>_Toc129004431</vt:lpwstr>
      </vt:variant>
      <vt:variant>
        <vt:i4>1179708</vt:i4>
      </vt:variant>
      <vt:variant>
        <vt:i4>242</vt:i4>
      </vt:variant>
      <vt:variant>
        <vt:i4>0</vt:i4>
      </vt:variant>
      <vt:variant>
        <vt:i4>5</vt:i4>
      </vt:variant>
      <vt:variant>
        <vt:lpwstr/>
      </vt:variant>
      <vt:variant>
        <vt:lpwstr>_Toc129004430</vt:lpwstr>
      </vt:variant>
      <vt:variant>
        <vt:i4>1245244</vt:i4>
      </vt:variant>
      <vt:variant>
        <vt:i4>236</vt:i4>
      </vt:variant>
      <vt:variant>
        <vt:i4>0</vt:i4>
      </vt:variant>
      <vt:variant>
        <vt:i4>5</vt:i4>
      </vt:variant>
      <vt:variant>
        <vt:lpwstr/>
      </vt:variant>
      <vt:variant>
        <vt:lpwstr>_Toc129004429</vt:lpwstr>
      </vt:variant>
      <vt:variant>
        <vt:i4>1245244</vt:i4>
      </vt:variant>
      <vt:variant>
        <vt:i4>230</vt:i4>
      </vt:variant>
      <vt:variant>
        <vt:i4>0</vt:i4>
      </vt:variant>
      <vt:variant>
        <vt:i4>5</vt:i4>
      </vt:variant>
      <vt:variant>
        <vt:lpwstr/>
      </vt:variant>
      <vt:variant>
        <vt:lpwstr>_Toc129004428</vt:lpwstr>
      </vt:variant>
      <vt:variant>
        <vt:i4>1245244</vt:i4>
      </vt:variant>
      <vt:variant>
        <vt:i4>224</vt:i4>
      </vt:variant>
      <vt:variant>
        <vt:i4>0</vt:i4>
      </vt:variant>
      <vt:variant>
        <vt:i4>5</vt:i4>
      </vt:variant>
      <vt:variant>
        <vt:lpwstr/>
      </vt:variant>
      <vt:variant>
        <vt:lpwstr>_Toc129004427</vt:lpwstr>
      </vt:variant>
      <vt:variant>
        <vt:i4>1245244</vt:i4>
      </vt:variant>
      <vt:variant>
        <vt:i4>218</vt:i4>
      </vt:variant>
      <vt:variant>
        <vt:i4>0</vt:i4>
      </vt:variant>
      <vt:variant>
        <vt:i4>5</vt:i4>
      </vt:variant>
      <vt:variant>
        <vt:lpwstr/>
      </vt:variant>
      <vt:variant>
        <vt:lpwstr>_Toc129004426</vt:lpwstr>
      </vt:variant>
      <vt:variant>
        <vt:i4>1245244</vt:i4>
      </vt:variant>
      <vt:variant>
        <vt:i4>212</vt:i4>
      </vt:variant>
      <vt:variant>
        <vt:i4>0</vt:i4>
      </vt:variant>
      <vt:variant>
        <vt:i4>5</vt:i4>
      </vt:variant>
      <vt:variant>
        <vt:lpwstr/>
      </vt:variant>
      <vt:variant>
        <vt:lpwstr>_Toc129004425</vt:lpwstr>
      </vt:variant>
      <vt:variant>
        <vt:i4>1245244</vt:i4>
      </vt:variant>
      <vt:variant>
        <vt:i4>206</vt:i4>
      </vt:variant>
      <vt:variant>
        <vt:i4>0</vt:i4>
      </vt:variant>
      <vt:variant>
        <vt:i4>5</vt:i4>
      </vt:variant>
      <vt:variant>
        <vt:lpwstr/>
      </vt:variant>
      <vt:variant>
        <vt:lpwstr>_Toc129004424</vt:lpwstr>
      </vt:variant>
      <vt:variant>
        <vt:i4>1245244</vt:i4>
      </vt:variant>
      <vt:variant>
        <vt:i4>200</vt:i4>
      </vt:variant>
      <vt:variant>
        <vt:i4>0</vt:i4>
      </vt:variant>
      <vt:variant>
        <vt:i4>5</vt:i4>
      </vt:variant>
      <vt:variant>
        <vt:lpwstr/>
      </vt:variant>
      <vt:variant>
        <vt:lpwstr>_Toc129004423</vt:lpwstr>
      </vt:variant>
      <vt:variant>
        <vt:i4>1245244</vt:i4>
      </vt:variant>
      <vt:variant>
        <vt:i4>194</vt:i4>
      </vt:variant>
      <vt:variant>
        <vt:i4>0</vt:i4>
      </vt:variant>
      <vt:variant>
        <vt:i4>5</vt:i4>
      </vt:variant>
      <vt:variant>
        <vt:lpwstr/>
      </vt:variant>
      <vt:variant>
        <vt:lpwstr>_Toc129004422</vt:lpwstr>
      </vt:variant>
      <vt:variant>
        <vt:i4>1245244</vt:i4>
      </vt:variant>
      <vt:variant>
        <vt:i4>188</vt:i4>
      </vt:variant>
      <vt:variant>
        <vt:i4>0</vt:i4>
      </vt:variant>
      <vt:variant>
        <vt:i4>5</vt:i4>
      </vt:variant>
      <vt:variant>
        <vt:lpwstr/>
      </vt:variant>
      <vt:variant>
        <vt:lpwstr>_Toc129004421</vt:lpwstr>
      </vt:variant>
      <vt:variant>
        <vt:i4>1245244</vt:i4>
      </vt:variant>
      <vt:variant>
        <vt:i4>182</vt:i4>
      </vt:variant>
      <vt:variant>
        <vt:i4>0</vt:i4>
      </vt:variant>
      <vt:variant>
        <vt:i4>5</vt:i4>
      </vt:variant>
      <vt:variant>
        <vt:lpwstr/>
      </vt:variant>
      <vt:variant>
        <vt:lpwstr>_Toc129004420</vt:lpwstr>
      </vt:variant>
      <vt:variant>
        <vt:i4>1048636</vt:i4>
      </vt:variant>
      <vt:variant>
        <vt:i4>176</vt:i4>
      </vt:variant>
      <vt:variant>
        <vt:i4>0</vt:i4>
      </vt:variant>
      <vt:variant>
        <vt:i4>5</vt:i4>
      </vt:variant>
      <vt:variant>
        <vt:lpwstr/>
      </vt:variant>
      <vt:variant>
        <vt:lpwstr>_Toc129004419</vt:lpwstr>
      </vt:variant>
      <vt:variant>
        <vt:i4>1048636</vt:i4>
      </vt:variant>
      <vt:variant>
        <vt:i4>170</vt:i4>
      </vt:variant>
      <vt:variant>
        <vt:i4>0</vt:i4>
      </vt:variant>
      <vt:variant>
        <vt:i4>5</vt:i4>
      </vt:variant>
      <vt:variant>
        <vt:lpwstr/>
      </vt:variant>
      <vt:variant>
        <vt:lpwstr>_Toc129004418</vt:lpwstr>
      </vt:variant>
      <vt:variant>
        <vt:i4>1048636</vt:i4>
      </vt:variant>
      <vt:variant>
        <vt:i4>164</vt:i4>
      </vt:variant>
      <vt:variant>
        <vt:i4>0</vt:i4>
      </vt:variant>
      <vt:variant>
        <vt:i4>5</vt:i4>
      </vt:variant>
      <vt:variant>
        <vt:lpwstr/>
      </vt:variant>
      <vt:variant>
        <vt:lpwstr>_Toc129004417</vt:lpwstr>
      </vt:variant>
      <vt:variant>
        <vt:i4>1048636</vt:i4>
      </vt:variant>
      <vt:variant>
        <vt:i4>158</vt:i4>
      </vt:variant>
      <vt:variant>
        <vt:i4>0</vt:i4>
      </vt:variant>
      <vt:variant>
        <vt:i4>5</vt:i4>
      </vt:variant>
      <vt:variant>
        <vt:lpwstr/>
      </vt:variant>
      <vt:variant>
        <vt:lpwstr>_Toc129004416</vt:lpwstr>
      </vt:variant>
      <vt:variant>
        <vt:i4>1048636</vt:i4>
      </vt:variant>
      <vt:variant>
        <vt:i4>152</vt:i4>
      </vt:variant>
      <vt:variant>
        <vt:i4>0</vt:i4>
      </vt:variant>
      <vt:variant>
        <vt:i4>5</vt:i4>
      </vt:variant>
      <vt:variant>
        <vt:lpwstr/>
      </vt:variant>
      <vt:variant>
        <vt:lpwstr>_Toc129004415</vt:lpwstr>
      </vt:variant>
      <vt:variant>
        <vt:i4>1048636</vt:i4>
      </vt:variant>
      <vt:variant>
        <vt:i4>146</vt:i4>
      </vt:variant>
      <vt:variant>
        <vt:i4>0</vt:i4>
      </vt:variant>
      <vt:variant>
        <vt:i4>5</vt:i4>
      </vt:variant>
      <vt:variant>
        <vt:lpwstr/>
      </vt:variant>
      <vt:variant>
        <vt:lpwstr>_Toc129004414</vt:lpwstr>
      </vt:variant>
      <vt:variant>
        <vt:i4>1048636</vt:i4>
      </vt:variant>
      <vt:variant>
        <vt:i4>140</vt:i4>
      </vt:variant>
      <vt:variant>
        <vt:i4>0</vt:i4>
      </vt:variant>
      <vt:variant>
        <vt:i4>5</vt:i4>
      </vt:variant>
      <vt:variant>
        <vt:lpwstr/>
      </vt:variant>
      <vt:variant>
        <vt:lpwstr>_Toc129004413</vt:lpwstr>
      </vt:variant>
      <vt:variant>
        <vt:i4>1048636</vt:i4>
      </vt:variant>
      <vt:variant>
        <vt:i4>134</vt:i4>
      </vt:variant>
      <vt:variant>
        <vt:i4>0</vt:i4>
      </vt:variant>
      <vt:variant>
        <vt:i4>5</vt:i4>
      </vt:variant>
      <vt:variant>
        <vt:lpwstr/>
      </vt:variant>
      <vt:variant>
        <vt:lpwstr>_Toc129004412</vt:lpwstr>
      </vt:variant>
      <vt:variant>
        <vt:i4>1048636</vt:i4>
      </vt:variant>
      <vt:variant>
        <vt:i4>128</vt:i4>
      </vt:variant>
      <vt:variant>
        <vt:i4>0</vt:i4>
      </vt:variant>
      <vt:variant>
        <vt:i4>5</vt:i4>
      </vt:variant>
      <vt:variant>
        <vt:lpwstr/>
      </vt:variant>
      <vt:variant>
        <vt:lpwstr>_Toc129004411</vt:lpwstr>
      </vt:variant>
      <vt:variant>
        <vt:i4>1048636</vt:i4>
      </vt:variant>
      <vt:variant>
        <vt:i4>122</vt:i4>
      </vt:variant>
      <vt:variant>
        <vt:i4>0</vt:i4>
      </vt:variant>
      <vt:variant>
        <vt:i4>5</vt:i4>
      </vt:variant>
      <vt:variant>
        <vt:lpwstr/>
      </vt:variant>
      <vt:variant>
        <vt:lpwstr>_Toc129004410</vt:lpwstr>
      </vt:variant>
      <vt:variant>
        <vt:i4>1114172</vt:i4>
      </vt:variant>
      <vt:variant>
        <vt:i4>116</vt:i4>
      </vt:variant>
      <vt:variant>
        <vt:i4>0</vt:i4>
      </vt:variant>
      <vt:variant>
        <vt:i4>5</vt:i4>
      </vt:variant>
      <vt:variant>
        <vt:lpwstr/>
      </vt:variant>
      <vt:variant>
        <vt:lpwstr>_Toc129004409</vt:lpwstr>
      </vt:variant>
      <vt:variant>
        <vt:i4>1114172</vt:i4>
      </vt:variant>
      <vt:variant>
        <vt:i4>110</vt:i4>
      </vt:variant>
      <vt:variant>
        <vt:i4>0</vt:i4>
      </vt:variant>
      <vt:variant>
        <vt:i4>5</vt:i4>
      </vt:variant>
      <vt:variant>
        <vt:lpwstr/>
      </vt:variant>
      <vt:variant>
        <vt:lpwstr>_Toc129004408</vt:lpwstr>
      </vt:variant>
      <vt:variant>
        <vt:i4>1114172</vt:i4>
      </vt:variant>
      <vt:variant>
        <vt:i4>104</vt:i4>
      </vt:variant>
      <vt:variant>
        <vt:i4>0</vt:i4>
      </vt:variant>
      <vt:variant>
        <vt:i4>5</vt:i4>
      </vt:variant>
      <vt:variant>
        <vt:lpwstr/>
      </vt:variant>
      <vt:variant>
        <vt:lpwstr>_Toc129004407</vt:lpwstr>
      </vt:variant>
      <vt:variant>
        <vt:i4>1114172</vt:i4>
      </vt:variant>
      <vt:variant>
        <vt:i4>98</vt:i4>
      </vt:variant>
      <vt:variant>
        <vt:i4>0</vt:i4>
      </vt:variant>
      <vt:variant>
        <vt:i4>5</vt:i4>
      </vt:variant>
      <vt:variant>
        <vt:lpwstr/>
      </vt:variant>
      <vt:variant>
        <vt:lpwstr>_Toc129004406</vt:lpwstr>
      </vt:variant>
      <vt:variant>
        <vt:i4>1114172</vt:i4>
      </vt:variant>
      <vt:variant>
        <vt:i4>92</vt:i4>
      </vt:variant>
      <vt:variant>
        <vt:i4>0</vt:i4>
      </vt:variant>
      <vt:variant>
        <vt:i4>5</vt:i4>
      </vt:variant>
      <vt:variant>
        <vt:lpwstr/>
      </vt:variant>
      <vt:variant>
        <vt:lpwstr>_Toc129004405</vt:lpwstr>
      </vt:variant>
      <vt:variant>
        <vt:i4>1114172</vt:i4>
      </vt:variant>
      <vt:variant>
        <vt:i4>86</vt:i4>
      </vt:variant>
      <vt:variant>
        <vt:i4>0</vt:i4>
      </vt:variant>
      <vt:variant>
        <vt:i4>5</vt:i4>
      </vt:variant>
      <vt:variant>
        <vt:lpwstr/>
      </vt:variant>
      <vt:variant>
        <vt:lpwstr>_Toc129004404</vt:lpwstr>
      </vt:variant>
      <vt:variant>
        <vt:i4>1114172</vt:i4>
      </vt:variant>
      <vt:variant>
        <vt:i4>80</vt:i4>
      </vt:variant>
      <vt:variant>
        <vt:i4>0</vt:i4>
      </vt:variant>
      <vt:variant>
        <vt:i4>5</vt:i4>
      </vt:variant>
      <vt:variant>
        <vt:lpwstr/>
      </vt:variant>
      <vt:variant>
        <vt:lpwstr>_Toc129004403</vt:lpwstr>
      </vt:variant>
      <vt:variant>
        <vt:i4>1114172</vt:i4>
      </vt:variant>
      <vt:variant>
        <vt:i4>74</vt:i4>
      </vt:variant>
      <vt:variant>
        <vt:i4>0</vt:i4>
      </vt:variant>
      <vt:variant>
        <vt:i4>5</vt:i4>
      </vt:variant>
      <vt:variant>
        <vt:lpwstr/>
      </vt:variant>
      <vt:variant>
        <vt:lpwstr>_Toc129004402</vt:lpwstr>
      </vt:variant>
      <vt:variant>
        <vt:i4>1114172</vt:i4>
      </vt:variant>
      <vt:variant>
        <vt:i4>68</vt:i4>
      </vt:variant>
      <vt:variant>
        <vt:i4>0</vt:i4>
      </vt:variant>
      <vt:variant>
        <vt:i4>5</vt:i4>
      </vt:variant>
      <vt:variant>
        <vt:lpwstr/>
      </vt:variant>
      <vt:variant>
        <vt:lpwstr>_Toc129004401</vt:lpwstr>
      </vt:variant>
      <vt:variant>
        <vt:i4>1114172</vt:i4>
      </vt:variant>
      <vt:variant>
        <vt:i4>62</vt:i4>
      </vt:variant>
      <vt:variant>
        <vt:i4>0</vt:i4>
      </vt:variant>
      <vt:variant>
        <vt:i4>5</vt:i4>
      </vt:variant>
      <vt:variant>
        <vt:lpwstr/>
      </vt:variant>
      <vt:variant>
        <vt:lpwstr>_Toc129004400</vt:lpwstr>
      </vt:variant>
      <vt:variant>
        <vt:i4>1572923</vt:i4>
      </vt:variant>
      <vt:variant>
        <vt:i4>56</vt:i4>
      </vt:variant>
      <vt:variant>
        <vt:i4>0</vt:i4>
      </vt:variant>
      <vt:variant>
        <vt:i4>5</vt:i4>
      </vt:variant>
      <vt:variant>
        <vt:lpwstr/>
      </vt:variant>
      <vt:variant>
        <vt:lpwstr>_Toc129004399</vt:lpwstr>
      </vt:variant>
      <vt:variant>
        <vt:i4>1572923</vt:i4>
      </vt:variant>
      <vt:variant>
        <vt:i4>50</vt:i4>
      </vt:variant>
      <vt:variant>
        <vt:i4>0</vt:i4>
      </vt:variant>
      <vt:variant>
        <vt:i4>5</vt:i4>
      </vt:variant>
      <vt:variant>
        <vt:lpwstr/>
      </vt:variant>
      <vt:variant>
        <vt:lpwstr>_Toc129004398</vt:lpwstr>
      </vt:variant>
      <vt:variant>
        <vt:i4>1572923</vt:i4>
      </vt:variant>
      <vt:variant>
        <vt:i4>44</vt:i4>
      </vt:variant>
      <vt:variant>
        <vt:i4>0</vt:i4>
      </vt:variant>
      <vt:variant>
        <vt:i4>5</vt:i4>
      </vt:variant>
      <vt:variant>
        <vt:lpwstr/>
      </vt:variant>
      <vt:variant>
        <vt:lpwstr>_Toc129004397</vt:lpwstr>
      </vt:variant>
      <vt:variant>
        <vt:i4>1572923</vt:i4>
      </vt:variant>
      <vt:variant>
        <vt:i4>38</vt:i4>
      </vt:variant>
      <vt:variant>
        <vt:i4>0</vt:i4>
      </vt:variant>
      <vt:variant>
        <vt:i4>5</vt:i4>
      </vt:variant>
      <vt:variant>
        <vt:lpwstr/>
      </vt:variant>
      <vt:variant>
        <vt:lpwstr>_Toc129004396</vt:lpwstr>
      </vt:variant>
      <vt:variant>
        <vt:i4>1572923</vt:i4>
      </vt:variant>
      <vt:variant>
        <vt:i4>32</vt:i4>
      </vt:variant>
      <vt:variant>
        <vt:i4>0</vt:i4>
      </vt:variant>
      <vt:variant>
        <vt:i4>5</vt:i4>
      </vt:variant>
      <vt:variant>
        <vt:lpwstr/>
      </vt:variant>
      <vt:variant>
        <vt:lpwstr>_Toc129004395</vt:lpwstr>
      </vt:variant>
      <vt:variant>
        <vt:i4>1572923</vt:i4>
      </vt:variant>
      <vt:variant>
        <vt:i4>26</vt:i4>
      </vt:variant>
      <vt:variant>
        <vt:i4>0</vt:i4>
      </vt:variant>
      <vt:variant>
        <vt:i4>5</vt:i4>
      </vt:variant>
      <vt:variant>
        <vt:lpwstr/>
      </vt:variant>
      <vt:variant>
        <vt:lpwstr>_Toc129004394</vt:lpwstr>
      </vt:variant>
      <vt:variant>
        <vt:i4>1572923</vt:i4>
      </vt:variant>
      <vt:variant>
        <vt:i4>20</vt:i4>
      </vt:variant>
      <vt:variant>
        <vt:i4>0</vt:i4>
      </vt:variant>
      <vt:variant>
        <vt:i4>5</vt:i4>
      </vt:variant>
      <vt:variant>
        <vt:lpwstr/>
      </vt:variant>
      <vt:variant>
        <vt:lpwstr>_Toc129004393</vt:lpwstr>
      </vt:variant>
      <vt:variant>
        <vt:i4>1572923</vt:i4>
      </vt:variant>
      <vt:variant>
        <vt:i4>14</vt:i4>
      </vt:variant>
      <vt:variant>
        <vt:i4>0</vt:i4>
      </vt:variant>
      <vt:variant>
        <vt:i4>5</vt:i4>
      </vt:variant>
      <vt:variant>
        <vt:lpwstr/>
      </vt:variant>
      <vt:variant>
        <vt:lpwstr>_Toc129004392</vt:lpwstr>
      </vt:variant>
      <vt:variant>
        <vt:i4>1572923</vt:i4>
      </vt:variant>
      <vt:variant>
        <vt:i4>8</vt:i4>
      </vt:variant>
      <vt:variant>
        <vt:i4>0</vt:i4>
      </vt:variant>
      <vt:variant>
        <vt:i4>5</vt:i4>
      </vt:variant>
      <vt:variant>
        <vt:lpwstr/>
      </vt:variant>
      <vt:variant>
        <vt:lpwstr>_Toc129004391</vt:lpwstr>
      </vt:variant>
      <vt:variant>
        <vt:i4>1572923</vt:i4>
      </vt:variant>
      <vt:variant>
        <vt:i4>2</vt:i4>
      </vt:variant>
      <vt:variant>
        <vt:i4>0</vt:i4>
      </vt:variant>
      <vt:variant>
        <vt:i4>5</vt:i4>
      </vt:variant>
      <vt:variant>
        <vt:lpwstr/>
      </vt:variant>
      <vt:variant>
        <vt:lpwstr>_Toc129004390</vt:lpwstr>
      </vt:variant>
      <vt:variant>
        <vt:i4>2490411</vt:i4>
      </vt:variant>
      <vt:variant>
        <vt:i4>111</vt:i4>
      </vt:variant>
      <vt:variant>
        <vt:i4>0</vt:i4>
      </vt:variant>
      <vt:variant>
        <vt:i4>5</vt:i4>
      </vt:variant>
      <vt:variant>
        <vt:lpwstr>https://www.taxheaven.gr/laws/view/index/law/4412/year/2016/article/221</vt:lpwstr>
      </vt:variant>
      <vt:variant>
        <vt:lpwstr/>
      </vt:variant>
      <vt:variant>
        <vt:i4>7012472</vt:i4>
      </vt:variant>
      <vt:variant>
        <vt:i4>9</vt:i4>
      </vt:variant>
      <vt:variant>
        <vt:i4>0</vt:i4>
      </vt:variant>
      <vt:variant>
        <vt:i4>5</vt:i4>
      </vt:variant>
      <vt:variant>
        <vt:lpwstr>https://eur-lex.europa.eu/legal-content/EL/TXT/HTML/?uri=CELEX:32016R0007R(01)&amp;from=EL</vt:lpwstr>
      </vt:variant>
      <vt:variant>
        <vt:lpwstr/>
      </vt:variant>
      <vt:variant>
        <vt:i4>6094939</vt:i4>
      </vt:variant>
      <vt:variant>
        <vt:i4>6</vt:i4>
      </vt:variant>
      <vt:variant>
        <vt:i4>0</vt:i4>
      </vt:variant>
      <vt:variant>
        <vt:i4>5</vt:i4>
      </vt:variant>
      <vt:variant>
        <vt:lpwstr>http://www.promitheus.gov.gr/</vt:lpwstr>
      </vt:variant>
      <vt:variant>
        <vt:lpwstr/>
      </vt:variant>
      <vt:variant>
        <vt:i4>65616</vt:i4>
      </vt:variant>
      <vt:variant>
        <vt:i4>3</vt:i4>
      </vt:variant>
      <vt:variant>
        <vt:i4>0</vt:i4>
      </vt:variant>
      <vt:variant>
        <vt:i4>5</vt:i4>
      </vt:variant>
      <vt:variant>
        <vt:lpwstr>https://espdint.eprocurement.gov.gr/</vt:lpwstr>
      </vt:variant>
      <vt:variant>
        <vt:lpwstr/>
      </vt:variant>
      <vt:variant>
        <vt:i4>65616</vt:i4>
      </vt:variant>
      <vt:variant>
        <vt:i4>0</vt:i4>
      </vt:variant>
      <vt:variant>
        <vt:i4>0</vt:i4>
      </vt:variant>
      <vt:variant>
        <vt:i4>5</vt:i4>
      </vt:variant>
      <vt:variant>
        <vt:lpwstr>https://espdint.eprocurement.gov.gr/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eaadhsy</dc:creator>
  <cp:keywords/>
  <dc:description/>
  <cp:lastModifiedBy>Kallithea Springs</cp:lastModifiedBy>
  <cp:revision>2</cp:revision>
  <cp:lastPrinted>2025-08-04T07:27:00Z</cp:lastPrinted>
  <dcterms:created xsi:type="dcterms:W3CDTF">2025-07-02T16:44:00Z</dcterms:created>
  <dcterms:modified xsi:type="dcterms:W3CDTF">2025-08-04T09:14:00Z</dcterms:modified>
</cp:coreProperties>
</file>