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81A5CD" w14:textId="77777777" w:rsidR="00E65039" w:rsidRPr="00DE2614" w:rsidRDefault="00E65039" w:rsidP="00E65039">
      <w:pPr>
        <w:spacing w:after="0"/>
        <w:rPr>
          <w:vanish/>
        </w:rPr>
      </w:pPr>
    </w:p>
    <w:tbl>
      <w:tblPr>
        <w:tblpPr w:leftFromText="180" w:rightFromText="180" w:vertAnchor="text" w:horzAnchor="margin" w:tblpXSpec="right" w:tblpY="-1134"/>
        <w:tblW w:w="0" w:type="auto"/>
        <w:tblLook w:val="04A0" w:firstRow="1" w:lastRow="0" w:firstColumn="1" w:lastColumn="0" w:noHBand="0" w:noVBand="1"/>
      </w:tblPr>
      <w:tblGrid>
        <w:gridCol w:w="4592"/>
      </w:tblGrid>
      <w:tr w:rsidR="00E65039" w:rsidRPr="00DE2614" w14:paraId="43AB7101" w14:textId="77777777" w:rsidTr="0043071A">
        <w:tc>
          <w:tcPr>
            <w:tcW w:w="4592" w:type="dxa"/>
          </w:tcPr>
          <w:p w14:paraId="1DC257B5" w14:textId="6EC027E0" w:rsidR="00E65039" w:rsidRPr="00DE2614" w:rsidRDefault="00E65039" w:rsidP="0043071A">
            <w:pPr>
              <w:jc w:val="right"/>
              <w:rPr>
                <w:szCs w:val="22"/>
                <w:lang w:val="el-GR"/>
              </w:rPr>
            </w:pPr>
          </w:p>
        </w:tc>
      </w:tr>
      <w:tr w:rsidR="00E65039" w:rsidRPr="00DE2614" w14:paraId="5D01F627" w14:textId="77777777" w:rsidTr="0043071A">
        <w:tc>
          <w:tcPr>
            <w:tcW w:w="4592" w:type="dxa"/>
          </w:tcPr>
          <w:p w14:paraId="231AFA53" w14:textId="5CC6B169" w:rsidR="00E65039" w:rsidRPr="00DE2614" w:rsidRDefault="00E65039" w:rsidP="0043071A">
            <w:pPr>
              <w:jc w:val="right"/>
              <w:rPr>
                <w:szCs w:val="22"/>
                <w:highlight w:val="yellow"/>
                <w:lang w:val="el-GR"/>
              </w:rPr>
            </w:pPr>
          </w:p>
        </w:tc>
      </w:tr>
      <w:tr w:rsidR="00E65039" w:rsidRPr="00DE2614" w14:paraId="3AC22A85" w14:textId="77777777" w:rsidTr="0043071A">
        <w:tc>
          <w:tcPr>
            <w:tcW w:w="4592" w:type="dxa"/>
          </w:tcPr>
          <w:p w14:paraId="2F4D1242" w14:textId="4D90FEDB" w:rsidR="00E65039" w:rsidRPr="00DE2614" w:rsidRDefault="00E65039" w:rsidP="0043071A">
            <w:pPr>
              <w:jc w:val="right"/>
              <w:rPr>
                <w:szCs w:val="22"/>
                <w:highlight w:val="yellow"/>
                <w:lang w:val="el-GR"/>
              </w:rPr>
            </w:pPr>
          </w:p>
        </w:tc>
      </w:tr>
      <w:tr w:rsidR="00E65039" w:rsidRPr="00DE2614" w14:paraId="23C781B9" w14:textId="77777777" w:rsidTr="0043071A">
        <w:tc>
          <w:tcPr>
            <w:tcW w:w="4592" w:type="dxa"/>
          </w:tcPr>
          <w:p w14:paraId="45E6012A" w14:textId="4E8DFF1C" w:rsidR="00E65039" w:rsidRPr="005D299B" w:rsidRDefault="00E65039" w:rsidP="0043071A">
            <w:pPr>
              <w:jc w:val="right"/>
              <w:rPr>
                <w:rFonts w:ascii="Tahoma" w:hAnsi="Tahoma" w:cs="Tahoma"/>
                <w:b/>
                <w:bCs/>
                <w:color w:val="000000"/>
                <w:sz w:val="20"/>
                <w:szCs w:val="20"/>
                <w:highlight w:val="yellow"/>
                <w:lang w:val="el-GR" w:eastAsia="el-GR"/>
              </w:rPr>
            </w:pPr>
          </w:p>
        </w:tc>
      </w:tr>
      <w:tr w:rsidR="00E65039" w:rsidRPr="00DE2614" w14:paraId="1ECD160D" w14:textId="77777777" w:rsidTr="0043071A">
        <w:tc>
          <w:tcPr>
            <w:tcW w:w="4592" w:type="dxa"/>
          </w:tcPr>
          <w:p w14:paraId="37C86B67" w14:textId="3880B010" w:rsidR="00E65039" w:rsidRPr="00DE2614" w:rsidRDefault="00E65039" w:rsidP="0043071A">
            <w:pPr>
              <w:jc w:val="right"/>
              <w:rPr>
                <w:rFonts w:ascii="Tahoma" w:hAnsi="Tahoma" w:cs="Tahoma"/>
                <w:b/>
                <w:bCs/>
                <w:color w:val="000000"/>
                <w:sz w:val="20"/>
                <w:szCs w:val="20"/>
                <w:highlight w:val="yellow"/>
                <w:lang w:val="el-GR" w:eastAsia="el-GR"/>
              </w:rPr>
            </w:pPr>
          </w:p>
        </w:tc>
      </w:tr>
    </w:tbl>
    <w:p w14:paraId="4952A362" w14:textId="77777777" w:rsidR="008E5884" w:rsidRPr="008E5884" w:rsidRDefault="008E5884" w:rsidP="008E5884">
      <w:pPr>
        <w:widowControl w:val="0"/>
        <w:suppressAutoHyphens w:val="0"/>
        <w:autoSpaceDE w:val="0"/>
        <w:autoSpaceDN w:val="0"/>
        <w:spacing w:before="34" w:after="0"/>
        <w:ind w:right="4"/>
        <w:jc w:val="center"/>
        <w:rPr>
          <w:rFonts w:eastAsia="Calibri"/>
          <w:b/>
          <w:bCs/>
          <w:spacing w:val="-2"/>
          <w:sz w:val="24"/>
          <w:lang w:val="el-GR" w:eastAsia="en-US"/>
        </w:rPr>
      </w:pPr>
    </w:p>
    <w:p w14:paraId="0252B8BA" w14:textId="77777777" w:rsidR="008E5884" w:rsidRPr="008E5884" w:rsidRDefault="008E5884" w:rsidP="008E5884">
      <w:pPr>
        <w:suppressAutoHyphens w:val="0"/>
        <w:spacing w:after="0" w:line="278" w:lineRule="auto"/>
        <w:jc w:val="left"/>
        <w:rPr>
          <w:rFonts w:ascii="Verdana" w:hAnsi="Verdana"/>
          <w:szCs w:val="22"/>
          <w:lang w:val="el-GR" w:eastAsia="zh-CN"/>
        </w:rPr>
      </w:pPr>
      <w:r w:rsidRPr="008E5884">
        <w:rPr>
          <w:rFonts w:eastAsia="Calibri"/>
          <w:b/>
          <w:bCs/>
          <w:spacing w:val="-2"/>
          <w:sz w:val="24"/>
          <w:lang w:val="el-GR" w:eastAsia="en-US"/>
        </w:rPr>
        <w:tab/>
      </w:r>
      <w:r w:rsidRPr="008E5884">
        <w:rPr>
          <w:noProof/>
          <w:lang w:eastAsia="zh-CN"/>
        </w:rPr>
        <w:drawing>
          <wp:inline distT="0" distB="0" distL="0" distR="0" wp14:anchorId="0729241A" wp14:editId="0F62467B">
            <wp:extent cx="990600" cy="1019175"/>
            <wp:effectExtent l="0" t="0" r="0" b="9525"/>
            <wp:docPr id="93603660" name="Εικόνα 5" descr="LOGO_DERM_A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DERM_A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1019175"/>
                    </a:xfrm>
                    <a:prstGeom prst="rect">
                      <a:avLst/>
                    </a:prstGeom>
                    <a:noFill/>
                    <a:ln>
                      <a:noFill/>
                    </a:ln>
                  </pic:spPr>
                </pic:pic>
              </a:graphicData>
            </a:graphic>
          </wp:inline>
        </w:drawing>
      </w:r>
    </w:p>
    <w:p w14:paraId="3A856E0B" w14:textId="77777777" w:rsidR="008E5884" w:rsidRPr="008E5884" w:rsidRDefault="008E5884" w:rsidP="008E5884">
      <w:pPr>
        <w:spacing w:after="0"/>
        <w:rPr>
          <w:rFonts w:ascii="Verdana" w:hAnsi="Verdana"/>
          <w:szCs w:val="22"/>
          <w:lang w:val="el-GR" w:eastAsia="zh-CN"/>
        </w:rPr>
      </w:pPr>
    </w:p>
    <w:p w14:paraId="2BDB77DD" w14:textId="02204A6F" w:rsidR="008E5884" w:rsidRPr="008E5884" w:rsidRDefault="008E5884" w:rsidP="008E5884">
      <w:pPr>
        <w:tabs>
          <w:tab w:val="left" w:pos="6180"/>
        </w:tabs>
        <w:spacing w:after="0"/>
        <w:rPr>
          <w:b/>
          <w:bCs/>
          <w:szCs w:val="22"/>
          <w:lang w:val="el-GR" w:eastAsia="zh-CN"/>
        </w:rPr>
      </w:pPr>
      <w:r w:rsidRPr="008E5884">
        <w:rPr>
          <w:b/>
          <w:bCs/>
          <w:szCs w:val="22"/>
          <w:lang w:val="el-GR" w:eastAsia="zh-CN"/>
        </w:rPr>
        <w:t>ΔΙΕΥΘΥΝΣΗ: ΠΛΑΤΕΙΑ ΕΛΕΥΘΕΡΙΑΣ</w:t>
      </w:r>
      <w:r w:rsidRPr="008E5884">
        <w:rPr>
          <w:b/>
          <w:bCs/>
          <w:szCs w:val="22"/>
          <w:lang w:val="el-GR" w:eastAsia="zh-CN"/>
        </w:rPr>
        <w:tab/>
        <w:t>Ρόδος, 27/0</w:t>
      </w:r>
      <w:r>
        <w:rPr>
          <w:b/>
          <w:bCs/>
          <w:szCs w:val="22"/>
          <w:lang w:val="el-GR" w:eastAsia="zh-CN"/>
        </w:rPr>
        <w:t>5</w:t>
      </w:r>
      <w:r w:rsidRPr="008E5884">
        <w:rPr>
          <w:b/>
          <w:bCs/>
          <w:szCs w:val="22"/>
          <w:lang w:val="el-GR" w:eastAsia="zh-CN"/>
        </w:rPr>
        <w:t xml:space="preserve">/2026                                  </w:t>
      </w:r>
    </w:p>
    <w:p w14:paraId="1D9217ED" w14:textId="14AC55EF" w:rsidR="008E5884" w:rsidRPr="008E5884" w:rsidRDefault="008E5884" w:rsidP="008E5884">
      <w:pPr>
        <w:tabs>
          <w:tab w:val="left" w:pos="6180"/>
          <w:tab w:val="left" w:pos="7785"/>
          <w:tab w:val="left" w:pos="7965"/>
        </w:tabs>
        <w:spacing w:after="0"/>
        <w:rPr>
          <w:b/>
          <w:bCs/>
          <w:szCs w:val="22"/>
          <w:lang w:val="el-GR" w:eastAsia="zh-CN"/>
        </w:rPr>
      </w:pPr>
      <w:r w:rsidRPr="008E5884">
        <w:rPr>
          <w:b/>
          <w:bCs/>
          <w:szCs w:val="22"/>
          <w:lang w:val="el-GR" w:eastAsia="zh-CN"/>
        </w:rPr>
        <w:t>ΠΟΛΗ: ΡΟΔΟΣ</w:t>
      </w:r>
      <w:r w:rsidRPr="008E5884">
        <w:rPr>
          <w:b/>
          <w:bCs/>
          <w:szCs w:val="22"/>
          <w:lang w:val="el-GR" w:eastAsia="zh-CN"/>
        </w:rPr>
        <w:tab/>
        <w:t>Αρ. πρωτ.:</w:t>
      </w:r>
      <w:r w:rsidR="00F65E76">
        <w:rPr>
          <w:b/>
          <w:bCs/>
          <w:szCs w:val="22"/>
          <w:lang w:val="el-GR" w:eastAsia="zh-CN"/>
        </w:rPr>
        <w:t xml:space="preserve"> 566</w:t>
      </w:r>
      <w:r w:rsidRPr="008E5884">
        <w:rPr>
          <w:b/>
          <w:bCs/>
          <w:szCs w:val="22"/>
          <w:lang w:val="el-GR" w:eastAsia="zh-CN"/>
        </w:rPr>
        <w:tab/>
      </w:r>
    </w:p>
    <w:p w14:paraId="08ACB33F" w14:textId="77777777" w:rsidR="008E5884" w:rsidRPr="008E5884" w:rsidRDefault="008E5884" w:rsidP="008E5884">
      <w:pPr>
        <w:tabs>
          <w:tab w:val="left" w:pos="6180"/>
        </w:tabs>
        <w:spacing w:after="0"/>
        <w:rPr>
          <w:b/>
          <w:bCs/>
          <w:szCs w:val="22"/>
          <w:lang w:val="el-GR" w:eastAsia="zh-CN"/>
        </w:rPr>
      </w:pPr>
      <w:r w:rsidRPr="008E5884">
        <w:rPr>
          <w:b/>
          <w:bCs/>
          <w:szCs w:val="22"/>
          <w:lang w:val="el-GR" w:eastAsia="zh-CN"/>
        </w:rPr>
        <w:t>Τ.Κ.:85100</w:t>
      </w:r>
    </w:p>
    <w:p w14:paraId="64652AB0" w14:textId="77777777" w:rsidR="008E5884" w:rsidRPr="008E5884" w:rsidRDefault="008E5884" w:rsidP="008E5884">
      <w:pPr>
        <w:spacing w:after="0"/>
        <w:rPr>
          <w:b/>
          <w:bCs/>
          <w:szCs w:val="22"/>
          <w:lang w:val="el-GR" w:eastAsia="zh-CN"/>
        </w:rPr>
      </w:pPr>
      <w:r w:rsidRPr="008E5884">
        <w:rPr>
          <w:b/>
          <w:bCs/>
          <w:szCs w:val="22"/>
          <w:lang w:val="el-GR" w:eastAsia="zh-CN"/>
        </w:rPr>
        <w:t xml:space="preserve">ΠΛΗΡΟΦΟΡΙΕΣ: ΑΦΑΝΤΕΝΟΣ ΝΙΚΟΛΑΟΣ                                     </w:t>
      </w:r>
    </w:p>
    <w:p w14:paraId="182381A0" w14:textId="77777777" w:rsidR="008E5884" w:rsidRPr="008E5884" w:rsidRDefault="008E5884" w:rsidP="008E5884">
      <w:pPr>
        <w:spacing w:after="0"/>
        <w:rPr>
          <w:b/>
          <w:bCs/>
          <w:szCs w:val="22"/>
          <w:lang w:val="el-GR" w:eastAsia="zh-CN"/>
        </w:rPr>
      </w:pPr>
      <w:r w:rsidRPr="008E5884">
        <w:rPr>
          <w:b/>
          <w:bCs/>
          <w:szCs w:val="22"/>
          <w:lang w:val="el-GR" w:eastAsia="zh-CN"/>
        </w:rPr>
        <w:t xml:space="preserve">ΤΗΛ:22410-37090                                           </w:t>
      </w:r>
    </w:p>
    <w:p w14:paraId="253088E1" w14:textId="77777777" w:rsidR="008E5884" w:rsidRPr="008E5884" w:rsidRDefault="008E5884" w:rsidP="008E5884">
      <w:pPr>
        <w:spacing w:after="0"/>
        <w:rPr>
          <w:szCs w:val="22"/>
          <w:lang w:val="el-GR" w:eastAsia="zh-CN"/>
        </w:rPr>
      </w:pPr>
      <w:r w:rsidRPr="008E5884">
        <w:rPr>
          <w:b/>
          <w:bCs/>
          <w:szCs w:val="22"/>
          <w:lang w:val="en-US" w:eastAsia="zh-CN"/>
        </w:rPr>
        <w:t>EMAIL</w:t>
      </w:r>
      <w:r w:rsidRPr="008E5884">
        <w:rPr>
          <w:b/>
          <w:bCs/>
          <w:szCs w:val="22"/>
          <w:lang w:val="el-GR" w:eastAsia="zh-CN"/>
        </w:rPr>
        <w:t>:</w:t>
      </w:r>
      <w:r w:rsidRPr="008E5884">
        <w:rPr>
          <w:b/>
          <w:szCs w:val="22"/>
          <w:lang w:val="el-GR" w:eastAsia="zh-CN"/>
        </w:rPr>
        <w:t xml:space="preserve"> </w:t>
      </w:r>
      <w:r w:rsidRPr="008E5884">
        <w:rPr>
          <w:b/>
          <w:szCs w:val="22"/>
          <w:lang w:val="en-US" w:eastAsia="zh-CN"/>
        </w:rPr>
        <w:t>info</w:t>
      </w:r>
      <w:r w:rsidRPr="008E5884">
        <w:rPr>
          <w:b/>
          <w:szCs w:val="22"/>
          <w:lang w:val="el-GR" w:eastAsia="zh-CN"/>
        </w:rPr>
        <w:t>@</w:t>
      </w:r>
      <w:r w:rsidRPr="008E5884">
        <w:rPr>
          <w:b/>
          <w:szCs w:val="22"/>
          <w:lang w:val="en-US" w:eastAsia="zh-CN"/>
        </w:rPr>
        <w:t>kallitheasprings</w:t>
      </w:r>
      <w:r w:rsidRPr="008E5884">
        <w:rPr>
          <w:b/>
          <w:szCs w:val="22"/>
          <w:lang w:val="el-GR" w:eastAsia="zh-CN"/>
        </w:rPr>
        <w:t>.</w:t>
      </w:r>
      <w:r w:rsidRPr="008E5884">
        <w:rPr>
          <w:b/>
          <w:szCs w:val="22"/>
          <w:lang w:val="en-US" w:eastAsia="zh-CN"/>
        </w:rPr>
        <w:t>gr</w:t>
      </w:r>
    </w:p>
    <w:p w14:paraId="51FFEA97" w14:textId="77777777" w:rsidR="008E5884" w:rsidRPr="008E5884" w:rsidRDefault="008E5884" w:rsidP="008E5884">
      <w:pPr>
        <w:spacing w:after="0"/>
        <w:rPr>
          <w:szCs w:val="22"/>
          <w:lang w:val="el-GR" w:eastAsia="zh-CN"/>
        </w:rPr>
      </w:pPr>
    </w:p>
    <w:p w14:paraId="61D78E4D" w14:textId="77777777" w:rsidR="008E5884" w:rsidRPr="008E5884" w:rsidRDefault="008E5884" w:rsidP="008E5884">
      <w:pPr>
        <w:spacing w:after="0"/>
        <w:rPr>
          <w:szCs w:val="22"/>
          <w:lang w:val="el-GR" w:eastAsia="zh-CN"/>
        </w:rPr>
      </w:pPr>
    </w:p>
    <w:p w14:paraId="257B0BF2" w14:textId="77777777" w:rsidR="008E5884" w:rsidRPr="008E5884" w:rsidRDefault="008E5884" w:rsidP="008E5884">
      <w:pPr>
        <w:tabs>
          <w:tab w:val="left" w:pos="1515"/>
        </w:tabs>
        <w:spacing w:after="0"/>
        <w:jc w:val="center"/>
        <w:rPr>
          <w:rFonts w:eastAsia="MS Mincho"/>
          <w:b/>
          <w:bCs/>
          <w:caps/>
          <w:szCs w:val="22"/>
          <w:lang w:val="el-GR" w:eastAsia="el-GR"/>
        </w:rPr>
      </w:pPr>
    </w:p>
    <w:p w14:paraId="7C8612EF" w14:textId="77777777" w:rsidR="008E5884" w:rsidRPr="008E5884" w:rsidRDefault="008E5884" w:rsidP="008E5884">
      <w:pPr>
        <w:spacing w:after="0"/>
        <w:rPr>
          <w:rFonts w:eastAsia="MS Mincho"/>
          <w:b/>
          <w:bCs/>
          <w:caps/>
          <w:szCs w:val="22"/>
          <w:lang w:val="el-GR" w:eastAsia="el-GR"/>
        </w:rPr>
      </w:pPr>
    </w:p>
    <w:p w14:paraId="3E915ABA" w14:textId="77777777" w:rsidR="008E5884" w:rsidRPr="008E5884" w:rsidRDefault="008E5884" w:rsidP="008E5884">
      <w:pPr>
        <w:spacing w:after="0"/>
        <w:rPr>
          <w:rFonts w:eastAsia="MS Mincho"/>
          <w:b/>
          <w:bCs/>
          <w:caps/>
          <w:szCs w:val="22"/>
          <w:lang w:val="el-GR" w:eastAsia="el-GR"/>
        </w:rPr>
      </w:pPr>
    </w:p>
    <w:p w14:paraId="69526DCE" w14:textId="77777777" w:rsidR="008E5884" w:rsidRPr="008E5884" w:rsidRDefault="008E5884" w:rsidP="008E5884">
      <w:pPr>
        <w:tabs>
          <w:tab w:val="left" w:pos="1515"/>
        </w:tabs>
        <w:spacing w:after="0"/>
        <w:jc w:val="center"/>
        <w:rPr>
          <w:rFonts w:eastAsia="MS Mincho"/>
          <w:b/>
          <w:bCs/>
          <w:caps/>
          <w:szCs w:val="22"/>
          <w:lang w:val="el-GR" w:eastAsia="el-GR"/>
        </w:rPr>
      </w:pPr>
    </w:p>
    <w:p w14:paraId="1A4B68AE" w14:textId="77777777" w:rsidR="008E5884" w:rsidRPr="008E5884" w:rsidRDefault="008E5884" w:rsidP="008E5884">
      <w:pPr>
        <w:widowControl w:val="0"/>
        <w:suppressAutoHyphens w:val="0"/>
        <w:autoSpaceDE w:val="0"/>
        <w:autoSpaceDN w:val="0"/>
        <w:spacing w:after="0"/>
        <w:ind w:right="233"/>
        <w:jc w:val="center"/>
        <w:rPr>
          <w:rFonts w:eastAsia="Calibri"/>
          <w:b/>
          <w:bCs/>
          <w:sz w:val="32"/>
          <w:szCs w:val="32"/>
          <w:lang w:val="el-GR" w:eastAsia="en-US"/>
        </w:rPr>
      </w:pPr>
      <w:r w:rsidRPr="008E5884">
        <w:rPr>
          <w:b/>
          <w:bCs/>
          <w:sz w:val="32"/>
          <w:szCs w:val="32"/>
          <w:lang w:val="el-GR" w:eastAsia="zh-CN"/>
        </w:rPr>
        <w:t>ΔΙΑΚΗΡΥΞΗ</w:t>
      </w:r>
    </w:p>
    <w:p w14:paraId="59FBA3D1" w14:textId="77777777" w:rsidR="008E5884" w:rsidRPr="008E5884" w:rsidRDefault="008E5884" w:rsidP="008E5884">
      <w:pPr>
        <w:widowControl w:val="0"/>
        <w:suppressAutoHyphens w:val="0"/>
        <w:autoSpaceDE w:val="0"/>
        <w:autoSpaceDN w:val="0"/>
        <w:spacing w:after="0"/>
        <w:ind w:right="233"/>
        <w:jc w:val="center"/>
        <w:rPr>
          <w:rFonts w:eastAsia="Calibri"/>
          <w:b/>
          <w:bCs/>
          <w:sz w:val="32"/>
          <w:szCs w:val="32"/>
          <w:lang w:val="el-GR" w:eastAsia="en-US"/>
        </w:rPr>
      </w:pPr>
      <w:r w:rsidRPr="008E5884">
        <w:rPr>
          <w:rFonts w:eastAsia="Calibri"/>
          <w:b/>
          <w:bCs/>
          <w:sz w:val="32"/>
          <w:szCs w:val="32"/>
          <w:lang w:val="el-GR" w:eastAsia="en-US"/>
        </w:rPr>
        <w:t xml:space="preserve">ΑΝΟΙΚΤΟΥ ΗΛΕΚΤΡΟΝΙΚΟΥ ΔΙΑΓΩΝΙΣΜΟΥ </w:t>
      </w:r>
    </w:p>
    <w:p w14:paraId="25C86324" w14:textId="77777777" w:rsidR="008E5884" w:rsidRPr="008E5884" w:rsidRDefault="008E5884" w:rsidP="008E5884">
      <w:pPr>
        <w:widowControl w:val="0"/>
        <w:suppressAutoHyphens w:val="0"/>
        <w:autoSpaceDE w:val="0"/>
        <w:autoSpaceDN w:val="0"/>
        <w:spacing w:after="0"/>
        <w:ind w:right="233"/>
        <w:jc w:val="center"/>
        <w:rPr>
          <w:rFonts w:eastAsia="Calibri"/>
          <w:b/>
          <w:bCs/>
          <w:sz w:val="32"/>
          <w:szCs w:val="32"/>
          <w:lang w:val="el-GR" w:eastAsia="en-US"/>
        </w:rPr>
      </w:pPr>
      <w:r w:rsidRPr="008E5884">
        <w:rPr>
          <w:rFonts w:eastAsia="Calibri"/>
          <w:b/>
          <w:bCs/>
          <w:spacing w:val="-106"/>
          <w:sz w:val="32"/>
          <w:szCs w:val="32"/>
          <w:lang w:val="el-GR" w:eastAsia="en-US"/>
        </w:rPr>
        <w:t xml:space="preserve">                              </w:t>
      </w:r>
      <w:r w:rsidRPr="008E5884">
        <w:rPr>
          <w:rFonts w:eastAsia="Calibri"/>
          <w:b/>
          <w:bCs/>
          <w:spacing w:val="-2"/>
          <w:sz w:val="32"/>
          <w:szCs w:val="32"/>
          <w:lang w:val="el-GR" w:eastAsia="en-US"/>
        </w:rPr>
        <w:t xml:space="preserve">ΚΑΤΩ ΤΩΝ </w:t>
      </w:r>
      <w:r w:rsidRPr="008E5884">
        <w:rPr>
          <w:rFonts w:eastAsia="Calibri"/>
          <w:b/>
          <w:bCs/>
          <w:sz w:val="32"/>
          <w:szCs w:val="32"/>
          <w:lang w:val="el-GR" w:eastAsia="en-US"/>
        </w:rPr>
        <w:t xml:space="preserve">ΟΡΙΩΝ ΓΙΑ </w:t>
      </w:r>
    </w:p>
    <w:p w14:paraId="13902A3B" w14:textId="47B71D87" w:rsidR="008E5884" w:rsidRPr="008E5884" w:rsidRDefault="008E5884" w:rsidP="008E5884">
      <w:pPr>
        <w:widowControl w:val="0"/>
        <w:suppressAutoHyphens w:val="0"/>
        <w:autoSpaceDE w:val="0"/>
        <w:autoSpaceDN w:val="0"/>
        <w:spacing w:after="0"/>
        <w:ind w:right="233"/>
        <w:jc w:val="center"/>
        <w:rPr>
          <w:rFonts w:eastAsia="Calibri"/>
          <w:b/>
          <w:bCs/>
          <w:sz w:val="32"/>
          <w:szCs w:val="32"/>
          <w:lang w:val="el-GR" w:eastAsia="en-US"/>
        </w:rPr>
      </w:pPr>
      <w:r w:rsidRPr="008E5884">
        <w:rPr>
          <w:rFonts w:ascii="Cambria Math" w:eastAsia="Calibri" w:hAnsi="Cambria Math" w:cs="Cambria Math"/>
          <w:b/>
          <w:bCs/>
          <w:sz w:val="32"/>
          <w:szCs w:val="32"/>
          <w:lang w:val="el-GR" w:eastAsia="en-US"/>
        </w:rPr>
        <w:t>≪</w:t>
      </w:r>
      <w:r w:rsidRPr="008E5884">
        <w:rPr>
          <w:rFonts w:eastAsia="Calibri"/>
          <w:b/>
          <w:bCs/>
          <w:sz w:val="32"/>
          <w:szCs w:val="32"/>
          <w:lang w:val="el-GR" w:eastAsia="en-US"/>
        </w:rPr>
        <w:t>προμήθεια συσκευών αυτόματων ταμείων</w:t>
      </w:r>
      <w:r w:rsidRPr="008E5884">
        <w:rPr>
          <w:rFonts w:ascii="Cambria Math" w:eastAsia="Calibri" w:hAnsi="Cambria Math" w:cs="Cambria Math"/>
          <w:b/>
          <w:bCs/>
          <w:sz w:val="32"/>
          <w:szCs w:val="32"/>
          <w:lang w:val="el-GR" w:eastAsia="en-US"/>
        </w:rPr>
        <w:t>≫</w:t>
      </w:r>
      <w:r w:rsidRPr="008E5884">
        <w:rPr>
          <w:rFonts w:eastAsia="Calibri"/>
          <w:b/>
          <w:bCs/>
          <w:sz w:val="32"/>
          <w:szCs w:val="32"/>
          <w:lang w:val="el-GR" w:eastAsia="en-US"/>
        </w:rPr>
        <w:t>.</w:t>
      </w:r>
    </w:p>
    <w:p w14:paraId="1CB0DE38" w14:textId="77777777" w:rsidR="008E5884" w:rsidRPr="008E5884" w:rsidRDefault="008E5884" w:rsidP="008E5884">
      <w:pPr>
        <w:spacing w:after="0"/>
        <w:jc w:val="center"/>
        <w:rPr>
          <w:b/>
          <w:bCs/>
          <w:sz w:val="28"/>
          <w:szCs w:val="28"/>
          <w:lang w:val="el-GR" w:eastAsia="zh-CN"/>
        </w:rPr>
      </w:pPr>
    </w:p>
    <w:p w14:paraId="4849DA71" w14:textId="406FCC6E" w:rsidR="008E5884" w:rsidRPr="008E5884" w:rsidRDefault="008E5884" w:rsidP="008E5884">
      <w:pPr>
        <w:spacing w:after="0"/>
        <w:jc w:val="center"/>
        <w:rPr>
          <w:b/>
          <w:i/>
          <w:sz w:val="28"/>
          <w:szCs w:val="28"/>
          <w:lang w:val="el-GR" w:eastAsia="zh-CN"/>
        </w:rPr>
      </w:pPr>
      <w:r w:rsidRPr="008E5884">
        <w:rPr>
          <w:b/>
          <w:i/>
          <w:sz w:val="28"/>
          <w:szCs w:val="28"/>
          <w:lang w:val="el-GR" w:eastAsia="zh-CN"/>
        </w:rPr>
        <w:t xml:space="preserve">Εκτιμώμενη Δαπάνη: </w:t>
      </w:r>
      <w:r>
        <w:rPr>
          <w:b/>
          <w:bCs/>
          <w:i/>
          <w:sz w:val="28"/>
          <w:szCs w:val="28"/>
          <w:lang w:val="el-GR" w:eastAsia="zh-CN"/>
        </w:rPr>
        <w:t>173.160,00</w:t>
      </w:r>
      <w:r w:rsidRPr="008E5884">
        <w:rPr>
          <w:b/>
          <w:i/>
          <w:sz w:val="28"/>
          <w:szCs w:val="28"/>
          <w:lang w:val="el-GR" w:eastAsia="zh-CN"/>
        </w:rPr>
        <w:t xml:space="preserve"> Ευρώ </w:t>
      </w:r>
    </w:p>
    <w:p w14:paraId="544E018F" w14:textId="77777777" w:rsidR="008E5884" w:rsidRPr="008E5884" w:rsidRDefault="008E5884" w:rsidP="008E5884">
      <w:pPr>
        <w:spacing w:after="0"/>
        <w:jc w:val="center"/>
        <w:rPr>
          <w:b/>
          <w:i/>
          <w:sz w:val="28"/>
          <w:szCs w:val="28"/>
          <w:lang w:val="el-GR" w:eastAsia="zh-CN"/>
        </w:rPr>
      </w:pPr>
    </w:p>
    <w:p w14:paraId="4F9EA2FD" w14:textId="12AEC705" w:rsidR="008E5884" w:rsidRPr="008E5884" w:rsidRDefault="008E5884" w:rsidP="008E5884">
      <w:pPr>
        <w:spacing w:after="0"/>
        <w:jc w:val="center"/>
        <w:rPr>
          <w:b/>
          <w:i/>
          <w:sz w:val="28"/>
          <w:szCs w:val="28"/>
          <w:lang w:val="el-GR" w:eastAsia="zh-CN"/>
        </w:rPr>
      </w:pPr>
      <w:r w:rsidRPr="008E5884">
        <w:rPr>
          <w:b/>
          <w:i/>
          <w:sz w:val="28"/>
          <w:szCs w:val="28"/>
          <w:lang w:val="el-GR" w:eastAsia="zh-CN"/>
        </w:rPr>
        <w:t xml:space="preserve">ΑΠΟΦΑΣΗ  </w:t>
      </w:r>
      <w:r w:rsidR="00F65E76">
        <w:rPr>
          <w:b/>
          <w:i/>
          <w:sz w:val="28"/>
          <w:szCs w:val="28"/>
          <w:lang w:val="el-GR" w:eastAsia="zh-CN"/>
        </w:rPr>
        <w:t>566</w:t>
      </w:r>
      <w:r w:rsidRPr="008E5884">
        <w:rPr>
          <w:b/>
          <w:i/>
          <w:sz w:val="28"/>
          <w:szCs w:val="28"/>
          <w:lang w:val="el-GR" w:eastAsia="zh-CN"/>
        </w:rPr>
        <w:t>/2026</w:t>
      </w:r>
    </w:p>
    <w:p w14:paraId="13DFAE29" w14:textId="77777777" w:rsidR="008E5884" w:rsidRPr="008E5884" w:rsidRDefault="008E5884" w:rsidP="008E5884">
      <w:pPr>
        <w:spacing w:after="0"/>
        <w:jc w:val="center"/>
        <w:rPr>
          <w:b/>
          <w:i/>
          <w:sz w:val="28"/>
          <w:szCs w:val="28"/>
          <w:lang w:val="el-GR" w:eastAsia="zh-CN"/>
        </w:rPr>
      </w:pPr>
    </w:p>
    <w:p w14:paraId="53B64411" w14:textId="77777777" w:rsidR="003929DA" w:rsidRDefault="003929DA">
      <w:pPr>
        <w:pStyle w:val="normalwithoutspacing"/>
        <w:rPr>
          <w:b/>
          <w:bCs/>
          <w:color w:val="000000"/>
        </w:rPr>
      </w:pPr>
    </w:p>
    <w:p w14:paraId="125E2D6D" w14:textId="77777777" w:rsidR="003929DA" w:rsidRDefault="003929DA">
      <w:pPr>
        <w:pStyle w:val="normalwithoutspacing"/>
        <w:jc w:val="center"/>
        <w:rPr>
          <w:b/>
          <w:color w:val="FF0000"/>
          <w:sz w:val="36"/>
          <w:szCs w:val="36"/>
        </w:rPr>
      </w:pPr>
    </w:p>
    <w:p w14:paraId="1691E811" w14:textId="3711851D" w:rsidR="00E65039" w:rsidRPr="00E30682" w:rsidRDefault="00E65039" w:rsidP="00E65039">
      <w:pPr>
        <w:widowControl w:val="0"/>
        <w:autoSpaceDE w:val="0"/>
        <w:jc w:val="center"/>
        <w:rPr>
          <w:sz w:val="28"/>
          <w:szCs w:val="28"/>
          <w:lang w:val="el-GR"/>
        </w:rPr>
      </w:pPr>
      <w:r w:rsidRPr="00E42953">
        <w:rPr>
          <w:b/>
          <w:bCs/>
          <w:color w:val="000000"/>
          <w:sz w:val="28"/>
          <w:szCs w:val="28"/>
          <w:lang w:val="el-GR"/>
        </w:rPr>
        <w:t xml:space="preserve">Ο </w:t>
      </w:r>
      <w:r w:rsidR="00E42953">
        <w:rPr>
          <w:b/>
          <w:bCs/>
          <w:color w:val="000000"/>
          <w:sz w:val="28"/>
          <w:szCs w:val="28"/>
          <w:lang w:val="el-GR"/>
        </w:rPr>
        <w:t>Πρόεδρος ΔΕΡΜΑΕ</w:t>
      </w:r>
    </w:p>
    <w:p w14:paraId="76809F8D" w14:textId="70D03FE9" w:rsidR="00E65039" w:rsidRPr="00E30682" w:rsidRDefault="00E65039" w:rsidP="00E65039">
      <w:pPr>
        <w:pStyle w:val="normalwithoutspacing"/>
        <w:rPr>
          <w:b/>
          <w:color w:val="FF0000"/>
          <w:szCs w:val="22"/>
        </w:rPr>
      </w:pPr>
      <w:r w:rsidRPr="00E30682">
        <w:rPr>
          <w:color w:val="000000"/>
          <w:szCs w:val="22"/>
          <w:lang w:eastAsia="el-GR"/>
        </w:rPr>
        <w:t>διακηρύσσει ηλεκτρονικό ανοικτό</w:t>
      </w:r>
      <w:r w:rsidRPr="00F75019">
        <w:rPr>
          <w:szCs w:val="22"/>
          <w:lang w:eastAsia="el-GR"/>
        </w:rPr>
        <w:t xml:space="preserve"> </w:t>
      </w:r>
      <w:r w:rsidRPr="00E30682">
        <w:rPr>
          <w:color w:val="000000"/>
          <w:szCs w:val="22"/>
          <w:lang w:eastAsia="el-GR"/>
        </w:rPr>
        <w:t xml:space="preserve">διαγωνισμό </w:t>
      </w:r>
      <w:r w:rsidR="003A2595">
        <w:rPr>
          <w:sz w:val="24"/>
        </w:rPr>
        <w:t>για</w:t>
      </w:r>
      <w:r w:rsidR="003A2595" w:rsidRPr="00125ED4">
        <w:rPr>
          <w:sz w:val="24"/>
        </w:rPr>
        <w:t xml:space="preserve"> την προμήθεια και εγκατάσταση </w:t>
      </w:r>
      <w:r w:rsidR="00933AC8" w:rsidRPr="00933AC8">
        <w:rPr>
          <w:sz w:val="24"/>
        </w:rPr>
        <w:t>συσκευών αυτόματων ταμείων</w:t>
      </w:r>
      <w:r w:rsidR="00933AC8">
        <w:rPr>
          <w:sz w:val="24"/>
        </w:rPr>
        <w:t xml:space="preserve"> στην κοιλάδα των πεταλούδων, </w:t>
      </w:r>
      <w:r w:rsidR="0043071A" w:rsidRPr="0043071A">
        <w:rPr>
          <w:color w:val="000000"/>
          <w:szCs w:val="22"/>
          <w:lang w:eastAsia="el-GR"/>
        </w:rPr>
        <w:t xml:space="preserve">συνολικής προϋπολογισθείσας δαπάνης </w:t>
      </w:r>
      <w:r w:rsidR="00933AC8">
        <w:rPr>
          <w:color w:val="000000"/>
          <w:szCs w:val="22"/>
          <w:lang w:eastAsia="el-GR"/>
        </w:rPr>
        <w:t>73.160,00</w:t>
      </w:r>
      <w:r w:rsidR="0043071A" w:rsidRPr="0043071A">
        <w:rPr>
          <w:color w:val="000000"/>
          <w:szCs w:val="22"/>
          <w:lang w:eastAsia="el-GR"/>
        </w:rPr>
        <w:t>€ συμπεριλαμβανομένου</w:t>
      </w:r>
      <w:r w:rsidRPr="00E30682">
        <w:rPr>
          <w:color w:val="000000"/>
          <w:szCs w:val="22"/>
          <w:lang w:eastAsia="el-GR"/>
        </w:rPr>
        <w:t xml:space="preserve"> ΦΠΑ 24% με κριτήριο κατακύρωσης την πλέον συμφέρουσα από οικονομική άποψη προσφορά αποκλειστικά βάσει τιμής (χαμηλότερη τιμή)</w:t>
      </w:r>
      <w:r>
        <w:rPr>
          <w:color w:val="000000"/>
          <w:szCs w:val="22"/>
          <w:lang w:eastAsia="el-GR"/>
        </w:rPr>
        <w:t>.</w:t>
      </w:r>
    </w:p>
    <w:p w14:paraId="76D66E3C" w14:textId="6F649EFF" w:rsidR="00D71943" w:rsidRPr="00D71943" w:rsidRDefault="003929DA" w:rsidP="00D71943">
      <w:pPr>
        <w:pStyle w:val="Contents"/>
        <w:rPr>
          <w:noProof/>
        </w:rPr>
      </w:pPr>
      <w:bookmarkStart w:id="0" w:name="_Toc141353186"/>
      <w:r>
        <w:lastRenderedPageBreak/>
        <w:t>Περιεχόμενα</w:t>
      </w:r>
      <w:bookmarkEnd w:id="0"/>
      <w:r w:rsidRPr="00B03F31">
        <w:rPr>
          <w:rStyle w:val="-"/>
          <w:caps/>
          <w:noProof/>
          <w:sz w:val="20"/>
          <w:szCs w:val="20"/>
        </w:rPr>
        <w:fldChar w:fldCharType="begin"/>
      </w:r>
      <w:r w:rsidRPr="009723FE">
        <w:rPr>
          <w:rStyle w:val="-"/>
          <w:noProof/>
        </w:rPr>
        <w:instrText xml:space="preserve"> TOC \o "1-4" \h</w:instrText>
      </w:r>
      <w:r w:rsidRPr="00B03F31">
        <w:rPr>
          <w:rStyle w:val="-"/>
          <w:caps/>
          <w:noProof/>
          <w:sz w:val="20"/>
          <w:szCs w:val="20"/>
        </w:rPr>
        <w:fldChar w:fldCharType="separate"/>
      </w:r>
    </w:p>
    <w:p w14:paraId="1B4FDC53" w14:textId="0CABF028" w:rsidR="00D71943" w:rsidRDefault="00D71943">
      <w:pPr>
        <w:pStyle w:val="18"/>
        <w:tabs>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41353186" w:history="1">
        <w:r w:rsidRPr="00936AD9">
          <w:rPr>
            <w:rStyle w:val="-"/>
            <w:noProof/>
          </w:rPr>
          <w:t>Περιεχόμενα</w:t>
        </w:r>
        <w:r>
          <w:rPr>
            <w:noProof/>
          </w:rPr>
          <w:tab/>
        </w:r>
        <w:r>
          <w:rPr>
            <w:noProof/>
          </w:rPr>
          <w:fldChar w:fldCharType="begin"/>
        </w:r>
        <w:r>
          <w:rPr>
            <w:noProof/>
          </w:rPr>
          <w:instrText xml:space="preserve"> PAGEREF _Toc141353186 \h </w:instrText>
        </w:r>
        <w:r>
          <w:rPr>
            <w:noProof/>
          </w:rPr>
        </w:r>
        <w:r>
          <w:rPr>
            <w:noProof/>
          </w:rPr>
          <w:fldChar w:fldCharType="separate"/>
        </w:r>
        <w:r w:rsidR="005B32DC">
          <w:rPr>
            <w:noProof/>
          </w:rPr>
          <w:t>2</w:t>
        </w:r>
        <w:r>
          <w:rPr>
            <w:noProof/>
          </w:rPr>
          <w:fldChar w:fldCharType="end"/>
        </w:r>
      </w:hyperlink>
    </w:p>
    <w:p w14:paraId="61C41E9D" w14:textId="2DD75158" w:rsidR="00D71943" w:rsidRDefault="00D71943">
      <w:pPr>
        <w:pStyle w:val="18"/>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41353187" w:history="1">
        <w:r w:rsidRPr="00936AD9">
          <w:rPr>
            <w:rStyle w:val="-"/>
            <w:noProof/>
            <w:lang w:val="el-GR"/>
          </w:rPr>
          <w:t>1.</w:t>
        </w:r>
        <w:r>
          <w:rPr>
            <w:rFonts w:asciiTheme="minorHAnsi" w:eastAsiaTheme="minorEastAsia" w:hAnsiTheme="minorHAnsi" w:cstheme="minorBidi"/>
            <w:b w:val="0"/>
            <w:bCs w:val="0"/>
            <w:caps w:val="0"/>
            <w:noProof/>
            <w:kern w:val="2"/>
            <w:sz w:val="22"/>
            <w:szCs w:val="22"/>
            <w:lang w:val="el-GR" w:eastAsia="el-GR"/>
            <w14:ligatures w14:val="standardContextual"/>
          </w:rPr>
          <w:tab/>
        </w:r>
        <w:r w:rsidRPr="00936AD9">
          <w:rPr>
            <w:rStyle w:val="-"/>
            <w:noProof/>
            <w:lang w:val="el-GR"/>
          </w:rPr>
          <w:t>ΑΝΑΘΕΤΟΥΣΑ ΑΡΧΗ ΚΑΙ ΑΝΤΙΚΕΙΜΕΝΟ ΣΥΜΒΑΣΗΣ</w:t>
        </w:r>
        <w:r>
          <w:rPr>
            <w:noProof/>
          </w:rPr>
          <w:tab/>
        </w:r>
        <w:r>
          <w:rPr>
            <w:noProof/>
          </w:rPr>
          <w:fldChar w:fldCharType="begin"/>
        </w:r>
        <w:r>
          <w:rPr>
            <w:noProof/>
          </w:rPr>
          <w:instrText xml:space="preserve"> PAGEREF _Toc141353187 \h </w:instrText>
        </w:r>
        <w:r>
          <w:rPr>
            <w:noProof/>
          </w:rPr>
        </w:r>
        <w:r>
          <w:rPr>
            <w:noProof/>
          </w:rPr>
          <w:fldChar w:fldCharType="separate"/>
        </w:r>
        <w:r w:rsidR="005B32DC">
          <w:rPr>
            <w:noProof/>
          </w:rPr>
          <w:t>4</w:t>
        </w:r>
        <w:r>
          <w:rPr>
            <w:noProof/>
          </w:rPr>
          <w:fldChar w:fldCharType="end"/>
        </w:r>
      </w:hyperlink>
    </w:p>
    <w:p w14:paraId="3BD74B4C" w14:textId="3237D2E0"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188" w:history="1">
        <w:r w:rsidRPr="00936AD9">
          <w:rPr>
            <w:rStyle w:val="-"/>
            <w:noProof/>
            <w:lang w:val="el-GR"/>
          </w:rPr>
          <w:t>1.1</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Στοιχεία Αναθέτουσας Αρχής</w:t>
        </w:r>
        <w:r>
          <w:rPr>
            <w:noProof/>
          </w:rPr>
          <w:tab/>
        </w:r>
        <w:r>
          <w:rPr>
            <w:noProof/>
          </w:rPr>
          <w:fldChar w:fldCharType="begin"/>
        </w:r>
        <w:r>
          <w:rPr>
            <w:noProof/>
          </w:rPr>
          <w:instrText xml:space="preserve"> PAGEREF _Toc141353188 \h </w:instrText>
        </w:r>
        <w:r>
          <w:rPr>
            <w:noProof/>
          </w:rPr>
        </w:r>
        <w:r>
          <w:rPr>
            <w:noProof/>
          </w:rPr>
          <w:fldChar w:fldCharType="separate"/>
        </w:r>
        <w:r w:rsidR="005B32DC">
          <w:rPr>
            <w:noProof/>
          </w:rPr>
          <w:t>4</w:t>
        </w:r>
        <w:r>
          <w:rPr>
            <w:noProof/>
          </w:rPr>
          <w:fldChar w:fldCharType="end"/>
        </w:r>
      </w:hyperlink>
    </w:p>
    <w:p w14:paraId="4D70696B" w14:textId="302D969A"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189" w:history="1">
        <w:r w:rsidRPr="00936AD9">
          <w:rPr>
            <w:rStyle w:val="-"/>
            <w:noProof/>
            <w:lang w:val="el-GR"/>
          </w:rPr>
          <w:t>1.2</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Στοιχεία Διαδικασίας-Χρηματοδότηση</w:t>
        </w:r>
        <w:r>
          <w:rPr>
            <w:noProof/>
          </w:rPr>
          <w:tab/>
        </w:r>
        <w:r>
          <w:rPr>
            <w:noProof/>
          </w:rPr>
          <w:fldChar w:fldCharType="begin"/>
        </w:r>
        <w:r>
          <w:rPr>
            <w:noProof/>
          </w:rPr>
          <w:instrText xml:space="preserve"> PAGEREF _Toc141353189 \h </w:instrText>
        </w:r>
        <w:r>
          <w:rPr>
            <w:noProof/>
          </w:rPr>
        </w:r>
        <w:r>
          <w:rPr>
            <w:noProof/>
          </w:rPr>
          <w:fldChar w:fldCharType="separate"/>
        </w:r>
        <w:r w:rsidR="005B32DC">
          <w:rPr>
            <w:noProof/>
          </w:rPr>
          <w:t>5</w:t>
        </w:r>
        <w:r>
          <w:rPr>
            <w:noProof/>
          </w:rPr>
          <w:fldChar w:fldCharType="end"/>
        </w:r>
      </w:hyperlink>
    </w:p>
    <w:p w14:paraId="6C88FA4C" w14:textId="31875459"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190" w:history="1">
        <w:r w:rsidRPr="00936AD9">
          <w:rPr>
            <w:rStyle w:val="-"/>
            <w:noProof/>
            <w:lang w:val="el-GR"/>
          </w:rPr>
          <w:t>1.3</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Συνοπτική Περιγραφή φυσικού και οικονομικού αντικειμένου της σύμβασης</w:t>
        </w:r>
        <w:r>
          <w:rPr>
            <w:noProof/>
          </w:rPr>
          <w:tab/>
        </w:r>
        <w:r>
          <w:rPr>
            <w:noProof/>
          </w:rPr>
          <w:fldChar w:fldCharType="begin"/>
        </w:r>
        <w:r>
          <w:rPr>
            <w:noProof/>
          </w:rPr>
          <w:instrText xml:space="preserve"> PAGEREF _Toc141353190 \h </w:instrText>
        </w:r>
        <w:r>
          <w:rPr>
            <w:noProof/>
          </w:rPr>
        </w:r>
        <w:r>
          <w:rPr>
            <w:noProof/>
          </w:rPr>
          <w:fldChar w:fldCharType="separate"/>
        </w:r>
        <w:r w:rsidR="005B32DC">
          <w:rPr>
            <w:noProof/>
          </w:rPr>
          <w:t>7</w:t>
        </w:r>
        <w:r>
          <w:rPr>
            <w:noProof/>
          </w:rPr>
          <w:fldChar w:fldCharType="end"/>
        </w:r>
      </w:hyperlink>
    </w:p>
    <w:p w14:paraId="5DF719F0" w14:textId="4E27173A"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191" w:history="1">
        <w:r w:rsidRPr="00936AD9">
          <w:rPr>
            <w:rStyle w:val="-"/>
            <w:noProof/>
            <w:lang w:val="el-GR"/>
          </w:rPr>
          <w:t>1.4</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Θεσμικό πλαίσιο</w:t>
        </w:r>
        <w:r>
          <w:rPr>
            <w:noProof/>
          </w:rPr>
          <w:tab/>
        </w:r>
        <w:r>
          <w:rPr>
            <w:noProof/>
          </w:rPr>
          <w:fldChar w:fldCharType="begin"/>
        </w:r>
        <w:r>
          <w:rPr>
            <w:noProof/>
          </w:rPr>
          <w:instrText xml:space="preserve"> PAGEREF _Toc141353191 \h </w:instrText>
        </w:r>
        <w:r>
          <w:rPr>
            <w:noProof/>
          </w:rPr>
        </w:r>
        <w:r>
          <w:rPr>
            <w:noProof/>
          </w:rPr>
          <w:fldChar w:fldCharType="separate"/>
        </w:r>
        <w:r w:rsidR="005B32DC">
          <w:rPr>
            <w:noProof/>
          </w:rPr>
          <w:t>8</w:t>
        </w:r>
        <w:r>
          <w:rPr>
            <w:noProof/>
          </w:rPr>
          <w:fldChar w:fldCharType="end"/>
        </w:r>
      </w:hyperlink>
    </w:p>
    <w:p w14:paraId="6BAAEE6B" w14:textId="05CEF175"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192" w:history="1">
        <w:r w:rsidRPr="00936AD9">
          <w:rPr>
            <w:rStyle w:val="-"/>
            <w:noProof/>
            <w:lang w:val="el-GR"/>
          </w:rPr>
          <w:t>1.5</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Προθεσμία παραλαβής προσφορών</w:t>
        </w:r>
        <w:r>
          <w:rPr>
            <w:noProof/>
          </w:rPr>
          <w:tab/>
        </w:r>
        <w:r>
          <w:rPr>
            <w:noProof/>
          </w:rPr>
          <w:fldChar w:fldCharType="begin"/>
        </w:r>
        <w:r>
          <w:rPr>
            <w:noProof/>
          </w:rPr>
          <w:instrText xml:space="preserve"> PAGEREF _Toc141353192 \h </w:instrText>
        </w:r>
        <w:r>
          <w:rPr>
            <w:noProof/>
          </w:rPr>
        </w:r>
        <w:r>
          <w:rPr>
            <w:noProof/>
          </w:rPr>
          <w:fldChar w:fldCharType="separate"/>
        </w:r>
        <w:r w:rsidR="005B32DC">
          <w:rPr>
            <w:noProof/>
          </w:rPr>
          <w:t>10</w:t>
        </w:r>
        <w:r>
          <w:rPr>
            <w:noProof/>
          </w:rPr>
          <w:fldChar w:fldCharType="end"/>
        </w:r>
      </w:hyperlink>
    </w:p>
    <w:p w14:paraId="17895DBC" w14:textId="1ACABAAA"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193" w:history="1">
        <w:r w:rsidRPr="00936AD9">
          <w:rPr>
            <w:rStyle w:val="-"/>
            <w:noProof/>
            <w:lang w:val="el-GR"/>
          </w:rPr>
          <w:t>1.6</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Δημοσιότητα</w:t>
        </w:r>
        <w:r>
          <w:rPr>
            <w:noProof/>
          </w:rPr>
          <w:tab/>
        </w:r>
        <w:r>
          <w:rPr>
            <w:noProof/>
          </w:rPr>
          <w:fldChar w:fldCharType="begin"/>
        </w:r>
        <w:r>
          <w:rPr>
            <w:noProof/>
          </w:rPr>
          <w:instrText xml:space="preserve"> PAGEREF _Toc141353193 \h </w:instrText>
        </w:r>
        <w:r>
          <w:rPr>
            <w:noProof/>
          </w:rPr>
        </w:r>
        <w:r>
          <w:rPr>
            <w:noProof/>
          </w:rPr>
          <w:fldChar w:fldCharType="separate"/>
        </w:r>
        <w:r w:rsidR="005B32DC">
          <w:rPr>
            <w:noProof/>
          </w:rPr>
          <w:t>10</w:t>
        </w:r>
        <w:r>
          <w:rPr>
            <w:noProof/>
          </w:rPr>
          <w:fldChar w:fldCharType="end"/>
        </w:r>
      </w:hyperlink>
    </w:p>
    <w:p w14:paraId="0BDDA747" w14:textId="20678CB5"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194" w:history="1">
        <w:r w:rsidRPr="00936AD9">
          <w:rPr>
            <w:rStyle w:val="-"/>
            <w:noProof/>
            <w:lang w:val="el-GR"/>
          </w:rPr>
          <w:t>1.7</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Αρχές εφαρμοζόμενες στη διαδικασία σύναψης</w:t>
        </w:r>
        <w:r>
          <w:rPr>
            <w:noProof/>
          </w:rPr>
          <w:tab/>
        </w:r>
        <w:r>
          <w:rPr>
            <w:noProof/>
          </w:rPr>
          <w:fldChar w:fldCharType="begin"/>
        </w:r>
        <w:r>
          <w:rPr>
            <w:noProof/>
          </w:rPr>
          <w:instrText xml:space="preserve"> PAGEREF _Toc141353194 \h </w:instrText>
        </w:r>
        <w:r>
          <w:rPr>
            <w:noProof/>
          </w:rPr>
        </w:r>
        <w:r>
          <w:rPr>
            <w:noProof/>
          </w:rPr>
          <w:fldChar w:fldCharType="separate"/>
        </w:r>
        <w:r w:rsidR="005B32DC">
          <w:rPr>
            <w:noProof/>
          </w:rPr>
          <w:t>11</w:t>
        </w:r>
        <w:r>
          <w:rPr>
            <w:noProof/>
          </w:rPr>
          <w:fldChar w:fldCharType="end"/>
        </w:r>
      </w:hyperlink>
    </w:p>
    <w:p w14:paraId="51670830" w14:textId="3D2012B9" w:rsidR="00D71943" w:rsidRDefault="00D71943">
      <w:pPr>
        <w:pStyle w:val="18"/>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41353195" w:history="1">
        <w:r w:rsidRPr="00936AD9">
          <w:rPr>
            <w:rStyle w:val="-"/>
            <w:noProof/>
            <w:lang w:val="el-GR"/>
          </w:rPr>
          <w:t>2.</w:t>
        </w:r>
        <w:r>
          <w:rPr>
            <w:rFonts w:asciiTheme="minorHAnsi" w:eastAsiaTheme="minorEastAsia" w:hAnsiTheme="minorHAnsi" w:cstheme="minorBidi"/>
            <w:b w:val="0"/>
            <w:bCs w:val="0"/>
            <w:caps w:val="0"/>
            <w:noProof/>
            <w:kern w:val="2"/>
            <w:sz w:val="22"/>
            <w:szCs w:val="22"/>
            <w:lang w:val="el-GR" w:eastAsia="el-GR"/>
            <w14:ligatures w14:val="standardContextual"/>
          </w:rPr>
          <w:tab/>
        </w:r>
        <w:r w:rsidRPr="00936AD9">
          <w:rPr>
            <w:rStyle w:val="-"/>
            <w:noProof/>
            <w:lang w:val="el-GR"/>
          </w:rPr>
          <w:t>ΓΕΝΙΚΟΙ ΚΑΙ ΕΙΔΙΚΟΙ ΟΡΟΙ ΣΥΜΜΕΤΟΧΗΣ</w:t>
        </w:r>
        <w:r>
          <w:rPr>
            <w:noProof/>
          </w:rPr>
          <w:tab/>
        </w:r>
        <w:r>
          <w:rPr>
            <w:noProof/>
          </w:rPr>
          <w:fldChar w:fldCharType="begin"/>
        </w:r>
        <w:r>
          <w:rPr>
            <w:noProof/>
          </w:rPr>
          <w:instrText xml:space="preserve"> PAGEREF _Toc141353195 \h </w:instrText>
        </w:r>
        <w:r>
          <w:rPr>
            <w:noProof/>
          </w:rPr>
        </w:r>
        <w:r>
          <w:rPr>
            <w:noProof/>
          </w:rPr>
          <w:fldChar w:fldCharType="separate"/>
        </w:r>
        <w:r w:rsidR="005B32DC">
          <w:rPr>
            <w:noProof/>
          </w:rPr>
          <w:t>13</w:t>
        </w:r>
        <w:r>
          <w:rPr>
            <w:noProof/>
          </w:rPr>
          <w:fldChar w:fldCharType="end"/>
        </w:r>
      </w:hyperlink>
    </w:p>
    <w:p w14:paraId="78B1F885" w14:textId="15DD00A4"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196" w:history="1">
        <w:r w:rsidRPr="00936AD9">
          <w:rPr>
            <w:rStyle w:val="-"/>
            <w:noProof/>
            <w:lang w:val="el-GR"/>
          </w:rPr>
          <w:t>2.1</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Γενικές Πληροφορίες</w:t>
        </w:r>
        <w:r>
          <w:rPr>
            <w:noProof/>
          </w:rPr>
          <w:tab/>
        </w:r>
        <w:r>
          <w:rPr>
            <w:noProof/>
          </w:rPr>
          <w:fldChar w:fldCharType="begin"/>
        </w:r>
        <w:r>
          <w:rPr>
            <w:noProof/>
          </w:rPr>
          <w:instrText xml:space="preserve"> PAGEREF _Toc141353196 \h </w:instrText>
        </w:r>
        <w:r>
          <w:rPr>
            <w:noProof/>
          </w:rPr>
        </w:r>
        <w:r>
          <w:rPr>
            <w:noProof/>
          </w:rPr>
          <w:fldChar w:fldCharType="separate"/>
        </w:r>
        <w:r w:rsidR="005B32DC">
          <w:rPr>
            <w:noProof/>
          </w:rPr>
          <w:t>13</w:t>
        </w:r>
        <w:r>
          <w:rPr>
            <w:noProof/>
          </w:rPr>
          <w:fldChar w:fldCharType="end"/>
        </w:r>
      </w:hyperlink>
    </w:p>
    <w:p w14:paraId="5E97F369" w14:textId="552424B0" w:rsidR="00D71943" w:rsidRDefault="00D7194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1353197" w:history="1">
        <w:r w:rsidRPr="00936AD9">
          <w:rPr>
            <w:rStyle w:val="-"/>
            <w:noProof/>
            <w:lang w:val="el-GR"/>
          </w:rPr>
          <w:t>2.1.1</w:t>
        </w:r>
        <w:r>
          <w:rPr>
            <w:rFonts w:asciiTheme="minorHAnsi" w:eastAsiaTheme="minorEastAsia" w:hAnsiTheme="minorHAnsi" w:cstheme="minorBidi"/>
            <w:i w:val="0"/>
            <w:iCs w:val="0"/>
            <w:noProof/>
            <w:kern w:val="2"/>
            <w:sz w:val="22"/>
            <w:szCs w:val="22"/>
            <w:lang w:val="el-GR" w:eastAsia="el-GR"/>
            <w14:ligatures w14:val="standardContextual"/>
          </w:rPr>
          <w:tab/>
        </w:r>
        <w:r w:rsidRPr="00936AD9">
          <w:rPr>
            <w:rStyle w:val="-"/>
            <w:noProof/>
            <w:lang w:val="el-GR"/>
          </w:rPr>
          <w:t>Έγγραφα της σύμβασης</w:t>
        </w:r>
        <w:r>
          <w:rPr>
            <w:noProof/>
          </w:rPr>
          <w:tab/>
        </w:r>
        <w:r>
          <w:rPr>
            <w:noProof/>
          </w:rPr>
          <w:fldChar w:fldCharType="begin"/>
        </w:r>
        <w:r>
          <w:rPr>
            <w:noProof/>
          </w:rPr>
          <w:instrText xml:space="preserve"> PAGEREF _Toc141353197 \h </w:instrText>
        </w:r>
        <w:r>
          <w:rPr>
            <w:noProof/>
          </w:rPr>
        </w:r>
        <w:r>
          <w:rPr>
            <w:noProof/>
          </w:rPr>
          <w:fldChar w:fldCharType="separate"/>
        </w:r>
        <w:r w:rsidR="005B32DC">
          <w:rPr>
            <w:noProof/>
          </w:rPr>
          <w:t>13</w:t>
        </w:r>
        <w:r>
          <w:rPr>
            <w:noProof/>
          </w:rPr>
          <w:fldChar w:fldCharType="end"/>
        </w:r>
      </w:hyperlink>
    </w:p>
    <w:p w14:paraId="0661EEF8" w14:textId="2DBAE9A4" w:rsidR="00D71943" w:rsidRDefault="00D7194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1353198" w:history="1">
        <w:r w:rsidRPr="00936AD9">
          <w:rPr>
            <w:rStyle w:val="-"/>
            <w:noProof/>
            <w:lang w:val="el-GR"/>
          </w:rPr>
          <w:t>2.1.2</w:t>
        </w:r>
        <w:r>
          <w:rPr>
            <w:rFonts w:asciiTheme="minorHAnsi" w:eastAsiaTheme="minorEastAsia" w:hAnsiTheme="minorHAnsi" w:cstheme="minorBidi"/>
            <w:i w:val="0"/>
            <w:iCs w:val="0"/>
            <w:noProof/>
            <w:kern w:val="2"/>
            <w:sz w:val="22"/>
            <w:szCs w:val="22"/>
            <w:lang w:val="el-GR" w:eastAsia="el-GR"/>
            <w14:ligatures w14:val="standardContextual"/>
          </w:rPr>
          <w:tab/>
        </w:r>
        <w:r w:rsidRPr="00936AD9">
          <w:rPr>
            <w:rStyle w:val="-"/>
            <w:noProof/>
            <w:lang w:val="el-GR"/>
          </w:rPr>
          <w:t>Επικοινωνία - Πρόσβαση στα έγγραφα της Σύμβασης</w:t>
        </w:r>
        <w:r>
          <w:rPr>
            <w:noProof/>
          </w:rPr>
          <w:tab/>
        </w:r>
        <w:r>
          <w:rPr>
            <w:noProof/>
          </w:rPr>
          <w:fldChar w:fldCharType="begin"/>
        </w:r>
        <w:r>
          <w:rPr>
            <w:noProof/>
          </w:rPr>
          <w:instrText xml:space="preserve"> PAGEREF _Toc141353198 \h </w:instrText>
        </w:r>
        <w:r>
          <w:rPr>
            <w:noProof/>
          </w:rPr>
        </w:r>
        <w:r>
          <w:rPr>
            <w:noProof/>
          </w:rPr>
          <w:fldChar w:fldCharType="separate"/>
        </w:r>
        <w:r w:rsidR="005B32DC">
          <w:rPr>
            <w:noProof/>
          </w:rPr>
          <w:t>13</w:t>
        </w:r>
        <w:r>
          <w:rPr>
            <w:noProof/>
          </w:rPr>
          <w:fldChar w:fldCharType="end"/>
        </w:r>
      </w:hyperlink>
    </w:p>
    <w:p w14:paraId="7619622D" w14:textId="3FE0849E" w:rsidR="00D71943" w:rsidRDefault="00D7194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1353199" w:history="1">
        <w:r w:rsidRPr="00936AD9">
          <w:rPr>
            <w:rStyle w:val="-"/>
            <w:noProof/>
            <w:lang w:val="el-GR"/>
          </w:rPr>
          <w:t>2.1.3</w:t>
        </w:r>
        <w:r>
          <w:rPr>
            <w:rFonts w:asciiTheme="minorHAnsi" w:eastAsiaTheme="minorEastAsia" w:hAnsiTheme="minorHAnsi" w:cstheme="minorBidi"/>
            <w:i w:val="0"/>
            <w:iCs w:val="0"/>
            <w:noProof/>
            <w:kern w:val="2"/>
            <w:sz w:val="22"/>
            <w:szCs w:val="22"/>
            <w:lang w:val="el-GR" w:eastAsia="el-GR"/>
            <w14:ligatures w14:val="standardContextual"/>
          </w:rPr>
          <w:tab/>
        </w:r>
        <w:r w:rsidRPr="00936AD9">
          <w:rPr>
            <w:rStyle w:val="-"/>
            <w:noProof/>
            <w:lang w:val="el-GR"/>
          </w:rPr>
          <w:t>Παροχή Διευκρινίσεων</w:t>
        </w:r>
        <w:r>
          <w:rPr>
            <w:noProof/>
          </w:rPr>
          <w:tab/>
        </w:r>
        <w:r>
          <w:rPr>
            <w:noProof/>
          </w:rPr>
          <w:fldChar w:fldCharType="begin"/>
        </w:r>
        <w:r>
          <w:rPr>
            <w:noProof/>
          </w:rPr>
          <w:instrText xml:space="preserve"> PAGEREF _Toc141353199 \h </w:instrText>
        </w:r>
        <w:r>
          <w:rPr>
            <w:noProof/>
          </w:rPr>
        </w:r>
        <w:r>
          <w:rPr>
            <w:noProof/>
          </w:rPr>
          <w:fldChar w:fldCharType="separate"/>
        </w:r>
        <w:r w:rsidR="005B32DC">
          <w:rPr>
            <w:noProof/>
          </w:rPr>
          <w:t>14</w:t>
        </w:r>
        <w:r>
          <w:rPr>
            <w:noProof/>
          </w:rPr>
          <w:fldChar w:fldCharType="end"/>
        </w:r>
      </w:hyperlink>
    </w:p>
    <w:p w14:paraId="46D8607E" w14:textId="46043D25" w:rsidR="00D71943" w:rsidRDefault="00D7194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1353200" w:history="1">
        <w:r w:rsidRPr="00936AD9">
          <w:rPr>
            <w:rStyle w:val="-"/>
            <w:noProof/>
            <w:lang w:val="el-GR"/>
          </w:rPr>
          <w:t>2.1.4</w:t>
        </w:r>
        <w:r>
          <w:rPr>
            <w:rFonts w:asciiTheme="minorHAnsi" w:eastAsiaTheme="minorEastAsia" w:hAnsiTheme="minorHAnsi" w:cstheme="minorBidi"/>
            <w:i w:val="0"/>
            <w:iCs w:val="0"/>
            <w:noProof/>
            <w:kern w:val="2"/>
            <w:sz w:val="22"/>
            <w:szCs w:val="22"/>
            <w:lang w:val="el-GR" w:eastAsia="el-GR"/>
            <w14:ligatures w14:val="standardContextual"/>
          </w:rPr>
          <w:tab/>
        </w:r>
        <w:r w:rsidRPr="00936AD9">
          <w:rPr>
            <w:rStyle w:val="-"/>
            <w:noProof/>
            <w:lang w:val="el-GR"/>
          </w:rPr>
          <w:t>Γλώσσα</w:t>
        </w:r>
        <w:r>
          <w:rPr>
            <w:noProof/>
          </w:rPr>
          <w:tab/>
        </w:r>
        <w:r>
          <w:rPr>
            <w:noProof/>
          </w:rPr>
          <w:fldChar w:fldCharType="begin"/>
        </w:r>
        <w:r>
          <w:rPr>
            <w:noProof/>
          </w:rPr>
          <w:instrText xml:space="preserve"> PAGEREF _Toc141353200 \h </w:instrText>
        </w:r>
        <w:r>
          <w:rPr>
            <w:noProof/>
          </w:rPr>
        </w:r>
        <w:r>
          <w:rPr>
            <w:noProof/>
          </w:rPr>
          <w:fldChar w:fldCharType="separate"/>
        </w:r>
        <w:r w:rsidR="005B32DC">
          <w:rPr>
            <w:noProof/>
          </w:rPr>
          <w:t>15</w:t>
        </w:r>
        <w:r>
          <w:rPr>
            <w:noProof/>
          </w:rPr>
          <w:fldChar w:fldCharType="end"/>
        </w:r>
      </w:hyperlink>
    </w:p>
    <w:p w14:paraId="75FA9D42" w14:textId="4A2F65AC" w:rsidR="00D71943" w:rsidRDefault="00D7194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1353201" w:history="1">
        <w:r w:rsidRPr="00936AD9">
          <w:rPr>
            <w:rStyle w:val="-"/>
            <w:noProof/>
            <w:lang w:val="el-GR"/>
          </w:rPr>
          <w:t>2.1.5</w:t>
        </w:r>
        <w:r>
          <w:rPr>
            <w:rFonts w:asciiTheme="minorHAnsi" w:eastAsiaTheme="minorEastAsia" w:hAnsiTheme="minorHAnsi" w:cstheme="minorBidi"/>
            <w:i w:val="0"/>
            <w:iCs w:val="0"/>
            <w:noProof/>
            <w:kern w:val="2"/>
            <w:sz w:val="22"/>
            <w:szCs w:val="22"/>
            <w:lang w:val="el-GR" w:eastAsia="el-GR"/>
            <w14:ligatures w14:val="standardContextual"/>
          </w:rPr>
          <w:tab/>
        </w:r>
        <w:r w:rsidRPr="00936AD9">
          <w:rPr>
            <w:rStyle w:val="-"/>
            <w:noProof/>
            <w:lang w:val="el-GR"/>
          </w:rPr>
          <w:t>Εγγυήσεις</w:t>
        </w:r>
        <w:r>
          <w:rPr>
            <w:noProof/>
          </w:rPr>
          <w:tab/>
        </w:r>
        <w:r>
          <w:rPr>
            <w:noProof/>
          </w:rPr>
          <w:fldChar w:fldCharType="begin"/>
        </w:r>
        <w:r>
          <w:rPr>
            <w:noProof/>
          </w:rPr>
          <w:instrText xml:space="preserve"> PAGEREF _Toc141353201 \h </w:instrText>
        </w:r>
        <w:r>
          <w:rPr>
            <w:noProof/>
          </w:rPr>
        </w:r>
        <w:r>
          <w:rPr>
            <w:noProof/>
          </w:rPr>
          <w:fldChar w:fldCharType="separate"/>
        </w:r>
        <w:r w:rsidR="005B32DC">
          <w:rPr>
            <w:noProof/>
          </w:rPr>
          <w:t>15</w:t>
        </w:r>
        <w:r>
          <w:rPr>
            <w:noProof/>
          </w:rPr>
          <w:fldChar w:fldCharType="end"/>
        </w:r>
      </w:hyperlink>
    </w:p>
    <w:p w14:paraId="2A6FE4DD" w14:textId="4B07B611" w:rsidR="00D71943" w:rsidRDefault="00D7194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1353202" w:history="1">
        <w:r w:rsidRPr="00936AD9">
          <w:rPr>
            <w:rStyle w:val="-"/>
            <w:noProof/>
            <w:lang w:val="el-GR"/>
          </w:rPr>
          <w:t>2.1.6</w:t>
        </w:r>
        <w:r>
          <w:rPr>
            <w:rFonts w:asciiTheme="minorHAnsi" w:eastAsiaTheme="minorEastAsia" w:hAnsiTheme="minorHAnsi" w:cstheme="minorBidi"/>
            <w:i w:val="0"/>
            <w:iCs w:val="0"/>
            <w:noProof/>
            <w:kern w:val="2"/>
            <w:sz w:val="22"/>
            <w:szCs w:val="22"/>
            <w:lang w:val="el-GR" w:eastAsia="el-GR"/>
            <w14:ligatures w14:val="standardContextual"/>
          </w:rPr>
          <w:tab/>
        </w:r>
        <w:r w:rsidRPr="00936AD9">
          <w:rPr>
            <w:rStyle w:val="-"/>
            <w:noProof/>
            <w:lang w:val="el-GR"/>
          </w:rPr>
          <w:t>Προστασία Προσωπικών Δεδομένων</w:t>
        </w:r>
        <w:r>
          <w:rPr>
            <w:noProof/>
          </w:rPr>
          <w:tab/>
        </w:r>
        <w:r>
          <w:rPr>
            <w:noProof/>
          </w:rPr>
          <w:fldChar w:fldCharType="begin"/>
        </w:r>
        <w:r>
          <w:rPr>
            <w:noProof/>
          </w:rPr>
          <w:instrText xml:space="preserve"> PAGEREF _Toc141353202 \h </w:instrText>
        </w:r>
        <w:r>
          <w:rPr>
            <w:noProof/>
          </w:rPr>
        </w:r>
        <w:r>
          <w:rPr>
            <w:noProof/>
          </w:rPr>
          <w:fldChar w:fldCharType="separate"/>
        </w:r>
        <w:r w:rsidR="005B32DC">
          <w:rPr>
            <w:noProof/>
          </w:rPr>
          <w:t>16</w:t>
        </w:r>
        <w:r>
          <w:rPr>
            <w:noProof/>
          </w:rPr>
          <w:fldChar w:fldCharType="end"/>
        </w:r>
      </w:hyperlink>
    </w:p>
    <w:p w14:paraId="21ABBDBD" w14:textId="1D3B1EDE"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203" w:history="1">
        <w:r w:rsidRPr="00936AD9">
          <w:rPr>
            <w:rStyle w:val="-"/>
            <w:noProof/>
            <w:lang w:val="el-GR"/>
          </w:rPr>
          <w:t>2.2</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Δικαίωμα Συμμετοχής - Κριτήρια Ποιοτικής Επιλογής</w:t>
        </w:r>
        <w:r>
          <w:rPr>
            <w:noProof/>
          </w:rPr>
          <w:tab/>
        </w:r>
        <w:r>
          <w:rPr>
            <w:noProof/>
          </w:rPr>
          <w:fldChar w:fldCharType="begin"/>
        </w:r>
        <w:r>
          <w:rPr>
            <w:noProof/>
          </w:rPr>
          <w:instrText xml:space="preserve"> PAGEREF _Toc141353203 \h </w:instrText>
        </w:r>
        <w:r>
          <w:rPr>
            <w:noProof/>
          </w:rPr>
        </w:r>
        <w:r>
          <w:rPr>
            <w:noProof/>
          </w:rPr>
          <w:fldChar w:fldCharType="separate"/>
        </w:r>
        <w:r w:rsidR="005B32DC">
          <w:rPr>
            <w:noProof/>
          </w:rPr>
          <w:t>16</w:t>
        </w:r>
        <w:r>
          <w:rPr>
            <w:noProof/>
          </w:rPr>
          <w:fldChar w:fldCharType="end"/>
        </w:r>
      </w:hyperlink>
    </w:p>
    <w:p w14:paraId="549AD220" w14:textId="4C97A716" w:rsidR="00D71943" w:rsidRDefault="00D7194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1353204" w:history="1">
        <w:r w:rsidRPr="00936AD9">
          <w:rPr>
            <w:rStyle w:val="-"/>
            <w:noProof/>
            <w:lang w:val="el-GR"/>
          </w:rPr>
          <w:t>2.2.1</w:t>
        </w:r>
        <w:r>
          <w:rPr>
            <w:rFonts w:asciiTheme="minorHAnsi" w:eastAsiaTheme="minorEastAsia" w:hAnsiTheme="minorHAnsi" w:cstheme="minorBidi"/>
            <w:i w:val="0"/>
            <w:iCs w:val="0"/>
            <w:noProof/>
            <w:kern w:val="2"/>
            <w:sz w:val="22"/>
            <w:szCs w:val="22"/>
            <w:lang w:val="el-GR" w:eastAsia="el-GR"/>
            <w14:ligatures w14:val="standardContextual"/>
          </w:rPr>
          <w:tab/>
        </w:r>
        <w:r w:rsidRPr="00936AD9">
          <w:rPr>
            <w:rStyle w:val="-"/>
            <w:noProof/>
            <w:lang w:val="el-GR"/>
          </w:rPr>
          <w:t>Δικαίωμα συμμετοχής</w:t>
        </w:r>
        <w:r>
          <w:rPr>
            <w:noProof/>
          </w:rPr>
          <w:tab/>
        </w:r>
        <w:r>
          <w:rPr>
            <w:noProof/>
          </w:rPr>
          <w:fldChar w:fldCharType="begin"/>
        </w:r>
        <w:r>
          <w:rPr>
            <w:noProof/>
          </w:rPr>
          <w:instrText xml:space="preserve"> PAGEREF _Toc141353204 \h </w:instrText>
        </w:r>
        <w:r>
          <w:rPr>
            <w:noProof/>
          </w:rPr>
        </w:r>
        <w:r>
          <w:rPr>
            <w:noProof/>
          </w:rPr>
          <w:fldChar w:fldCharType="separate"/>
        </w:r>
        <w:r w:rsidR="005B32DC">
          <w:rPr>
            <w:noProof/>
          </w:rPr>
          <w:t>16</w:t>
        </w:r>
        <w:r>
          <w:rPr>
            <w:noProof/>
          </w:rPr>
          <w:fldChar w:fldCharType="end"/>
        </w:r>
      </w:hyperlink>
    </w:p>
    <w:p w14:paraId="527C06FE" w14:textId="091EAD58" w:rsidR="00D71943" w:rsidRDefault="00D7194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1353205" w:history="1">
        <w:r w:rsidRPr="00936AD9">
          <w:rPr>
            <w:rStyle w:val="-"/>
            <w:noProof/>
            <w:lang w:val="el-GR"/>
          </w:rPr>
          <w:t>2.2.2</w:t>
        </w:r>
        <w:r>
          <w:rPr>
            <w:rFonts w:asciiTheme="minorHAnsi" w:eastAsiaTheme="minorEastAsia" w:hAnsiTheme="minorHAnsi" w:cstheme="minorBidi"/>
            <w:i w:val="0"/>
            <w:iCs w:val="0"/>
            <w:noProof/>
            <w:kern w:val="2"/>
            <w:sz w:val="22"/>
            <w:szCs w:val="22"/>
            <w:lang w:val="el-GR" w:eastAsia="el-GR"/>
            <w14:ligatures w14:val="standardContextual"/>
          </w:rPr>
          <w:tab/>
        </w:r>
        <w:r w:rsidRPr="00936AD9">
          <w:rPr>
            <w:rStyle w:val="-"/>
            <w:noProof/>
            <w:lang w:val="el-GR"/>
          </w:rPr>
          <w:t>Εγγύηση συμμετοχής</w:t>
        </w:r>
        <w:r>
          <w:rPr>
            <w:noProof/>
          </w:rPr>
          <w:tab/>
        </w:r>
        <w:r>
          <w:rPr>
            <w:noProof/>
          </w:rPr>
          <w:fldChar w:fldCharType="begin"/>
        </w:r>
        <w:r>
          <w:rPr>
            <w:noProof/>
          </w:rPr>
          <w:instrText xml:space="preserve"> PAGEREF _Toc141353205 \h </w:instrText>
        </w:r>
        <w:r>
          <w:rPr>
            <w:noProof/>
          </w:rPr>
        </w:r>
        <w:r>
          <w:rPr>
            <w:noProof/>
          </w:rPr>
          <w:fldChar w:fldCharType="separate"/>
        </w:r>
        <w:r w:rsidR="005B32DC">
          <w:rPr>
            <w:noProof/>
          </w:rPr>
          <w:t>17</w:t>
        </w:r>
        <w:r>
          <w:rPr>
            <w:noProof/>
          </w:rPr>
          <w:fldChar w:fldCharType="end"/>
        </w:r>
      </w:hyperlink>
    </w:p>
    <w:p w14:paraId="7B25114A" w14:textId="2DEC28BE" w:rsidR="00D71943" w:rsidRDefault="00D7194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1353206" w:history="1">
        <w:r w:rsidRPr="00936AD9">
          <w:rPr>
            <w:rStyle w:val="-"/>
            <w:noProof/>
            <w:lang w:val="el-GR"/>
          </w:rPr>
          <w:t>2.2.3</w:t>
        </w:r>
        <w:r>
          <w:rPr>
            <w:rFonts w:asciiTheme="minorHAnsi" w:eastAsiaTheme="minorEastAsia" w:hAnsiTheme="minorHAnsi" w:cstheme="minorBidi"/>
            <w:i w:val="0"/>
            <w:iCs w:val="0"/>
            <w:noProof/>
            <w:kern w:val="2"/>
            <w:sz w:val="22"/>
            <w:szCs w:val="22"/>
            <w:lang w:val="el-GR" w:eastAsia="el-GR"/>
            <w14:ligatures w14:val="standardContextual"/>
          </w:rPr>
          <w:tab/>
        </w:r>
        <w:r w:rsidRPr="00936AD9">
          <w:rPr>
            <w:rStyle w:val="-"/>
            <w:noProof/>
            <w:lang w:val="el-GR"/>
          </w:rPr>
          <w:t>Λόγοι αποκλεισμού</w:t>
        </w:r>
        <w:r>
          <w:rPr>
            <w:noProof/>
          </w:rPr>
          <w:tab/>
        </w:r>
        <w:r>
          <w:rPr>
            <w:noProof/>
          </w:rPr>
          <w:fldChar w:fldCharType="begin"/>
        </w:r>
        <w:r>
          <w:rPr>
            <w:noProof/>
          </w:rPr>
          <w:instrText xml:space="preserve"> PAGEREF _Toc141353206 \h </w:instrText>
        </w:r>
        <w:r>
          <w:rPr>
            <w:noProof/>
          </w:rPr>
        </w:r>
        <w:r>
          <w:rPr>
            <w:noProof/>
          </w:rPr>
          <w:fldChar w:fldCharType="separate"/>
        </w:r>
        <w:r w:rsidR="005B32DC">
          <w:rPr>
            <w:noProof/>
          </w:rPr>
          <w:t>18</w:t>
        </w:r>
        <w:r>
          <w:rPr>
            <w:noProof/>
          </w:rPr>
          <w:fldChar w:fldCharType="end"/>
        </w:r>
      </w:hyperlink>
    </w:p>
    <w:p w14:paraId="58154DF9" w14:textId="57DAC9CA" w:rsidR="00D71943" w:rsidRDefault="00D7194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1353207" w:history="1">
        <w:r w:rsidRPr="00936AD9">
          <w:rPr>
            <w:rStyle w:val="-"/>
            <w:noProof/>
            <w:lang w:val="el-GR"/>
          </w:rPr>
          <w:t>2.2.4</w:t>
        </w:r>
        <w:r>
          <w:rPr>
            <w:rFonts w:asciiTheme="minorHAnsi" w:eastAsiaTheme="minorEastAsia" w:hAnsiTheme="minorHAnsi" w:cstheme="minorBidi"/>
            <w:i w:val="0"/>
            <w:iCs w:val="0"/>
            <w:noProof/>
            <w:kern w:val="2"/>
            <w:sz w:val="22"/>
            <w:szCs w:val="22"/>
            <w:lang w:val="el-GR" w:eastAsia="el-GR"/>
            <w14:ligatures w14:val="standardContextual"/>
          </w:rPr>
          <w:tab/>
        </w:r>
        <w:r w:rsidRPr="00936AD9">
          <w:rPr>
            <w:rStyle w:val="-"/>
            <w:noProof/>
            <w:lang w:val="el-GR"/>
          </w:rPr>
          <w:t>Καταλληλότητα άσκησης επαγγελματικής δραστηριότητας</w:t>
        </w:r>
        <w:r>
          <w:rPr>
            <w:noProof/>
          </w:rPr>
          <w:tab/>
        </w:r>
        <w:r>
          <w:rPr>
            <w:noProof/>
          </w:rPr>
          <w:fldChar w:fldCharType="begin"/>
        </w:r>
        <w:r>
          <w:rPr>
            <w:noProof/>
          </w:rPr>
          <w:instrText xml:space="preserve"> PAGEREF _Toc141353207 \h </w:instrText>
        </w:r>
        <w:r>
          <w:rPr>
            <w:noProof/>
          </w:rPr>
        </w:r>
        <w:r>
          <w:rPr>
            <w:noProof/>
          </w:rPr>
          <w:fldChar w:fldCharType="separate"/>
        </w:r>
        <w:r w:rsidR="005B32DC">
          <w:rPr>
            <w:noProof/>
          </w:rPr>
          <w:t>24</w:t>
        </w:r>
        <w:r>
          <w:rPr>
            <w:noProof/>
          </w:rPr>
          <w:fldChar w:fldCharType="end"/>
        </w:r>
      </w:hyperlink>
    </w:p>
    <w:p w14:paraId="445D40AB" w14:textId="58F3AB77" w:rsidR="00D71943" w:rsidRDefault="00D7194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1353208" w:history="1">
        <w:r w:rsidRPr="00936AD9">
          <w:rPr>
            <w:rStyle w:val="-"/>
            <w:noProof/>
            <w:lang w:val="el-GR"/>
          </w:rPr>
          <w:t>2.2.5</w:t>
        </w:r>
        <w:r>
          <w:rPr>
            <w:rFonts w:asciiTheme="minorHAnsi" w:eastAsiaTheme="minorEastAsia" w:hAnsiTheme="minorHAnsi" w:cstheme="minorBidi"/>
            <w:i w:val="0"/>
            <w:iCs w:val="0"/>
            <w:noProof/>
            <w:kern w:val="2"/>
            <w:sz w:val="22"/>
            <w:szCs w:val="22"/>
            <w:lang w:val="el-GR" w:eastAsia="el-GR"/>
            <w14:ligatures w14:val="standardContextual"/>
          </w:rPr>
          <w:tab/>
        </w:r>
        <w:r w:rsidRPr="00936AD9">
          <w:rPr>
            <w:rStyle w:val="-"/>
            <w:noProof/>
            <w:lang w:val="el-GR"/>
          </w:rPr>
          <w:t>Οικονομική και χρηματοοικονομική επάρκεια</w:t>
        </w:r>
        <w:r>
          <w:rPr>
            <w:noProof/>
          </w:rPr>
          <w:tab/>
        </w:r>
        <w:r>
          <w:rPr>
            <w:noProof/>
          </w:rPr>
          <w:fldChar w:fldCharType="begin"/>
        </w:r>
        <w:r>
          <w:rPr>
            <w:noProof/>
          </w:rPr>
          <w:instrText xml:space="preserve"> PAGEREF _Toc141353208 \h </w:instrText>
        </w:r>
        <w:r>
          <w:rPr>
            <w:noProof/>
          </w:rPr>
        </w:r>
        <w:r>
          <w:rPr>
            <w:noProof/>
          </w:rPr>
          <w:fldChar w:fldCharType="separate"/>
        </w:r>
        <w:r w:rsidR="005B32DC">
          <w:rPr>
            <w:noProof/>
          </w:rPr>
          <w:t>24</w:t>
        </w:r>
        <w:r>
          <w:rPr>
            <w:noProof/>
          </w:rPr>
          <w:fldChar w:fldCharType="end"/>
        </w:r>
      </w:hyperlink>
    </w:p>
    <w:p w14:paraId="4886B996" w14:textId="5435606B" w:rsidR="00D71943" w:rsidRDefault="00D7194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1353209" w:history="1">
        <w:r w:rsidRPr="00936AD9">
          <w:rPr>
            <w:rStyle w:val="-"/>
            <w:noProof/>
            <w:lang w:val="el-GR"/>
          </w:rPr>
          <w:t>2.2.6</w:t>
        </w:r>
        <w:r>
          <w:rPr>
            <w:rFonts w:asciiTheme="minorHAnsi" w:eastAsiaTheme="minorEastAsia" w:hAnsiTheme="minorHAnsi" w:cstheme="minorBidi"/>
            <w:i w:val="0"/>
            <w:iCs w:val="0"/>
            <w:noProof/>
            <w:kern w:val="2"/>
            <w:sz w:val="22"/>
            <w:szCs w:val="22"/>
            <w:lang w:val="el-GR" w:eastAsia="el-GR"/>
            <w14:ligatures w14:val="standardContextual"/>
          </w:rPr>
          <w:tab/>
        </w:r>
        <w:r w:rsidRPr="00936AD9">
          <w:rPr>
            <w:rStyle w:val="-"/>
            <w:noProof/>
            <w:lang w:val="el-GR"/>
          </w:rPr>
          <w:t>Τεχνική και επαγγελματική ικανότητα</w:t>
        </w:r>
        <w:r>
          <w:rPr>
            <w:noProof/>
          </w:rPr>
          <w:tab/>
        </w:r>
        <w:r>
          <w:rPr>
            <w:noProof/>
          </w:rPr>
          <w:fldChar w:fldCharType="begin"/>
        </w:r>
        <w:r>
          <w:rPr>
            <w:noProof/>
          </w:rPr>
          <w:instrText xml:space="preserve"> PAGEREF _Toc141353209 \h </w:instrText>
        </w:r>
        <w:r>
          <w:rPr>
            <w:noProof/>
          </w:rPr>
        </w:r>
        <w:r>
          <w:rPr>
            <w:noProof/>
          </w:rPr>
          <w:fldChar w:fldCharType="separate"/>
        </w:r>
        <w:r w:rsidR="005B32DC">
          <w:rPr>
            <w:noProof/>
          </w:rPr>
          <w:t>24</w:t>
        </w:r>
        <w:r>
          <w:rPr>
            <w:noProof/>
          </w:rPr>
          <w:fldChar w:fldCharType="end"/>
        </w:r>
      </w:hyperlink>
    </w:p>
    <w:p w14:paraId="738A84AF" w14:textId="64CF4838" w:rsidR="00D71943" w:rsidRDefault="00D7194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1353210" w:history="1">
        <w:r w:rsidRPr="00936AD9">
          <w:rPr>
            <w:rStyle w:val="-"/>
            <w:noProof/>
            <w:lang w:val="el-GR"/>
          </w:rPr>
          <w:t>2.2.7</w:t>
        </w:r>
        <w:r>
          <w:rPr>
            <w:rFonts w:asciiTheme="minorHAnsi" w:eastAsiaTheme="minorEastAsia" w:hAnsiTheme="minorHAnsi" w:cstheme="minorBidi"/>
            <w:i w:val="0"/>
            <w:iCs w:val="0"/>
            <w:noProof/>
            <w:kern w:val="2"/>
            <w:sz w:val="22"/>
            <w:szCs w:val="22"/>
            <w:lang w:val="el-GR" w:eastAsia="el-GR"/>
            <w14:ligatures w14:val="standardContextual"/>
          </w:rPr>
          <w:tab/>
        </w:r>
        <w:r w:rsidRPr="00936AD9">
          <w:rPr>
            <w:rStyle w:val="-"/>
            <w:noProof/>
            <w:lang w:val="el-GR"/>
          </w:rPr>
          <w:t>Πρότυπα διασφάλισης ποιότητας και πρότυπα περιβαλλοντικής διαχείρισης</w:t>
        </w:r>
        <w:r>
          <w:rPr>
            <w:noProof/>
          </w:rPr>
          <w:tab/>
        </w:r>
        <w:r>
          <w:rPr>
            <w:noProof/>
          </w:rPr>
          <w:fldChar w:fldCharType="begin"/>
        </w:r>
        <w:r>
          <w:rPr>
            <w:noProof/>
          </w:rPr>
          <w:instrText xml:space="preserve"> PAGEREF _Toc141353210 \h </w:instrText>
        </w:r>
        <w:r>
          <w:rPr>
            <w:noProof/>
          </w:rPr>
        </w:r>
        <w:r>
          <w:rPr>
            <w:noProof/>
          </w:rPr>
          <w:fldChar w:fldCharType="separate"/>
        </w:r>
        <w:r w:rsidR="005B32DC">
          <w:rPr>
            <w:noProof/>
          </w:rPr>
          <w:t>25</w:t>
        </w:r>
        <w:r>
          <w:rPr>
            <w:noProof/>
          </w:rPr>
          <w:fldChar w:fldCharType="end"/>
        </w:r>
      </w:hyperlink>
    </w:p>
    <w:p w14:paraId="24111B92" w14:textId="0020682A" w:rsidR="00D71943" w:rsidRDefault="00D7194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1353211" w:history="1">
        <w:r w:rsidRPr="00936AD9">
          <w:rPr>
            <w:rStyle w:val="-"/>
            <w:noProof/>
            <w:lang w:val="el-GR"/>
          </w:rPr>
          <w:t>2.2.8</w:t>
        </w:r>
        <w:r>
          <w:rPr>
            <w:rFonts w:asciiTheme="minorHAnsi" w:eastAsiaTheme="minorEastAsia" w:hAnsiTheme="minorHAnsi" w:cstheme="minorBidi"/>
            <w:i w:val="0"/>
            <w:iCs w:val="0"/>
            <w:noProof/>
            <w:kern w:val="2"/>
            <w:sz w:val="22"/>
            <w:szCs w:val="22"/>
            <w:lang w:val="el-GR" w:eastAsia="el-GR"/>
            <w14:ligatures w14:val="standardContextual"/>
          </w:rPr>
          <w:tab/>
        </w:r>
        <w:r w:rsidRPr="00936AD9">
          <w:rPr>
            <w:rStyle w:val="-"/>
            <w:noProof/>
            <w:lang w:val="el-GR"/>
          </w:rPr>
          <w:t>Στήριξη στην ικανότητα τρίτων – Υπεργολαβία</w:t>
        </w:r>
        <w:r>
          <w:rPr>
            <w:noProof/>
          </w:rPr>
          <w:tab/>
        </w:r>
        <w:r>
          <w:rPr>
            <w:noProof/>
          </w:rPr>
          <w:fldChar w:fldCharType="begin"/>
        </w:r>
        <w:r>
          <w:rPr>
            <w:noProof/>
          </w:rPr>
          <w:instrText xml:space="preserve"> PAGEREF _Toc141353211 \h </w:instrText>
        </w:r>
        <w:r>
          <w:rPr>
            <w:noProof/>
          </w:rPr>
        </w:r>
        <w:r>
          <w:rPr>
            <w:noProof/>
          </w:rPr>
          <w:fldChar w:fldCharType="separate"/>
        </w:r>
        <w:r w:rsidR="005B32DC">
          <w:rPr>
            <w:noProof/>
          </w:rPr>
          <w:t>25</w:t>
        </w:r>
        <w:r>
          <w:rPr>
            <w:noProof/>
          </w:rPr>
          <w:fldChar w:fldCharType="end"/>
        </w:r>
      </w:hyperlink>
    </w:p>
    <w:p w14:paraId="3F5B7C64" w14:textId="6016F651" w:rsidR="00D71943" w:rsidRDefault="00D71943">
      <w:pPr>
        <w:pStyle w:val="44"/>
        <w:tabs>
          <w:tab w:val="right" w:leader="dot" w:pos="9628"/>
        </w:tabs>
        <w:rPr>
          <w:rFonts w:asciiTheme="minorHAnsi" w:eastAsiaTheme="minorEastAsia" w:hAnsiTheme="minorHAnsi" w:cstheme="minorBidi"/>
          <w:noProof/>
          <w:kern w:val="2"/>
          <w:sz w:val="22"/>
          <w:szCs w:val="22"/>
          <w:lang w:val="el-GR" w:eastAsia="el-GR"/>
          <w14:ligatures w14:val="standardContextual"/>
        </w:rPr>
      </w:pPr>
      <w:hyperlink w:anchor="_Toc141353212" w:history="1">
        <w:r w:rsidRPr="00936AD9">
          <w:rPr>
            <w:rStyle w:val="-"/>
            <w:noProof/>
            <w:lang w:val="el-GR"/>
          </w:rPr>
          <w:t>2.2.8.1. Στήριξη στην ικανότητα τρίτων</w:t>
        </w:r>
        <w:r>
          <w:rPr>
            <w:noProof/>
          </w:rPr>
          <w:tab/>
        </w:r>
        <w:r>
          <w:rPr>
            <w:noProof/>
          </w:rPr>
          <w:fldChar w:fldCharType="begin"/>
        </w:r>
        <w:r>
          <w:rPr>
            <w:noProof/>
          </w:rPr>
          <w:instrText xml:space="preserve"> PAGEREF _Toc141353212 \h </w:instrText>
        </w:r>
        <w:r>
          <w:rPr>
            <w:noProof/>
          </w:rPr>
        </w:r>
        <w:r>
          <w:rPr>
            <w:noProof/>
          </w:rPr>
          <w:fldChar w:fldCharType="separate"/>
        </w:r>
        <w:r w:rsidR="005B32DC">
          <w:rPr>
            <w:noProof/>
          </w:rPr>
          <w:t>25</w:t>
        </w:r>
        <w:r>
          <w:rPr>
            <w:noProof/>
          </w:rPr>
          <w:fldChar w:fldCharType="end"/>
        </w:r>
      </w:hyperlink>
    </w:p>
    <w:p w14:paraId="33BFE5B1" w14:textId="181ED439" w:rsidR="00D71943" w:rsidRDefault="00D71943">
      <w:pPr>
        <w:pStyle w:val="44"/>
        <w:tabs>
          <w:tab w:val="right" w:leader="dot" w:pos="9628"/>
        </w:tabs>
        <w:rPr>
          <w:rFonts w:asciiTheme="minorHAnsi" w:eastAsiaTheme="minorEastAsia" w:hAnsiTheme="minorHAnsi" w:cstheme="minorBidi"/>
          <w:noProof/>
          <w:kern w:val="2"/>
          <w:sz w:val="22"/>
          <w:szCs w:val="22"/>
          <w:lang w:val="el-GR" w:eastAsia="el-GR"/>
          <w14:ligatures w14:val="standardContextual"/>
        </w:rPr>
      </w:pPr>
      <w:hyperlink w:anchor="_Toc141353213" w:history="1">
        <w:r w:rsidRPr="00936AD9">
          <w:rPr>
            <w:rStyle w:val="-"/>
            <w:noProof/>
            <w:lang w:val="el-GR"/>
          </w:rPr>
          <w:t>2.2.8.2. Υπεργολαβία</w:t>
        </w:r>
        <w:r>
          <w:rPr>
            <w:noProof/>
          </w:rPr>
          <w:tab/>
        </w:r>
        <w:r>
          <w:rPr>
            <w:noProof/>
          </w:rPr>
          <w:fldChar w:fldCharType="begin"/>
        </w:r>
        <w:r>
          <w:rPr>
            <w:noProof/>
          </w:rPr>
          <w:instrText xml:space="preserve"> PAGEREF _Toc141353213 \h </w:instrText>
        </w:r>
        <w:r>
          <w:rPr>
            <w:noProof/>
          </w:rPr>
        </w:r>
        <w:r>
          <w:rPr>
            <w:noProof/>
          </w:rPr>
          <w:fldChar w:fldCharType="separate"/>
        </w:r>
        <w:r w:rsidR="005B32DC">
          <w:rPr>
            <w:noProof/>
          </w:rPr>
          <w:t>26</w:t>
        </w:r>
        <w:r>
          <w:rPr>
            <w:noProof/>
          </w:rPr>
          <w:fldChar w:fldCharType="end"/>
        </w:r>
      </w:hyperlink>
    </w:p>
    <w:p w14:paraId="63DB7736" w14:textId="79BD3F77" w:rsidR="00D71943" w:rsidRDefault="00D7194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1353214" w:history="1">
        <w:r w:rsidRPr="00936AD9">
          <w:rPr>
            <w:rStyle w:val="-"/>
            <w:noProof/>
            <w:lang w:val="el-GR"/>
          </w:rPr>
          <w:t>2.2.9</w:t>
        </w:r>
        <w:r>
          <w:rPr>
            <w:rFonts w:asciiTheme="minorHAnsi" w:eastAsiaTheme="minorEastAsia" w:hAnsiTheme="minorHAnsi" w:cstheme="minorBidi"/>
            <w:i w:val="0"/>
            <w:iCs w:val="0"/>
            <w:noProof/>
            <w:kern w:val="2"/>
            <w:sz w:val="22"/>
            <w:szCs w:val="22"/>
            <w:lang w:val="el-GR" w:eastAsia="el-GR"/>
            <w14:ligatures w14:val="standardContextual"/>
          </w:rPr>
          <w:tab/>
        </w:r>
        <w:r w:rsidRPr="00936AD9">
          <w:rPr>
            <w:rStyle w:val="-"/>
            <w:noProof/>
            <w:lang w:val="el-GR"/>
          </w:rPr>
          <w:t>Κανόνες απόδειξης ποιοτικής επιλογής</w:t>
        </w:r>
        <w:r>
          <w:rPr>
            <w:noProof/>
          </w:rPr>
          <w:tab/>
        </w:r>
        <w:r>
          <w:rPr>
            <w:noProof/>
          </w:rPr>
          <w:fldChar w:fldCharType="begin"/>
        </w:r>
        <w:r>
          <w:rPr>
            <w:noProof/>
          </w:rPr>
          <w:instrText xml:space="preserve"> PAGEREF _Toc141353214 \h </w:instrText>
        </w:r>
        <w:r>
          <w:rPr>
            <w:noProof/>
          </w:rPr>
        </w:r>
        <w:r>
          <w:rPr>
            <w:noProof/>
          </w:rPr>
          <w:fldChar w:fldCharType="separate"/>
        </w:r>
        <w:r w:rsidR="005B32DC">
          <w:rPr>
            <w:noProof/>
          </w:rPr>
          <w:t>26</w:t>
        </w:r>
        <w:r>
          <w:rPr>
            <w:noProof/>
          </w:rPr>
          <w:fldChar w:fldCharType="end"/>
        </w:r>
      </w:hyperlink>
    </w:p>
    <w:p w14:paraId="7579507E" w14:textId="550E62D5" w:rsidR="00D71943" w:rsidRDefault="00D71943">
      <w:pPr>
        <w:pStyle w:val="44"/>
        <w:tabs>
          <w:tab w:val="left" w:pos="1540"/>
          <w:tab w:val="right" w:leader="dot" w:pos="9628"/>
        </w:tabs>
        <w:rPr>
          <w:rFonts w:asciiTheme="minorHAnsi" w:eastAsiaTheme="minorEastAsia" w:hAnsiTheme="minorHAnsi" w:cstheme="minorBidi"/>
          <w:noProof/>
          <w:kern w:val="2"/>
          <w:sz w:val="22"/>
          <w:szCs w:val="22"/>
          <w:lang w:val="el-GR" w:eastAsia="el-GR"/>
          <w14:ligatures w14:val="standardContextual"/>
        </w:rPr>
      </w:pPr>
      <w:hyperlink w:anchor="_Toc141353215" w:history="1">
        <w:r w:rsidRPr="00936AD9">
          <w:rPr>
            <w:rStyle w:val="-"/>
            <w:noProof/>
            <w:lang w:val="el-GR"/>
          </w:rPr>
          <w:t>2.2.9.1</w:t>
        </w:r>
        <w:r>
          <w:rPr>
            <w:rFonts w:asciiTheme="minorHAnsi" w:eastAsiaTheme="minorEastAsia" w:hAnsiTheme="minorHAnsi" w:cstheme="minorBidi"/>
            <w:noProof/>
            <w:kern w:val="2"/>
            <w:sz w:val="22"/>
            <w:szCs w:val="22"/>
            <w:lang w:val="el-GR" w:eastAsia="el-GR"/>
            <w14:ligatures w14:val="standardContextual"/>
          </w:rPr>
          <w:tab/>
        </w:r>
        <w:r w:rsidRPr="00936AD9">
          <w:rPr>
            <w:rStyle w:val="-"/>
            <w:noProof/>
            <w:lang w:val="el-GR"/>
          </w:rPr>
          <w:t>Προκαταρκτική απόδειξη κατά την υποβολή προσφορών</w:t>
        </w:r>
        <w:r>
          <w:rPr>
            <w:noProof/>
          </w:rPr>
          <w:tab/>
        </w:r>
        <w:r>
          <w:rPr>
            <w:noProof/>
          </w:rPr>
          <w:fldChar w:fldCharType="begin"/>
        </w:r>
        <w:r>
          <w:rPr>
            <w:noProof/>
          </w:rPr>
          <w:instrText xml:space="preserve"> PAGEREF _Toc141353215 \h </w:instrText>
        </w:r>
        <w:r>
          <w:rPr>
            <w:noProof/>
          </w:rPr>
        </w:r>
        <w:r>
          <w:rPr>
            <w:noProof/>
          </w:rPr>
          <w:fldChar w:fldCharType="separate"/>
        </w:r>
        <w:r w:rsidR="005B32DC">
          <w:rPr>
            <w:noProof/>
          </w:rPr>
          <w:t>27</w:t>
        </w:r>
        <w:r>
          <w:rPr>
            <w:noProof/>
          </w:rPr>
          <w:fldChar w:fldCharType="end"/>
        </w:r>
      </w:hyperlink>
    </w:p>
    <w:p w14:paraId="4A11F7F8" w14:textId="24AEB3D8" w:rsidR="00D71943" w:rsidRDefault="00D71943">
      <w:pPr>
        <w:pStyle w:val="44"/>
        <w:tabs>
          <w:tab w:val="left" w:pos="1540"/>
          <w:tab w:val="right" w:leader="dot" w:pos="9628"/>
        </w:tabs>
        <w:rPr>
          <w:rFonts w:asciiTheme="minorHAnsi" w:eastAsiaTheme="minorEastAsia" w:hAnsiTheme="minorHAnsi" w:cstheme="minorBidi"/>
          <w:noProof/>
          <w:kern w:val="2"/>
          <w:sz w:val="22"/>
          <w:szCs w:val="22"/>
          <w:lang w:val="el-GR" w:eastAsia="el-GR"/>
          <w14:ligatures w14:val="standardContextual"/>
        </w:rPr>
      </w:pPr>
      <w:hyperlink w:anchor="_Toc141353216" w:history="1">
        <w:r w:rsidRPr="00936AD9">
          <w:rPr>
            <w:rStyle w:val="-"/>
            <w:noProof/>
            <w:lang w:val="el-GR"/>
          </w:rPr>
          <w:t>2.2.9.2</w:t>
        </w:r>
        <w:r>
          <w:rPr>
            <w:rFonts w:asciiTheme="minorHAnsi" w:eastAsiaTheme="minorEastAsia" w:hAnsiTheme="minorHAnsi" w:cstheme="minorBidi"/>
            <w:noProof/>
            <w:kern w:val="2"/>
            <w:sz w:val="22"/>
            <w:szCs w:val="22"/>
            <w:lang w:val="el-GR" w:eastAsia="el-GR"/>
            <w14:ligatures w14:val="standardContextual"/>
          </w:rPr>
          <w:tab/>
        </w:r>
        <w:r w:rsidRPr="00936AD9">
          <w:rPr>
            <w:rStyle w:val="-"/>
            <w:noProof/>
            <w:lang w:val="el-GR"/>
          </w:rPr>
          <w:t>Αποδεικτικά μέσα</w:t>
        </w:r>
        <w:r>
          <w:rPr>
            <w:noProof/>
          </w:rPr>
          <w:tab/>
        </w:r>
        <w:r>
          <w:rPr>
            <w:noProof/>
          </w:rPr>
          <w:fldChar w:fldCharType="begin"/>
        </w:r>
        <w:r>
          <w:rPr>
            <w:noProof/>
          </w:rPr>
          <w:instrText xml:space="preserve"> PAGEREF _Toc141353216 \h </w:instrText>
        </w:r>
        <w:r>
          <w:rPr>
            <w:noProof/>
          </w:rPr>
        </w:r>
        <w:r>
          <w:rPr>
            <w:noProof/>
          </w:rPr>
          <w:fldChar w:fldCharType="separate"/>
        </w:r>
        <w:r w:rsidR="005B32DC">
          <w:rPr>
            <w:noProof/>
          </w:rPr>
          <w:t>29</w:t>
        </w:r>
        <w:r>
          <w:rPr>
            <w:noProof/>
          </w:rPr>
          <w:fldChar w:fldCharType="end"/>
        </w:r>
      </w:hyperlink>
    </w:p>
    <w:p w14:paraId="2E62CB39" w14:textId="03615FCF"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217" w:history="1">
        <w:r w:rsidRPr="00936AD9">
          <w:rPr>
            <w:rStyle w:val="-"/>
            <w:noProof/>
            <w:lang w:val="el-GR"/>
          </w:rPr>
          <w:t>2.3</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Κριτήρια Ανάθεσης</w:t>
        </w:r>
        <w:r>
          <w:rPr>
            <w:noProof/>
          </w:rPr>
          <w:tab/>
        </w:r>
        <w:r>
          <w:rPr>
            <w:noProof/>
          </w:rPr>
          <w:fldChar w:fldCharType="begin"/>
        </w:r>
        <w:r>
          <w:rPr>
            <w:noProof/>
          </w:rPr>
          <w:instrText xml:space="preserve"> PAGEREF _Toc141353217 \h </w:instrText>
        </w:r>
        <w:r>
          <w:rPr>
            <w:noProof/>
          </w:rPr>
        </w:r>
        <w:r>
          <w:rPr>
            <w:noProof/>
          </w:rPr>
          <w:fldChar w:fldCharType="separate"/>
        </w:r>
        <w:r w:rsidR="005B32DC">
          <w:rPr>
            <w:noProof/>
          </w:rPr>
          <w:t>34</w:t>
        </w:r>
        <w:r>
          <w:rPr>
            <w:noProof/>
          </w:rPr>
          <w:fldChar w:fldCharType="end"/>
        </w:r>
      </w:hyperlink>
    </w:p>
    <w:p w14:paraId="1F1B134A" w14:textId="62B5B01B" w:rsidR="00D71943" w:rsidRDefault="00D7194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1353218" w:history="1">
        <w:r w:rsidRPr="00936AD9">
          <w:rPr>
            <w:rStyle w:val="-"/>
            <w:noProof/>
            <w:lang w:val="el-GR"/>
          </w:rPr>
          <w:t>2.3.1</w:t>
        </w:r>
        <w:r>
          <w:rPr>
            <w:rFonts w:asciiTheme="minorHAnsi" w:eastAsiaTheme="minorEastAsia" w:hAnsiTheme="minorHAnsi" w:cstheme="minorBidi"/>
            <w:i w:val="0"/>
            <w:iCs w:val="0"/>
            <w:noProof/>
            <w:kern w:val="2"/>
            <w:sz w:val="22"/>
            <w:szCs w:val="22"/>
            <w:lang w:val="el-GR" w:eastAsia="el-GR"/>
            <w14:ligatures w14:val="standardContextual"/>
          </w:rPr>
          <w:tab/>
        </w:r>
        <w:r w:rsidRPr="00936AD9">
          <w:rPr>
            <w:rStyle w:val="-"/>
            <w:noProof/>
            <w:lang w:val="el-GR"/>
          </w:rPr>
          <w:t>Κριτήριο ανάθεσης</w:t>
        </w:r>
        <w:r>
          <w:rPr>
            <w:noProof/>
          </w:rPr>
          <w:tab/>
        </w:r>
        <w:r>
          <w:rPr>
            <w:noProof/>
          </w:rPr>
          <w:fldChar w:fldCharType="begin"/>
        </w:r>
        <w:r>
          <w:rPr>
            <w:noProof/>
          </w:rPr>
          <w:instrText xml:space="preserve"> PAGEREF _Toc141353218 \h </w:instrText>
        </w:r>
        <w:r>
          <w:rPr>
            <w:noProof/>
          </w:rPr>
        </w:r>
        <w:r>
          <w:rPr>
            <w:noProof/>
          </w:rPr>
          <w:fldChar w:fldCharType="separate"/>
        </w:r>
        <w:r w:rsidR="005B32DC">
          <w:rPr>
            <w:noProof/>
          </w:rPr>
          <w:t>34</w:t>
        </w:r>
        <w:r>
          <w:rPr>
            <w:noProof/>
          </w:rPr>
          <w:fldChar w:fldCharType="end"/>
        </w:r>
      </w:hyperlink>
    </w:p>
    <w:p w14:paraId="6CBFBF98" w14:textId="66A749EC"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219" w:history="1">
        <w:r w:rsidRPr="00936AD9">
          <w:rPr>
            <w:rStyle w:val="-"/>
            <w:noProof/>
            <w:lang w:val="el-GR"/>
          </w:rPr>
          <w:t>2.4</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Κατάρτιση - Περιεχόμενο Προσφορών</w:t>
        </w:r>
        <w:r>
          <w:rPr>
            <w:noProof/>
          </w:rPr>
          <w:tab/>
        </w:r>
        <w:r>
          <w:rPr>
            <w:noProof/>
          </w:rPr>
          <w:fldChar w:fldCharType="begin"/>
        </w:r>
        <w:r>
          <w:rPr>
            <w:noProof/>
          </w:rPr>
          <w:instrText xml:space="preserve"> PAGEREF _Toc141353219 \h </w:instrText>
        </w:r>
        <w:r>
          <w:rPr>
            <w:noProof/>
          </w:rPr>
        </w:r>
        <w:r>
          <w:rPr>
            <w:noProof/>
          </w:rPr>
          <w:fldChar w:fldCharType="separate"/>
        </w:r>
        <w:r w:rsidR="005B32DC">
          <w:rPr>
            <w:noProof/>
          </w:rPr>
          <w:t>34</w:t>
        </w:r>
        <w:r>
          <w:rPr>
            <w:noProof/>
          </w:rPr>
          <w:fldChar w:fldCharType="end"/>
        </w:r>
      </w:hyperlink>
    </w:p>
    <w:p w14:paraId="13260F86" w14:textId="37C00609" w:rsidR="00D71943" w:rsidRDefault="00D7194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1353220" w:history="1">
        <w:r w:rsidRPr="00936AD9">
          <w:rPr>
            <w:rStyle w:val="-"/>
            <w:noProof/>
            <w:lang w:val="el-GR"/>
          </w:rPr>
          <w:t>2.4.1</w:t>
        </w:r>
        <w:r>
          <w:rPr>
            <w:rFonts w:asciiTheme="minorHAnsi" w:eastAsiaTheme="minorEastAsia" w:hAnsiTheme="minorHAnsi" w:cstheme="minorBidi"/>
            <w:i w:val="0"/>
            <w:iCs w:val="0"/>
            <w:noProof/>
            <w:kern w:val="2"/>
            <w:sz w:val="22"/>
            <w:szCs w:val="22"/>
            <w:lang w:val="el-GR" w:eastAsia="el-GR"/>
            <w14:ligatures w14:val="standardContextual"/>
          </w:rPr>
          <w:tab/>
        </w:r>
        <w:r w:rsidRPr="00936AD9">
          <w:rPr>
            <w:rStyle w:val="-"/>
            <w:noProof/>
            <w:lang w:val="el-GR"/>
          </w:rPr>
          <w:t>Γενικοί όροι υποβολής προσφορών</w:t>
        </w:r>
        <w:r>
          <w:rPr>
            <w:noProof/>
          </w:rPr>
          <w:tab/>
        </w:r>
        <w:r>
          <w:rPr>
            <w:noProof/>
          </w:rPr>
          <w:fldChar w:fldCharType="begin"/>
        </w:r>
        <w:r>
          <w:rPr>
            <w:noProof/>
          </w:rPr>
          <w:instrText xml:space="preserve"> PAGEREF _Toc141353220 \h </w:instrText>
        </w:r>
        <w:r>
          <w:rPr>
            <w:noProof/>
          </w:rPr>
        </w:r>
        <w:r>
          <w:rPr>
            <w:noProof/>
          </w:rPr>
          <w:fldChar w:fldCharType="separate"/>
        </w:r>
        <w:r w:rsidR="005B32DC">
          <w:rPr>
            <w:noProof/>
          </w:rPr>
          <w:t>34</w:t>
        </w:r>
        <w:r>
          <w:rPr>
            <w:noProof/>
          </w:rPr>
          <w:fldChar w:fldCharType="end"/>
        </w:r>
      </w:hyperlink>
    </w:p>
    <w:p w14:paraId="362E5156" w14:textId="102EF323" w:rsidR="00D71943" w:rsidRDefault="00D7194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1353221" w:history="1">
        <w:r w:rsidRPr="00936AD9">
          <w:rPr>
            <w:rStyle w:val="-"/>
            <w:noProof/>
            <w:lang w:val="el-GR"/>
          </w:rPr>
          <w:t>2.4.2</w:t>
        </w:r>
        <w:r>
          <w:rPr>
            <w:rFonts w:asciiTheme="minorHAnsi" w:eastAsiaTheme="minorEastAsia" w:hAnsiTheme="minorHAnsi" w:cstheme="minorBidi"/>
            <w:i w:val="0"/>
            <w:iCs w:val="0"/>
            <w:noProof/>
            <w:kern w:val="2"/>
            <w:sz w:val="22"/>
            <w:szCs w:val="22"/>
            <w:lang w:val="el-GR" w:eastAsia="el-GR"/>
            <w14:ligatures w14:val="standardContextual"/>
          </w:rPr>
          <w:tab/>
        </w:r>
        <w:r w:rsidRPr="00936AD9">
          <w:rPr>
            <w:rStyle w:val="-"/>
            <w:noProof/>
            <w:lang w:val="el-GR"/>
          </w:rPr>
          <w:t>Χρόνος και Τρόπος υποβολής προσφορών</w:t>
        </w:r>
        <w:r>
          <w:rPr>
            <w:noProof/>
          </w:rPr>
          <w:tab/>
        </w:r>
        <w:r>
          <w:rPr>
            <w:noProof/>
          </w:rPr>
          <w:fldChar w:fldCharType="begin"/>
        </w:r>
        <w:r>
          <w:rPr>
            <w:noProof/>
          </w:rPr>
          <w:instrText xml:space="preserve"> PAGEREF _Toc141353221 \h </w:instrText>
        </w:r>
        <w:r>
          <w:rPr>
            <w:noProof/>
          </w:rPr>
        </w:r>
        <w:r>
          <w:rPr>
            <w:noProof/>
          </w:rPr>
          <w:fldChar w:fldCharType="separate"/>
        </w:r>
        <w:r w:rsidR="005B32DC">
          <w:rPr>
            <w:noProof/>
          </w:rPr>
          <w:t>35</w:t>
        </w:r>
        <w:r>
          <w:rPr>
            <w:noProof/>
          </w:rPr>
          <w:fldChar w:fldCharType="end"/>
        </w:r>
      </w:hyperlink>
    </w:p>
    <w:p w14:paraId="29F318ED" w14:textId="493E36A4" w:rsidR="00D71943" w:rsidRDefault="00D7194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1353222" w:history="1">
        <w:r w:rsidRPr="00936AD9">
          <w:rPr>
            <w:rStyle w:val="-"/>
            <w:noProof/>
            <w:lang w:val="el-GR"/>
          </w:rPr>
          <w:t>2.4.3</w:t>
        </w:r>
        <w:r>
          <w:rPr>
            <w:rFonts w:asciiTheme="minorHAnsi" w:eastAsiaTheme="minorEastAsia" w:hAnsiTheme="minorHAnsi" w:cstheme="minorBidi"/>
            <w:i w:val="0"/>
            <w:iCs w:val="0"/>
            <w:noProof/>
            <w:kern w:val="2"/>
            <w:sz w:val="22"/>
            <w:szCs w:val="22"/>
            <w:lang w:val="el-GR" w:eastAsia="el-GR"/>
            <w14:ligatures w14:val="standardContextual"/>
          </w:rPr>
          <w:tab/>
        </w:r>
        <w:r w:rsidRPr="00936AD9">
          <w:rPr>
            <w:rStyle w:val="-"/>
            <w:noProof/>
            <w:lang w:val="el-GR"/>
          </w:rPr>
          <w:t>Περιεχόμενα Φακέλου «Δικαιολογητικά Συμμετοχής- Τεχνική Προσφορά»</w:t>
        </w:r>
        <w:r>
          <w:rPr>
            <w:noProof/>
          </w:rPr>
          <w:tab/>
        </w:r>
        <w:r>
          <w:rPr>
            <w:noProof/>
          </w:rPr>
          <w:fldChar w:fldCharType="begin"/>
        </w:r>
        <w:r>
          <w:rPr>
            <w:noProof/>
          </w:rPr>
          <w:instrText xml:space="preserve"> PAGEREF _Toc141353222 \h </w:instrText>
        </w:r>
        <w:r>
          <w:rPr>
            <w:noProof/>
          </w:rPr>
        </w:r>
        <w:r>
          <w:rPr>
            <w:noProof/>
          </w:rPr>
          <w:fldChar w:fldCharType="separate"/>
        </w:r>
        <w:r w:rsidR="005B32DC">
          <w:rPr>
            <w:noProof/>
          </w:rPr>
          <w:t>38</w:t>
        </w:r>
        <w:r>
          <w:rPr>
            <w:noProof/>
          </w:rPr>
          <w:fldChar w:fldCharType="end"/>
        </w:r>
      </w:hyperlink>
    </w:p>
    <w:p w14:paraId="6E0FF6EA" w14:textId="3F0FDFC0" w:rsidR="00D71943" w:rsidRDefault="00D71943">
      <w:pPr>
        <w:pStyle w:val="44"/>
        <w:tabs>
          <w:tab w:val="right" w:leader="dot" w:pos="9628"/>
        </w:tabs>
        <w:rPr>
          <w:rFonts w:asciiTheme="minorHAnsi" w:eastAsiaTheme="minorEastAsia" w:hAnsiTheme="minorHAnsi" w:cstheme="minorBidi"/>
          <w:noProof/>
          <w:kern w:val="2"/>
          <w:sz w:val="22"/>
          <w:szCs w:val="22"/>
          <w:lang w:val="el-GR" w:eastAsia="el-GR"/>
          <w14:ligatures w14:val="standardContextual"/>
        </w:rPr>
      </w:pPr>
      <w:hyperlink w:anchor="_Toc141353223" w:history="1">
        <w:r w:rsidRPr="00936AD9">
          <w:rPr>
            <w:rStyle w:val="-"/>
            <w:noProof/>
            <w:lang w:val="el-GR"/>
          </w:rPr>
          <w:t>2.4.3.1 Δικαιολογητικά Συμμετοχής</w:t>
        </w:r>
        <w:r>
          <w:rPr>
            <w:noProof/>
          </w:rPr>
          <w:tab/>
        </w:r>
        <w:r>
          <w:rPr>
            <w:noProof/>
          </w:rPr>
          <w:fldChar w:fldCharType="begin"/>
        </w:r>
        <w:r>
          <w:rPr>
            <w:noProof/>
          </w:rPr>
          <w:instrText xml:space="preserve"> PAGEREF _Toc141353223 \h </w:instrText>
        </w:r>
        <w:r>
          <w:rPr>
            <w:noProof/>
          </w:rPr>
        </w:r>
        <w:r>
          <w:rPr>
            <w:noProof/>
          </w:rPr>
          <w:fldChar w:fldCharType="separate"/>
        </w:r>
        <w:r w:rsidR="005B32DC">
          <w:rPr>
            <w:noProof/>
          </w:rPr>
          <w:t>38</w:t>
        </w:r>
        <w:r>
          <w:rPr>
            <w:noProof/>
          </w:rPr>
          <w:fldChar w:fldCharType="end"/>
        </w:r>
      </w:hyperlink>
    </w:p>
    <w:p w14:paraId="75805F66" w14:textId="43CFC2B3" w:rsidR="00D71943" w:rsidRDefault="00D71943">
      <w:pPr>
        <w:pStyle w:val="44"/>
        <w:tabs>
          <w:tab w:val="right" w:leader="dot" w:pos="9628"/>
        </w:tabs>
        <w:rPr>
          <w:rFonts w:asciiTheme="minorHAnsi" w:eastAsiaTheme="minorEastAsia" w:hAnsiTheme="minorHAnsi" w:cstheme="minorBidi"/>
          <w:noProof/>
          <w:kern w:val="2"/>
          <w:sz w:val="22"/>
          <w:szCs w:val="22"/>
          <w:lang w:val="el-GR" w:eastAsia="el-GR"/>
          <w14:ligatures w14:val="standardContextual"/>
        </w:rPr>
      </w:pPr>
      <w:hyperlink w:anchor="_Toc141353224" w:history="1">
        <w:r w:rsidRPr="00936AD9">
          <w:rPr>
            <w:rStyle w:val="-"/>
            <w:noProof/>
            <w:lang w:val="el-GR"/>
          </w:rPr>
          <w:t>2.4.3.2 Τεχνική προσφορά</w:t>
        </w:r>
        <w:r>
          <w:rPr>
            <w:noProof/>
          </w:rPr>
          <w:tab/>
        </w:r>
        <w:r>
          <w:rPr>
            <w:noProof/>
          </w:rPr>
          <w:fldChar w:fldCharType="begin"/>
        </w:r>
        <w:r>
          <w:rPr>
            <w:noProof/>
          </w:rPr>
          <w:instrText xml:space="preserve"> PAGEREF _Toc141353224 \h </w:instrText>
        </w:r>
        <w:r>
          <w:rPr>
            <w:noProof/>
          </w:rPr>
        </w:r>
        <w:r>
          <w:rPr>
            <w:noProof/>
          </w:rPr>
          <w:fldChar w:fldCharType="separate"/>
        </w:r>
        <w:r w:rsidR="005B32DC">
          <w:rPr>
            <w:noProof/>
          </w:rPr>
          <w:t>38</w:t>
        </w:r>
        <w:r>
          <w:rPr>
            <w:noProof/>
          </w:rPr>
          <w:fldChar w:fldCharType="end"/>
        </w:r>
      </w:hyperlink>
    </w:p>
    <w:p w14:paraId="58D8B793" w14:textId="39762FF6" w:rsidR="00D71943" w:rsidRDefault="00D7194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1353225" w:history="1">
        <w:r w:rsidRPr="00936AD9">
          <w:rPr>
            <w:rStyle w:val="-"/>
            <w:noProof/>
            <w:lang w:val="el-GR"/>
          </w:rPr>
          <w:t>2.4.4</w:t>
        </w:r>
        <w:r>
          <w:rPr>
            <w:rFonts w:asciiTheme="minorHAnsi" w:eastAsiaTheme="minorEastAsia" w:hAnsiTheme="minorHAnsi" w:cstheme="minorBidi"/>
            <w:i w:val="0"/>
            <w:iCs w:val="0"/>
            <w:noProof/>
            <w:kern w:val="2"/>
            <w:sz w:val="22"/>
            <w:szCs w:val="22"/>
            <w:lang w:val="el-GR" w:eastAsia="el-GR"/>
            <w14:ligatures w14:val="standardContextual"/>
          </w:rPr>
          <w:tab/>
        </w:r>
        <w:r w:rsidRPr="00936AD9">
          <w:rPr>
            <w:rStyle w:val="-"/>
            <w:noProof/>
            <w:lang w:val="el-GR"/>
          </w:rPr>
          <w:t>Περιεχόμενα Φακέλου «Οικονομική Προσφορά» / Τρόπος σύνταξης και υποβολής οικονομικών προσφορών</w:t>
        </w:r>
        <w:r>
          <w:rPr>
            <w:noProof/>
          </w:rPr>
          <w:tab/>
        </w:r>
        <w:r>
          <w:rPr>
            <w:noProof/>
          </w:rPr>
          <w:fldChar w:fldCharType="begin"/>
        </w:r>
        <w:r>
          <w:rPr>
            <w:noProof/>
          </w:rPr>
          <w:instrText xml:space="preserve"> PAGEREF _Toc141353225 \h </w:instrText>
        </w:r>
        <w:r>
          <w:rPr>
            <w:noProof/>
          </w:rPr>
        </w:r>
        <w:r>
          <w:rPr>
            <w:noProof/>
          </w:rPr>
          <w:fldChar w:fldCharType="separate"/>
        </w:r>
        <w:r w:rsidR="005B32DC">
          <w:rPr>
            <w:noProof/>
          </w:rPr>
          <w:t>39</w:t>
        </w:r>
        <w:r>
          <w:rPr>
            <w:noProof/>
          </w:rPr>
          <w:fldChar w:fldCharType="end"/>
        </w:r>
      </w:hyperlink>
    </w:p>
    <w:p w14:paraId="0D07756C" w14:textId="4AD23BB0" w:rsidR="00D71943" w:rsidRDefault="00D7194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1353226" w:history="1">
        <w:r w:rsidRPr="00936AD9">
          <w:rPr>
            <w:rStyle w:val="-"/>
            <w:noProof/>
            <w:lang w:val="el-GR"/>
          </w:rPr>
          <w:t>2.4.5</w:t>
        </w:r>
        <w:r>
          <w:rPr>
            <w:rFonts w:asciiTheme="minorHAnsi" w:eastAsiaTheme="minorEastAsia" w:hAnsiTheme="minorHAnsi" w:cstheme="minorBidi"/>
            <w:i w:val="0"/>
            <w:iCs w:val="0"/>
            <w:noProof/>
            <w:kern w:val="2"/>
            <w:sz w:val="22"/>
            <w:szCs w:val="22"/>
            <w:lang w:val="el-GR" w:eastAsia="el-GR"/>
            <w14:ligatures w14:val="standardContextual"/>
          </w:rPr>
          <w:tab/>
        </w:r>
        <w:r w:rsidRPr="00936AD9">
          <w:rPr>
            <w:rStyle w:val="-"/>
            <w:noProof/>
            <w:lang w:val="el-GR"/>
          </w:rPr>
          <w:t>Χρόνος ισχύος των προσφορών</w:t>
        </w:r>
        <w:r>
          <w:rPr>
            <w:noProof/>
          </w:rPr>
          <w:tab/>
        </w:r>
        <w:r>
          <w:rPr>
            <w:noProof/>
          </w:rPr>
          <w:fldChar w:fldCharType="begin"/>
        </w:r>
        <w:r>
          <w:rPr>
            <w:noProof/>
          </w:rPr>
          <w:instrText xml:space="preserve"> PAGEREF _Toc141353226 \h </w:instrText>
        </w:r>
        <w:r>
          <w:rPr>
            <w:noProof/>
          </w:rPr>
        </w:r>
        <w:r>
          <w:rPr>
            <w:noProof/>
          </w:rPr>
          <w:fldChar w:fldCharType="separate"/>
        </w:r>
        <w:r w:rsidR="005B32DC">
          <w:rPr>
            <w:noProof/>
          </w:rPr>
          <w:t>39</w:t>
        </w:r>
        <w:r>
          <w:rPr>
            <w:noProof/>
          </w:rPr>
          <w:fldChar w:fldCharType="end"/>
        </w:r>
      </w:hyperlink>
    </w:p>
    <w:p w14:paraId="72305CBD" w14:textId="43E472F3" w:rsidR="00D71943" w:rsidRDefault="00D7194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1353227" w:history="1">
        <w:r w:rsidRPr="00936AD9">
          <w:rPr>
            <w:rStyle w:val="-"/>
            <w:noProof/>
            <w:lang w:val="el-GR"/>
          </w:rPr>
          <w:t>2.4.6</w:t>
        </w:r>
        <w:r>
          <w:rPr>
            <w:rFonts w:asciiTheme="minorHAnsi" w:eastAsiaTheme="minorEastAsia" w:hAnsiTheme="minorHAnsi" w:cstheme="minorBidi"/>
            <w:i w:val="0"/>
            <w:iCs w:val="0"/>
            <w:noProof/>
            <w:kern w:val="2"/>
            <w:sz w:val="22"/>
            <w:szCs w:val="22"/>
            <w:lang w:val="el-GR" w:eastAsia="el-GR"/>
            <w14:ligatures w14:val="standardContextual"/>
          </w:rPr>
          <w:tab/>
        </w:r>
        <w:r w:rsidRPr="00936AD9">
          <w:rPr>
            <w:rStyle w:val="-"/>
            <w:noProof/>
            <w:lang w:val="el-GR"/>
          </w:rPr>
          <w:t>Λόγοι απόρριψης προσφορών</w:t>
        </w:r>
        <w:r>
          <w:rPr>
            <w:noProof/>
          </w:rPr>
          <w:tab/>
        </w:r>
        <w:r>
          <w:rPr>
            <w:noProof/>
          </w:rPr>
          <w:fldChar w:fldCharType="begin"/>
        </w:r>
        <w:r>
          <w:rPr>
            <w:noProof/>
          </w:rPr>
          <w:instrText xml:space="preserve"> PAGEREF _Toc141353227 \h </w:instrText>
        </w:r>
        <w:r>
          <w:rPr>
            <w:noProof/>
          </w:rPr>
        </w:r>
        <w:r>
          <w:rPr>
            <w:noProof/>
          </w:rPr>
          <w:fldChar w:fldCharType="separate"/>
        </w:r>
        <w:r w:rsidR="005B32DC">
          <w:rPr>
            <w:noProof/>
          </w:rPr>
          <w:t>40</w:t>
        </w:r>
        <w:r>
          <w:rPr>
            <w:noProof/>
          </w:rPr>
          <w:fldChar w:fldCharType="end"/>
        </w:r>
      </w:hyperlink>
    </w:p>
    <w:p w14:paraId="4462BAD1" w14:textId="4F601489" w:rsidR="00D71943" w:rsidRDefault="00D71943">
      <w:pPr>
        <w:pStyle w:val="18"/>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41353228" w:history="1">
        <w:r w:rsidRPr="00936AD9">
          <w:rPr>
            <w:rStyle w:val="-"/>
            <w:noProof/>
            <w:lang w:val="el-GR"/>
          </w:rPr>
          <w:t>3.</w:t>
        </w:r>
        <w:r>
          <w:rPr>
            <w:rFonts w:asciiTheme="minorHAnsi" w:eastAsiaTheme="minorEastAsia" w:hAnsiTheme="minorHAnsi" w:cstheme="minorBidi"/>
            <w:b w:val="0"/>
            <w:bCs w:val="0"/>
            <w:caps w:val="0"/>
            <w:noProof/>
            <w:kern w:val="2"/>
            <w:sz w:val="22"/>
            <w:szCs w:val="22"/>
            <w:lang w:val="el-GR" w:eastAsia="el-GR"/>
            <w14:ligatures w14:val="standardContextual"/>
          </w:rPr>
          <w:tab/>
        </w:r>
        <w:r w:rsidRPr="00936AD9">
          <w:rPr>
            <w:rStyle w:val="-"/>
            <w:noProof/>
            <w:lang w:val="el-GR"/>
          </w:rPr>
          <w:t>ΔΙΕΝΕΡΓΕΙΑ ΔΙΑΔΙΚΑΣΙΑΣ - ΑΞΙΟΛΟΓΗΣΗ ΠΡΟΣΦΟΡΩΝ</w:t>
        </w:r>
        <w:r>
          <w:rPr>
            <w:noProof/>
          </w:rPr>
          <w:tab/>
        </w:r>
        <w:r>
          <w:rPr>
            <w:noProof/>
          </w:rPr>
          <w:fldChar w:fldCharType="begin"/>
        </w:r>
        <w:r>
          <w:rPr>
            <w:noProof/>
          </w:rPr>
          <w:instrText xml:space="preserve"> PAGEREF _Toc141353228 \h </w:instrText>
        </w:r>
        <w:r>
          <w:rPr>
            <w:noProof/>
          </w:rPr>
        </w:r>
        <w:r>
          <w:rPr>
            <w:noProof/>
          </w:rPr>
          <w:fldChar w:fldCharType="separate"/>
        </w:r>
        <w:r w:rsidR="005B32DC">
          <w:rPr>
            <w:noProof/>
          </w:rPr>
          <w:t>42</w:t>
        </w:r>
        <w:r>
          <w:rPr>
            <w:noProof/>
          </w:rPr>
          <w:fldChar w:fldCharType="end"/>
        </w:r>
      </w:hyperlink>
    </w:p>
    <w:p w14:paraId="1AA5BD05" w14:textId="1B423C4A"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229" w:history="1">
        <w:r w:rsidRPr="00936AD9">
          <w:rPr>
            <w:rStyle w:val="-"/>
            <w:noProof/>
            <w:lang w:val="el-GR"/>
          </w:rPr>
          <w:t xml:space="preserve">3.1 </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Αποσφράγιση και αξιολόγηση προσφορών</w:t>
        </w:r>
        <w:r>
          <w:rPr>
            <w:noProof/>
          </w:rPr>
          <w:tab/>
        </w:r>
        <w:r>
          <w:rPr>
            <w:noProof/>
          </w:rPr>
          <w:fldChar w:fldCharType="begin"/>
        </w:r>
        <w:r>
          <w:rPr>
            <w:noProof/>
          </w:rPr>
          <w:instrText xml:space="preserve"> PAGEREF _Toc141353229 \h </w:instrText>
        </w:r>
        <w:r>
          <w:rPr>
            <w:noProof/>
          </w:rPr>
        </w:r>
        <w:r>
          <w:rPr>
            <w:noProof/>
          </w:rPr>
          <w:fldChar w:fldCharType="separate"/>
        </w:r>
        <w:r w:rsidR="005B32DC">
          <w:rPr>
            <w:noProof/>
          </w:rPr>
          <w:t>42</w:t>
        </w:r>
        <w:r>
          <w:rPr>
            <w:noProof/>
          </w:rPr>
          <w:fldChar w:fldCharType="end"/>
        </w:r>
      </w:hyperlink>
    </w:p>
    <w:p w14:paraId="63511B2B" w14:textId="0F2CF4E3" w:rsidR="00D71943" w:rsidRDefault="00D7194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1353230" w:history="1">
        <w:r w:rsidRPr="00936AD9">
          <w:rPr>
            <w:rStyle w:val="-"/>
            <w:rFonts w:cs="Arial"/>
            <w:noProof/>
            <w:kern w:val="1"/>
            <w:lang w:val="el-GR"/>
          </w:rPr>
          <w:t>3.1.1</w:t>
        </w:r>
        <w:r>
          <w:rPr>
            <w:rFonts w:asciiTheme="minorHAnsi" w:eastAsiaTheme="minorEastAsia" w:hAnsiTheme="minorHAnsi" w:cstheme="minorBidi"/>
            <w:i w:val="0"/>
            <w:iCs w:val="0"/>
            <w:noProof/>
            <w:kern w:val="2"/>
            <w:sz w:val="22"/>
            <w:szCs w:val="22"/>
            <w:lang w:val="el-GR" w:eastAsia="el-GR"/>
            <w14:ligatures w14:val="standardContextual"/>
          </w:rPr>
          <w:tab/>
        </w:r>
        <w:r w:rsidRPr="00936AD9">
          <w:rPr>
            <w:rStyle w:val="-"/>
            <w:rFonts w:cs="Arial"/>
            <w:noProof/>
            <w:kern w:val="1"/>
            <w:lang w:val="el-GR"/>
          </w:rPr>
          <w:t>Ηλεκτρονική αποσφράγιση προσφορών</w:t>
        </w:r>
        <w:r>
          <w:rPr>
            <w:noProof/>
          </w:rPr>
          <w:tab/>
        </w:r>
        <w:r>
          <w:rPr>
            <w:noProof/>
          </w:rPr>
          <w:fldChar w:fldCharType="begin"/>
        </w:r>
        <w:r>
          <w:rPr>
            <w:noProof/>
          </w:rPr>
          <w:instrText xml:space="preserve"> PAGEREF _Toc141353230 \h </w:instrText>
        </w:r>
        <w:r>
          <w:rPr>
            <w:noProof/>
          </w:rPr>
        </w:r>
        <w:r>
          <w:rPr>
            <w:noProof/>
          </w:rPr>
          <w:fldChar w:fldCharType="separate"/>
        </w:r>
        <w:r w:rsidR="005B32DC">
          <w:rPr>
            <w:noProof/>
          </w:rPr>
          <w:t>42</w:t>
        </w:r>
        <w:r>
          <w:rPr>
            <w:noProof/>
          </w:rPr>
          <w:fldChar w:fldCharType="end"/>
        </w:r>
      </w:hyperlink>
    </w:p>
    <w:p w14:paraId="398C1CDC" w14:textId="103EC42D" w:rsidR="00D71943" w:rsidRDefault="00D7194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1353231" w:history="1">
        <w:r w:rsidRPr="00936AD9">
          <w:rPr>
            <w:rStyle w:val="-"/>
            <w:noProof/>
            <w:lang w:val="el-GR"/>
          </w:rPr>
          <w:t>3.1.2</w:t>
        </w:r>
        <w:r>
          <w:rPr>
            <w:rFonts w:asciiTheme="minorHAnsi" w:eastAsiaTheme="minorEastAsia" w:hAnsiTheme="minorHAnsi" w:cstheme="minorBidi"/>
            <w:i w:val="0"/>
            <w:iCs w:val="0"/>
            <w:noProof/>
            <w:kern w:val="2"/>
            <w:sz w:val="22"/>
            <w:szCs w:val="22"/>
            <w:lang w:val="el-GR" w:eastAsia="el-GR"/>
            <w14:ligatures w14:val="standardContextual"/>
          </w:rPr>
          <w:tab/>
        </w:r>
        <w:r w:rsidRPr="00936AD9">
          <w:rPr>
            <w:rStyle w:val="-"/>
            <w:noProof/>
            <w:lang w:val="el-GR"/>
          </w:rPr>
          <w:t>Αξιολόγηση προσφορών</w:t>
        </w:r>
        <w:r>
          <w:rPr>
            <w:noProof/>
          </w:rPr>
          <w:tab/>
        </w:r>
        <w:r>
          <w:rPr>
            <w:noProof/>
          </w:rPr>
          <w:fldChar w:fldCharType="begin"/>
        </w:r>
        <w:r>
          <w:rPr>
            <w:noProof/>
          </w:rPr>
          <w:instrText xml:space="preserve"> PAGEREF _Toc141353231 \h </w:instrText>
        </w:r>
        <w:r>
          <w:rPr>
            <w:noProof/>
          </w:rPr>
        </w:r>
        <w:r>
          <w:rPr>
            <w:noProof/>
          </w:rPr>
          <w:fldChar w:fldCharType="separate"/>
        </w:r>
        <w:r w:rsidR="005B32DC">
          <w:rPr>
            <w:noProof/>
          </w:rPr>
          <w:t>42</w:t>
        </w:r>
        <w:r>
          <w:rPr>
            <w:noProof/>
          </w:rPr>
          <w:fldChar w:fldCharType="end"/>
        </w:r>
      </w:hyperlink>
    </w:p>
    <w:p w14:paraId="4F3BEE66" w14:textId="2796E5FB"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232" w:history="1">
        <w:r w:rsidRPr="00936AD9">
          <w:rPr>
            <w:rStyle w:val="-"/>
            <w:noProof/>
            <w:lang w:val="el-GR"/>
          </w:rPr>
          <w:t>3.2</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Πρόσκληση υποβολής δικαιολογητικών προσωρινού αναδόχου - Δικαιολογητικά προσωρινού αναδόχου</w:t>
        </w:r>
        <w:r>
          <w:rPr>
            <w:noProof/>
          </w:rPr>
          <w:tab/>
        </w:r>
        <w:r>
          <w:rPr>
            <w:noProof/>
          </w:rPr>
          <w:fldChar w:fldCharType="begin"/>
        </w:r>
        <w:r>
          <w:rPr>
            <w:noProof/>
          </w:rPr>
          <w:instrText xml:space="preserve"> PAGEREF _Toc141353232 \h </w:instrText>
        </w:r>
        <w:r>
          <w:rPr>
            <w:noProof/>
          </w:rPr>
        </w:r>
        <w:r>
          <w:rPr>
            <w:noProof/>
          </w:rPr>
          <w:fldChar w:fldCharType="separate"/>
        </w:r>
        <w:r w:rsidR="005B32DC">
          <w:rPr>
            <w:noProof/>
          </w:rPr>
          <w:t>45</w:t>
        </w:r>
        <w:r>
          <w:rPr>
            <w:noProof/>
          </w:rPr>
          <w:fldChar w:fldCharType="end"/>
        </w:r>
      </w:hyperlink>
    </w:p>
    <w:p w14:paraId="4935AE06" w14:textId="50C3096C"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233" w:history="1">
        <w:r w:rsidRPr="00936AD9">
          <w:rPr>
            <w:rStyle w:val="-"/>
            <w:noProof/>
            <w:lang w:val="el-GR"/>
          </w:rPr>
          <w:t>3.3</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Κατακύρωση - σύναψη σύμβασης</w:t>
        </w:r>
        <w:r>
          <w:rPr>
            <w:noProof/>
          </w:rPr>
          <w:tab/>
        </w:r>
        <w:r>
          <w:rPr>
            <w:noProof/>
          </w:rPr>
          <w:fldChar w:fldCharType="begin"/>
        </w:r>
        <w:r>
          <w:rPr>
            <w:noProof/>
          </w:rPr>
          <w:instrText xml:space="preserve"> PAGEREF _Toc141353233 \h </w:instrText>
        </w:r>
        <w:r>
          <w:rPr>
            <w:noProof/>
          </w:rPr>
        </w:r>
        <w:r>
          <w:rPr>
            <w:noProof/>
          </w:rPr>
          <w:fldChar w:fldCharType="separate"/>
        </w:r>
        <w:r w:rsidR="005B32DC">
          <w:rPr>
            <w:noProof/>
          </w:rPr>
          <w:t>46</w:t>
        </w:r>
        <w:r>
          <w:rPr>
            <w:noProof/>
          </w:rPr>
          <w:fldChar w:fldCharType="end"/>
        </w:r>
      </w:hyperlink>
    </w:p>
    <w:p w14:paraId="2B61F665" w14:textId="615D04B6"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234" w:history="1">
        <w:r w:rsidRPr="00936AD9">
          <w:rPr>
            <w:rStyle w:val="-"/>
            <w:noProof/>
            <w:lang w:val="el-GR"/>
          </w:rPr>
          <w:t>3.4</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Προδικαστικές Προσφυγές - Προσωρινή και οριστική Δικαστική Προστασία</w:t>
        </w:r>
        <w:r>
          <w:rPr>
            <w:noProof/>
          </w:rPr>
          <w:tab/>
        </w:r>
        <w:r>
          <w:rPr>
            <w:noProof/>
          </w:rPr>
          <w:fldChar w:fldCharType="begin"/>
        </w:r>
        <w:r>
          <w:rPr>
            <w:noProof/>
          </w:rPr>
          <w:instrText xml:space="preserve"> PAGEREF _Toc141353234 \h </w:instrText>
        </w:r>
        <w:r>
          <w:rPr>
            <w:noProof/>
          </w:rPr>
        </w:r>
        <w:r>
          <w:rPr>
            <w:noProof/>
          </w:rPr>
          <w:fldChar w:fldCharType="separate"/>
        </w:r>
        <w:r w:rsidR="005B32DC">
          <w:rPr>
            <w:noProof/>
          </w:rPr>
          <w:t>47</w:t>
        </w:r>
        <w:r>
          <w:rPr>
            <w:noProof/>
          </w:rPr>
          <w:fldChar w:fldCharType="end"/>
        </w:r>
      </w:hyperlink>
    </w:p>
    <w:p w14:paraId="68364ED7" w14:textId="09CD937D"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235" w:history="1">
        <w:r w:rsidRPr="00936AD9">
          <w:rPr>
            <w:rStyle w:val="-"/>
            <w:noProof/>
            <w:lang w:val="el-GR"/>
          </w:rPr>
          <w:t>3.5</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Ματαίωση Διαδικασίας</w:t>
        </w:r>
        <w:r>
          <w:rPr>
            <w:noProof/>
          </w:rPr>
          <w:tab/>
        </w:r>
        <w:r>
          <w:rPr>
            <w:noProof/>
          </w:rPr>
          <w:fldChar w:fldCharType="begin"/>
        </w:r>
        <w:r>
          <w:rPr>
            <w:noProof/>
          </w:rPr>
          <w:instrText xml:space="preserve"> PAGEREF _Toc141353235 \h </w:instrText>
        </w:r>
        <w:r>
          <w:rPr>
            <w:noProof/>
          </w:rPr>
        </w:r>
        <w:r>
          <w:rPr>
            <w:noProof/>
          </w:rPr>
          <w:fldChar w:fldCharType="separate"/>
        </w:r>
        <w:r w:rsidR="005B32DC">
          <w:rPr>
            <w:noProof/>
          </w:rPr>
          <w:t>50</w:t>
        </w:r>
        <w:r>
          <w:rPr>
            <w:noProof/>
          </w:rPr>
          <w:fldChar w:fldCharType="end"/>
        </w:r>
      </w:hyperlink>
    </w:p>
    <w:p w14:paraId="067B7942" w14:textId="4264D397" w:rsidR="00D71943" w:rsidRDefault="00D71943">
      <w:pPr>
        <w:pStyle w:val="18"/>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41353236" w:history="1">
        <w:r w:rsidRPr="00936AD9">
          <w:rPr>
            <w:rStyle w:val="-"/>
            <w:noProof/>
            <w:lang w:val="el-GR"/>
          </w:rPr>
          <w:t>4.</w:t>
        </w:r>
        <w:r>
          <w:rPr>
            <w:rFonts w:asciiTheme="minorHAnsi" w:eastAsiaTheme="minorEastAsia" w:hAnsiTheme="minorHAnsi" w:cstheme="minorBidi"/>
            <w:b w:val="0"/>
            <w:bCs w:val="0"/>
            <w:caps w:val="0"/>
            <w:noProof/>
            <w:kern w:val="2"/>
            <w:sz w:val="22"/>
            <w:szCs w:val="22"/>
            <w:lang w:val="el-GR" w:eastAsia="el-GR"/>
            <w14:ligatures w14:val="standardContextual"/>
          </w:rPr>
          <w:tab/>
        </w:r>
        <w:r w:rsidRPr="00936AD9">
          <w:rPr>
            <w:rStyle w:val="-"/>
            <w:noProof/>
            <w:lang w:val="el-GR"/>
          </w:rPr>
          <w:t>ΟΡΟΙ ΕΚΤΕΛΕΣΗΣ ΤΗΣ ΣΥΜΒΑΣΗΣ</w:t>
        </w:r>
        <w:r>
          <w:rPr>
            <w:noProof/>
          </w:rPr>
          <w:tab/>
        </w:r>
        <w:r>
          <w:rPr>
            <w:noProof/>
          </w:rPr>
          <w:fldChar w:fldCharType="begin"/>
        </w:r>
        <w:r>
          <w:rPr>
            <w:noProof/>
          </w:rPr>
          <w:instrText xml:space="preserve"> PAGEREF _Toc141353236 \h </w:instrText>
        </w:r>
        <w:r>
          <w:rPr>
            <w:noProof/>
          </w:rPr>
        </w:r>
        <w:r>
          <w:rPr>
            <w:noProof/>
          </w:rPr>
          <w:fldChar w:fldCharType="separate"/>
        </w:r>
        <w:r w:rsidR="005B32DC">
          <w:rPr>
            <w:noProof/>
          </w:rPr>
          <w:t>51</w:t>
        </w:r>
        <w:r>
          <w:rPr>
            <w:noProof/>
          </w:rPr>
          <w:fldChar w:fldCharType="end"/>
        </w:r>
      </w:hyperlink>
    </w:p>
    <w:p w14:paraId="49E782B6" w14:textId="36E9D46D"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237" w:history="1">
        <w:r w:rsidRPr="00936AD9">
          <w:rPr>
            <w:rStyle w:val="-"/>
            <w:noProof/>
            <w:lang w:val="el-GR"/>
          </w:rPr>
          <w:t>4.1</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Εγγυήσεις  (καλής εκτέλεσης, προκαταβολής, καλής λειτουργίας)</w:t>
        </w:r>
        <w:r>
          <w:rPr>
            <w:noProof/>
          </w:rPr>
          <w:tab/>
        </w:r>
        <w:r>
          <w:rPr>
            <w:noProof/>
          </w:rPr>
          <w:fldChar w:fldCharType="begin"/>
        </w:r>
        <w:r>
          <w:rPr>
            <w:noProof/>
          </w:rPr>
          <w:instrText xml:space="preserve"> PAGEREF _Toc141353237 \h </w:instrText>
        </w:r>
        <w:r>
          <w:rPr>
            <w:noProof/>
          </w:rPr>
        </w:r>
        <w:r>
          <w:rPr>
            <w:noProof/>
          </w:rPr>
          <w:fldChar w:fldCharType="separate"/>
        </w:r>
        <w:r w:rsidR="005B32DC">
          <w:rPr>
            <w:noProof/>
          </w:rPr>
          <w:t>51</w:t>
        </w:r>
        <w:r>
          <w:rPr>
            <w:noProof/>
          </w:rPr>
          <w:fldChar w:fldCharType="end"/>
        </w:r>
      </w:hyperlink>
    </w:p>
    <w:p w14:paraId="518E60A0" w14:textId="33D02CBE"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238" w:history="1">
        <w:r w:rsidRPr="00936AD9">
          <w:rPr>
            <w:rStyle w:val="-"/>
            <w:noProof/>
            <w:lang w:val="el-GR"/>
          </w:rPr>
          <w:t xml:space="preserve">4.2 </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Συμβατικό Πλαίσιο - Εφαρμοστέα Νομοθεσία</w:t>
        </w:r>
        <w:r>
          <w:rPr>
            <w:noProof/>
          </w:rPr>
          <w:tab/>
        </w:r>
        <w:r>
          <w:rPr>
            <w:noProof/>
          </w:rPr>
          <w:fldChar w:fldCharType="begin"/>
        </w:r>
        <w:r>
          <w:rPr>
            <w:noProof/>
          </w:rPr>
          <w:instrText xml:space="preserve"> PAGEREF _Toc141353238 \h </w:instrText>
        </w:r>
        <w:r>
          <w:rPr>
            <w:noProof/>
          </w:rPr>
        </w:r>
        <w:r>
          <w:rPr>
            <w:noProof/>
          </w:rPr>
          <w:fldChar w:fldCharType="separate"/>
        </w:r>
        <w:r w:rsidR="005B32DC">
          <w:rPr>
            <w:noProof/>
          </w:rPr>
          <w:t>51</w:t>
        </w:r>
        <w:r>
          <w:rPr>
            <w:noProof/>
          </w:rPr>
          <w:fldChar w:fldCharType="end"/>
        </w:r>
      </w:hyperlink>
    </w:p>
    <w:p w14:paraId="5E1DB22A" w14:textId="4B152AF2"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239" w:history="1">
        <w:r w:rsidRPr="00936AD9">
          <w:rPr>
            <w:rStyle w:val="-"/>
            <w:noProof/>
            <w:lang w:val="el-GR"/>
          </w:rPr>
          <w:t>4.3</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Όροι εκτέλεσης της σύμβασης</w:t>
        </w:r>
        <w:r>
          <w:rPr>
            <w:noProof/>
          </w:rPr>
          <w:tab/>
        </w:r>
        <w:r>
          <w:rPr>
            <w:noProof/>
          </w:rPr>
          <w:fldChar w:fldCharType="begin"/>
        </w:r>
        <w:r>
          <w:rPr>
            <w:noProof/>
          </w:rPr>
          <w:instrText xml:space="preserve"> PAGEREF _Toc141353239 \h </w:instrText>
        </w:r>
        <w:r>
          <w:rPr>
            <w:noProof/>
          </w:rPr>
        </w:r>
        <w:r>
          <w:rPr>
            <w:noProof/>
          </w:rPr>
          <w:fldChar w:fldCharType="separate"/>
        </w:r>
        <w:r w:rsidR="005B32DC">
          <w:rPr>
            <w:noProof/>
          </w:rPr>
          <w:t>52</w:t>
        </w:r>
        <w:r>
          <w:rPr>
            <w:noProof/>
          </w:rPr>
          <w:fldChar w:fldCharType="end"/>
        </w:r>
      </w:hyperlink>
    </w:p>
    <w:p w14:paraId="3448DF82" w14:textId="2E45D3ED"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240" w:history="1">
        <w:r w:rsidRPr="00936AD9">
          <w:rPr>
            <w:rStyle w:val="-"/>
            <w:noProof/>
            <w:lang w:val="el-GR"/>
          </w:rPr>
          <w:t>4.4</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Υπεργολαβία</w:t>
        </w:r>
        <w:r>
          <w:rPr>
            <w:noProof/>
          </w:rPr>
          <w:tab/>
        </w:r>
        <w:r>
          <w:rPr>
            <w:noProof/>
          </w:rPr>
          <w:fldChar w:fldCharType="begin"/>
        </w:r>
        <w:r>
          <w:rPr>
            <w:noProof/>
          </w:rPr>
          <w:instrText xml:space="preserve"> PAGEREF _Toc141353240 \h </w:instrText>
        </w:r>
        <w:r>
          <w:rPr>
            <w:noProof/>
          </w:rPr>
        </w:r>
        <w:r>
          <w:rPr>
            <w:noProof/>
          </w:rPr>
          <w:fldChar w:fldCharType="separate"/>
        </w:r>
        <w:r w:rsidR="005B32DC">
          <w:rPr>
            <w:noProof/>
          </w:rPr>
          <w:t>52</w:t>
        </w:r>
        <w:r>
          <w:rPr>
            <w:noProof/>
          </w:rPr>
          <w:fldChar w:fldCharType="end"/>
        </w:r>
      </w:hyperlink>
    </w:p>
    <w:p w14:paraId="6AB3476E" w14:textId="7783845B"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241" w:history="1">
        <w:r w:rsidRPr="00936AD9">
          <w:rPr>
            <w:rStyle w:val="-"/>
            <w:noProof/>
            <w:lang w:val="el-GR"/>
          </w:rPr>
          <w:t>4.5</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Τροποποίηση σύμβασης κατά τη διάρκειά της</w:t>
        </w:r>
        <w:r>
          <w:rPr>
            <w:noProof/>
          </w:rPr>
          <w:tab/>
        </w:r>
        <w:r>
          <w:rPr>
            <w:noProof/>
          </w:rPr>
          <w:fldChar w:fldCharType="begin"/>
        </w:r>
        <w:r>
          <w:rPr>
            <w:noProof/>
          </w:rPr>
          <w:instrText xml:space="preserve"> PAGEREF _Toc141353241 \h </w:instrText>
        </w:r>
        <w:r>
          <w:rPr>
            <w:noProof/>
          </w:rPr>
        </w:r>
        <w:r>
          <w:rPr>
            <w:noProof/>
          </w:rPr>
          <w:fldChar w:fldCharType="separate"/>
        </w:r>
        <w:r w:rsidR="005B32DC">
          <w:rPr>
            <w:noProof/>
          </w:rPr>
          <w:t>53</w:t>
        </w:r>
        <w:r>
          <w:rPr>
            <w:noProof/>
          </w:rPr>
          <w:fldChar w:fldCharType="end"/>
        </w:r>
      </w:hyperlink>
    </w:p>
    <w:p w14:paraId="7AC8328E" w14:textId="53EEA89A"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242" w:history="1">
        <w:r w:rsidRPr="00936AD9">
          <w:rPr>
            <w:rStyle w:val="-"/>
            <w:noProof/>
            <w:lang w:val="el-GR"/>
          </w:rPr>
          <w:t>4.6</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Δικαίωμα μονομερούς λύσης της σύμβασης</w:t>
        </w:r>
        <w:r>
          <w:rPr>
            <w:noProof/>
          </w:rPr>
          <w:tab/>
        </w:r>
        <w:r>
          <w:rPr>
            <w:noProof/>
          </w:rPr>
          <w:fldChar w:fldCharType="begin"/>
        </w:r>
        <w:r>
          <w:rPr>
            <w:noProof/>
          </w:rPr>
          <w:instrText xml:space="preserve"> PAGEREF _Toc141353242 \h </w:instrText>
        </w:r>
        <w:r>
          <w:rPr>
            <w:noProof/>
          </w:rPr>
        </w:r>
        <w:r>
          <w:rPr>
            <w:noProof/>
          </w:rPr>
          <w:fldChar w:fldCharType="separate"/>
        </w:r>
        <w:r w:rsidR="005B32DC">
          <w:rPr>
            <w:noProof/>
          </w:rPr>
          <w:t>53</w:t>
        </w:r>
        <w:r>
          <w:rPr>
            <w:noProof/>
          </w:rPr>
          <w:fldChar w:fldCharType="end"/>
        </w:r>
      </w:hyperlink>
    </w:p>
    <w:p w14:paraId="6D486B7E" w14:textId="3D9C0882" w:rsidR="00D71943" w:rsidRDefault="00D71943">
      <w:pPr>
        <w:pStyle w:val="18"/>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41353243" w:history="1">
        <w:r w:rsidRPr="00936AD9">
          <w:rPr>
            <w:rStyle w:val="-"/>
            <w:noProof/>
            <w:lang w:val="el-GR"/>
          </w:rPr>
          <w:t>5.</w:t>
        </w:r>
        <w:r>
          <w:rPr>
            <w:rFonts w:asciiTheme="minorHAnsi" w:eastAsiaTheme="minorEastAsia" w:hAnsiTheme="minorHAnsi" w:cstheme="minorBidi"/>
            <w:b w:val="0"/>
            <w:bCs w:val="0"/>
            <w:caps w:val="0"/>
            <w:noProof/>
            <w:kern w:val="2"/>
            <w:sz w:val="22"/>
            <w:szCs w:val="22"/>
            <w:lang w:val="el-GR" w:eastAsia="el-GR"/>
            <w14:ligatures w14:val="standardContextual"/>
          </w:rPr>
          <w:tab/>
        </w:r>
        <w:r w:rsidRPr="00936AD9">
          <w:rPr>
            <w:rStyle w:val="-"/>
            <w:noProof/>
            <w:lang w:val="el-GR"/>
          </w:rPr>
          <w:t>ΕΙΔΙΚΟΙ ΟΡΟΙ ΕΚΤΕΛΕΣΗΣ ΤΗΣ ΣΥΜΒΑΣΗΣ</w:t>
        </w:r>
        <w:r>
          <w:rPr>
            <w:noProof/>
          </w:rPr>
          <w:tab/>
        </w:r>
        <w:r>
          <w:rPr>
            <w:noProof/>
          </w:rPr>
          <w:fldChar w:fldCharType="begin"/>
        </w:r>
        <w:r>
          <w:rPr>
            <w:noProof/>
          </w:rPr>
          <w:instrText xml:space="preserve"> PAGEREF _Toc141353243 \h </w:instrText>
        </w:r>
        <w:r>
          <w:rPr>
            <w:noProof/>
          </w:rPr>
        </w:r>
        <w:r>
          <w:rPr>
            <w:noProof/>
          </w:rPr>
          <w:fldChar w:fldCharType="separate"/>
        </w:r>
        <w:r w:rsidR="005B32DC">
          <w:rPr>
            <w:noProof/>
          </w:rPr>
          <w:t>55</w:t>
        </w:r>
        <w:r>
          <w:rPr>
            <w:noProof/>
          </w:rPr>
          <w:fldChar w:fldCharType="end"/>
        </w:r>
      </w:hyperlink>
    </w:p>
    <w:p w14:paraId="0E50AEFF" w14:textId="4DEA4EEC"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244" w:history="1">
        <w:r w:rsidRPr="00936AD9">
          <w:rPr>
            <w:rStyle w:val="-"/>
            <w:noProof/>
            <w:lang w:val="el-GR"/>
          </w:rPr>
          <w:t>5.1</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Τρόπος πληρωμής</w:t>
        </w:r>
        <w:r>
          <w:rPr>
            <w:noProof/>
          </w:rPr>
          <w:tab/>
        </w:r>
        <w:r>
          <w:rPr>
            <w:noProof/>
          </w:rPr>
          <w:fldChar w:fldCharType="begin"/>
        </w:r>
        <w:r>
          <w:rPr>
            <w:noProof/>
          </w:rPr>
          <w:instrText xml:space="preserve"> PAGEREF _Toc141353244 \h </w:instrText>
        </w:r>
        <w:r>
          <w:rPr>
            <w:noProof/>
          </w:rPr>
        </w:r>
        <w:r>
          <w:rPr>
            <w:noProof/>
          </w:rPr>
          <w:fldChar w:fldCharType="separate"/>
        </w:r>
        <w:r w:rsidR="005B32DC">
          <w:rPr>
            <w:noProof/>
          </w:rPr>
          <w:t>55</w:t>
        </w:r>
        <w:r>
          <w:rPr>
            <w:noProof/>
          </w:rPr>
          <w:fldChar w:fldCharType="end"/>
        </w:r>
      </w:hyperlink>
    </w:p>
    <w:p w14:paraId="4856279B" w14:textId="7F07AA71"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245" w:history="1">
        <w:r w:rsidRPr="00936AD9">
          <w:rPr>
            <w:rStyle w:val="-"/>
            <w:noProof/>
            <w:lang w:val="el-GR"/>
          </w:rPr>
          <w:t>5.2</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Κήρυξη οικονομικού φορέα εκπτώτου - Κυρώσεις</w:t>
        </w:r>
        <w:r>
          <w:rPr>
            <w:noProof/>
          </w:rPr>
          <w:tab/>
        </w:r>
        <w:r>
          <w:rPr>
            <w:noProof/>
          </w:rPr>
          <w:fldChar w:fldCharType="begin"/>
        </w:r>
        <w:r>
          <w:rPr>
            <w:noProof/>
          </w:rPr>
          <w:instrText xml:space="preserve"> PAGEREF _Toc141353245 \h </w:instrText>
        </w:r>
        <w:r>
          <w:rPr>
            <w:noProof/>
          </w:rPr>
        </w:r>
        <w:r>
          <w:rPr>
            <w:noProof/>
          </w:rPr>
          <w:fldChar w:fldCharType="separate"/>
        </w:r>
        <w:r w:rsidR="005B32DC">
          <w:rPr>
            <w:noProof/>
          </w:rPr>
          <w:t>56</w:t>
        </w:r>
        <w:r>
          <w:rPr>
            <w:noProof/>
          </w:rPr>
          <w:fldChar w:fldCharType="end"/>
        </w:r>
      </w:hyperlink>
    </w:p>
    <w:p w14:paraId="2C3A3D47" w14:textId="1FF45370"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246" w:history="1">
        <w:r w:rsidRPr="00936AD9">
          <w:rPr>
            <w:rStyle w:val="-"/>
            <w:noProof/>
            <w:lang w:val="el-GR"/>
          </w:rPr>
          <w:t>5.3</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Διοικητικές προσφυγές κατά τη διαδικασία εκτέλεσης των συμβάσεων</w:t>
        </w:r>
        <w:r>
          <w:rPr>
            <w:noProof/>
          </w:rPr>
          <w:tab/>
        </w:r>
        <w:r>
          <w:rPr>
            <w:noProof/>
          </w:rPr>
          <w:fldChar w:fldCharType="begin"/>
        </w:r>
        <w:r>
          <w:rPr>
            <w:noProof/>
          </w:rPr>
          <w:instrText xml:space="preserve"> PAGEREF _Toc141353246 \h </w:instrText>
        </w:r>
        <w:r>
          <w:rPr>
            <w:noProof/>
          </w:rPr>
        </w:r>
        <w:r>
          <w:rPr>
            <w:noProof/>
          </w:rPr>
          <w:fldChar w:fldCharType="separate"/>
        </w:r>
        <w:r w:rsidR="005B32DC">
          <w:rPr>
            <w:noProof/>
          </w:rPr>
          <w:t>58</w:t>
        </w:r>
        <w:r>
          <w:rPr>
            <w:noProof/>
          </w:rPr>
          <w:fldChar w:fldCharType="end"/>
        </w:r>
      </w:hyperlink>
    </w:p>
    <w:p w14:paraId="514D89B5" w14:textId="3B8C6593"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247" w:history="1">
        <w:r w:rsidRPr="00936AD9">
          <w:rPr>
            <w:rStyle w:val="-"/>
            <w:noProof/>
            <w:lang w:val="el-GR"/>
          </w:rPr>
          <w:t>5.4</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Δικαστική επίλυση διαφορών</w:t>
        </w:r>
        <w:r>
          <w:rPr>
            <w:noProof/>
          </w:rPr>
          <w:tab/>
        </w:r>
        <w:r>
          <w:rPr>
            <w:noProof/>
          </w:rPr>
          <w:fldChar w:fldCharType="begin"/>
        </w:r>
        <w:r>
          <w:rPr>
            <w:noProof/>
          </w:rPr>
          <w:instrText xml:space="preserve"> PAGEREF _Toc141353247 \h </w:instrText>
        </w:r>
        <w:r>
          <w:rPr>
            <w:noProof/>
          </w:rPr>
        </w:r>
        <w:r>
          <w:rPr>
            <w:noProof/>
          </w:rPr>
          <w:fldChar w:fldCharType="separate"/>
        </w:r>
        <w:r w:rsidR="005B32DC">
          <w:rPr>
            <w:noProof/>
          </w:rPr>
          <w:t>58</w:t>
        </w:r>
        <w:r>
          <w:rPr>
            <w:noProof/>
          </w:rPr>
          <w:fldChar w:fldCharType="end"/>
        </w:r>
      </w:hyperlink>
    </w:p>
    <w:p w14:paraId="26A8D872" w14:textId="6755E1CC" w:rsidR="00D71943" w:rsidRDefault="00D71943">
      <w:pPr>
        <w:pStyle w:val="18"/>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41353248" w:history="1">
        <w:r w:rsidRPr="00936AD9">
          <w:rPr>
            <w:rStyle w:val="-"/>
            <w:noProof/>
            <w:lang w:val="el-GR"/>
          </w:rPr>
          <w:t>6.</w:t>
        </w:r>
        <w:r>
          <w:rPr>
            <w:rFonts w:asciiTheme="minorHAnsi" w:eastAsiaTheme="minorEastAsia" w:hAnsiTheme="minorHAnsi" w:cstheme="minorBidi"/>
            <w:b w:val="0"/>
            <w:bCs w:val="0"/>
            <w:caps w:val="0"/>
            <w:noProof/>
            <w:kern w:val="2"/>
            <w:sz w:val="22"/>
            <w:szCs w:val="22"/>
            <w:lang w:val="el-GR" w:eastAsia="el-GR"/>
            <w14:ligatures w14:val="standardContextual"/>
          </w:rPr>
          <w:tab/>
        </w:r>
        <w:r w:rsidRPr="00936AD9">
          <w:rPr>
            <w:rStyle w:val="-"/>
            <w:noProof/>
            <w:lang w:val="el-GR"/>
          </w:rPr>
          <w:t>ΧΡΟΝΟΣ ΚΑΙ ΤΡΟΠΟΣ ΕΚΤΕΛΕΣΗΣ</w:t>
        </w:r>
        <w:r>
          <w:rPr>
            <w:noProof/>
          </w:rPr>
          <w:tab/>
        </w:r>
        <w:r>
          <w:rPr>
            <w:noProof/>
          </w:rPr>
          <w:fldChar w:fldCharType="begin"/>
        </w:r>
        <w:r>
          <w:rPr>
            <w:noProof/>
          </w:rPr>
          <w:instrText xml:space="preserve"> PAGEREF _Toc141353248 \h </w:instrText>
        </w:r>
        <w:r>
          <w:rPr>
            <w:noProof/>
          </w:rPr>
        </w:r>
        <w:r>
          <w:rPr>
            <w:noProof/>
          </w:rPr>
          <w:fldChar w:fldCharType="separate"/>
        </w:r>
        <w:r w:rsidR="005B32DC">
          <w:rPr>
            <w:noProof/>
          </w:rPr>
          <w:t>59</w:t>
        </w:r>
        <w:r>
          <w:rPr>
            <w:noProof/>
          </w:rPr>
          <w:fldChar w:fldCharType="end"/>
        </w:r>
      </w:hyperlink>
    </w:p>
    <w:p w14:paraId="36845246" w14:textId="56522DB4"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249" w:history="1">
        <w:r w:rsidRPr="00936AD9">
          <w:rPr>
            <w:rStyle w:val="-"/>
            <w:noProof/>
            <w:lang w:val="el-GR"/>
          </w:rPr>
          <w:t xml:space="preserve">6.1 </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Χρόνος παράδοσης αγαθών</w:t>
        </w:r>
        <w:r>
          <w:rPr>
            <w:noProof/>
          </w:rPr>
          <w:tab/>
        </w:r>
        <w:r>
          <w:rPr>
            <w:noProof/>
          </w:rPr>
          <w:fldChar w:fldCharType="begin"/>
        </w:r>
        <w:r>
          <w:rPr>
            <w:noProof/>
          </w:rPr>
          <w:instrText xml:space="preserve"> PAGEREF _Toc141353249 \h </w:instrText>
        </w:r>
        <w:r>
          <w:rPr>
            <w:noProof/>
          </w:rPr>
        </w:r>
        <w:r>
          <w:rPr>
            <w:noProof/>
          </w:rPr>
          <w:fldChar w:fldCharType="separate"/>
        </w:r>
        <w:r w:rsidR="005B32DC">
          <w:rPr>
            <w:noProof/>
          </w:rPr>
          <w:t>59</w:t>
        </w:r>
        <w:r>
          <w:rPr>
            <w:noProof/>
          </w:rPr>
          <w:fldChar w:fldCharType="end"/>
        </w:r>
      </w:hyperlink>
    </w:p>
    <w:p w14:paraId="0D551E80" w14:textId="698EC338"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250" w:history="1">
        <w:r w:rsidRPr="00936AD9">
          <w:rPr>
            <w:rStyle w:val="-"/>
            <w:noProof/>
            <w:lang w:val="el-GR"/>
          </w:rPr>
          <w:t xml:space="preserve">6.2 </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Παραλαβή αγαθών - Χρόνος και τρόπος παραλαβής αγαθών</w:t>
        </w:r>
        <w:r>
          <w:rPr>
            <w:noProof/>
          </w:rPr>
          <w:tab/>
        </w:r>
        <w:r>
          <w:rPr>
            <w:noProof/>
          </w:rPr>
          <w:fldChar w:fldCharType="begin"/>
        </w:r>
        <w:r>
          <w:rPr>
            <w:noProof/>
          </w:rPr>
          <w:instrText xml:space="preserve"> PAGEREF _Toc141353250 \h </w:instrText>
        </w:r>
        <w:r>
          <w:rPr>
            <w:noProof/>
          </w:rPr>
        </w:r>
        <w:r>
          <w:rPr>
            <w:noProof/>
          </w:rPr>
          <w:fldChar w:fldCharType="separate"/>
        </w:r>
        <w:r w:rsidR="005B32DC">
          <w:rPr>
            <w:noProof/>
          </w:rPr>
          <w:t>59</w:t>
        </w:r>
        <w:r>
          <w:rPr>
            <w:noProof/>
          </w:rPr>
          <w:fldChar w:fldCharType="end"/>
        </w:r>
      </w:hyperlink>
    </w:p>
    <w:p w14:paraId="157FCA87" w14:textId="61E745E0"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251" w:history="1">
        <w:r w:rsidRPr="00936AD9">
          <w:rPr>
            <w:rStyle w:val="-"/>
            <w:noProof/>
            <w:lang w:val="el-GR"/>
          </w:rPr>
          <w:t xml:space="preserve">6.3 </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Ειδικοί όροι ναύλωσης – ασφάλισης - ανακοίνωσης φόρτωσης και ποιοτικού ελέγχου στο εξωτερικό</w:t>
        </w:r>
        <w:r>
          <w:rPr>
            <w:noProof/>
          </w:rPr>
          <w:tab/>
        </w:r>
        <w:r>
          <w:rPr>
            <w:noProof/>
          </w:rPr>
          <w:fldChar w:fldCharType="begin"/>
        </w:r>
        <w:r>
          <w:rPr>
            <w:noProof/>
          </w:rPr>
          <w:instrText xml:space="preserve"> PAGEREF _Toc141353251 \h </w:instrText>
        </w:r>
        <w:r>
          <w:rPr>
            <w:noProof/>
          </w:rPr>
        </w:r>
        <w:r>
          <w:rPr>
            <w:noProof/>
          </w:rPr>
          <w:fldChar w:fldCharType="separate"/>
        </w:r>
        <w:r w:rsidR="005B32DC">
          <w:rPr>
            <w:noProof/>
          </w:rPr>
          <w:t>60</w:t>
        </w:r>
        <w:r>
          <w:rPr>
            <w:noProof/>
          </w:rPr>
          <w:fldChar w:fldCharType="end"/>
        </w:r>
      </w:hyperlink>
    </w:p>
    <w:p w14:paraId="62894F18" w14:textId="79B2B51C"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252" w:history="1">
        <w:r w:rsidRPr="00936AD9">
          <w:rPr>
            <w:rStyle w:val="-"/>
            <w:noProof/>
            <w:lang w:val="el-GR"/>
          </w:rPr>
          <w:t xml:space="preserve">6.4 </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Απόρριψη συμβατικών αγαθών – Αντικατάσταση</w:t>
        </w:r>
        <w:r>
          <w:rPr>
            <w:noProof/>
          </w:rPr>
          <w:tab/>
        </w:r>
        <w:r>
          <w:rPr>
            <w:noProof/>
          </w:rPr>
          <w:fldChar w:fldCharType="begin"/>
        </w:r>
        <w:r>
          <w:rPr>
            <w:noProof/>
          </w:rPr>
          <w:instrText xml:space="preserve"> PAGEREF _Toc141353252 \h </w:instrText>
        </w:r>
        <w:r>
          <w:rPr>
            <w:noProof/>
          </w:rPr>
        </w:r>
        <w:r>
          <w:rPr>
            <w:noProof/>
          </w:rPr>
          <w:fldChar w:fldCharType="separate"/>
        </w:r>
        <w:r w:rsidR="005B32DC">
          <w:rPr>
            <w:noProof/>
          </w:rPr>
          <w:t>61</w:t>
        </w:r>
        <w:r>
          <w:rPr>
            <w:noProof/>
          </w:rPr>
          <w:fldChar w:fldCharType="end"/>
        </w:r>
      </w:hyperlink>
    </w:p>
    <w:p w14:paraId="48AC3272" w14:textId="059508B7"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253" w:history="1">
        <w:r w:rsidRPr="00936AD9">
          <w:rPr>
            <w:rStyle w:val="-"/>
            <w:noProof/>
            <w:lang w:val="el-GR"/>
          </w:rPr>
          <w:t xml:space="preserve">6.5 </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Δείγματα – Δειγματοληψία – Εργαστηριακές εξετάσεις</w:t>
        </w:r>
        <w:r>
          <w:rPr>
            <w:noProof/>
          </w:rPr>
          <w:tab/>
        </w:r>
        <w:r>
          <w:rPr>
            <w:noProof/>
          </w:rPr>
          <w:fldChar w:fldCharType="begin"/>
        </w:r>
        <w:r>
          <w:rPr>
            <w:noProof/>
          </w:rPr>
          <w:instrText xml:space="preserve"> PAGEREF _Toc141353253 \h </w:instrText>
        </w:r>
        <w:r>
          <w:rPr>
            <w:noProof/>
          </w:rPr>
        </w:r>
        <w:r>
          <w:rPr>
            <w:noProof/>
          </w:rPr>
          <w:fldChar w:fldCharType="separate"/>
        </w:r>
        <w:r w:rsidR="005B32DC">
          <w:rPr>
            <w:noProof/>
          </w:rPr>
          <w:t>61</w:t>
        </w:r>
        <w:r>
          <w:rPr>
            <w:noProof/>
          </w:rPr>
          <w:fldChar w:fldCharType="end"/>
        </w:r>
      </w:hyperlink>
    </w:p>
    <w:p w14:paraId="11181A61" w14:textId="50C55718"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254" w:history="1">
        <w:r w:rsidRPr="00936AD9">
          <w:rPr>
            <w:rStyle w:val="-"/>
            <w:noProof/>
            <w:lang w:val="el-GR"/>
          </w:rPr>
          <w:t xml:space="preserve">6.6 </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Εγγυημένη λειτουργία προμήθειας</w:t>
        </w:r>
        <w:r>
          <w:rPr>
            <w:noProof/>
          </w:rPr>
          <w:tab/>
        </w:r>
        <w:r>
          <w:rPr>
            <w:noProof/>
          </w:rPr>
          <w:fldChar w:fldCharType="begin"/>
        </w:r>
        <w:r>
          <w:rPr>
            <w:noProof/>
          </w:rPr>
          <w:instrText xml:space="preserve"> PAGEREF _Toc141353254 \h </w:instrText>
        </w:r>
        <w:r>
          <w:rPr>
            <w:noProof/>
          </w:rPr>
        </w:r>
        <w:r>
          <w:rPr>
            <w:noProof/>
          </w:rPr>
          <w:fldChar w:fldCharType="separate"/>
        </w:r>
        <w:r w:rsidR="005B32DC">
          <w:rPr>
            <w:noProof/>
          </w:rPr>
          <w:t>61</w:t>
        </w:r>
        <w:r>
          <w:rPr>
            <w:noProof/>
          </w:rPr>
          <w:fldChar w:fldCharType="end"/>
        </w:r>
      </w:hyperlink>
    </w:p>
    <w:p w14:paraId="64B8C258" w14:textId="67A10832" w:rsidR="00D71943" w:rsidRDefault="00D7194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255" w:history="1">
        <w:r w:rsidRPr="00936AD9">
          <w:rPr>
            <w:rStyle w:val="-"/>
            <w:noProof/>
            <w:lang w:val="el-GR"/>
          </w:rPr>
          <w:t xml:space="preserve">6.7 </w:t>
        </w:r>
        <w:r>
          <w:rPr>
            <w:rFonts w:asciiTheme="minorHAnsi" w:eastAsiaTheme="minorEastAsia" w:hAnsiTheme="minorHAnsi" w:cstheme="minorBidi"/>
            <w:smallCaps w:val="0"/>
            <w:noProof/>
            <w:kern w:val="2"/>
            <w:sz w:val="22"/>
            <w:szCs w:val="22"/>
            <w:lang w:val="el-GR" w:eastAsia="el-GR"/>
            <w14:ligatures w14:val="standardContextual"/>
          </w:rPr>
          <w:tab/>
        </w:r>
        <w:r w:rsidRPr="00936AD9">
          <w:rPr>
            <w:rStyle w:val="-"/>
            <w:noProof/>
            <w:lang w:val="el-GR"/>
          </w:rPr>
          <w:t>Αναπροσαρμογή τιμής</w:t>
        </w:r>
        <w:r>
          <w:rPr>
            <w:noProof/>
          </w:rPr>
          <w:tab/>
        </w:r>
        <w:r>
          <w:rPr>
            <w:noProof/>
          </w:rPr>
          <w:fldChar w:fldCharType="begin"/>
        </w:r>
        <w:r>
          <w:rPr>
            <w:noProof/>
          </w:rPr>
          <w:instrText xml:space="preserve"> PAGEREF _Toc141353255 \h </w:instrText>
        </w:r>
        <w:r>
          <w:rPr>
            <w:noProof/>
          </w:rPr>
        </w:r>
        <w:r>
          <w:rPr>
            <w:noProof/>
          </w:rPr>
          <w:fldChar w:fldCharType="separate"/>
        </w:r>
        <w:r w:rsidR="005B32DC">
          <w:rPr>
            <w:noProof/>
          </w:rPr>
          <w:t>61</w:t>
        </w:r>
        <w:r>
          <w:rPr>
            <w:noProof/>
          </w:rPr>
          <w:fldChar w:fldCharType="end"/>
        </w:r>
      </w:hyperlink>
    </w:p>
    <w:p w14:paraId="1F049245" w14:textId="30D50125" w:rsidR="00D71943" w:rsidRDefault="00D71943">
      <w:pPr>
        <w:pStyle w:val="18"/>
        <w:tabs>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41353256" w:history="1">
        <w:r w:rsidRPr="00936AD9">
          <w:rPr>
            <w:rStyle w:val="-"/>
            <w:noProof/>
            <w:lang w:val="el-GR"/>
          </w:rPr>
          <w:t>ΠΑΡΑΡΤΗΜΑΤΑ</w:t>
        </w:r>
        <w:r>
          <w:rPr>
            <w:noProof/>
          </w:rPr>
          <w:tab/>
        </w:r>
        <w:r>
          <w:rPr>
            <w:noProof/>
          </w:rPr>
          <w:fldChar w:fldCharType="begin"/>
        </w:r>
        <w:r>
          <w:rPr>
            <w:noProof/>
          </w:rPr>
          <w:instrText xml:space="preserve"> PAGEREF _Toc141353256 \h </w:instrText>
        </w:r>
        <w:r>
          <w:rPr>
            <w:noProof/>
          </w:rPr>
        </w:r>
        <w:r>
          <w:rPr>
            <w:noProof/>
          </w:rPr>
          <w:fldChar w:fldCharType="separate"/>
        </w:r>
        <w:r w:rsidR="005B32DC">
          <w:rPr>
            <w:noProof/>
          </w:rPr>
          <w:t>64</w:t>
        </w:r>
        <w:r>
          <w:rPr>
            <w:noProof/>
          </w:rPr>
          <w:fldChar w:fldCharType="end"/>
        </w:r>
      </w:hyperlink>
    </w:p>
    <w:p w14:paraId="0D6C34EA" w14:textId="0399B783" w:rsidR="00D71943" w:rsidRDefault="00D71943">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257" w:history="1">
        <w:r w:rsidRPr="00936AD9">
          <w:rPr>
            <w:rStyle w:val="-"/>
            <w:noProof/>
            <w:lang w:val="el-GR"/>
          </w:rPr>
          <w:t>ΠΑΡΑΡΤΗΜΑ Ι – Αναλυτική Περιγραφή Φυσικού και Οικονομικού Αντικειμένου της Σύμβασης (προσαρμοσμένο από την Αναθέτουσα Αρχή)</w:t>
        </w:r>
        <w:r>
          <w:rPr>
            <w:noProof/>
          </w:rPr>
          <w:tab/>
        </w:r>
        <w:r>
          <w:rPr>
            <w:noProof/>
          </w:rPr>
          <w:fldChar w:fldCharType="begin"/>
        </w:r>
        <w:r>
          <w:rPr>
            <w:noProof/>
          </w:rPr>
          <w:instrText xml:space="preserve"> PAGEREF _Toc141353257 \h </w:instrText>
        </w:r>
        <w:r>
          <w:rPr>
            <w:noProof/>
          </w:rPr>
        </w:r>
        <w:r>
          <w:rPr>
            <w:noProof/>
          </w:rPr>
          <w:fldChar w:fldCharType="separate"/>
        </w:r>
        <w:r w:rsidR="005B32DC">
          <w:rPr>
            <w:noProof/>
          </w:rPr>
          <w:t>64</w:t>
        </w:r>
        <w:r>
          <w:rPr>
            <w:noProof/>
          </w:rPr>
          <w:fldChar w:fldCharType="end"/>
        </w:r>
      </w:hyperlink>
    </w:p>
    <w:p w14:paraId="0B36B24D" w14:textId="1D71143E" w:rsidR="00D71943" w:rsidRDefault="00D71943">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258" w:history="1">
        <w:r w:rsidRPr="00936AD9">
          <w:rPr>
            <w:rStyle w:val="-"/>
            <w:noProof/>
            <w:lang w:val="el-GR"/>
          </w:rPr>
          <w:t>ΠΑΡΑΡΤΗΜΑ ΙΙ –  Ειδική Συγγραφή Υποχρεώσεων (προσαρμοσμένο από την Αναθέτουσα Αρχή)</w:t>
        </w:r>
        <w:r>
          <w:rPr>
            <w:noProof/>
          </w:rPr>
          <w:tab/>
        </w:r>
        <w:r>
          <w:rPr>
            <w:noProof/>
          </w:rPr>
          <w:fldChar w:fldCharType="begin"/>
        </w:r>
        <w:r>
          <w:rPr>
            <w:noProof/>
          </w:rPr>
          <w:instrText xml:space="preserve"> PAGEREF _Toc141353258 \h </w:instrText>
        </w:r>
        <w:r>
          <w:rPr>
            <w:noProof/>
          </w:rPr>
        </w:r>
        <w:r>
          <w:rPr>
            <w:noProof/>
          </w:rPr>
          <w:fldChar w:fldCharType="separate"/>
        </w:r>
        <w:r w:rsidR="005B32DC">
          <w:rPr>
            <w:noProof/>
          </w:rPr>
          <w:t>80</w:t>
        </w:r>
        <w:r>
          <w:rPr>
            <w:noProof/>
          </w:rPr>
          <w:fldChar w:fldCharType="end"/>
        </w:r>
      </w:hyperlink>
    </w:p>
    <w:p w14:paraId="4C62FDC7" w14:textId="3F6C9C15" w:rsidR="00D71943" w:rsidRDefault="00D71943">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259" w:history="1">
        <w:r w:rsidRPr="00936AD9">
          <w:rPr>
            <w:rStyle w:val="-"/>
            <w:noProof/>
            <w:lang w:val="el-GR"/>
          </w:rPr>
          <w:t>ΠΑΡΑΡΤΗΜΑ ΙΙI – ΕΕΕΣ (Προσαρμοσμένο από την Αναθέτουσα Αρχή)</w:t>
        </w:r>
        <w:r>
          <w:rPr>
            <w:noProof/>
          </w:rPr>
          <w:tab/>
        </w:r>
        <w:r>
          <w:rPr>
            <w:noProof/>
          </w:rPr>
          <w:fldChar w:fldCharType="begin"/>
        </w:r>
        <w:r>
          <w:rPr>
            <w:noProof/>
          </w:rPr>
          <w:instrText xml:space="preserve"> PAGEREF _Toc141353259 \h </w:instrText>
        </w:r>
        <w:r>
          <w:rPr>
            <w:noProof/>
          </w:rPr>
        </w:r>
        <w:r>
          <w:rPr>
            <w:noProof/>
          </w:rPr>
          <w:fldChar w:fldCharType="separate"/>
        </w:r>
        <w:r w:rsidR="005B32DC">
          <w:rPr>
            <w:noProof/>
          </w:rPr>
          <w:t>83</w:t>
        </w:r>
        <w:r>
          <w:rPr>
            <w:noProof/>
          </w:rPr>
          <w:fldChar w:fldCharType="end"/>
        </w:r>
      </w:hyperlink>
    </w:p>
    <w:p w14:paraId="0CAE91EA" w14:textId="2C1BD038" w:rsidR="00D71943" w:rsidRDefault="00D71943">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260" w:history="1">
        <w:r w:rsidRPr="00936AD9">
          <w:rPr>
            <w:rStyle w:val="-"/>
            <w:noProof/>
            <w:lang w:val="el-GR"/>
          </w:rPr>
          <w:t>ΠΑΡΑΡΤΗΜΑ ΙV – Υπόδειγμα Τεχνικής Προσφοράς (Προσαρμοσμένο από την Αναθέτουσα Αρχή)</w:t>
        </w:r>
        <w:r>
          <w:rPr>
            <w:noProof/>
          </w:rPr>
          <w:tab/>
        </w:r>
        <w:r>
          <w:rPr>
            <w:noProof/>
          </w:rPr>
          <w:fldChar w:fldCharType="begin"/>
        </w:r>
        <w:r>
          <w:rPr>
            <w:noProof/>
          </w:rPr>
          <w:instrText xml:space="preserve"> PAGEREF _Toc141353260 \h </w:instrText>
        </w:r>
        <w:r>
          <w:rPr>
            <w:noProof/>
          </w:rPr>
        </w:r>
        <w:r>
          <w:rPr>
            <w:noProof/>
          </w:rPr>
          <w:fldChar w:fldCharType="separate"/>
        </w:r>
        <w:r w:rsidR="005B32DC">
          <w:rPr>
            <w:noProof/>
          </w:rPr>
          <w:t>84</w:t>
        </w:r>
        <w:r>
          <w:rPr>
            <w:noProof/>
          </w:rPr>
          <w:fldChar w:fldCharType="end"/>
        </w:r>
      </w:hyperlink>
    </w:p>
    <w:p w14:paraId="20207096" w14:textId="728B3C92" w:rsidR="00D71943" w:rsidRDefault="00D71943">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1353261" w:history="1">
        <w:r w:rsidRPr="00936AD9">
          <w:rPr>
            <w:rStyle w:val="-"/>
            <w:noProof/>
            <w:lang w:val="el-GR"/>
          </w:rPr>
          <w:t>ΠΑΡΑΡΤΗΜΑ V – Υπόδειγμα περιεχομένου Υ.Δ. περί μη ρωσικής εμπλοκής</w:t>
        </w:r>
        <w:r>
          <w:rPr>
            <w:noProof/>
          </w:rPr>
          <w:tab/>
        </w:r>
        <w:r>
          <w:rPr>
            <w:noProof/>
          </w:rPr>
          <w:fldChar w:fldCharType="begin"/>
        </w:r>
        <w:r>
          <w:rPr>
            <w:noProof/>
          </w:rPr>
          <w:instrText xml:space="preserve"> PAGEREF _Toc141353261 \h </w:instrText>
        </w:r>
        <w:r>
          <w:rPr>
            <w:noProof/>
          </w:rPr>
        </w:r>
        <w:r>
          <w:rPr>
            <w:noProof/>
          </w:rPr>
          <w:fldChar w:fldCharType="separate"/>
        </w:r>
        <w:r w:rsidR="005B32DC">
          <w:rPr>
            <w:noProof/>
          </w:rPr>
          <w:t>85</w:t>
        </w:r>
        <w:r>
          <w:rPr>
            <w:noProof/>
          </w:rPr>
          <w:fldChar w:fldCharType="end"/>
        </w:r>
      </w:hyperlink>
    </w:p>
    <w:p w14:paraId="7207ECC8" w14:textId="77777777" w:rsidR="003929DA" w:rsidRDefault="003929DA">
      <w:pPr>
        <w:rPr>
          <w:rFonts w:eastAsia="MS Mincho" w:cs="Times New Roman"/>
          <w:b/>
          <w:bCs/>
          <w:caps/>
          <w:sz w:val="20"/>
          <w:szCs w:val="22"/>
          <w:lang w:val="el-GR"/>
        </w:rPr>
      </w:pPr>
      <w:r w:rsidRPr="00B03F31">
        <w:fldChar w:fldCharType="end"/>
      </w:r>
    </w:p>
    <w:p w14:paraId="3513B323" w14:textId="77777777" w:rsidR="003929DA" w:rsidRDefault="003929DA">
      <w:pPr>
        <w:pStyle w:val="1"/>
        <w:numPr>
          <w:ilvl w:val="0"/>
          <w:numId w:val="3"/>
        </w:numPr>
        <w:tabs>
          <w:tab w:val="left" w:pos="567"/>
        </w:tabs>
        <w:ind w:left="567" w:hanging="567"/>
        <w:rPr>
          <w:lang w:val="el-GR"/>
        </w:rPr>
      </w:pPr>
      <w:bookmarkStart w:id="1" w:name="_Toc141353187"/>
      <w:r>
        <w:rPr>
          <w:lang w:val="el-GR"/>
        </w:rPr>
        <w:lastRenderedPageBreak/>
        <w:t>ΑΝΑΘΕΤΟΥΣΑ ΑΡΧΗ ΚΑΙ ΑΝΤΙΚΕΙΜΕΝΟ ΣΥΜΒΑΣΗΣ</w:t>
      </w:r>
      <w:bookmarkEnd w:id="1"/>
    </w:p>
    <w:p w14:paraId="4FCC1091" w14:textId="77777777" w:rsidR="003929DA" w:rsidRDefault="003929DA">
      <w:pPr>
        <w:pStyle w:val="2"/>
      </w:pPr>
      <w:bookmarkStart w:id="2" w:name="_Toc141353188"/>
      <w:r>
        <w:rPr>
          <w:lang w:val="el-GR"/>
        </w:rPr>
        <w:t>1.1</w:t>
      </w:r>
      <w:r>
        <w:rPr>
          <w:lang w:val="el-GR"/>
        </w:rPr>
        <w:tab/>
        <w:t>Στοιχεία Αναθέτουσας Αρχής</w:t>
      </w:r>
      <w:bookmarkEnd w:id="2"/>
      <w:r>
        <w:rPr>
          <w:lang w:val="el-GR"/>
        </w:rPr>
        <w:t xml:space="preserve"> </w:t>
      </w:r>
    </w:p>
    <w:p w14:paraId="62A4761F" w14:textId="77777777" w:rsidR="003929DA" w:rsidRDefault="003929DA">
      <w:pPr>
        <w:pStyle w:val="normalwithoutspacing"/>
        <w:rPr>
          <w:b/>
        </w:rPr>
      </w:pPr>
    </w:p>
    <w:tbl>
      <w:tblPr>
        <w:tblW w:w="0" w:type="auto"/>
        <w:tblInd w:w="108" w:type="dxa"/>
        <w:tblLayout w:type="fixed"/>
        <w:tblLook w:val="0000" w:firstRow="0" w:lastRow="0" w:firstColumn="0" w:lastColumn="0" w:noHBand="0" w:noVBand="0"/>
      </w:tblPr>
      <w:tblGrid>
        <w:gridCol w:w="5245"/>
        <w:gridCol w:w="4349"/>
      </w:tblGrid>
      <w:tr w:rsidR="009C7268" w:rsidRPr="00F8349E" w14:paraId="446E5D58" w14:textId="77777777" w:rsidTr="0043071A">
        <w:tc>
          <w:tcPr>
            <w:tcW w:w="5245" w:type="dxa"/>
            <w:tcBorders>
              <w:top w:val="single" w:sz="4" w:space="0" w:color="000000"/>
              <w:left w:val="single" w:sz="4" w:space="0" w:color="000000"/>
              <w:bottom w:val="single" w:sz="4" w:space="0" w:color="000000"/>
            </w:tcBorders>
          </w:tcPr>
          <w:p w14:paraId="16C731CD" w14:textId="77777777" w:rsidR="009C7268" w:rsidRPr="00F8349E" w:rsidRDefault="009C7268" w:rsidP="0043071A">
            <w:pPr>
              <w:pStyle w:val="normalwithoutspacing"/>
              <w:spacing w:after="0"/>
              <w:rPr>
                <w:rFonts w:ascii="Times New Roman" w:hAnsi="Times New Roman" w:cs="Times New Roman"/>
              </w:rPr>
            </w:pPr>
            <w:r w:rsidRPr="00F8349E">
              <w:rPr>
                <w:rFonts w:ascii="Times New Roman" w:hAnsi="Times New Roman" w:cs="Times New Roman"/>
              </w:rPr>
              <w:t>Επωνυμία</w:t>
            </w:r>
          </w:p>
        </w:tc>
        <w:tc>
          <w:tcPr>
            <w:tcW w:w="4349" w:type="dxa"/>
            <w:tcBorders>
              <w:top w:val="single" w:sz="4" w:space="0" w:color="000000"/>
              <w:left w:val="single" w:sz="4" w:space="0" w:color="000000"/>
              <w:bottom w:val="single" w:sz="4" w:space="0" w:color="000000"/>
              <w:right w:val="single" w:sz="4" w:space="0" w:color="000000"/>
            </w:tcBorders>
          </w:tcPr>
          <w:p w14:paraId="72CE31E7" w14:textId="77777777" w:rsidR="009C7268" w:rsidRPr="00F8349E" w:rsidRDefault="009C7268" w:rsidP="0043071A">
            <w:pPr>
              <w:pStyle w:val="normalwithoutspacing"/>
              <w:snapToGrid w:val="0"/>
              <w:spacing w:after="0"/>
              <w:jc w:val="center"/>
              <w:rPr>
                <w:rFonts w:ascii="Times New Roman" w:hAnsi="Times New Roman" w:cs="Times New Roman"/>
              </w:rPr>
            </w:pPr>
            <w:r w:rsidRPr="00F8349E">
              <w:rPr>
                <w:rFonts w:ascii="Times New Roman" w:hAnsi="Times New Roman" w:cs="Times New Roman"/>
              </w:rPr>
              <w:t>«ΔΗΜΟΤΙΚΕΣ ΕΠΙΧΕΙΡΗΣΕΙΣ ΡΟΔΟΥ</w:t>
            </w:r>
          </w:p>
          <w:p w14:paraId="6B5D601A" w14:textId="77777777" w:rsidR="009C7268" w:rsidRPr="00F8349E" w:rsidRDefault="009C7268" w:rsidP="0043071A">
            <w:pPr>
              <w:pStyle w:val="normalwithoutspacing"/>
              <w:snapToGrid w:val="0"/>
              <w:spacing w:after="0"/>
              <w:jc w:val="center"/>
              <w:rPr>
                <w:rFonts w:ascii="Times New Roman" w:hAnsi="Times New Roman" w:cs="Times New Roman"/>
              </w:rPr>
            </w:pPr>
            <w:r w:rsidRPr="00F8349E">
              <w:rPr>
                <w:rFonts w:ascii="Times New Roman" w:hAnsi="Times New Roman" w:cs="Times New Roman"/>
              </w:rPr>
              <w:t>Μονομετοχική Ανώνυμη Εταιρεία»</w:t>
            </w:r>
          </w:p>
          <w:p w14:paraId="783CC8F1" w14:textId="77777777" w:rsidR="009C7268" w:rsidRPr="00F8349E" w:rsidRDefault="009C7268" w:rsidP="0043071A">
            <w:pPr>
              <w:pStyle w:val="normalwithoutspacing"/>
              <w:snapToGrid w:val="0"/>
              <w:spacing w:after="0"/>
              <w:jc w:val="center"/>
              <w:rPr>
                <w:rFonts w:ascii="Times New Roman" w:hAnsi="Times New Roman" w:cs="Times New Roman"/>
              </w:rPr>
            </w:pPr>
            <w:r w:rsidRPr="00F8349E">
              <w:rPr>
                <w:rFonts w:ascii="Times New Roman" w:hAnsi="Times New Roman" w:cs="Times New Roman"/>
              </w:rPr>
              <w:t>Διακριτικός τίτλος:</w:t>
            </w:r>
          </w:p>
          <w:p w14:paraId="4EF5BD5C" w14:textId="77777777" w:rsidR="009C7268" w:rsidRPr="00F8349E" w:rsidRDefault="009C7268" w:rsidP="0043071A">
            <w:pPr>
              <w:pStyle w:val="normalwithoutspacing"/>
              <w:snapToGrid w:val="0"/>
              <w:spacing w:after="0"/>
              <w:jc w:val="center"/>
              <w:rPr>
                <w:rFonts w:ascii="Times New Roman" w:hAnsi="Times New Roman" w:cs="Times New Roman"/>
              </w:rPr>
            </w:pPr>
            <w:r w:rsidRPr="00F8349E">
              <w:rPr>
                <w:rFonts w:ascii="Times New Roman" w:hAnsi="Times New Roman" w:cs="Times New Roman"/>
              </w:rPr>
              <w:t>«Δ.Ε.Ρ. Μ.Α.Ε.»</w:t>
            </w:r>
          </w:p>
        </w:tc>
      </w:tr>
      <w:tr w:rsidR="009C7268" w:rsidRPr="00F8349E" w14:paraId="47197F24" w14:textId="77777777" w:rsidTr="0043071A">
        <w:tc>
          <w:tcPr>
            <w:tcW w:w="5245" w:type="dxa"/>
            <w:tcBorders>
              <w:top w:val="single" w:sz="4" w:space="0" w:color="000000"/>
              <w:left w:val="single" w:sz="4" w:space="0" w:color="000000"/>
              <w:bottom w:val="single" w:sz="4" w:space="0" w:color="000000"/>
            </w:tcBorders>
          </w:tcPr>
          <w:p w14:paraId="58FFDA86" w14:textId="77777777" w:rsidR="009C7268" w:rsidRPr="00F8349E" w:rsidRDefault="009C7268" w:rsidP="0043071A">
            <w:pPr>
              <w:pStyle w:val="normalwithoutspacing"/>
              <w:spacing w:after="0"/>
              <w:rPr>
                <w:rFonts w:ascii="Times New Roman" w:hAnsi="Times New Roman" w:cs="Times New Roman"/>
              </w:rPr>
            </w:pPr>
            <w:r w:rsidRPr="00F8349E">
              <w:rPr>
                <w:rFonts w:ascii="Times New Roman" w:hAnsi="Times New Roman" w:cs="Times New Roman"/>
              </w:rPr>
              <w:t>Αριθμός Φορολογικού Μητρώου (Α.Φ.Μ.)</w:t>
            </w:r>
          </w:p>
        </w:tc>
        <w:tc>
          <w:tcPr>
            <w:tcW w:w="4349" w:type="dxa"/>
            <w:tcBorders>
              <w:top w:val="single" w:sz="4" w:space="0" w:color="000000"/>
              <w:left w:val="single" w:sz="4" w:space="0" w:color="000000"/>
              <w:bottom w:val="single" w:sz="4" w:space="0" w:color="000000"/>
              <w:right w:val="single" w:sz="4" w:space="0" w:color="000000"/>
            </w:tcBorders>
          </w:tcPr>
          <w:p w14:paraId="6A6F338C" w14:textId="77777777" w:rsidR="009C7268" w:rsidRPr="00F8349E" w:rsidRDefault="009C7268" w:rsidP="0043071A">
            <w:pPr>
              <w:pStyle w:val="normalwithoutspacing"/>
              <w:snapToGrid w:val="0"/>
              <w:spacing w:after="0"/>
              <w:jc w:val="left"/>
              <w:rPr>
                <w:rFonts w:ascii="Times New Roman" w:hAnsi="Times New Roman" w:cs="Times New Roman"/>
              </w:rPr>
            </w:pPr>
            <w:r w:rsidRPr="00F8349E">
              <w:rPr>
                <w:rFonts w:ascii="Times New Roman" w:hAnsi="Times New Roman" w:cs="Times New Roman"/>
              </w:rPr>
              <w:t>998498722</w:t>
            </w:r>
          </w:p>
        </w:tc>
      </w:tr>
      <w:tr w:rsidR="009C7268" w:rsidRPr="00F8349E" w14:paraId="19D90E02" w14:textId="77777777" w:rsidTr="0043071A">
        <w:tc>
          <w:tcPr>
            <w:tcW w:w="5245" w:type="dxa"/>
            <w:tcBorders>
              <w:top w:val="single" w:sz="4" w:space="0" w:color="000000"/>
              <w:left w:val="single" w:sz="4" w:space="0" w:color="000000"/>
              <w:bottom w:val="single" w:sz="4" w:space="0" w:color="000000"/>
            </w:tcBorders>
          </w:tcPr>
          <w:p w14:paraId="382F5687" w14:textId="77777777" w:rsidR="009C7268" w:rsidRPr="00F8349E" w:rsidRDefault="009C7268" w:rsidP="0043071A">
            <w:pPr>
              <w:pStyle w:val="normalwithoutspacing"/>
              <w:spacing w:after="0"/>
              <w:rPr>
                <w:rFonts w:ascii="Times New Roman" w:hAnsi="Times New Roman" w:cs="Times New Roman"/>
                <w:lang w:val="en-US"/>
              </w:rPr>
            </w:pPr>
            <w:r w:rsidRPr="00F8349E">
              <w:rPr>
                <w:rFonts w:ascii="Times New Roman" w:hAnsi="Times New Roman" w:cs="Times New Roman"/>
              </w:rPr>
              <w:t>Κωδικός ηλεκτρονικής τιμολόγησης</w:t>
            </w:r>
          </w:p>
        </w:tc>
        <w:tc>
          <w:tcPr>
            <w:tcW w:w="4349" w:type="dxa"/>
            <w:tcBorders>
              <w:top w:val="single" w:sz="4" w:space="0" w:color="000000"/>
              <w:left w:val="single" w:sz="4" w:space="0" w:color="000000"/>
              <w:bottom w:val="single" w:sz="4" w:space="0" w:color="000000"/>
              <w:right w:val="single" w:sz="4" w:space="0" w:color="000000"/>
            </w:tcBorders>
          </w:tcPr>
          <w:p w14:paraId="0B1759B4" w14:textId="5FF5D9A1" w:rsidR="009C7268" w:rsidRPr="00F8349E" w:rsidRDefault="009C7268" w:rsidP="0043071A">
            <w:pPr>
              <w:pStyle w:val="normalwithoutspacing"/>
              <w:snapToGrid w:val="0"/>
              <w:spacing w:after="0"/>
              <w:rPr>
                <w:rFonts w:ascii="Times New Roman" w:hAnsi="Times New Roman" w:cs="Times New Roman"/>
                <w:lang w:val="en-US"/>
              </w:rPr>
            </w:pPr>
            <w:r w:rsidRPr="00F8349E">
              <w:rPr>
                <w:rFonts w:ascii="Times New Roman" w:hAnsi="Times New Roman" w:cs="Times New Roman"/>
                <w:lang w:val="en-US"/>
              </w:rPr>
              <w:t>_</w:t>
            </w:r>
            <w:r>
              <w:rPr>
                <w:rFonts w:ascii="Times New Roman" w:hAnsi="Times New Roman" w:cs="Times New Roman"/>
              </w:rPr>
              <w:t>1007</w:t>
            </w:r>
            <w:r>
              <w:rPr>
                <w:rFonts w:ascii="Times New Roman" w:hAnsi="Times New Roman" w:cs="Times New Roman"/>
                <w:lang w:val="en-US"/>
              </w:rPr>
              <w:t>.F00870.0001</w:t>
            </w:r>
            <w:r w:rsidRPr="00F8349E">
              <w:rPr>
                <w:rFonts w:ascii="Times New Roman" w:hAnsi="Times New Roman" w:cs="Times New Roman"/>
                <w:lang w:val="en-US"/>
              </w:rPr>
              <w:t>____</w:t>
            </w:r>
          </w:p>
        </w:tc>
      </w:tr>
      <w:tr w:rsidR="009C7268" w:rsidRPr="00F8349E" w14:paraId="692475C8" w14:textId="77777777" w:rsidTr="0043071A">
        <w:tc>
          <w:tcPr>
            <w:tcW w:w="5245" w:type="dxa"/>
            <w:tcBorders>
              <w:top w:val="single" w:sz="4" w:space="0" w:color="000000"/>
              <w:left w:val="single" w:sz="4" w:space="0" w:color="000000"/>
              <w:bottom w:val="single" w:sz="4" w:space="0" w:color="000000"/>
            </w:tcBorders>
          </w:tcPr>
          <w:p w14:paraId="36FB1E5F" w14:textId="77777777" w:rsidR="009C7268" w:rsidRPr="00F8349E" w:rsidRDefault="009C7268" w:rsidP="0043071A">
            <w:pPr>
              <w:pStyle w:val="normalwithoutspacing"/>
              <w:spacing w:after="0"/>
              <w:rPr>
                <w:rFonts w:ascii="Times New Roman" w:hAnsi="Times New Roman" w:cs="Times New Roman"/>
              </w:rPr>
            </w:pPr>
            <w:r w:rsidRPr="00F8349E">
              <w:rPr>
                <w:rFonts w:ascii="Times New Roman" w:hAnsi="Times New Roman" w:cs="Times New Roman"/>
              </w:rPr>
              <w:t>Ταχυδρομική διεύθυνση</w:t>
            </w:r>
          </w:p>
        </w:tc>
        <w:tc>
          <w:tcPr>
            <w:tcW w:w="4349" w:type="dxa"/>
            <w:tcBorders>
              <w:top w:val="single" w:sz="4" w:space="0" w:color="000000"/>
              <w:left w:val="single" w:sz="4" w:space="0" w:color="000000"/>
              <w:bottom w:val="single" w:sz="4" w:space="0" w:color="000000"/>
              <w:right w:val="single" w:sz="4" w:space="0" w:color="000000"/>
            </w:tcBorders>
          </w:tcPr>
          <w:p w14:paraId="5AC8EC77" w14:textId="77777777" w:rsidR="009C7268" w:rsidRPr="00F8349E" w:rsidRDefault="009C7268" w:rsidP="0043071A">
            <w:pPr>
              <w:pStyle w:val="normalwithoutspacing"/>
              <w:snapToGrid w:val="0"/>
              <w:spacing w:after="0"/>
              <w:rPr>
                <w:rFonts w:ascii="Times New Roman" w:hAnsi="Times New Roman" w:cs="Times New Roman"/>
              </w:rPr>
            </w:pPr>
            <w:r w:rsidRPr="00F8349E">
              <w:rPr>
                <w:rFonts w:ascii="Times New Roman" w:hAnsi="Times New Roman" w:cs="Times New Roman"/>
              </w:rPr>
              <w:t>ΠΛΑΤΕΙΑ ΕΛΕΥΘΕΡΙΑΣ 1</w:t>
            </w:r>
          </w:p>
        </w:tc>
      </w:tr>
      <w:tr w:rsidR="009C7268" w:rsidRPr="00F8349E" w14:paraId="47002FF2" w14:textId="77777777" w:rsidTr="0043071A">
        <w:tc>
          <w:tcPr>
            <w:tcW w:w="5245" w:type="dxa"/>
            <w:tcBorders>
              <w:top w:val="single" w:sz="4" w:space="0" w:color="000000"/>
              <w:left w:val="single" w:sz="4" w:space="0" w:color="000000"/>
              <w:bottom w:val="single" w:sz="4" w:space="0" w:color="000000"/>
            </w:tcBorders>
          </w:tcPr>
          <w:p w14:paraId="36C770B8" w14:textId="77777777" w:rsidR="009C7268" w:rsidRPr="00F8349E" w:rsidRDefault="009C7268" w:rsidP="0043071A">
            <w:pPr>
              <w:pStyle w:val="normalwithoutspacing"/>
              <w:spacing w:after="0"/>
              <w:rPr>
                <w:rFonts w:ascii="Times New Roman" w:hAnsi="Times New Roman" w:cs="Times New Roman"/>
              </w:rPr>
            </w:pPr>
            <w:r w:rsidRPr="00F8349E">
              <w:rPr>
                <w:rFonts w:ascii="Times New Roman" w:hAnsi="Times New Roman" w:cs="Times New Roman"/>
              </w:rPr>
              <w:t>Πόλη</w:t>
            </w:r>
          </w:p>
        </w:tc>
        <w:tc>
          <w:tcPr>
            <w:tcW w:w="4349" w:type="dxa"/>
            <w:tcBorders>
              <w:top w:val="single" w:sz="4" w:space="0" w:color="000000"/>
              <w:left w:val="single" w:sz="4" w:space="0" w:color="000000"/>
              <w:bottom w:val="single" w:sz="4" w:space="0" w:color="000000"/>
              <w:right w:val="single" w:sz="4" w:space="0" w:color="000000"/>
            </w:tcBorders>
          </w:tcPr>
          <w:p w14:paraId="1C3C0E60" w14:textId="77777777" w:rsidR="009C7268" w:rsidRPr="00F8349E" w:rsidRDefault="009C7268" w:rsidP="0043071A">
            <w:pPr>
              <w:pStyle w:val="normalwithoutspacing"/>
              <w:snapToGrid w:val="0"/>
              <w:spacing w:after="0"/>
              <w:rPr>
                <w:rFonts w:ascii="Times New Roman" w:hAnsi="Times New Roman" w:cs="Times New Roman"/>
              </w:rPr>
            </w:pPr>
            <w:r w:rsidRPr="00F8349E">
              <w:rPr>
                <w:rFonts w:ascii="Times New Roman" w:hAnsi="Times New Roman" w:cs="Times New Roman"/>
              </w:rPr>
              <w:t>ΡΟΔΟΣ</w:t>
            </w:r>
          </w:p>
        </w:tc>
      </w:tr>
      <w:tr w:rsidR="009C7268" w:rsidRPr="00F8349E" w14:paraId="4051732A" w14:textId="77777777" w:rsidTr="0043071A">
        <w:tc>
          <w:tcPr>
            <w:tcW w:w="5245" w:type="dxa"/>
            <w:tcBorders>
              <w:top w:val="single" w:sz="4" w:space="0" w:color="000000"/>
              <w:left w:val="single" w:sz="4" w:space="0" w:color="000000"/>
              <w:bottom w:val="single" w:sz="4" w:space="0" w:color="000000"/>
            </w:tcBorders>
          </w:tcPr>
          <w:p w14:paraId="6D3C4428" w14:textId="77777777" w:rsidR="009C7268" w:rsidRPr="00F8349E" w:rsidRDefault="009C7268" w:rsidP="0043071A">
            <w:pPr>
              <w:pStyle w:val="normalwithoutspacing"/>
              <w:spacing w:after="0"/>
              <w:rPr>
                <w:rFonts w:ascii="Times New Roman" w:hAnsi="Times New Roman" w:cs="Times New Roman"/>
              </w:rPr>
            </w:pPr>
            <w:r w:rsidRPr="00F8349E">
              <w:rPr>
                <w:rFonts w:ascii="Times New Roman" w:hAnsi="Times New Roman" w:cs="Times New Roman"/>
              </w:rPr>
              <w:t>Ταχυδρομικός Κωδικός</w:t>
            </w:r>
          </w:p>
        </w:tc>
        <w:tc>
          <w:tcPr>
            <w:tcW w:w="4349" w:type="dxa"/>
            <w:tcBorders>
              <w:top w:val="single" w:sz="4" w:space="0" w:color="000000"/>
              <w:left w:val="single" w:sz="4" w:space="0" w:color="000000"/>
              <w:bottom w:val="single" w:sz="4" w:space="0" w:color="000000"/>
              <w:right w:val="single" w:sz="4" w:space="0" w:color="000000"/>
            </w:tcBorders>
          </w:tcPr>
          <w:p w14:paraId="3C0FAC4A" w14:textId="77777777" w:rsidR="009C7268" w:rsidRPr="00F8349E" w:rsidRDefault="009C7268" w:rsidP="0043071A">
            <w:pPr>
              <w:pStyle w:val="normalwithoutspacing"/>
              <w:snapToGrid w:val="0"/>
              <w:spacing w:after="0"/>
              <w:rPr>
                <w:rFonts w:ascii="Times New Roman" w:hAnsi="Times New Roman" w:cs="Times New Roman"/>
              </w:rPr>
            </w:pPr>
            <w:r w:rsidRPr="00F8349E">
              <w:rPr>
                <w:rFonts w:ascii="Times New Roman" w:hAnsi="Times New Roman" w:cs="Times New Roman"/>
              </w:rPr>
              <w:t>85100</w:t>
            </w:r>
          </w:p>
        </w:tc>
      </w:tr>
      <w:tr w:rsidR="009C7268" w:rsidRPr="00F8349E" w14:paraId="18D2D4A7" w14:textId="77777777" w:rsidTr="0043071A">
        <w:tc>
          <w:tcPr>
            <w:tcW w:w="5245" w:type="dxa"/>
            <w:tcBorders>
              <w:top w:val="single" w:sz="4" w:space="0" w:color="000000"/>
              <w:left w:val="single" w:sz="4" w:space="0" w:color="000000"/>
              <w:bottom w:val="single" w:sz="4" w:space="0" w:color="000000"/>
            </w:tcBorders>
          </w:tcPr>
          <w:p w14:paraId="0FBBFBC3" w14:textId="77777777" w:rsidR="009C7268" w:rsidRPr="00F8349E" w:rsidRDefault="009C7268" w:rsidP="0043071A">
            <w:pPr>
              <w:pStyle w:val="normalwithoutspacing"/>
              <w:spacing w:after="0"/>
              <w:rPr>
                <w:rFonts w:ascii="Times New Roman" w:hAnsi="Times New Roman" w:cs="Times New Roman"/>
                <w:lang w:val="en-US"/>
              </w:rPr>
            </w:pPr>
            <w:r w:rsidRPr="00F8349E">
              <w:rPr>
                <w:rFonts w:ascii="Times New Roman" w:hAnsi="Times New Roman" w:cs="Times New Roman"/>
              </w:rPr>
              <w:t>Χώρα</w:t>
            </w:r>
          </w:p>
        </w:tc>
        <w:tc>
          <w:tcPr>
            <w:tcW w:w="4349" w:type="dxa"/>
            <w:tcBorders>
              <w:top w:val="single" w:sz="4" w:space="0" w:color="000000"/>
              <w:left w:val="single" w:sz="4" w:space="0" w:color="000000"/>
              <w:bottom w:val="single" w:sz="4" w:space="0" w:color="000000"/>
              <w:right w:val="single" w:sz="4" w:space="0" w:color="000000"/>
            </w:tcBorders>
          </w:tcPr>
          <w:p w14:paraId="39B611BA" w14:textId="77777777" w:rsidR="009C7268" w:rsidRPr="00F8349E" w:rsidRDefault="009C7268" w:rsidP="0043071A">
            <w:pPr>
              <w:pStyle w:val="normalwithoutspacing"/>
              <w:snapToGrid w:val="0"/>
              <w:spacing w:after="0"/>
              <w:rPr>
                <w:rFonts w:ascii="Times New Roman" w:hAnsi="Times New Roman" w:cs="Times New Roman"/>
              </w:rPr>
            </w:pPr>
            <w:r w:rsidRPr="00F8349E">
              <w:rPr>
                <w:rFonts w:ascii="Times New Roman" w:hAnsi="Times New Roman" w:cs="Times New Roman"/>
              </w:rPr>
              <w:t>ΕΛΛΑΔΑ</w:t>
            </w:r>
          </w:p>
        </w:tc>
      </w:tr>
      <w:tr w:rsidR="009C7268" w:rsidRPr="00F8349E" w14:paraId="5D328398" w14:textId="77777777" w:rsidTr="0043071A">
        <w:tc>
          <w:tcPr>
            <w:tcW w:w="5245" w:type="dxa"/>
            <w:tcBorders>
              <w:top w:val="single" w:sz="4" w:space="0" w:color="000000"/>
              <w:left w:val="single" w:sz="4" w:space="0" w:color="000000"/>
              <w:bottom w:val="single" w:sz="4" w:space="0" w:color="000000"/>
            </w:tcBorders>
          </w:tcPr>
          <w:p w14:paraId="6B34DA77" w14:textId="77777777" w:rsidR="009C7268" w:rsidRPr="00F8349E" w:rsidRDefault="009C7268" w:rsidP="0043071A">
            <w:pPr>
              <w:pStyle w:val="normalwithoutspacing"/>
              <w:spacing w:after="0"/>
              <w:rPr>
                <w:rFonts w:ascii="Times New Roman" w:hAnsi="Times New Roman" w:cs="Times New Roman"/>
                <w:lang w:val="en-US"/>
              </w:rPr>
            </w:pPr>
            <w:r w:rsidRPr="00F8349E">
              <w:rPr>
                <w:rFonts w:ascii="Times New Roman" w:hAnsi="Times New Roman" w:cs="Times New Roman"/>
              </w:rPr>
              <w:t>Κωδικός ΝUTS</w:t>
            </w:r>
          </w:p>
        </w:tc>
        <w:tc>
          <w:tcPr>
            <w:tcW w:w="4349" w:type="dxa"/>
            <w:tcBorders>
              <w:top w:val="single" w:sz="4" w:space="0" w:color="000000"/>
              <w:left w:val="single" w:sz="4" w:space="0" w:color="000000"/>
              <w:bottom w:val="single" w:sz="4" w:space="0" w:color="000000"/>
              <w:right w:val="single" w:sz="4" w:space="0" w:color="000000"/>
            </w:tcBorders>
          </w:tcPr>
          <w:p w14:paraId="65ADF23A" w14:textId="77777777" w:rsidR="009C7268" w:rsidRPr="00F8349E" w:rsidRDefault="009C7268" w:rsidP="0043071A">
            <w:pPr>
              <w:pStyle w:val="normalwithoutspacing"/>
              <w:snapToGrid w:val="0"/>
              <w:spacing w:after="0"/>
              <w:rPr>
                <w:rFonts w:ascii="Times New Roman" w:hAnsi="Times New Roman" w:cs="Times New Roman"/>
              </w:rPr>
            </w:pPr>
            <w:r w:rsidRPr="00F8349E">
              <w:rPr>
                <w:rFonts w:ascii="Times New Roman" w:hAnsi="Times New Roman" w:cs="Times New Roman"/>
              </w:rPr>
              <w:t>421</w:t>
            </w:r>
          </w:p>
        </w:tc>
      </w:tr>
      <w:tr w:rsidR="009C7268" w:rsidRPr="00F8349E" w14:paraId="61F7F3F7" w14:textId="77777777" w:rsidTr="0043071A">
        <w:tc>
          <w:tcPr>
            <w:tcW w:w="5245" w:type="dxa"/>
            <w:tcBorders>
              <w:top w:val="single" w:sz="4" w:space="0" w:color="000000"/>
              <w:left w:val="single" w:sz="4" w:space="0" w:color="000000"/>
              <w:bottom w:val="single" w:sz="4" w:space="0" w:color="000000"/>
            </w:tcBorders>
          </w:tcPr>
          <w:p w14:paraId="75EF46F7" w14:textId="77777777" w:rsidR="009C7268" w:rsidRPr="00F8349E" w:rsidRDefault="009C7268" w:rsidP="0043071A">
            <w:pPr>
              <w:pStyle w:val="normalwithoutspacing"/>
              <w:spacing w:after="0"/>
              <w:rPr>
                <w:rFonts w:ascii="Times New Roman" w:hAnsi="Times New Roman" w:cs="Times New Roman"/>
              </w:rPr>
            </w:pPr>
            <w:r w:rsidRPr="00F8349E">
              <w:rPr>
                <w:rFonts w:ascii="Times New Roman" w:hAnsi="Times New Roman" w:cs="Times New Roman"/>
              </w:rPr>
              <w:t>Τηλέφωνο</w:t>
            </w:r>
          </w:p>
        </w:tc>
        <w:tc>
          <w:tcPr>
            <w:tcW w:w="4349" w:type="dxa"/>
            <w:tcBorders>
              <w:top w:val="single" w:sz="4" w:space="0" w:color="000000"/>
              <w:left w:val="single" w:sz="4" w:space="0" w:color="000000"/>
              <w:bottom w:val="single" w:sz="4" w:space="0" w:color="000000"/>
              <w:right w:val="single" w:sz="4" w:space="0" w:color="000000"/>
            </w:tcBorders>
          </w:tcPr>
          <w:p w14:paraId="77826F62" w14:textId="77777777" w:rsidR="009C7268" w:rsidRPr="00F8349E" w:rsidRDefault="009C7268" w:rsidP="0043071A">
            <w:pPr>
              <w:pStyle w:val="normalwithoutspacing"/>
              <w:snapToGrid w:val="0"/>
              <w:spacing w:after="0"/>
              <w:rPr>
                <w:rFonts w:ascii="Times New Roman" w:hAnsi="Times New Roman" w:cs="Times New Roman"/>
              </w:rPr>
            </w:pPr>
            <w:r w:rsidRPr="00F8349E">
              <w:rPr>
                <w:rFonts w:ascii="Times New Roman" w:hAnsi="Times New Roman" w:cs="Times New Roman"/>
              </w:rPr>
              <w:t>2241037090</w:t>
            </w:r>
          </w:p>
        </w:tc>
      </w:tr>
      <w:tr w:rsidR="009C7268" w:rsidRPr="00F8349E" w14:paraId="5B409B5E" w14:textId="77777777" w:rsidTr="0043071A">
        <w:tc>
          <w:tcPr>
            <w:tcW w:w="5245" w:type="dxa"/>
            <w:tcBorders>
              <w:top w:val="single" w:sz="4" w:space="0" w:color="000000"/>
              <w:left w:val="single" w:sz="4" w:space="0" w:color="000000"/>
              <w:bottom w:val="single" w:sz="4" w:space="0" w:color="000000"/>
            </w:tcBorders>
          </w:tcPr>
          <w:p w14:paraId="00574432" w14:textId="77777777" w:rsidR="009C7268" w:rsidRPr="00F8349E" w:rsidRDefault="009C7268" w:rsidP="0043071A">
            <w:pPr>
              <w:pStyle w:val="normalwithoutspacing"/>
              <w:spacing w:after="0"/>
              <w:rPr>
                <w:rFonts w:ascii="Times New Roman" w:hAnsi="Times New Roman" w:cs="Times New Roman"/>
              </w:rPr>
            </w:pPr>
            <w:r w:rsidRPr="00F8349E">
              <w:rPr>
                <w:rFonts w:ascii="Times New Roman" w:hAnsi="Times New Roman" w:cs="Times New Roman"/>
              </w:rPr>
              <w:t>Φαξ</w:t>
            </w:r>
          </w:p>
        </w:tc>
        <w:tc>
          <w:tcPr>
            <w:tcW w:w="4349" w:type="dxa"/>
            <w:tcBorders>
              <w:top w:val="single" w:sz="4" w:space="0" w:color="000000"/>
              <w:left w:val="single" w:sz="4" w:space="0" w:color="000000"/>
              <w:bottom w:val="single" w:sz="4" w:space="0" w:color="000000"/>
              <w:right w:val="single" w:sz="4" w:space="0" w:color="000000"/>
            </w:tcBorders>
          </w:tcPr>
          <w:p w14:paraId="2EDFD023" w14:textId="77777777" w:rsidR="009C7268" w:rsidRPr="00F8349E" w:rsidRDefault="009C7268" w:rsidP="0043071A">
            <w:pPr>
              <w:pStyle w:val="normalwithoutspacing"/>
              <w:snapToGrid w:val="0"/>
              <w:spacing w:after="0"/>
              <w:rPr>
                <w:rFonts w:ascii="Times New Roman" w:hAnsi="Times New Roman" w:cs="Times New Roman"/>
              </w:rPr>
            </w:pPr>
            <w:r w:rsidRPr="00F8349E">
              <w:rPr>
                <w:rFonts w:ascii="Times New Roman" w:hAnsi="Times New Roman" w:cs="Times New Roman"/>
              </w:rPr>
              <w:t>-</w:t>
            </w:r>
          </w:p>
        </w:tc>
      </w:tr>
      <w:tr w:rsidR="009C7268" w:rsidRPr="00F8349E" w14:paraId="2781BDB2" w14:textId="77777777" w:rsidTr="0043071A">
        <w:tc>
          <w:tcPr>
            <w:tcW w:w="5245" w:type="dxa"/>
            <w:tcBorders>
              <w:top w:val="single" w:sz="4" w:space="0" w:color="000000"/>
              <w:left w:val="single" w:sz="4" w:space="0" w:color="000000"/>
              <w:bottom w:val="single" w:sz="4" w:space="0" w:color="000000"/>
            </w:tcBorders>
          </w:tcPr>
          <w:p w14:paraId="58954667" w14:textId="77777777" w:rsidR="009C7268" w:rsidRPr="00F8349E" w:rsidRDefault="009C7268" w:rsidP="0043071A">
            <w:pPr>
              <w:pStyle w:val="normalwithoutspacing"/>
              <w:spacing w:after="0"/>
              <w:rPr>
                <w:rFonts w:ascii="Times New Roman" w:hAnsi="Times New Roman" w:cs="Times New Roman"/>
              </w:rPr>
            </w:pPr>
            <w:r w:rsidRPr="00F8349E">
              <w:rPr>
                <w:rFonts w:ascii="Times New Roman" w:hAnsi="Times New Roman" w:cs="Times New Roman"/>
              </w:rPr>
              <w:t xml:space="preserve">Ηλεκτρονικό Ταχυδρομείο </w:t>
            </w:r>
            <w:r w:rsidRPr="00F8349E">
              <w:rPr>
                <w:rFonts w:ascii="Times New Roman" w:hAnsi="Times New Roman" w:cs="Times New Roman"/>
                <w:lang w:val="en-US"/>
              </w:rPr>
              <w:t>(e-mail)</w:t>
            </w:r>
          </w:p>
        </w:tc>
        <w:tc>
          <w:tcPr>
            <w:tcW w:w="4349" w:type="dxa"/>
            <w:tcBorders>
              <w:top w:val="single" w:sz="4" w:space="0" w:color="000000"/>
              <w:left w:val="single" w:sz="4" w:space="0" w:color="000000"/>
              <w:bottom w:val="single" w:sz="4" w:space="0" w:color="000000"/>
              <w:right w:val="single" w:sz="4" w:space="0" w:color="000000"/>
            </w:tcBorders>
          </w:tcPr>
          <w:p w14:paraId="71BAD4C7" w14:textId="77777777" w:rsidR="009C7268" w:rsidRPr="00F8349E" w:rsidRDefault="009C7268" w:rsidP="0043071A">
            <w:pPr>
              <w:pStyle w:val="normalwithoutspacing"/>
              <w:snapToGrid w:val="0"/>
              <w:spacing w:after="0"/>
              <w:rPr>
                <w:rFonts w:ascii="Times New Roman" w:hAnsi="Times New Roman" w:cs="Times New Roman"/>
                <w:lang w:val="en-US"/>
              </w:rPr>
            </w:pPr>
            <w:r w:rsidRPr="00F8349E">
              <w:rPr>
                <w:rFonts w:ascii="Times New Roman" w:hAnsi="Times New Roman" w:cs="Times New Roman"/>
                <w:lang w:val="en-US"/>
              </w:rPr>
              <w:t>info@kallitheasprings.gr</w:t>
            </w:r>
          </w:p>
        </w:tc>
      </w:tr>
      <w:tr w:rsidR="009C7268" w:rsidRPr="00F8349E" w14:paraId="064AF0F8" w14:textId="77777777" w:rsidTr="0043071A">
        <w:tc>
          <w:tcPr>
            <w:tcW w:w="5245" w:type="dxa"/>
            <w:tcBorders>
              <w:top w:val="single" w:sz="4" w:space="0" w:color="000000"/>
              <w:left w:val="single" w:sz="4" w:space="0" w:color="000000"/>
              <w:bottom w:val="single" w:sz="4" w:space="0" w:color="000000"/>
            </w:tcBorders>
          </w:tcPr>
          <w:p w14:paraId="3757229E" w14:textId="77777777" w:rsidR="009C7268" w:rsidRPr="00F8349E" w:rsidRDefault="009C7268" w:rsidP="0043071A">
            <w:pPr>
              <w:pStyle w:val="normalwithoutspacing"/>
              <w:spacing w:after="0"/>
              <w:rPr>
                <w:rFonts w:ascii="Times New Roman" w:hAnsi="Times New Roman" w:cs="Times New Roman"/>
              </w:rPr>
            </w:pPr>
            <w:r w:rsidRPr="00F8349E">
              <w:rPr>
                <w:rFonts w:ascii="Times New Roman" w:hAnsi="Times New Roman" w:cs="Times New Roman"/>
              </w:rPr>
              <w:t>Αρμόδιος για πληροφορίες</w:t>
            </w:r>
          </w:p>
        </w:tc>
        <w:tc>
          <w:tcPr>
            <w:tcW w:w="4349" w:type="dxa"/>
            <w:tcBorders>
              <w:top w:val="single" w:sz="4" w:space="0" w:color="000000"/>
              <w:left w:val="single" w:sz="4" w:space="0" w:color="000000"/>
              <w:bottom w:val="single" w:sz="4" w:space="0" w:color="000000"/>
              <w:right w:val="single" w:sz="4" w:space="0" w:color="000000"/>
            </w:tcBorders>
          </w:tcPr>
          <w:p w14:paraId="24D7CFC8" w14:textId="77777777" w:rsidR="009C7268" w:rsidRPr="00F8349E" w:rsidRDefault="009C7268" w:rsidP="0043071A">
            <w:pPr>
              <w:pStyle w:val="normalwithoutspacing"/>
              <w:snapToGrid w:val="0"/>
              <w:spacing w:after="0"/>
              <w:rPr>
                <w:rFonts w:ascii="Times New Roman" w:hAnsi="Times New Roman" w:cs="Times New Roman"/>
              </w:rPr>
            </w:pPr>
            <w:r w:rsidRPr="00F8349E">
              <w:rPr>
                <w:rFonts w:ascii="Times New Roman" w:hAnsi="Times New Roman" w:cs="Times New Roman"/>
              </w:rPr>
              <w:t>Νικόλαος Αφαντενός</w:t>
            </w:r>
          </w:p>
        </w:tc>
      </w:tr>
      <w:tr w:rsidR="009C7268" w:rsidRPr="00F8349E" w14:paraId="05EEB787" w14:textId="77777777" w:rsidTr="0043071A">
        <w:tc>
          <w:tcPr>
            <w:tcW w:w="5245" w:type="dxa"/>
            <w:tcBorders>
              <w:top w:val="single" w:sz="4" w:space="0" w:color="000000"/>
              <w:left w:val="single" w:sz="4" w:space="0" w:color="000000"/>
              <w:bottom w:val="single" w:sz="4" w:space="0" w:color="000000"/>
            </w:tcBorders>
          </w:tcPr>
          <w:p w14:paraId="040B0E3F" w14:textId="77777777" w:rsidR="009C7268" w:rsidRPr="00F8349E" w:rsidRDefault="009C7268" w:rsidP="0043071A">
            <w:pPr>
              <w:pStyle w:val="normalwithoutspacing"/>
              <w:spacing w:after="0"/>
              <w:rPr>
                <w:rFonts w:ascii="Times New Roman" w:hAnsi="Times New Roman" w:cs="Times New Roman"/>
              </w:rPr>
            </w:pPr>
            <w:r w:rsidRPr="00F8349E">
              <w:rPr>
                <w:rFonts w:ascii="Times New Roman" w:hAnsi="Times New Roman" w:cs="Times New Roman"/>
              </w:rPr>
              <w:t>Γενική Διεύθυνση στο διαδίκτυο  (URL)</w:t>
            </w:r>
          </w:p>
        </w:tc>
        <w:tc>
          <w:tcPr>
            <w:tcW w:w="4349" w:type="dxa"/>
            <w:tcBorders>
              <w:top w:val="single" w:sz="4" w:space="0" w:color="000000"/>
              <w:left w:val="single" w:sz="4" w:space="0" w:color="000000"/>
              <w:bottom w:val="single" w:sz="4" w:space="0" w:color="000000"/>
              <w:right w:val="single" w:sz="4" w:space="0" w:color="000000"/>
            </w:tcBorders>
          </w:tcPr>
          <w:p w14:paraId="372E4A8C" w14:textId="77777777" w:rsidR="009C7268" w:rsidRPr="00F8349E" w:rsidRDefault="009C7268" w:rsidP="0043071A">
            <w:pPr>
              <w:pStyle w:val="normalwithoutspacing"/>
              <w:snapToGrid w:val="0"/>
              <w:spacing w:after="0"/>
              <w:rPr>
                <w:rFonts w:ascii="Times New Roman" w:hAnsi="Times New Roman" w:cs="Times New Roman"/>
                <w:lang w:val="en-US"/>
              </w:rPr>
            </w:pPr>
            <w:r w:rsidRPr="00F8349E">
              <w:rPr>
                <w:rFonts w:ascii="Times New Roman" w:hAnsi="Times New Roman" w:cs="Times New Roman"/>
                <w:lang w:val="en-US"/>
              </w:rPr>
              <w:t>www.kallitheasprings.gr</w:t>
            </w:r>
          </w:p>
        </w:tc>
      </w:tr>
    </w:tbl>
    <w:p w14:paraId="43ADD163" w14:textId="77777777" w:rsidR="003929DA" w:rsidRDefault="003929DA">
      <w:pPr>
        <w:pStyle w:val="normalwithoutspacing"/>
      </w:pPr>
    </w:p>
    <w:p w14:paraId="7E46948F" w14:textId="77777777" w:rsidR="003929DA" w:rsidRDefault="003929DA">
      <w:pPr>
        <w:pStyle w:val="normalwithoutspacing"/>
      </w:pPr>
      <w:r>
        <w:rPr>
          <w:b/>
        </w:rPr>
        <w:t xml:space="preserve">Είδος Αναθέτουσας Αρχής </w:t>
      </w:r>
    </w:p>
    <w:p w14:paraId="35C3B0F9" w14:textId="77777777" w:rsidR="009C7268" w:rsidRPr="009C7268" w:rsidRDefault="009C7268" w:rsidP="009C7268">
      <w:pPr>
        <w:pStyle w:val="normalwithoutspacing"/>
        <w:spacing w:after="0"/>
        <w:rPr>
          <w:rFonts w:asciiTheme="minorHAnsi" w:hAnsiTheme="minorHAnsi" w:cstheme="minorHAnsi"/>
        </w:rPr>
      </w:pPr>
      <w:r w:rsidRPr="009C7268">
        <w:rPr>
          <w:rFonts w:asciiTheme="minorHAnsi" w:hAnsiTheme="minorHAnsi" w:cstheme="minorHAnsi"/>
        </w:rPr>
        <w:t xml:space="preserve">Η Αναθέτουσα Αρχή είναι Μονομετοχική Ανώνυμη Εταιρεία του Δήμου Ρόδου και διέπεται από τις διατάξεις του Ν. 4548/2018 «Αναμόρφωση του δικαίου των ανωνύμων εταιρειών».  </w:t>
      </w:r>
    </w:p>
    <w:p w14:paraId="3E7A40A5" w14:textId="77777777" w:rsidR="003929DA" w:rsidRDefault="003929DA">
      <w:pPr>
        <w:pStyle w:val="normalwithoutspacing"/>
        <w:rPr>
          <w:b/>
        </w:rPr>
      </w:pPr>
      <w:r>
        <w:rPr>
          <w:rFonts w:eastAsia="Calibri"/>
        </w:rPr>
        <w:t xml:space="preserve">  </w:t>
      </w:r>
    </w:p>
    <w:p w14:paraId="730EC564" w14:textId="77777777" w:rsidR="003929DA" w:rsidRDefault="003929DA">
      <w:pPr>
        <w:pStyle w:val="normalwithoutspacing"/>
      </w:pPr>
      <w:r>
        <w:rPr>
          <w:b/>
        </w:rPr>
        <w:t>Κύρια δραστηριότητα Α.Α.</w:t>
      </w:r>
      <w:r>
        <w:rPr>
          <w:rStyle w:val="a4"/>
          <w:rFonts w:cs="Calibri"/>
          <w:b/>
          <w:szCs w:val="22"/>
        </w:rPr>
        <w:footnoteReference w:id="1"/>
      </w:r>
    </w:p>
    <w:p w14:paraId="543C120C" w14:textId="71C46D85" w:rsidR="003929DA" w:rsidRPr="009C7268" w:rsidRDefault="009C7268">
      <w:pPr>
        <w:pStyle w:val="normalwithoutspacing"/>
        <w:rPr>
          <w:rFonts w:asciiTheme="minorHAnsi" w:hAnsiTheme="minorHAnsi" w:cstheme="minorHAnsi"/>
        </w:rPr>
      </w:pPr>
      <w:r w:rsidRPr="009C7268">
        <w:rPr>
          <w:rFonts w:asciiTheme="minorHAnsi" w:hAnsiTheme="minorHAnsi" w:cstheme="minorHAnsi"/>
        </w:rPr>
        <w:t xml:space="preserve">Η κύρια δραστηριότητα της Αναθέτουσας Αρχής είναι η αξιοποίηση της ακίνητης δημοτικής περιουσίας και η εκμετάλλευση των κοινόχρηστων χώρων και λοιπών ακινήτων του Δήμου Ρόδου. Στις αρμοδιότητες της εταιρείας </w:t>
      </w:r>
      <w:r w:rsidR="00933AC8">
        <w:rPr>
          <w:rFonts w:asciiTheme="minorHAnsi" w:hAnsiTheme="minorHAnsi" w:cstheme="minorHAnsi"/>
        </w:rPr>
        <w:t>είναι και η εκμετάλλευση της κοιλάδας των πεταλούδων</w:t>
      </w:r>
      <w:r w:rsidR="0043071A">
        <w:rPr>
          <w:rFonts w:asciiTheme="minorHAnsi" w:hAnsiTheme="minorHAnsi" w:cstheme="minorHAnsi"/>
        </w:rPr>
        <w:t>.</w:t>
      </w:r>
    </w:p>
    <w:p w14:paraId="231EC170" w14:textId="77777777" w:rsidR="009C7268" w:rsidRPr="009C7268" w:rsidRDefault="009C7268">
      <w:pPr>
        <w:pStyle w:val="normalwithoutspacing"/>
        <w:rPr>
          <w:rFonts w:asciiTheme="minorHAnsi" w:hAnsiTheme="minorHAnsi" w:cstheme="minorHAnsi"/>
        </w:rPr>
      </w:pPr>
    </w:p>
    <w:p w14:paraId="18F1C7DD" w14:textId="77777777" w:rsidR="003929DA" w:rsidRPr="009C7268" w:rsidRDefault="003929DA">
      <w:pPr>
        <w:pStyle w:val="normalwithoutspacing"/>
        <w:rPr>
          <w:rFonts w:asciiTheme="minorHAnsi" w:hAnsiTheme="minorHAnsi" w:cstheme="minorHAnsi"/>
        </w:rPr>
      </w:pPr>
    </w:p>
    <w:p w14:paraId="214FC007" w14:textId="77777777" w:rsidR="009C7268" w:rsidRPr="009C7268" w:rsidRDefault="009C7268" w:rsidP="009C7268">
      <w:pPr>
        <w:pStyle w:val="normalwithoutspacing"/>
        <w:tabs>
          <w:tab w:val="left" w:pos="3731"/>
        </w:tabs>
        <w:spacing w:after="0"/>
        <w:rPr>
          <w:rFonts w:asciiTheme="minorHAnsi" w:hAnsiTheme="minorHAnsi" w:cstheme="minorHAnsi"/>
        </w:rPr>
      </w:pPr>
      <w:r w:rsidRPr="009C7268">
        <w:rPr>
          <w:rFonts w:asciiTheme="minorHAnsi" w:hAnsiTheme="minorHAnsi" w:cstheme="minorHAnsi"/>
          <w:b/>
        </w:rPr>
        <w:t xml:space="preserve">Στοιχεία Επικοινωνίας </w:t>
      </w:r>
    </w:p>
    <w:p w14:paraId="0B869813" w14:textId="77777777" w:rsidR="009C7268" w:rsidRPr="009C7268" w:rsidRDefault="009C7268" w:rsidP="009C7268">
      <w:pPr>
        <w:pStyle w:val="normalwithoutspacing"/>
        <w:spacing w:after="0"/>
        <w:ind w:left="567" w:hanging="567"/>
        <w:rPr>
          <w:rFonts w:asciiTheme="minorHAnsi" w:hAnsiTheme="minorHAnsi" w:cstheme="minorHAnsi"/>
        </w:rPr>
      </w:pPr>
      <w:r w:rsidRPr="009C7268">
        <w:rPr>
          <w:rFonts w:asciiTheme="minorHAnsi" w:hAnsiTheme="minorHAnsi" w:cstheme="minorHAnsi"/>
        </w:rPr>
        <w:t>α)</w:t>
      </w:r>
      <w:r w:rsidRPr="009C7268">
        <w:rPr>
          <w:rFonts w:asciiTheme="minorHAnsi" w:hAnsiTheme="minorHAnsi" w:cstheme="minorHAnsi"/>
        </w:rPr>
        <w:tab/>
        <w:t xml:space="preserve">Τα έγγραφα της σύμβασης είναι διαθέσιμα για ελεύθερη, πλήρη, άμεση &amp; δωρεάν ηλεκτρονική πρόσβαση μέσω της διαδικτυακής πύλης (www.promitheus.gov.gr) του </w:t>
      </w:r>
      <w:r w:rsidRPr="009C7268">
        <w:rPr>
          <w:rFonts w:asciiTheme="minorHAnsi" w:hAnsiTheme="minorHAnsi" w:cstheme="minorHAnsi"/>
          <w:kern w:val="1"/>
        </w:rPr>
        <w:t xml:space="preserve">ΟΠΣ </w:t>
      </w:r>
      <w:r w:rsidRPr="009C7268">
        <w:rPr>
          <w:rFonts w:asciiTheme="minorHAnsi" w:hAnsiTheme="minorHAnsi" w:cstheme="minorHAnsi"/>
        </w:rPr>
        <w:t>ΕΣΗΔΗΣ.</w:t>
      </w:r>
    </w:p>
    <w:p w14:paraId="4584C7FA" w14:textId="77777777" w:rsidR="009C7268" w:rsidRPr="009C7268" w:rsidRDefault="009C7268" w:rsidP="009C7268">
      <w:pPr>
        <w:pStyle w:val="normalwithoutspacing"/>
        <w:spacing w:after="0"/>
        <w:ind w:left="567" w:hanging="567"/>
        <w:rPr>
          <w:rFonts w:asciiTheme="minorHAnsi" w:hAnsiTheme="minorHAnsi" w:cstheme="minorHAnsi"/>
        </w:rPr>
      </w:pPr>
      <w:r w:rsidRPr="009C7268">
        <w:rPr>
          <w:rFonts w:asciiTheme="minorHAnsi" w:hAnsiTheme="minorHAnsi" w:cstheme="minorHAnsi"/>
        </w:rPr>
        <w:t>β)</w:t>
      </w:r>
      <w:r w:rsidRPr="009C7268">
        <w:rPr>
          <w:rFonts w:asciiTheme="minorHAnsi" w:hAnsiTheme="minorHAnsi" w:cstheme="minorHAnsi"/>
        </w:rPr>
        <w:tab/>
        <w:t>Κάθε είδους επικοινωνία και ανταλλαγή πληροφοριών πραγματοποιείται μέσω του Εθνικού Σύστηματος Ηλεκτρονικών Δημοσίων Συμβάσεων - Προμήθειες και Υπηρεσίες - (ΕΣΗΔΗΣ) (εφεξής ΕΣΗΔΗΣ), το οποίο είναι προσβάσιμο από τη Διαδικτυακή Πύλη www.promitheus.gov.gr  του Ο.Π.Σ. ΕΣΗΔΗΣ.</w:t>
      </w:r>
    </w:p>
    <w:p w14:paraId="11F888B5" w14:textId="77777777" w:rsidR="009C7268" w:rsidRPr="009C7268" w:rsidRDefault="009C7268" w:rsidP="009C7268">
      <w:pPr>
        <w:pStyle w:val="normalwithoutspacing"/>
        <w:spacing w:after="0"/>
        <w:ind w:left="567" w:hanging="567"/>
        <w:rPr>
          <w:rFonts w:asciiTheme="minorHAnsi" w:hAnsiTheme="minorHAnsi" w:cstheme="minorHAnsi"/>
        </w:rPr>
      </w:pPr>
      <w:r w:rsidRPr="009C7268">
        <w:rPr>
          <w:rFonts w:asciiTheme="minorHAnsi" w:hAnsiTheme="minorHAnsi" w:cstheme="minorHAnsi"/>
        </w:rPr>
        <w:t>γ)</w:t>
      </w:r>
      <w:r w:rsidRPr="009C7268">
        <w:rPr>
          <w:rFonts w:asciiTheme="minorHAnsi" w:hAnsiTheme="minorHAnsi" w:cstheme="minorHAnsi"/>
        </w:rPr>
        <w:tab/>
        <w:t>Περαιτέρω πληροφορίες είναι διαθέσιμες από:</w:t>
      </w:r>
    </w:p>
    <w:p w14:paraId="06A134CA" w14:textId="77777777" w:rsidR="009C7268" w:rsidRPr="009C7268" w:rsidRDefault="009C7268" w:rsidP="009C7268">
      <w:pPr>
        <w:pStyle w:val="normalwithoutspacing"/>
        <w:spacing w:after="0"/>
        <w:ind w:left="567" w:hanging="567"/>
        <w:rPr>
          <w:rFonts w:asciiTheme="minorHAnsi" w:hAnsiTheme="minorHAnsi" w:cstheme="minorHAnsi"/>
          <w:szCs w:val="22"/>
        </w:rPr>
      </w:pPr>
      <w:r w:rsidRPr="009C7268">
        <w:rPr>
          <w:rFonts w:asciiTheme="minorHAnsi" w:hAnsiTheme="minorHAnsi" w:cstheme="minorHAnsi"/>
          <w:kern w:val="1"/>
        </w:rPr>
        <w:tab/>
        <w:t xml:space="preserve">την προαναφερθείσα Γενική Διεύθυνση στο διαδίκτυο (URL): </w:t>
      </w:r>
      <w:hyperlink r:id="rId9" w:history="1">
        <w:r w:rsidRPr="009C7268">
          <w:rPr>
            <w:rStyle w:val="-"/>
            <w:rFonts w:asciiTheme="minorHAnsi" w:hAnsiTheme="minorHAnsi" w:cstheme="minorHAnsi"/>
            <w:szCs w:val="22"/>
          </w:rPr>
          <w:t>www.promitheus.gov.gr</w:t>
        </w:r>
      </w:hyperlink>
      <w:r w:rsidRPr="009C7268">
        <w:rPr>
          <w:rFonts w:asciiTheme="minorHAnsi" w:hAnsiTheme="minorHAnsi" w:cstheme="minorHAnsi"/>
          <w:szCs w:val="22"/>
          <w:u w:val="single"/>
        </w:rPr>
        <w:t xml:space="preserve"> </w:t>
      </w:r>
      <w:r w:rsidRPr="009C7268">
        <w:rPr>
          <w:rFonts w:asciiTheme="minorHAnsi" w:hAnsiTheme="minorHAnsi" w:cstheme="minorHAnsi"/>
          <w:kern w:val="1"/>
        </w:rPr>
        <w:t xml:space="preserve"> ή </w:t>
      </w:r>
      <w:hyperlink r:id="rId10" w:history="1">
        <w:r w:rsidRPr="009C7268">
          <w:rPr>
            <w:rStyle w:val="-"/>
            <w:rFonts w:asciiTheme="minorHAnsi" w:hAnsiTheme="minorHAnsi" w:cstheme="minorHAnsi"/>
            <w:kern w:val="1"/>
            <w:szCs w:val="22"/>
            <w:lang w:val="en-US"/>
          </w:rPr>
          <w:t>info</w:t>
        </w:r>
        <w:r w:rsidRPr="009C7268">
          <w:rPr>
            <w:rStyle w:val="-"/>
            <w:rFonts w:asciiTheme="minorHAnsi" w:hAnsiTheme="minorHAnsi" w:cstheme="minorHAnsi"/>
            <w:kern w:val="1"/>
            <w:szCs w:val="22"/>
          </w:rPr>
          <w:t>@</w:t>
        </w:r>
        <w:r w:rsidRPr="009C7268">
          <w:rPr>
            <w:rStyle w:val="-"/>
            <w:rFonts w:asciiTheme="minorHAnsi" w:hAnsiTheme="minorHAnsi" w:cstheme="minorHAnsi"/>
            <w:kern w:val="1"/>
            <w:szCs w:val="22"/>
            <w:lang w:val="en-US"/>
          </w:rPr>
          <w:t>kallitheasprings</w:t>
        </w:r>
        <w:r w:rsidRPr="009C7268">
          <w:rPr>
            <w:rStyle w:val="-"/>
            <w:rFonts w:asciiTheme="minorHAnsi" w:hAnsiTheme="minorHAnsi" w:cstheme="minorHAnsi"/>
            <w:kern w:val="1"/>
            <w:szCs w:val="22"/>
          </w:rPr>
          <w:t>.</w:t>
        </w:r>
        <w:r w:rsidRPr="009C7268">
          <w:rPr>
            <w:rStyle w:val="-"/>
            <w:rFonts w:asciiTheme="minorHAnsi" w:hAnsiTheme="minorHAnsi" w:cstheme="minorHAnsi"/>
            <w:kern w:val="1"/>
            <w:szCs w:val="22"/>
            <w:lang w:val="en-US"/>
          </w:rPr>
          <w:t>gr</w:t>
        </w:r>
      </w:hyperlink>
      <w:r w:rsidRPr="009C7268">
        <w:rPr>
          <w:rFonts w:asciiTheme="minorHAnsi" w:hAnsiTheme="minorHAnsi" w:cstheme="minorHAnsi"/>
          <w:kern w:val="1"/>
          <w:szCs w:val="22"/>
        </w:rPr>
        <w:t xml:space="preserve"> </w:t>
      </w:r>
    </w:p>
    <w:p w14:paraId="7172E33A" w14:textId="77777777" w:rsidR="009C7268" w:rsidRPr="009C7268" w:rsidRDefault="009C7268" w:rsidP="009C7268">
      <w:pPr>
        <w:pStyle w:val="normalwithoutspacing"/>
        <w:spacing w:after="0"/>
        <w:ind w:left="567" w:hanging="567"/>
        <w:rPr>
          <w:rFonts w:asciiTheme="minorHAnsi" w:hAnsiTheme="minorHAnsi" w:cstheme="minorHAnsi"/>
        </w:rPr>
      </w:pPr>
      <w:r w:rsidRPr="009C7268">
        <w:rPr>
          <w:rFonts w:asciiTheme="minorHAnsi" w:hAnsiTheme="minorHAnsi" w:cstheme="minorHAnsi"/>
        </w:rPr>
        <w:t>δ)</w:t>
      </w:r>
      <w:r w:rsidRPr="009C7268">
        <w:rPr>
          <w:rFonts w:asciiTheme="minorHAnsi" w:hAnsiTheme="minorHAnsi" w:cstheme="minorHAnsi"/>
        </w:rPr>
        <w:tab/>
      </w:r>
      <w:r w:rsidRPr="009C7268">
        <w:rPr>
          <w:rFonts w:asciiTheme="minorHAnsi" w:hAnsiTheme="minorHAnsi" w:cstheme="minorHAnsi"/>
          <w:lang w:val="en-US"/>
        </w:rPr>
        <w:t>H</w:t>
      </w:r>
      <w:r w:rsidRPr="009C7268">
        <w:rPr>
          <w:rFonts w:asciiTheme="minorHAnsi" w:hAnsiTheme="minorHAnsi" w:cstheme="minorHAnsi"/>
        </w:rPr>
        <w:t xml:space="preserve"> ηλεκτρονική επικοινωνία απαιτεί τη χρήση εργαλείων και συσκευών που δεν είναι γενικώς διαθέσιμα. Η απεριόριστη, πλήρης, άμεση και δωρεάν πρόσβαση στα εν λόγω εργαλεία και συσκευές είναι δυνατή στην διεύθυνση (URL): </w:t>
      </w:r>
      <w:hyperlink r:id="rId11" w:history="1">
        <w:r w:rsidRPr="009C7268">
          <w:rPr>
            <w:rStyle w:val="-"/>
            <w:rFonts w:asciiTheme="minorHAnsi" w:hAnsiTheme="minorHAnsi" w:cstheme="minorHAnsi"/>
            <w:szCs w:val="22"/>
            <w:shd w:val="clear" w:color="auto" w:fill="FFFFFF"/>
          </w:rPr>
          <w:t>www.promitheus.gov.gr</w:t>
        </w:r>
      </w:hyperlink>
      <w:r w:rsidRPr="009C7268">
        <w:rPr>
          <w:rFonts w:asciiTheme="minorHAnsi" w:hAnsiTheme="minorHAnsi" w:cstheme="minorHAnsi"/>
          <w:iCs/>
          <w:kern w:val="1"/>
          <w:szCs w:val="22"/>
        </w:rPr>
        <w:t xml:space="preserve"> </w:t>
      </w:r>
    </w:p>
    <w:p w14:paraId="022250DE" w14:textId="77777777" w:rsidR="00AE4565" w:rsidRDefault="00AE4565" w:rsidP="00B425B2">
      <w:pPr>
        <w:pStyle w:val="normalwithoutspacing"/>
        <w:ind w:left="567"/>
      </w:pPr>
    </w:p>
    <w:p w14:paraId="7984FE3B" w14:textId="77777777" w:rsidR="003929DA" w:rsidRDefault="003929DA">
      <w:pPr>
        <w:pStyle w:val="2"/>
        <w:rPr>
          <w:lang w:val="el-GR"/>
        </w:rPr>
      </w:pPr>
      <w:bookmarkStart w:id="3" w:name="_Toc141353189"/>
      <w:r>
        <w:rPr>
          <w:lang w:val="el-GR"/>
        </w:rPr>
        <w:lastRenderedPageBreak/>
        <w:t>1.2</w:t>
      </w:r>
      <w:r>
        <w:rPr>
          <w:lang w:val="el-GR"/>
        </w:rPr>
        <w:tab/>
        <w:t>Στοιχεία Διαδικασίας-Χρηματοδότηση</w:t>
      </w:r>
      <w:bookmarkEnd w:id="3"/>
    </w:p>
    <w:p w14:paraId="7E1A165E" w14:textId="77777777" w:rsidR="003929DA" w:rsidRPr="007037EB" w:rsidRDefault="003929DA">
      <w:pPr>
        <w:rPr>
          <w:lang w:val="el-GR"/>
        </w:rPr>
      </w:pPr>
      <w:r>
        <w:rPr>
          <w:b/>
          <w:lang w:val="el-GR"/>
        </w:rPr>
        <w:t xml:space="preserve">Είδος διαδικασίας </w:t>
      </w:r>
    </w:p>
    <w:p w14:paraId="58189EBA" w14:textId="63CDEB4E" w:rsidR="009C7268" w:rsidRPr="009C7268" w:rsidRDefault="009C7268" w:rsidP="009C7268">
      <w:pPr>
        <w:shd w:val="clear" w:color="auto" w:fill="FFFFFF"/>
        <w:suppressAutoHyphens w:val="0"/>
        <w:ind w:right="392"/>
        <w:rPr>
          <w:b/>
          <w:bCs/>
          <w:szCs w:val="22"/>
          <w:lang w:val="el-GR" w:eastAsia="el-GR"/>
        </w:rPr>
      </w:pPr>
      <w:r w:rsidRPr="009C7268">
        <w:rPr>
          <w:szCs w:val="22"/>
          <w:lang w:val="el-GR"/>
        </w:rPr>
        <w:t>Ο διαγωνισμός θα διεξαχθεί με την ανοικτή διαδικασία του άρθρου 27 σε συνδυασμό με τις διατάξεις του άρθρου 121 του ν. 4412/16.</w:t>
      </w:r>
    </w:p>
    <w:p w14:paraId="32000A50" w14:textId="77777777" w:rsidR="003929DA" w:rsidRDefault="003929DA">
      <w:pPr>
        <w:pStyle w:val="normalwithoutspacing"/>
      </w:pPr>
    </w:p>
    <w:p w14:paraId="46986352" w14:textId="77777777" w:rsidR="003929DA" w:rsidRDefault="003929DA">
      <w:pPr>
        <w:pStyle w:val="normalwithoutspacing"/>
      </w:pPr>
      <w:r>
        <w:rPr>
          <w:b/>
        </w:rPr>
        <w:t>Χρηματοδότηση της σύμβασης</w:t>
      </w:r>
      <w:r>
        <w:rPr>
          <w:rStyle w:val="a4"/>
          <w:b/>
          <w:szCs w:val="22"/>
        </w:rPr>
        <w:footnoteReference w:id="2"/>
      </w:r>
    </w:p>
    <w:p w14:paraId="5F272CD6" w14:textId="77777777" w:rsidR="00D909FB" w:rsidRDefault="00D909FB" w:rsidP="00E36D16">
      <w:pPr>
        <w:pStyle w:val="normalwithoutspacing"/>
        <w:rPr>
          <w:i/>
          <w:iCs/>
          <w:color w:val="5B9BD5"/>
          <w:kern w:val="1"/>
          <w:highlight w:val="yellow"/>
        </w:rPr>
      </w:pPr>
    </w:p>
    <w:p w14:paraId="544EA4F8" w14:textId="7FA2CF7C" w:rsidR="009C7268" w:rsidRPr="009C7268" w:rsidRDefault="009C7268" w:rsidP="009C7268">
      <w:pPr>
        <w:pStyle w:val="normalwithoutspacing"/>
        <w:spacing w:after="0"/>
      </w:pPr>
      <w:r w:rsidRPr="009C7268">
        <w:t>Φορέας χρηματοδότησης της παρούσας σύμβασης είναι η εταιρεία με την επωνυμία «ΔΗΜΟΤΙΚΕΣ ΕΠΙΧΕΙΡΗΣΕΙΣ ΡΟΔΟΥ Μονομετοχική Ανώνυμη Εταιρεία» και τον διακριτικό τίτλο «Δ.Ε.Ρ.Μ.Α.Ε.». Η δαπάνη για την εν λόγω σύμβαση θα γίνει με Ίδιους Πόρους   και βαρύνει την αντίστοιχη πίστωση στον</w:t>
      </w:r>
      <w:r w:rsidR="0043071A">
        <w:t xml:space="preserve"> </w:t>
      </w:r>
      <w:r w:rsidRPr="004012F5">
        <w:t xml:space="preserve">Κ.Α. </w:t>
      </w:r>
      <w:r w:rsidR="004012F5">
        <w:t>12.01.0</w:t>
      </w:r>
      <w:r w:rsidR="00F20E86">
        <w:t>8</w:t>
      </w:r>
      <w:r w:rsidRPr="009C7268">
        <w:t xml:space="preserve"> του τακτικού εταιρικού προϋπολογισμού εσόδων και εξόδων του οικονομικού έτους 202</w:t>
      </w:r>
      <w:r w:rsidR="00F20E86">
        <w:t>6</w:t>
      </w:r>
      <w:r w:rsidRPr="009C7268">
        <w:t xml:space="preserve"> με εξειδικευμένο τίτλο στο εμπορικό της εταιρείας «</w:t>
      </w:r>
      <w:r w:rsidR="00E868CD" w:rsidRPr="00E868CD">
        <w:rPr>
          <w:rFonts w:asciiTheme="minorHAnsi" w:hAnsiTheme="minorHAnsi" w:cstheme="minorHAnsi"/>
          <w:szCs w:val="22"/>
        </w:rPr>
        <w:t xml:space="preserve">προμήθεια </w:t>
      </w:r>
      <w:r w:rsidR="005C61D4">
        <w:rPr>
          <w:rFonts w:asciiTheme="minorHAnsi" w:hAnsiTheme="minorHAnsi" w:cstheme="minorHAnsi"/>
          <w:szCs w:val="22"/>
        </w:rPr>
        <w:t>συσκευών</w:t>
      </w:r>
      <w:r w:rsidR="00E868CD" w:rsidRPr="00E868CD">
        <w:rPr>
          <w:rFonts w:asciiTheme="minorHAnsi" w:hAnsiTheme="minorHAnsi" w:cstheme="minorHAnsi"/>
          <w:szCs w:val="22"/>
        </w:rPr>
        <w:t xml:space="preserve"> </w:t>
      </w:r>
      <w:r w:rsidR="008B057A">
        <w:rPr>
          <w:rFonts w:asciiTheme="minorHAnsi" w:hAnsiTheme="minorHAnsi" w:cstheme="minorHAnsi"/>
          <w:szCs w:val="22"/>
        </w:rPr>
        <w:t>αυτόματων ταμείων</w:t>
      </w:r>
      <w:r w:rsidR="00E868CD">
        <w:rPr>
          <w:rFonts w:asciiTheme="minorHAnsi" w:hAnsiTheme="minorHAnsi" w:cstheme="minorHAnsi"/>
          <w:szCs w:val="22"/>
        </w:rPr>
        <w:t>»</w:t>
      </w:r>
      <w:r w:rsidR="008B057A">
        <w:rPr>
          <w:rFonts w:asciiTheme="minorHAnsi" w:hAnsiTheme="minorHAnsi" w:cstheme="minorHAnsi"/>
          <w:szCs w:val="22"/>
        </w:rPr>
        <w:t>.</w:t>
      </w:r>
    </w:p>
    <w:p w14:paraId="1E49865E" w14:textId="77777777" w:rsidR="00AE4565" w:rsidRDefault="00AE4565">
      <w:pPr>
        <w:pStyle w:val="normalwithoutspacing"/>
      </w:pPr>
    </w:p>
    <w:p w14:paraId="38716244" w14:textId="77777777" w:rsidR="006717A0" w:rsidRDefault="006717A0">
      <w:pPr>
        <w:pStyle w:val="normalwithoutspacing"/>
      </w:pPr>
    </w:p>
    <w:p w14:paraId="00EF2A99" w14:textId="77777777" w:rsidR="006717A0" w:rsidRDefault="006717A0">
      <w:pPr>
        <w:pStyle w:val="normalwithoutspacing"/>
      </w:pPr>
    </w:p>
    <w:p w14:paraId="05B47FB8" w14:textId="77777777" w:rsidR="003929DA" w:rsidRDefault="003929DA">
      <w:pPr>
        <w:pStyle w:val="2"/>
        <w:rPr>
          <w:lang w:val="el-GR"/>
        </w:rPr>
      </w:pPr>
      <w:bookmarkStart w:id="4" w:name="_Toc141353190"/>
      <w:r>
        <w:rPr>
          <w:lang w:val="el-GR"/>
        </w:rPr>
        <w:t>1.3</w:t>
      </w:r>
      <w:r>
        <w:rPr>
          <w:lang w:val="el-GR"/>
        </w:rPr>
        <w:tab/>
        <w:t>Συνοπτική Περιγραφή φυσικού και οικονομικού αντικειμένου της σύμβασης</w:t>
      </w:r>
      <w:bookmarkEnd w:id="4"/>
      <w:r>
        <w:rPr>
          <w:lang w:val="el-GR"/>
        </w:rPr>
        <w:t xml:space="preserve"> </w:t>
      </w:r>
    </w:p>
    <w:p w14:paraId="789478D4" w14:textId="718C7229" w:rsidR="003929DA" w:rsidRDefault="003929DA">
      <w:pPr>
        <w:rPr>
          <w:i/>
          <w:color w:val="5B9BD5"/>
          <w:lang w:val="el-GR"/>
        </w:rPr>
      </w:pPr>
      <w:r>
        <w:rPr>
          <w:lang w:val="el-GR"/>
        </w:rPr>
        <w:t xml:space="preserve">Αντικείμενο της σύμβασης  είναι </w:t>
      </w:r>
      <w:r w:rsidR="000D0736" w:rsidRPr="000D0736">
        <w:rPr>
          <w:lang w:val="el-GR"/>
        </w:rPr>
        <w:t xml:space="preserve">η </w:t>
      </w:r>
      <w:r w:rsidR="006956CE" w:rsidRPr="006956CE">
        <w:rPr>
          <w:lang w:val="el-GR"/>
        </w:rPr>
        <w:t xml:space="preserve">προμήθεια και εγκατάσταση </w:t>
      </w:r>
      <w:r w:rsidR="00F20E86">
        <w:rPr>
          <w:lang w:val="el-GR"/>
        </w:rPr>
        <w:t>μηχανημάτων αυτόματων ταμείων στις εισόδους της κοιλάδας των πεταλούδων για την καλύτερη εξυπηρέτηση του κοινού</w:t>
      </w:r>
      <w:r w:rsidR="006717A0" w:rsidRPr="006717A0">
        <w:rPr>
          <w:lang w:val="el-GR"/>
        </w:rPr>
        <w:t>.</w:t>
      </w:r>
      <w:r>
        <w:rPr>
          <w:lang w:val="el-GR"/>
        </w:rPr>
        <w:t xml:space="preserve">           </w:t>
      </w:r>
    </w:p>
    <w:p w14:paraId="6D3A67B2" w14:textId="3A6CAC5D" w:rsidR="003929DA" w:rsidRDefault="003929DA">
      <w:pPr>
        <w:pStyle w:val="af0"/>
        <w:spacing w:after="120"/>
        <w:rPr>
          <w:color w:val="0000FF"/>
          <w:szCs w:val="22"/>
          <w:lang w:val="el-GR"/>
        </w:rPr>
      </w:pPr>
      <w:r>
        <w:rPr>
          <w:lang w:val="el-GR"/>
        </w:rPr>
        <w:t>Τα προς προμήθεια είδη κατατάσσονται στους ακόλουθους κωδικούς του Κοινού Λεξιλογίου δημοσίων συμβάσεων (</w:t>
      </w:r>
      <w:r>
        <w:t>CPV</w:t>
      </w:r>
      <w:r>
        <w:rPr>
          <w:lang w:val="el-GR"/>
        </w:rPr>
        <w:t xml:space="preserve">) : </w:t>
      </w:r>
    </w:p>
    <w:tbl>
      <w:tblPr>
        <w:tblW w:w="9062" w:type="dxa"/>
        <w:jc w:val="center"/>
        <w:tblLook w:val="04A0" w:firstRow="1" w:lastRow="0" w:firstColumn="1" w:lastColumn="0" w:noHBand="0" w:noVBand="1"/>
      </w:tblPr>
      <w:tblGrid>
        <w:gridCol w:w="699"/>
        <w:gridCol w:w="4961"/>
        <w:gridCol w:w="1701"/>
        <w:gridCol w:w="1701"/>
      </w:tblGrid>
      <w:tr w:rsidR="004E6D8C" w:rsidRPr="004E6D8C" w14:paraId="02559C23" w14:textId="77777777" w:rsidTr="004E6D8C">
        <w:trPr>
          <w:trHeight w:val="870"/>
          <w:jc w:val="center"/>
        </w:trPr>
        <w:tc>
          <w:tcPr>
            <w:tcW w:w="699" w:type="dxa"/>
            <w:tcBorders>
              <w:top w:val="single" w:sz="8" w:space="0" w:color="auto"/>
              <w:left w:val="single" w:sz="8" w:space="0" w:color="auto"/>
              <w:bottom w:val="single" w:sz="8" w:space="0" w:color="auto"/>
              <w:right w:val="single" w:sz="8" w:space="0" w:color="auto"/>
            </w:tcBorders>
            <w:hideMark/>
          </w:tcPr>
          <w:p w14:paraId="718AF64F" w14:textId="77777777" w:rsidR="004E6D8C" w:rsidRPr="004E6D8C" w:rsidRDefault="004E6D8C" w:rsidP="005A4760">
            <w:pPr>
              <w:spacing w:after="0"/>
              <w:rPr>
                <w:rFonts w:ascii="Verdana" w:hAnsi="Verdana" w:cs="Arial"/>
                <w:b/>
                <w:color w:val="000000"/>
                <w:sz w:val="20"/>
                <w:szCs w:val="20"/>
                <w:lang w:eastAsia="el-GR"/>
              </w:rPr>
            </w:pPr>
            <w:r w:rsidRPr="004E6D8C">
              <w:rPr>
                <w:rFonts w:ascii="Verdana" w:hAnsi="Verdana" w:cs="Arial"/>
                <w:b/>
                <w:color w:val="000000"/>
                <w:sz w:val="20"/>
                <w:szCs w:val="20"/>
                <w:lang w:eastAsia="el-GR"/>
              </w:rPr>
              <w:t>Α/Α</w:t>
            </w:r>
          </w:p>
        </w:tc>
        <w:tc>
          <w:tcPr>
            <w:tcW w:w="4961" w:type="dxa"/>
            <w:tcBorders>
              <w:top w:val="single" w:sz="8" w:space="0" w:color="auto"/>
              <w:left w:val="nil"/>
              <w:bottom w:val="single" w:sz="8" w:space="0" w:color="auto"/>
              <w:right w:val="single" w:sz="8" w:space="0" w:color="auto"/>
            </w:tcBorders>
            <w:hideMark/>
          </w:tcPr>
          <w:p w14:paraId="7B183AD1" w14:textId="77777777" w:rsidR="004E6D8C" w:rsidRPr="004E6D8C" w:rsidRDefault="004E6D8C" w:rsidP="005A4760">
            <w:pPr>
              <w:spacing w:after="0"/>
              <w:jc w:val="center"/>
              <w:rPr>
                <w:rFonts w:ascii="Verdana" w:hAnsi="Verdana" w:cs="Arial"/>
                <w:b/>
                <w:color w:val="000000"/>
                <w:sz w:val="20"/>
                <w:szCs w:val="20"/>
                <w:lang w:eastAsia="el-GR"/>
              </w:rPr>
            </w:pPr>
            <w:r w:rsidRPr="004E6D8C">
              <w:rPr>
                <w:rFonts w:ascii="Verdana" w:hAnsi="Verdana" w:cs="Arial"/>
                <w:b/>
                <w:color w:val="000000"/>
                <w:sz w:val="20"/>
                <w:szCs w:val="20"/>
                <w:lang w:eastAsia="el-GR"/>
              </w:rPr>
              <w:t>Είδος</w:t>
            </w:r>
          </w:p>
        </w:tc>
        <w:tc>
          <w:tcPr>
            <w:tcW w:w="1701" w:type="dxa"/>
            <w:tcBorders>
              <w:top w:val="single" w:sz="8" w:space="0" w:color="auto"/>
              <w:left w:val="nil"/>
              <w:bottom w:val="single" w:sz="8" w:space="0" w:color="auto"/>
              <w:right w:val="single" w:sz="8" w:space="0" w:color="auto"/>
            </w:tcBorders>
            <w:hideMark/>
          </w:tcPr>
          <w:p w14:paraId="6B956985" w14:textId="77777777" w:rsidR="004E6D8C" w:rsidRPr="004E6D8C" w:rsidRDefault="004E6D8C" w:rsidP="005A4760">
            <w:pPr>
              <w:spacing w:after="0"/>
              <w:jc w:val="center"/>
              <w:rPr>
                <w:rFonts w:ascii="Verdana" w:hAnsi="Verdana" w:cs="Arial"/>
                <w:b/>
                <w:color w:val="000000"/>
                <w:sz w:val="20"/>
                <w:szCs w:val="20"/>
                <w:lang w:eastAsia="el-GR"/>
              </w:rPr>
            </w:pPr>
            <w:r w:rsidRPr="004E6D8C">
              <w:rPr>
                <w:rFonts w:ascii="Verdana" w:hAnsi="Verdana" w:cs="Arial"/>
                <w:b/>
                <w:color w:val="000000"/>
                <w:sz w:val="20"/>
                <w:szCs w:val="20"/>
                <w:lang w:eastAsia="el-GR"/>
              </w:rPr>
              <w:t>CPV</w:t>
            </w:r>
          </w:p>
        </w:tc>
        <w:tc>
          <w:tcPr>
            <w:tcW w:w="1701" w:type="dxa"/>
            <w:tcBorders>
              <w:top w:val="single" w:sz="8" w:space="0" w:color="auto"/>
              <w:left w:val="nil"/>
              <w:bottom w:val="single" w:sz="8" w:space="0" w:color="auto"/>
              <w:right w:val="single" w:sz="8" w:space="0" w:color="auto"/>
            </w:tcBorders>
            <w:hideMark/>
          </w:tcPr>
          <w:p w14:paraId="0C03A174" w14:textId="77777777" w:rsidR="004E6D8C" w:rsidRPr="004E6D8C" w:rsidRDefault="004E6D8C" w:rsidP="005A4760">
            <w:pPr>
              <w:spacing w:after="0"/>
              <w:jc w:val="center"/>
              <w:rPr>
                <w:rFonts w:ascii="Verdana" w:hAnsi="Verdana" w:cs="Arial"/>
                <w:b/>
                <w:color w:val="000000"/>
                <w:sz w:val="20"/>
                <w:szCs w:val="20"/>
                <w:lang w:eastAsia="el-GR"/>
              </w:rPr>
            </w:pPr>
            <w:r w:rsidRPr="004E6D8C">
              <w:rPr>
                <w:rFonts w:ascii="Verdana" w:hAnsi="Verdana" w:cs="Arial"/>
                <w:b/>
                <w:color w:val="000000"/>
                <w:sz w:val="20"/>
                <w:szCs w:val="20"/>
                <w:lang w:eastAsia="el-GR"/>
              </w:rPr>
              <w:t>Μερικό σύνολο (€)</w:t>
            </w:r>
          </w:p>
        </w:tc>
      </w:tr>
      <w:tr w:rsidR="004E6D8C" w:rsidRPr="004E6D8C" w14:paraId="1D378665" w14:textId="77777777" w:rsidTr="004E6D8C">
        <w:trPr>
          <w:trHeight w:val="585"/>
          <w:jc w:val="center"/>
        </w:trPr>
        <w:tc>
          <w:tcPr>
            <w:tcW w:w="699" w:type="dxa"/>
            <w:tcBorders>
              <w:top w:val="nil"/>
              <w:left w:val="single" w:sz="8" w:space="0" w:color="auto"/>
              <w:bottom w:val="single" w:sz="8" w:space="0" w:color="auto"/>
              <w:right w:val="single" w:sz="8" w:space="0" w:color="auto"/>
            </w:tcBorders>
            <w:hideMark/>
          </w:tcPr>
          <w:p w14:paraId="295398A6" w14:textId="77777777" w:rsidR="004E6D8C" w:rsidRPr="004E6D8C" w:rsidRDefault="004E6D8C" w:rsidP="005A4760">
            <w:pPr>
              <w:spacing w:after="0"/>
              <w:rPr>
                <w:rFonts w:ascii="Verdana" w:hAnsi="Verdana" w:cs="Arial"/>
                <w:b/>
                <w:color w:val="000000"/>
                <w:sz w:val="20"/>
                <w:szCs w:val="20"/>
                <w:lang w:eastAsia="el-GR"/>
              </w:rPr>
            </w:pPr>
            <w:r w:rsidRPr="004E6D8C">
              <w:rPr>
                <w:rFonts w:ascii="Verdana" w:hAnsi="Verdana" w:cs="Arial"/>
                <w:b/>
                <w:color w:val="000000"/>
                <w:sz w:val="20"/>
                <w:szCs w:val="20"/>
                <w:lang w:eastAsia="el-GR"/>
              </w:rPr>
              <w:t>1</w:t>
            </w:r>
          </w:p>
        </w:tc>
        <w:tc>
          <w:tcPr>
            <w:tcW w:w="4961" w:type="dxa"/>
            <w:tcBorders>
              <w:top w:val="nil"/>
              <w:left w:val="nil"/>
              <w:bottom w:val="single" w:sz="8" w:space="0" w:color="auto"/>
              <w:right w:val="single" w:sz="8" w:space="0" w:color="auto"/>
            </w:tcBorders>
            <w:shd w:val="clear" w:color="000000" w:fill="FFFFFF"/>
            <w:hideMark/>
          </w:tcPr>
          <w:p w14:paraId="0713D90D" w14:textId="23FA0D9E" w:rsidR="004E6D8C" w:rsidRPr="004E6D8C" w:rsidRDefault="00150F64" w:rsidP="005A4760">
            <w:pPr>
              <w:spacing w:after="0"/>
              <w:rPr>
                <w:rFonts w:ascii="Verdana" w:hAnsi="Verdana" w:cs="Arial"/>
                <w:color w:val="000000"/>
                <w:sz w:val="20"/>
                <w:szCs w:val="20"/>
                <w:lang w:val="el-GR" w:eastAsia="el-GR"/>
              </w:rPr>
            </w:pPr>
            <w:r w:rsidRPr="00150F64">
              <w:rPr>
                <w:rFonts w:ascii="Verdana" w:hAnsi="Verdana" w:cs="Arial"/>
                <w:color w:val="000000"/>
                <w:sz w:val="20"/>
                <w:szCs w:val="20"/>
                <w:lang w:val="el-GR" w:eastAsia="el-GR"/>
              </w:rPr>
              <w:t>Μηχανήματα έκδοσης εισιτηρίων</w:t>
            </w:r>
          </w:p>
        </w:tc>
        <w:tc>
          <w:tcPr>
            <w:tcW w:w="1701" w:type="dxa"/>
            <w:tcBorders>
              <w:top w:val="nil"/>
              <w:left w:val="nil"/>
              <w:bottom w:val="single" w:sz="8" w:space="0" w:color="auto"/>
              <w:right w:val="single" w:sz="8" w:space="0" w:color="auto"/>
            </w:tcBorders>
            <w:hideMark/>
          </w:tcPr>
          <w:p w14:paraId="1F7A6971" w14:textId="3D7825C6" w:rsidR="004E6D8C" w:rsidRPr="004E6D8C" w:rsidRDefault="00D733AF" w:rsidP="005A4760">
            <w:pPr>
              <w:spacing w:after="0"/>
              <w:jc w:val="center"/>
              <w:rPr>
                <w:rFonts w:ascii="Verdana" w:hAnsi="Verdana" w:cs="Arial"/>
                <w:color w:val="000000"/>
                <w:sz w:val="20"/>
                <w:szCs w:val="20"/>
                <w:lang w:eastAsia="el-GR"/>
              </w:rPr>
            </w:pPr>
            <w:r>
              <w:rPr>
                <w:color w:val="222222"/>
                <w:szCs w:val="22"/>
                <w:shd w:val="clear" w:color="auto" w:fill="FFFFFF"/>
              </w:rPr>
              <w:t>3014</w:t>
            </w:r>
            <w:r w:rsidR="00150F64">
              <w:rPr>
                <w:color w:val="222222"/>
                <w:szCs w:val="22"/>
                <w:shd w:val="clear" w:color="auto" w:fill="FFFFFF"/>
                <w:lang w:val="el-GR"/>
              </w:rPr>
              <w:t>42</w:t>
            </w:r>
            <w:r>
              <w:rPr>
                <w:color w:val="222222"/>
                <w:szCs w:val="22"/>
                <w:shd w:val="clear" w:color="auto" w:fill="FFFFFF"/>
              </w:rPr>
              <w:t>00-</w:t>
            </w:r>
            <w:r w:rsidR="00150F64">
              <w:rPr>
                <w:color w:val="222222"/>
                <w:szCs w:val="22"/>
                <w:shd w:val="clear" w:color="auto" w:fill="FFFFFF"/>
                <w:lang w:val="el-GR"/>
              </w:rPr>
              <w:t>2</w:t>
            </w:r>
            <w:r>
              <w:rPr>
                <w:color w:val="222222"/>
                <w:szCs w:val="22"/>
                <w:shd w:val="clear" w:color="auto" w:fill="FFFFFF"/>
              </w:rPr>
              <w:t> </w:t>
            </w:r>
          </w:p>
        </w:tc>
        <w:tc>
          <w:tcPr>
            <w:tcW w:w="1701" w:type="dxa"/>
            <w:tcBorders>
              <w:top w:val="nil"/>
              <w:left w:val="nil"/>
              <w:bottom w:val="single" w:sz="8" w:space="0" w:color="auto"/>
              <w:right w:val="single" w:sz="8" w:space="0" w:color="auto"/>
            </w:tcBorders>
            <w:hideMark/>
          </w:tcPr>
          <w:p w14:paraId="3FDD05E2" w14:textId="6DBAF90C" w:rsidR="004E6D8C" w:rsidRPr="003C144B" w:rsidRDefault="003C144B" w:rsidP="005A4760">
            <w:pPr>
              <w:spacing w:after="0"/>
              <w:jc w:val="right"/>
              <w:rPr>
                <w:rFonts w:ascii="Verdana" w:hAnsi="Verdana" w:cs="Arial"/>
                <w:color w:val="000000"/>
                <w:sz w:val="20"/>
                <w:szCs w:val="20"/>
                <w:lang w:val="el-GR" w:eastAsia="el-GR"/>
              </w:rPr>
            </w:pPr>
            <w:r>
              <w:rPr>
                <w:rFonts w:ascii="Verdana" w:hAnsi="Verdana" w:cs="Arial"/>
                <w:color w:val="000000"/>
                <w:sz w:val="20"/>
                <w:szCs w:val="20"/>
                <w:lang w:val="el-GR" w:eastAsia="el-GR"/>
              </w:rPr>
              <w:t>73.160,00</w:t>
            </w:r>
          </w:p>
        </w:tc>
      </w:tr>
    </w:tbl>
    <w:p w14:paraId="76D6398C" w14:textId="2340B891" w:rsidR="00E868CD" w:rsidRDefault="00E868CD" w:rsidP="00E868CD">
      <w:pPr>
        <w:pStyle w:val="normalwithoutspacing"/>
      </w:pPr>
      <w:r w:rsidRPr="00E868CD">
        <w:t xml:space="preserve">Η εκτιμώμενη αξία της σύμβασης ανέρχεται στο ποσό των </w:t>
      </w:r>
      <w:r w:rsidR="003C144B" w:rsidRPr="003C144B">
        <w:rPr>
          <w:b/>
          <w:bCs/>
        </w:rPr>
        <w:t>59.000,00</w:t>
      </w:r>
      <w:r w:rsidRPr="00E868CD">
        <w:rPr>
          <w:b/>
          <w:bCs/>
        </w:rPr>
        <w:t>€</w:t>
      </w:r>
      <w:r w:rsidRPr="00E868CD">
        <w:t xml:space="preserve"> μη συμπεριλαμβανομένου ΦΠΑ 24% (εκτιμώμενη αξία συμπεριλαμβανομένου ΦΠΑ: </w:t>
      </w:r>
      <w:r w:rsidRPr="00E868CD">
        <w:rPr>
          <w:b/>
          <w:bCs/>
        </w:rPr>
        <w:t xml:space="preserve">€ </w:t>
      </w:r>
      <w:r w:rsidR="003C144B">
        <w:rPr>
          <w:b/>
          <w:bCs/>
        </w:rPr>
        <w:t>73.160,00</w:t>
      </w:r>
      <w:r w:rsidRPr="00E868CD">
        <w:t>)</w:t>
      </w:r>
      <w:r>
        <w:t>.</w:t>
      </w:r>
    </w:p>
    <w:p w14:paraId="50FF8C23" w14:textId="136A9F0E" w:rsidR="003929DA" w:rsidRDefault="003929DA">
      <w:pPr>
        <w:pStyle w:val="normalwithoutspacing"/>
      </w:pPr>
    </w:p>
    <w:p w14:paraId="76B001AA" w14:textId="77777777" w:rsidR="0031698B" w:rsidRDefault="0031698B">
      <w:pPr>
        <w:pStyle w:val="normalwithoutspacing"/>
        <w:rPr>
          <w:i/>
          <w:iCs/>
          <w:color w:val="5B9BD5"/>
        </w:rPr>
      </w:pPr>
    </w:p>
    <w:p w14:paraId="650A5C07" w14:textId="1EDA7506" w:rsidR="003929DA" w:rsidRPr="009C31D5" w:rsidRDefault="003929DA">
      <w:pPr>
        <w:rPr>
          <w:i/>
          <w:iCs/>
          <w:color w:val="5B9BD5"/>
          <w:lang w:val="el-GR"/>
        </w:rPr>
      </w:pPr>
      <w:r w:rsidRPr="006F7866">
        <w:rPr>
          <w:lang w:val="el-GR"/>
        </w:rPr>
        <w:t xml:space="preserve">Η διάρκεια της σύμβασης ορίζεται  </w:t>
      </w:r>
      <w:r w:rsidR="000D0736" w:rsidRPr="000D0736">
        <w:rPr>
          <w:lang w:val="el-GR"/>
        </w:rPr>
        <w:t>σε έξι (6) μήνες.</w:t>
      </w:r>
    </w:p>
    <w:p w14:paraId="59796E41" w14:textId="7AACCA3D" w:rsidR="003929DA" w:rsidRPr="001611ED" w:rsidRDefault="003929DA">
      <w:pPr>
        <w:rPr>
          <w:lang w:val="el-GR"/>
        </w:rPr>
      </w:pPr>
      <w:r>
        <w:rPr>
          <w:lang w:val="el-GR"/>
        </w:rPr>
        <w:t xml:space="preserve">Αναλυτική περιγραφή του φυσικού και οικονομικού αντικειμένου της σύμβασης δίδεται στο ΠΑΡΑΡΤΗΜΑ </w:t>
      </w:r>
      <w:r w:rsidR="000D0736">
        <w:rPr>
          <w:lang w:val="el-GR"/>
        </w:rPr>
        <w:t>Ι</w:t>
      </w:r>
      <w:r>
        <w:rPr>
          <w:lang w:val="el-GR"/>
        </w:rPr>
        <w:t xml:space="preserve"> ή σε άλλο περιγραφικό έγγραφο της παρούσας διακήρυξης. </w:t>
      </w:r>
    </w:p>
    <w:p w14:paraId="22879B2B" w14:textId="48127EB7" w:rsidR="003929DA" w:rsidRDefault="003929DA">
      <w:pPr>
        <w:pStyle w:val="normalwithoutspacing"/>
      </w:pPr>
      <w:r>
        <w:t xml:space="preserve">Η σύμβαση θα ανατεθεί με το κριτήριο της πλέον συμφέρουσας από οικονομική άποψη προσφοράς, βάσει </w:t>
      </w:r>
      <w:r>
        <w:rPr>
          <w:rStyle w:val="a4"/>
          <w:szCs w:val="22"/>
        </w:rPr>
        <w:footnoteReference w:id="3"/>
      </w:r>
      <w:r w:rsidR="000D0736" w:rsidRPr="000D0736">
        <w:t xml:space="preserve"> </w:t>
      </w:r>
      <w:r w:rsidR="000D0736">
        <w:t xml:space="preserve"> </w:t>
      </w:r>
      <w:r w:rsidR="000D0736" w:rsidRPr="000D0736">
        <w:t>τιμής (χαμηλότερη τιμή) για το σύνολο της προμήθειας.</w:t>
      </w:r>
    </w:p>
    <w:p w14:paraId="509D09D9" w14:textId="77777777" w:rsidR="000D0736" w:rsidRPr="000D0736" w:rsidRDefault="000D0736">
      <w:pPr>
        <w:pStyle w:val="normalwithoutspacing"/>
        <w:rPr>
          <w:i/>
          <w:color w:val="5B9BD5"/>
        </w:rPr>
      </w:pPr>
    </w:p>
    <w:p w14:paraId="79EA30D9" w14:textId="77777777" w:rsidR="003929DA" w:rsidRDefault="003929DA">
      <w:pPr>
        <w:pStyle w:val="2"/>
        <w:rPr>
          <w:lang w:val="el-GR"/>
        </w:rPr>
      </w:pPr>
      <w:bookmarkStart w:id="5" w:name="_Toc141353191"/>
      <w:r>
        <w:rPr>
          <w:lang w:val="el-GR"/>
        </w:rPr>
        <w:t>1.4</w:t>
      </w:r>
      <w:r>
        <w:rPr>
          <w:lang w:val="el-GR"/>
        </w:rPr>
        <w:tab/>
        <w:t>Θεσμικό πλαίσιο</w:t>
      </w:r>
      <w:bookmarkEnd w:id="5"/>
      <w:r>
        <w:rPr>
          <w:lang w:val="el-GR"/>
        </w:rPr>
        <w:t xml:space="preserve"> </w:t>
      </w:r>
    </w:p>
    <w:p w14:paraId="2860DF62" w14:textId="77777777" w:rsidR="00DE2F44" w:rsidRDefault="00DE2F44" w:rsidP="00DE2F44">
      <w:pPr>
        <w:rPr>
          <w:lang w:val="el-GR"/>
        </w:rPr>
      </w:pPr>
      <w:r>
        <w:rPr>
          <w:lang w:val="el-GR"/>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r>
        <w:rPr>
          <w:rStyle w:val="a8"/>
          <w:szCs w:val="22"/>
        </w:rPr>
        <w:footnoteReference w:id="4"/>
      </w:r>
      <w:r>
        <w:rPr>
          <w:lang w:val="el-GR"/>
        </w:rPr>
        <w:t>:</w:t>
      </w:r>
    </w:p>
    <w:p w14:paraId="201BCB48" w14:textId="688C751F" w:rsidR="00DE2F44" w:rsidRPr="00F00505" w:rsidRDefault="00DE2F44">
      <w:pPr>
        <w:numPr>
          <w:ilvl w:val="0"/>
          <w:numId w:val="7"/>
        </w:numPr>
        <w:ind w:left="284" w:hanging="284"/>
        <w:rPr>
          <w:lang w:val="el-GR"/>
        </w:rPr>
      </w:pPr>
      <w:r w:rsidRPr="00F00505">
        <w:rPr>
          <w:lang w:val="el-GR"/>
        </w:rPr>
        <w:lastRenderedPageBreak/>
        <w:t>του ν. 4412/2016 (Α’ 147) “Δημόσιες Συμβάσεις Έργων, Προμηθειών και Υπηρεσιών (προσαρμογή στις Οδηγίες 2014/24/ ΕΕ και 2014/25/ΕΕ)»</w:t>
      </w:r>
      <w:r w:rsidR="00493DD6" w:rsidRPr="00F00505">
        <w:rPr>
          <w:lang w:val="el-GR"/>
        </w:rPr>
        <w:t>,</w:t>
      </w:r>
    </w:p>
    <w:p w14:paraId="655255F5" w14:textId="319FA570" w:rsidR="008D54C9" w:rsidRPr="00F00505" w:rsidRDefault="008D54C9">
      <w:pPr>
        <w:numPr>
          <w:ilvl w:val="0"/>
          <w:numId w:val="7"/>
        </w:numPr>
        <w:ind w:left="284" w:hanging="284"/>
        <w:rPr>
          <w:lang w:val="el-GR"/>
        </w:rPr>
      </w:pPr>
      <w:r w:rsidRPr="00F00505">
        <w:rPr>
          <w:lang w:val="el-GR"/>
        </w:rPr>
        <w:t>του ν. 4700/2020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sidR="00493DD6" w:rsidRPr="00F00505">
        <w:rPr>
          <w:lang w:val="el-GR"/>
        </w:rPr>
        <w:t>,</w:t>
      </w:r>
    </w:p>
    <w:p w14:paraId="22B878D0" w14:textId="414DB923" w:rsidR="00DE2F44" w:rsidRPr="00F00505" w:rsidRDefault="00DE2F44">
      <w:pPr>
        <w:numPr>
          <w:ilvl w:val="0"/>
          <w:numId w:val="7"/>
        </w:numPr>
        <w:ind w:left="284" w:hanging="284"/>
        <w:rPr>
          <w:lang w:val="el-GR"/>
        </w:rPr>
      </w:pPr>
      <w:r w:rsidRPr="00F00505">
        <w:rPr>
          <w:lang w:val="el-GR"/>
        </w:rPr>
        <w:t>του ν. 4622/</w:t>
      </w:r>
      <w:r w:rsidR="009E23A8" w:rsidRPr="00F00505">
        <w:rPr>
          <w:lang w:val="el-GR"/>
        </w:rPr>
        <w:t>20</w:t>
      </w:r>
      <w:r w:rsidRPr="00F00505">
        <w:rPr>
          <w:lang w:val="el-GR"/>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493DD6" w:rsidRPr="00F00505">
        <w:rPr>
          <w:lang w:val="el-GR"/>
        </w:rPr>
        <w:t>,</w:t>
      </w:r>
      <w:r w:rsidRPr="00F00505">
        <w:rPr>
          <w:lang w:val="el-GR"/>
        </w:rPr>
        <w:t xml:space="preserve"> </w:t>
      </w:r>
    </w:p>
    <w:p w14:paraId="7C6EDF4C" w14:textId="06570A01" w:rsidR="00BC0066" w:rsidRPr="00F00505" w:rsidRDefault="00BC0066">
      <w:pPr>
        <w:numPr>
          <w:ilvl w:val="0"/>
          <w:numId w:val="7"/>
        </w:numPr>
        <w:ind w:left="284" w:hanging="284"/>
        <w:rPr>
          <w:lang w:val="el-GR"/>
        </w:rPr>
      </w:pPr>
      <w:r w:rsidRPr="00F00505">
        <w:rPr>
          <w:lang w:val="el-GR"/>
        </w:rPr>
        <w:t>του ν. 4601/2019 (Α’ 44) «</w:t>
      </w:r>
      <w:r w:rsidRPr="00F00505">
        <w:rPr>
          <w:i/>
          <w:lang w:val="el-GR"/>
        </w:rPr>
        <w:t>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r w:rsidR="00493DD6" w:rsidRPr="00F00505">
        <w:rPr>
          <w:i/>
          <w:lang w:val="el-GR"/>
        </w:rPr>
        <w:t>,</w:t>
      </w:r>
    </w:p>
    <w:p w14:paraId="447957AD" w14:textId="77777777" w:rsidR="00DE2F44" w:rsidRPr="00F00505" w:rsidRDefault="00DE2F44">
      <w:pPr>
        <w:numPr>
          <w:ilvl w:val="0"/>
          <w:numId w:val="7"/>
        </w:numPr>
        <w:ind w:left="284" w:hanging="284"/>
        <w:rPr>
          <w:lang w:val="el-GR"/>
        </w:rPr>
      </w:pPr>
      <w:r w:rsidRPr="00F00505">
        <w:rPr>
          <w:lang w:val="el-GR"/>
        </w:rPr>
        <w:t xml:space="preserve">του </w:t>
      </w:r>
      <w:r w:rsidR="00BC0066" w:rsidRPr="00F00505">
        <w:rPr>
          <w:lang w:val="el-GR"/>
        </w:rPr>
        <w:t xml:space="preserve">άρθρου 11 του </w:t>
      </w:r>
      <w:r w:rsidRPr="00F00505">
        <w:rPr>
          <w:lang w:val="el-GR"/>
        </w:rPr>
        <w:t>ν. 4013/2011 (Α’ 204) «Σύσταση ενιαίας Ανεξάρτητης Αρχής Δημοσίων Συμβάσεων και Κεντρικού Ηλεκτρονικού Μητρώου Δημοσίων Συμβάσεων…»,</w:t>
      </w:r>
    </w:p>
    <w:p w14:paraId="7E25656E" w14:textId="77777777" w:rsidR="00344E52" w:rsidRPr="00F00505" w:rsidRDefault="003C7A40">
      <w:pPr>
        <w:numPr>
          <w:ilvl w:val="0"/>
          <w:numId w:val="7"/>
        </w:numPr>
        <w:ind w:left="284" w:hanging="284"/>
        <w:rPr>
          <w:i/>
          <w:iCs/>
          <w:color w:val="5B9BD5"/>
          <w:lang w:val="el-GR"/>
        </w:rPr>
      </w:pPr>
      <w:r w:rsidRPr="00F00505">
        <w:rPr>
          <w:lang w:val="el-GR"/>
        </w:rPr>
        <w:t xml:space="preserve">του ν. 3548/2007 (Α’ 68) «Καταχώριση δημοσιεύσεων των φορέων του Δημοσίου στο νομαρχιακό και τοπικό Τύπο και άλλες διατάξεις», </w:t>
      </w:r>
    </w:p>
    <w:p w14:paraId="7BB12824" w14:textId="3A0338A3" w:rsidR="00344E52" w:rsidRPr="00F00505" w:rsidRDefault="003C7A40">
      <w:pPr>
        <w:numPr>
          <w:ilvl w:val="0"/>
          <w:numId w:val="7"/>
        </w:numPr>
        <w:ind w:left="284" w:hanging="284"/>
        <w:rPr>
          <w:i/>
          <w:iCs/>
          <w:color w:val="5B9BD5"/>
          <w:lang w:val="el-GR"/>
        </w:rPr>
      </w:pPr>
      <w:r w:rsidRPr="00F00505">
        <w:rPr>
          <w:lang w:val="el-GR"/>
        </w:rPr>
        <w:t xml:space="preserve"> </w:t>
      </w:r>
      <w:r w:rsidR="00344E52" w:rsidRPr="00F00505">
        <w:rPr>
          <w:lang w:val="el-GR"/>
        </w:rPr>
        <w:t>του άρθρου 4 του π.δ. 118/</w:t>
      </w:r>
      <w:r w:rsidR="009E23A8" w:rsidRPr="00F00505">
        <w:rPr>
          <w:lang w:val="el-GR"/>
        </w:rPr>
        <w:t>20</w:t>
      </w:r>
      <w:r w:rsidR="00344E52" w:rsidRPr="00F00505">
        <w:rPr>
          <w:lang w:val="el-GR"/>
        </w:rPr>
        <w:t>07 (Α’ 150)</w:t>
      </w:r>
    </w:p>
    <w:p w14:paraId="565DDE98" w14:textId="77417ECC" w:rsidR="00344E52" w:rsidRPr="00F00505" w:rsidRDefault="00344E52">
      <w:pPr>
        <w:numPr>
          <w:ilvl w:val="0"/>
          <w:numId w:val="7"/>
        </w:numPr>
        <w:ind w:left="284" w:hanging="284"/>
        <w:rPr>
          <w:lang w:val="el-GR"/>
        </w:rPr>
      </w:pPr>
      <w:r w:rsidRPr="00F00505">
        <w:rPr>
          <w:lang w:val="el-GR"/>
        </w:rPr>
        <w:t>του άρθρου 5 της απόφασης με αριθμ. 11389/1993 (Β΄ 185) του Υπουργού Εσωτερικών</w:t>
      </w:r>
    </w:p>
    <w:p w14:paraId="6A314E40" w14:textId="0BEDBD7C" w:rsidR="003C7A40" w:rsidRPr="00F00505" w:rsidRDefault="00DE2F44">
      <w:pPr>
        <w:numPr>
          <w:ilvl w:val="0"/>
          <w:numId w:val="7"/>
        </w:numPr>
        <w:ind w:left="284" w:hanging="284"/>
        <w:rPr>
          <w:szCs w:val="22"/>
          <w:lang w:val="el-GR"/>
        </w:rPr>
      </w:pPr>
      <w:r w:rsidRPr="00F00505">
        <w:rPr>
          <w:lang w:val="el-GR"/>
        </w:rPr>
        <w:t xml:space="preserve">του ν. 3310/2005 (Α’ 30) </w:t>
      </w:r>
      <w:r w:rsidR="001C1814" w:rsidRPr="00F00505">
        <w:rPr>
          <w:i/>
          <w:lang w:val="el-GR"/>
        </w:rPr>
        <w:t>«</w:t>
      </w:r>
      <w:r w:rsidRPr="00F00505">
        <w:rPr>
          <w:i/>
          <w:lang w:val="el-GR"/>
        </w:rPr>
        <w:t>Μέτρα για τη διασφάλιση της διαφάνειας και την αποτροπή καταστρατηγήσεων κατά τη διαδικασία σύναψης δημοσίων συμβάσεων</w:t>
      </w:r>
      <w:r w:rsidR="001C1814" w:rsidRPr="00F00505">
        <w:rPr>
          <w:lang w:val="el-GR"/>
        </w:rPr>
        <w:t>»</w:t>
      </w:r>
      <w:r w:rsidRPr="00F00505">
        <w:rPr>
          <w:lang w:val="el-GR"/>
        </w:rPr>
        <w:t>, του π.δ/τος 82/1996 (</w:t>
      </w:r>
      <w:r w:rsidR="001C1814" w:rsidRPr="00F00505">
        <w:rPr>
          <w:lang w:val="el-GR"/>
        </w:rPr>
        <w:t>Α’</w:t>
      </w:r>
      <w:r w:rsidRPr="00F00505">
        <w:rPr>
          <w:lang w:val="el-GR"/>
        </w:rPr>
        <w:t xml:space="preserve"> 66) </w:t>
      </w:r>
      <w:r w:rsidRPr="00F00505">
        <w:rPr>
          <w:i/>
          <w:lang w:val="el-GR"/>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001C1814" w:rsidRPr="00F00505">
        <w:rPr>
          <w:rStyle w:val="ad"/>
          <w:i/>
          <w:lang w:val="el-GR"/>
        </w:rPr>
        <w:footnoteReference w:id="5"/>
      </w:r>
      <w:r w:rsidRPr="00F00505">
        <w:rPr>
          <w:lang w:val="el-GR"/>
        </w:rPr>
        <w:t xml:space="preserve">, της κοινής απόφασης των Υπουργών Ανάπτυξης και Επικρατείας με αρ. 20977/2007 (Β’ 1673) σχετικά με τα </w:t>
      </w:r>
      <w:r w:rsidR="001C1814" w:rsidRPr="00F00505">
        <w:rPr>
          <w:i/>
          <w:lang w:val="el-GR"/>
        </w:rPr>
        <w:t>«</w:t>
      </w:r>
      <w:r w:rsidRPr="00F00505">
        <w:rPr>
          <w:i/>
          <w:lang w:val="el-GR"/>
        </w:rPr>
        <w:t>Δικαιολογητικά για την τήρηση των μητρώων του ν.3310/2005, όπως τροποποιήθηκε με το</w:t>
      </w:r>
      <w:r w:rsidR="00544A4E" w:rsidRPr="00F00505">
        <w:rPr>
          <w:i/>
          <w:lang w:val="el-GR"/>
        </w:rPr>
        <w:t>ν</w:t>
      </w:r>
      <w:r w:rsidRPr="00F00505">
        <w:rPr>
          <w:i/>
          <w:lang w:val="el-GR"/>
        </w:rPr>
        <w:t xml:space="preserve"> ν.3414/2005</w:t>
      </w:r>
      <w:r w:rsidR="001C1814" w:rsidRPr="00F00505">
        <w:rPr>
          <w:i/>
          <w:lang w:val="el-GR"/>
        </w:rPr>
        <w:t>»</w:t>
      </w:r>
      <w:r w:rsidRPr="00F00505">
        <w:rPr>
          <w:lang w:val="el-GR"/>
        </w:rPr>
        <w:t>, καθώς και των υπουργικών αποφάσεων, οι οποίες εκδίδονται, κατ’ εξουσιοδότηση  του άρθρου 65 του ν. 4172/2013 (</w:t>
      </w:r>
      <w:r w:rsidR="001C1814" w:rsidRPr="00F00505">
        <w:rPr>
          <w:lang w:val="el-GR"/>
        </w:rPr>
        <w:t>Α’</w:t>
      </w:r>
      <w:r w:rsidRPr="00F00505">
        <w:rPr>
          <w:lang w:val="el-GR"/>
        </w:rPr>
        <w:t xml:space="preserve">167) για τον καθορισμό: α) των μη «συνεργάσιμων φορολογικά» κρατών και β) των κρατών με </w:t>
      </w:r>
      <w:r w:rsidRPr="00F00505">
        <w:rPr>
          <w:i/>
          <w:lang w:val="el-GR"/>
        </w:rPr>
        <w:t>«προνομιακό φορολογικό καθεστώς»</w:t>
      </w:r>
      <w:r w:rsidR="001C1814" w:rsidRPr="00F00505">
        <w:rPr>
          <w:rStyle w:val="ad"/>
          <w:lang w:val="el-GR"/>
        </w:rPr>
        <w:footnoteReference w:id="6"/>
      </w:r>
      <w:r w:rsidR="00493DD6" w:rsidRPr="00F00505">
        <w:rPr>
          <w:szCs w:val="22"/>
          <w:lang w:val="el-GR"/>
        </w:rPr>
        <w:t>,</w:t>
      </w:r>
    </w:p>
    <w:p w14:paraId="41942028" w14:textId="2E8ABB20" w:rsidR="009C31D5" w:rsidRPr="00F00505" w:rsidRDefault="00DE2F44">
      <w:pPr>
        <w:numPr>
          <w:ilvl w:val="0"/>
          <w:numId w:val="7"/>
        </w:numPr>
        <w:ind w:left="284" w:hanging="284"/>
        <w:rPr>
          <w:i/>
          <w:lang w:val="el-GR"/>
        </w:rPr>
      </w:pPr>
      <w:r w:rsidRPr="00F00505">
        <w:rPr>
          <w:lang w:val="el-GR"/>
        </w:rPr>
        <w:t xml:space="preserve">του π.δ. 39/2017 (Α’ 64) </w:t>
      </w:r>
      <w:r w:rsidRPr="00F00505">
        <w:rPr>
          <w:i/>
          <w:lang w:val="el-GR"/>
        </w:rPr>
        <w:t>«Κανονισμός εξέτασης προδικαστικών προσφυγών ενώπιων της Α.Ε.Π.Π.</w:t>
      </w:r>
      <w:r w:rsidR="001C1814" w:rsidRPr="00F00505">
        <w:rPr>
          <w:i/>
          <w:lang w:val="el-GR"/>
        </w:rPr>
        <w:t>»</w:t>
      </w:r>
      <w:r w:rsidR="00493DD6" w:rsidRPr="00F00505">
        <w:rPr>
          <w:i/>
          <w:lang w:val="el-GR"/>
        </w:rPr>
        <w:t>,</w:t>
      </w:r>
    </w:p>
    <w:p w14:paraId="71380B12" w14:textId="239994CC" w:rsidR="00DC1095" w:rsidRPr="00F00505" w:rsidRDefault="00DC1095">
      <w:pPr>
        <w:numPr>
          <w:ilvl w:val="0"/>
          <w:numId w:val="7"/>
        </w:numPr>
        <w:ind w:left="284" w:hanging="284"/>
        <w:rPr>
          <w:i/>
          <w:lang w:val="el-GR"/>
        </w:rPr>
      </w:pPr>
      <w:r w:rsidRPr="00F00505">
        <w:rPr>
          <w:lang w:val="el-GR"/>
        </w:rPr>
        <w:t>της υπ’ αριθμ. της</w:t>
      </w:r>
      <w:r w:rsidRPr="00F00505">
        <w:rPr>
          <w:i/>
          <w:lang w:val="el-GR"/>
        </w:rPr>
        <w:t xml:space="preserve"> </w:t>
      </w:r>
      <w:r w:rsidRPr="00F00505">
        <w:rPr>
          <w:lang w:val="el-GR"/>
        </w:rPr>
        <w:t>υπ΄ αριθμ</w:t>
      </w:r>
      <w:r w:rsidRPr="00F00505">
        <w:rPr>
          <w:i/>
          <w:lang w:val="el-GR"/>
        </w:rPr>
        <w:t xml:space="preserve">. Κ.Υ.Α. </w:t>
      </w:r>
      <w:r w:rsidRPr="00F00505">
        <w:rPr>
          <w:lang w:val="el-GR"/>
        </w:rPr>
        <w:t xml:space="preserve">52445 ΕΞ 2023 </w:t>
      </w:r>
      <w:r w:rsidRPr="00F00505">
        <w:rPr>
          <w:i/>
          <w:lang w:val="el-GR"/>
        </w:rPr>
        <w:t>(B’ 2385/12.04.2023) «Υποχρέωση υποβολής ηλεκτρονικών τιμολογίων από τους οικονομικούς φορείς»</w:t>
      </w:r>
      <w:r w:rsidR="00493DD6" w:rsidRPr="00F00505">
        <w:rPr>
          <w:i/>
          <w:lang w:val="el-GR"/>
        </w:rPr>
        <w:t>,</w:t>
      </w:r>
    </w:p>
    <w:p w14:paraId="6AA26A5C" w14:textId="3B1E3931" w:rsidR="00347DC1" w:rsidRPr="00F00505" w:rsidRDefault="00347DC1">
      <w:pPr>
        <w:numPr>
          <w:ilvl w:val="0"/>
          <w:numId w:val="7"/>
        </w:numPr>
        <w:ind w:left="284" w:hanging="284"/>
        <w:rPr>
          <w:i/>
          <w:iCs/>
          <w:color w:val="5B9BD5"/>
          <w:lang w:val="el-GR"/>
        </w:rPr>
      </w:pPr>
      <w:r w:rsidRPr="00F00505">
        <w:rPr>
          <w:lang w:val="el-GR"/>
        </w:rPr>
        <w:t>της υπ’ αριθμ. 102080/24-10-2022 (Β΄5623/02.11.2022) απόφασης του Υπουργού Ανάπτυξης και</w:t>
      </w:r>
      <w:r w:rsidRPr="00F00505">
        <w:rPr>
          <w:iCs/>
          <w:color w:val="5B9BD5"/>
          <w:lang w:val="el-GR"/>
        </w:rPr>
        <w:t xml:space="preserve"> </w:t>
      </w:r>
      <w:r w:rsidRPr="00F00505">
        <w:rPr>
          <w:i/>
          <w:lang w:val="el-GR"/>
        </w:rPr>
        <w:t>Επενδύσεων  «Ρύθμιση θεμάτων σχετικά με την εξέταση επανορθωτικών μέτρων από την Επιτροπή της παρ.  9 του άρθρου 73 του ν. 4412/2016»</w:t>
      </w:r>
      <w:r w:rsidR="00493DD6" w:rsidRPr="00F00505">
        <w:rPr>
          <w:i/>
          <w:lang w:val="el-GR"/>
        </w:rPr>
        <w:t>,</w:t>
      </w:r>
      <w:r w:rsidRPr="00F00505">
        <w:rPr>
          <w:i/>
          <w:iCs/>
          <w:color w:val="5B9BD5"/>
          <w:lang w:val="el-GR"/>
        </w:rPr>
        <w:t xml:space="preserve"> </w:t>
      </w:r>
    </w:p>
    <w:p w14:paraId="73D729D4" w14:textId="3496EA44" w:rsidR="009C31D5" w:rsidRPr="00F00505" w:rsidRDefault="00DE2F44">
      <w:pPr>
        <w:numPr>
          <w:ilvl w:val="0"/>
          <w:numId w:val="7"/>
        </w:numPr>
        <w:ind w:left="284" w:hanging="284"/>
        <w:rPr>
          <w:i/>
          <w:lang w:val="el-GR"/>
        </w:rPr>
      </w:pPr>
      <w:r w:rsidRPr="00F00505">
        <w:rPr>
          <w:lang w:val="el-GR"/>
        </w:rPr>
        <w:t>της</w:t>
      </w:r>
      <w:r w:rsidRPr="00F00505">
        <w:rPr>
          <w:i/>
          <w:lang w:val="el-GR"/>
        </w:rPr>
        <w:t xml:space="preserve"> </w:t>
      </w:r>
      <w:r w:rsidR="00785934" w:rsidRPr="00F00505">
        <w:rPr>
          <w:lang w:val="el-GR"/>
        </w:rPr>
        <w:t xml:space="preserve">υπ' αριθμ. </w:t>
      </w:r>
      <w:r w:rsidR="00870C1A" w:rsidRPr="00F00505">
        <w:rPr>
          <w:lang w:val="el-GR"/>
        </w:rPr>
        <w:t>76928</w:t>
      </w:r>
      <w:r w:rsidR="00785934" w:rsidRPr="00F00505">
        <w:rPr>
          <w:lang w:val="el-GR"/>
        </w:rPr>
        <w:t>/</w:t>
      </w:r>
      <w:r w:rsidR="00870C1A" w:rsidRPr="00F00505">
        <w:rPr>
          <w:lang w:val="el-GR"/>
        </w:rPr>
        <w:t>13</w:t>
      </w:r>
      <w:r w:rsidR="00785934" w:rsidRPr="00F00505">
        <w:rPr>
          <w:lang w:val="el-GR"/>
        </w:rPr>
        <w:t>.0</w:t>
      </w:r>
      <w:r w:rsidR="00870C1A" w:rsidRPr="00F00505">
        <w:rPr>
          <w:lang w:val="el-GR"/>
        </w:rPr>
        <w:t>7</w:t>
      </w:r>
      <w:r w:rsidR="00785934" w:rsidRPr="00F00505">
        <w:rPr>
          <w:lang w:val="el-GR"/>
        </w:rPr>
        <w:t>.20</w:t>
      </w:r>
      <w:r w:rsidR="00870C1A" w:rsidRPr="00F00505">
        <w:rPr>
          <w:lang w:val="el-GR"/>
        </w:rPr>
        <w:t>2</w:t>
      </w:r>
      <w:r w:rsidR="00785934" w:rsidRPr="00F00505">
        <w:rPr>
          <w:lang w:val="el-GR"/>
        </w:rPr>
        <w:t>1 Απόφασης τ</w:t>
      </w:r>
      <w:r w:rsidR="00870C1A" w:rsidRPr="00F00505">
        <w:rPr>
          <w:lang w:val="el-GR"/>
        </w:rPr>
        <w:t>ων</w:t>
      </w:r>
      <w:r w:rsidR="00785934" w:rsidRPr="00F00505">
        <w:rPr>
          <w:lang w:val="el-GR"/>
        </w:rPr>
        <w:t xml:space="preserve"> Υπουργ</w:t>
      </w:r>
      <w:r w:rsidR="00870C1A" w:rsidRPr="00F00505">
        <w:rPr>
          <w:lang w:val="el-GR"/>
        </w:rPr>
        <w:t>ών</w:t>
      </w:r>
      <w:r w:rsidR="00785934" w:rsidRPr="00F00505">
        <w:rPr>
          <w:lang w:val="el-GR"/>
        </w:rPr>
        <w:t xml:space="preserve"> Ανάπτυξης </w:t>
      </w:r>
      <w:r w:rsidR="00870C1A" w:rsidRPr="00F00505">
        <w:rPr>
          <w:lang w:val="el-GR"/>
        </w:rPr>
        <w:t>και Επενδύσεων και Επικρατείας,</w:t>
      </w:r>
      <w:r w:rsidR="00785934" w:rsidRPr="00F00505">
        <w:rPr>
          <w:i/>
          <w:lang w:val="el-GR"/>
        </w:rPr>
        <w:t xml:space="preserve">: “Ρύθμιση ειδικότερων θεμάτων λειτουργίας και διαχείρισης του Κεντρικού Ηλεκτρονικού Μητρώου Δημοσίων Συμβάσεων (ΚΗΜΔΗΣ)” (Β’ </w:t>
      </w:r>
      <w:r w:rsidR="00870C1A" w:rsidRPr="00F00505">
        <w:rPr>
          <w:i/>
          <w:lang w:val="el-GR"/>
        </w:rPr>
        <w:t>3075</w:t>
      </w:r>
      <w:r w:rsidR="00785934" w:rsidRPr="00F00505">
        <w:rPr>
          <w:i/>
          <w:lang w:val="el-GR"/>
        </w:rPr>
        <w:t>)</w:t>
      </w:r>
      <w:r w:rsidR="00493DD6" w:rsidRPr="00F00505">
        <w:rPr>
          <w:i/>
          <w:lang w:val="el-GR"/>
        </w:rPr>
        <w:t>,</w:t>
      </w:r>
      <w:r w:rsidRPr="00F00505">
        <w:rPr>
          <w:i/>
          <w:lang w:val="el-GR"/>
        </w:rPr>
        <w:t xml:space="preserve"> </w:t>
      </w:r>
    </w:p>
    <w:p w14:paraId="206CA520" w14:textId="7911AFD5" w:rsidR="00347DC1" w:rsidRPr="00F00505" w:rsidRDefault="009460DF">
      <w:pPr>
        <w:numPr>
          <w:ilvl w:val="0"/>
          <w:numId w:val="7"/>
        </w:numPr>
        <w:ind w:left="284" w:hanging="284"/>
        <w:rPr>
          <w:i/>
          <w:lang w:val="el-GR"/>
        </w:rPr>
      </w:pPr>
      <w:r w:rsidRPr="00F00505">
        <w:rPr>
          <w:lang w:val="el-GR"/>
        </w:rPr>
        <w:t>της υπ΄αριθμ. 64233/08.06.2021 (Β΄2453/ 09.06.2021) Κοινής Απόφασης των Υπουργών Ανάπτυξης και Επενδύσεων  και Ψηφιακής Διακυβέρνησης</w:t>
      </w:r>
      <w:r w:rsidR="00544A4E" w:rsidRPr="00F00505">
        <w:rPr>
          <w:lang w:val="el-GR"/>
        </w:rPr>
        <w:t>,</w:t>
      </w:r>
      <w:r w:rsidRPr="00F00505">
        <w:rPr>
          <w:i/>
          <w:lang w:val="el-GR"/>
        </w:rPr>
        <w:t xml:space="preserve"> </w:t>
      </w:r>
      <w:r w:rsidRPr="00F00505">
        <w:rPr>
          <w:lang w:val="el-GR"/>
        </w:rPr>
        <w:t>με θέμα</w:t>
      </w:r>
      <w:r w:rsidRPr="00F00505">
        <w:rPr>
          <w:i/>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493DD6" w:rsidRPr="00F00505">
        <w:rPr>
          <w:i/>
          <w:lang w:val="el-GR"/>
        </w:rPr>
        <w:t>,</w:t>
      </w:r>
    </w:p>
    <w:p w14:paraId="030780E4" w14:textId="406548CD" w:rsidR="00347DC1" w:rsidRPr="00F00505" w:rsidRDefault="00347DC1">
      <w:pPr>
        <w:numPr>
          <w:ilvl w:val="0"/>
          <w:numId w:val="7"/>
        </w:numPr>
        <w:ind w:left="284" w:hanging="284"/>
        <w:rPr>
          <w:i/>
          <w:lang w:val="el-GR"/>
        </w:rPr>
      </w:pPr>
      <w:r w:rsidRPr="00F00505">
        <w:rPr>
          <w:lang w:val="el-GR"/>
        </w:rPr>
        <w:t xml:space="preserve"> της</w:t>
      </w:r>
      <w:r w:rsidRPr="00F00505">
        <w:rPr>
          <w:i/>
          <w:lang w:val="el-GR"/>
        </w:rPr>
        <w:t xml:space="preserve"> </w:t>
      </w:r>
      <w:r w:rsidRPr="00F00505">
        <w:rPr>
          <w:lang w:val="el-GR"/>
        </w:rPr>
        <w:t>υπ’ αριθμ</w:t>
      </w:r>
      <w:r w:rsidRPr="00F00505">
        <w:rPr>
          <w:i/>
          <w:lang w:val="el-GR"/>
        </w:rPr>
        <w:t>. 63446/2021 Κ.Υ.Α. (B’ 2338/02.06.202</w:t>
      </w:r>
      <w:r w:rsidR="0026679F" w:rsidRPr="00F00505">
        <w:rPr>
          <w:i/>
          <w:lang w:val="el-GR"/>
        </w:rPr>
        <w:t>1</w:t>
      </w:r>
      <w:r w:rsidRPr="00F00505">
        <w:rPr>
          <w:i/>
          <w:lang w:val="el-GR"/>
        </w:rPr>
        <w:t>) «Καθορισμός Εθνικού Μορφότυπου ηλεκτρονικού τιμολογίου στο πλαίσιο των Δημοσίων Συμβάσεων»</w:t>
      </w:r>
      <w:r w:rsidR="00493DD6" w:rsidRPr="00F00505">
        <w:rPr>
          <w:i/>
          <w:lang w:val="el-GR"/>
        </w:rPr>
        <w:t>,</w:t>
      </w:r>
    </w:p>
    <w:p w14:paraId="51E84A26" w14:textId="76CB5514" w:rsidR="009C31D5" w:rsidRPr="00F00505" w:rsidRDefault="009460DF">
      <w:pPr>
        <w:numPr>
          <w:ilvl w:val="0"/>
          <w:numId w:val="7"/>
        </w:numPr>
        <w:ind w:left="284" w:hanging="284"/>
        <w:rPr>
          <w:i/>
          <w:lang w:val="el-GR"/>
        </w:rPr>
      </w:pPr>
      <w:r w:rsidRPr="00F00505">
        <w:rPr>
          <w:i/>
          <w:lang w:val="el-GR"/>
        </w:rPr>
        <w:lastRenderedPageBreak/>
        <w:t xml:space="preserve"> </w:t>
      </w:r>
      <w:r w:rsidR="009C31D5" w:rsidRPr="00F00505">
        <w:rPr>
          <w:lang w:val="el-GR"/>
        </w:rPr>
        <w:t>της</w:t>
      </w:r>
      <w:r w:rsidR="00DE2F44" w:rsidRPr="00F00505">
        <w:rPr>
          <w:i/>
          <w:lang w:val="el-GR"/>
        </w:rPr>
        <w:t xml:space="preserve"> </w:t>
      </w:r>
      <w:r w:rsidR="008E32B1" w:rsidRPr="00F00505">
        <w:rPr>
          <w:lang w:val="el-GR"/>
        </w:rPr>
        <w:t xml:space="preserve">υπ΄ </w:t>
      </w:r>
      <w:r w:rsidR="00DE2F44" w:rsidRPr="00F00505">
        <w:rPr>
          <w:lang w:val="el-GR"/>
        </w:rPr>
        <w:t>αριθμ</w:t>
      </w:r>
      <w:r w:rsidR="00DE2F44" w:rsidRPr="00F00505">
        <w:rPr>
          <w:i/>
          <w:lang w:val="el-GR"/>
        </w:rPr>
        <w:t xml:space="preserve">. Κ.Υ.Α. οικ. </w:t>
      </w:r>
      <w:r w:rsidR="00965E8C" w:rsidRPr="00F00505">
        <w:rPr>
          <w:i/>
          <w:lang w:val="el-GR"/>
        </w:rPr>
        <w:t xml:space="preserve">98979 ΕΞ2021 </w:t>
      </w:r>
      <w:r w:rsidR="00DE2F44" w:rsidRPr="00F00505">
        <w:rPr>
          <w:i/>
          <w:lang w:val="el-GR"/>
        </w:rPr>
        <w:t xml:space="preserve">(B’ </w:t>
      </w:r>
      <w:r w:rsidR="0026679F" w:rsidRPr="00F00505">
        <w:rPr>
          <w:i/>
          <w:lang w:val="el-GR"/>
        </w:rPr>
        <w:t>3766</w:t>
      </w:r>
      <w:r w:rsidR="00DE2F44" w:rsidRPr="00F00505">
        <w:rPr>
          <w:i/>
          <w:lang w:val="el-GR"/>
        </w:rPr>
        <w:t>/1</w:t>
      </w:r>
      <w:r w:rsidR="0026679F" w:rsidRPr="00F00505">
        <w:rPr>
          <w:i/>
          <w:lang w:val="el-GR"/>
        </w:rPr>
        <w:t>3</w:t>
      </w:r>
      <w:r w:rsidR="00DE2F44" w:rsidRPr="00F00505">
        <w:rPr>
          <w:i/>
          <w:lang w:val="el-GR"/>
        </w:rPr>
        <w:t>.0</w:t>
      </w:r>
      <w:r w:rsidR="0026679F" w:rsidRPr="00F00505">
        <w:rPr>
          <w:i/>
          <w:lang w:val="el-GR"/>
        </w:rPr>
        <w:t>8</w:t>
      </w:r>
      <w:r w:rsidR="00DE2F44" w:rsidRPr="00F00505">
        <w:rPr>
          <w:i/>
          <w:lang w:val="el-GR"/>
        </w:rPr>
        <w:t>.202</w:t>
      </w:r>
      <w:r w:rsidR="0026679F" w:rsidRPr="00F00505">
        <w:rPr>
          <w:i/>
          <w:lang w:val="el-GR"/>
        </w:rPr>
        <w:t>1</w:t>
      </w:r>
      <w:r w:rsidR="00DE2F44" w:rsidRPr="00F00505">
        <w:rPr>
          <w:i/>
          <w:lang w:val="el-GR"/>
        </w:rPr>
        <w:t>) «Ηλεκτρονική Τιμολόγηση στο πλαίσιο των Δημόσιων Συμβάσεων δυνάμει του ν. 4601/2019» (Α΄44)</w:t>
      </w:r>
      <w:r w:rsidR="00493DD6" w:rsidRPr="00F00505">
        <w:rPr>
          <w:i/>
          <w:lang w:val="el-GR"/>
        </w:rPr>
        <w:t>,</w:t>
      </w:r>
    </w:p>
    <w:p w14:paraId="351B0088" w14:textId="26AA4BA7" w:rsidR="00DE2F44" w:rsidRPr="00F00505" w:rsidRDefault="00DE2F44">
      <w:pPr>
        <w:numPr>
          <w:ilvl w:val="0"/>
          <w:numId w:val="7"/>
        </w:numPr>
        <w:ind w:left="284" w:hanging="284"/>
        <w:rPr>
          <w:i/>
          <w:iCs/>
          <w:color w:val="5B9BD5"/>
          <w:lang w:val="el-GR"/>
        </w:rPr>
      </w:pPr>
      <w:r w:rsidRPr="00F00505">
        <w:rPr>
          <w:lang w:val="el-GR"/>
        </w:rPr>
        <w:t>τη</w:t>
      </w:r>
      <w:r w:rsidR="00471A32" w:rsidRPr="00F00505">
        <w:rPr>
          <w:lang w:val="el-GR"/>
        </w:rPr>
        <w:t>ς</w:t>
      </w:r>
      <w:r w:rsidRPr="00F00505">
        <w:rPr>
          <w:lang w:val="el-GR"/>
        </w:rPr>
        <w:t xml:space="preserve"> </w:t>
      </w:r>
      <w:r w:rsidR="008E32B1" w:rsidRPr="00F00505">
        <w:rPr>
          <w:lang w:val="el-GR"/>
        </w:rPr>
        <w:t xml:space="preserve">υπ’ </w:t>
      </w:r>
      <w:r w:rsidRPr="00F00505">
        <w:rPr>
          <w:lang w:val="el-GR"/>
        </w:rPr>
        <w:t>αριθμ. Κ.Υ.Α. οικ. 14900/21 (Β’ 466):</w:t>
      </w:r>
      <w:r w:rsidRPr="00F00505">
        <w:rPr>
          <w:i/>
          <w:lang w:val="el-GR"/>
        </w:rPr>
        <w:t xml:space="preserve"> </w:t>
      </w:r>
      <w:r w:rsidRPr="00F00505">
        <w:rPr>
          <w:lang w:val="el-GR"/>
        </w:rPr>
        <w:t>«Έγκριση σχεδίου Δράσης για τις Πράσινες Δημόσιες Συμβάσεις»</w:t>
      </w:r>
      <w:r w:rsidRPr="00F00505">
        <w:rPr>
          <w:i/>
          <w:lang w:val="el-GR"/>
        </w:rPr>
        <w:t xml:space="preserve"> (ΑΔΑ: ΨΡΤΟ46ΜΤΛΡ-Χ92). </w:t>
      </w:r>
    </w:p>
    <w:p w14:paraId="2EC594E9" w14:textId="3E0816EF" w:rsidR="00710C1D" w:rsidRPr="00F00505" w:rsidRDefault="00710C1D">
      <w:pPr>
        <w:numPr>
          <w:ilvl w:val="0"/>
          <w:numId w:val="7"/>
        </w:numPr>
        <w:ind w:left="284" w:hanging="284"/>
        <w:rPr>
          <w:i/>
          <w:lang w:val="el-GR"/>
        </w:rPr>
      </w:pPr>
      <w:r w:rsidRPr="00F00505">
        <w:rPr>
          <w:lang w:val="el-GR"/>
        </w:rPr>
        <w:t>του ν. 5005/2022 (Α’ 236) «</w:t>
      </w:r>
      <w:r w:rsidRPr="00F00505">
        <w:rPr>
          <w:i/>
          <w:lang w:val="el-GR"/>
        </w:rPr>
        <w:t>Ενίσχυση δημοσιότητας και διαφάνειας στον έντυπο και ηλεκτρονικό Τύπο - Σύσταση ηλεκτρονικών μητρώων εντύπου και ηλεκτρονικού</w:t>
      </w:r>
      <w:r w:rsidRPr="00F00505">
        <w:rPr>
          <w:i/>
        </w:rPr>
        <w:t> </w:t>
      </w:r>
      <w:r w:rsidRPr="00F00505">
        <w:rPr>
          <w:i/>
          <w:lang w:val="el-GR"/>
        </w:rPr>
        <w:t>Τύπου - Διατάξεις αρμοδιότητας της Γενικής</w:t>
      </w:r>
      <w:r w:rsidRPr="00F00505">
        <w:rPr>
          <w:i/>
        </w:rPr>
        <w:t> </w:t>
      </w:r>
      <w:r w:rsidRPr="00F00505">
        <w:rPr>
          <w:i/>
          <w:lang w:val="el-GR"/>
        </w:rPr>
        <w:t>Γραμματείας Επικοινωνίας και Ενημέρωσης και</w:t>
      </w:r>
      <w:r w:rsidRPr="00F00505">
        <w:rPr>
          <w:i/>
        </w:rPr>
        <w:t> </w:t>
      </w:r>
      <w:r w:rsidRPr="00F00505">
        <w:rPr>
          <w:i/>
          <w:lang w:val="el-GR"/>
        </w:rPr>
        <w:t>λοιπές επείγουσες ρυθμίσεις</w:t>
      </w:r>
      <w:r w:rsidRPr="00F00505">
        <w:rPr>
          <w:lang w:val="el-GR"/>
        </w:rPr>
        <w:t>»,</w:t>
      </w:r>
    </w:p>
    <w:p w14:paraId="67F034E0" w14:textId="6EA0ED89" w:rsidR="00EA7949" w:rsidRPr="00F00505" w:rsidRDefault="00EA7949">
      <w:pPr>
        <w:numPr>
          <w:ilvl w:val="0"/>
          <w:numId w:val="7"/>
        </w:numPr>
        <w:ind w:left="284" w:hanging="284"/>
        <w:rPr>
          <w:i/>
          <w:lang w:val="el-GR"/>
        </w:rPr>
      </w:pPr>
      <w:r w:rsidRPr="00F00505">
        <w:rPr>
          <w:lang w:val="el-GR"/>
        </w:rPr>
        <w:t>του ν. 4919/2022 (Α’ 71)</w:t>
      </w:r>
      <w:r w:rsidRPr="00F00505">
        <w:rPr>
          <w:i/>
          <w:lang w:val="el-GR"/>
        </w:rPr>
        <w:t xml:space="preserve">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F00505">
        <w:rPr>
          <w:i/>
        </w:rPr>
        <w:t>O</w:t>
      </w:r>
      <w:r w:rsidRPr="00F00505">
        <w:rPr>
          <w:i/>
          <w:lang w:val="el-GR"/>
        </w:rPr>
        <w:t>δηγίας (ΕΕ) 2017/1132, όσον αφορά τη χρήση ψηφιακών εργαλείων και διαδικασιών στον τομέα του εταιρικού δικαίου (</w:t>
      </w:r>
      <w:r w:rsidRPr="00F00505">
        <w:rPr>
          <w:i/>
        </w:rPr>
        <w:t>L</w:t>
      </w:r>
      <w:r w:rsidRPr="00F00505">
        <w:rPr>
          <w:i/>
          <w:lang w:val="el-GR"/>
        </w:rPr>
        <w:t xml:space="preserve"> 186) και λοιπές επείγουσες διατάξεις»</w:t>
      </w:r>
      <w:r w:rsidR="00493DD6" w:rsidRPr="00F00505">
        <w:rPr>
          <w:i/>
          <w:lang w:val="el-GR"/>
        </w:rPr>
        <w:t>,</w:t>
      </w:r>
    </w:p>
    <w:p w14:paraId="05295C8E" w14:textId="0ADED93C" w:rsidR="00957158" w:rsidRPr="00F00505" w:rsidRDefault="00957158">
      <w:pPr>
        <w:numPr>
          <w:ilvl w:val="0"/>
          <w:numId w:val="7"/>
        </w:numPr>
        <w:ind w:left="284" w:hanging="284"/>
        <w:rPr>
          <w:i/>
          <w:lang w:val="el-GR"/>
        </w:rPr>
      </w:pPr>
      <w:r w:rsidRPr="00F00505">
        <w:rPr>
          <w:i/>
          <w:lang w:val="el-GR"/>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sidR="00493DD6" w:rsidRPr="00F00505">
        <w:rPr>
          <w:i/>
          <w:lang w:val="el-GR"/>
        </w:rPr>
        <w:t>,</w:t>
      </w:r>
      <w:r w:rsidRPr="00F00505">
        <w:rPr>
          <w:i/>
          <w:lang w:val="el-GR"/>
        </w:rPr>
        <w:t xml:space="preserve"> </w:t>
      </w:r>
    </w:p>
    <w:p w14:paraId="1ED06BA2" w14:textId="77777777" w:rsidR="00D455D4" w:rsidRPr="00F00505" w:rsidRDefault="00D455D4">
      <w:pPr>
        <w:numPr>
          <w:ilvl w:val="0"/>
          <w:numId w:val="7"/>
        </w:numPr>
        <w:ind w:left="284" w:hanging="284"/>
        <w:rPr>
          <w:lang w:val="el-GR"/>
        </w:rPr>
      </w:pPr>
      <w:r w:rsidRPr="00F00505">
        <w:rPr>
          <w:lang w:val="el-GR"/>
        </w:rPr>
        <w:t xml:space="preserve">του  ν. 4727/2020 (Α’ 184) </w:t>
      </w:r>
      <w:r w:rsidRPr="00F00505">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F00505">
        <w:rPr>
          <w:lang w:val="el-GR"/>
        </w:rPr>
        <w:t xml:space="preserve"> </w:t>
      </w:r>
    </w:p>
    <w:p w14:paraId="3CBDFA99" w14:textId="77777777" w:rsidR="00C906A6" w:rsidRPr="00F00505" w:rsidRDefault="00C906A6">
      <w:pPr>
        <w:numPr>
          <w:ilvl w:val="0"/>
          <w:numId w:val="7"/>
        </w:numPr>
        <w:ind w:left="284" w:hanging="284"/>
        <w:rPr>
          <w:i/>
          <w:lang w:val="el-GR"/>
        </w:rPr>
      </w:pPr>
      <w:r w:rsidRPr="00F00505">
        <w:rPr>
          <w:lang w:val="el-GR"/>
        </w:rPr>
        <w:t xml:space="preserve">του ν. 4624/2019 (Α’ 137) </w:t>
      </w:r>
      <w:r w:rsidRPr="00F00505">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5F4383C4" w14:textId="52E56BAF" w:rsidR="00D455D4" w:rsidRPr="00F00505" w:rsidRDefault="00D455D4">
      <w:pPr>
        <w:numPr>
          <w:ilvl w:val="0"/>
          <w:numId w:val="7"/>
        </w:numPr>
        <w:ind w:left="284" w:hanging="284"/>
        <w:rPr>
          <w:lang w:val="el-GR"/>
        </w:rPr>
      </w:pPr>
      <w:r w:rsidRPr="00F00505">
        <w:rPr>
          <w:lang w:val="el-GR"/>
        </w:rPr>
        <w:t xml:space="preserve">του ν. 4270/2014 (Α’ 143) </w:t>
      </w:r>
      <w:r w:rsidRPr="00F00505">
        <w:rPr>
          <w:i/>
          <w:lang w:val="el-GR"/>
        </w:rPr>
        <w:t>«Αρχές δημοσιονομικής διαχείρισης και εποπτείας (ενσωμάτωση της Οδηγίας 2011/85/ΕΕ) – δημόσιο λογιστικό και άλλες διατάξεις»</w:t>
      </w:r>
      <w:r w:rsidR="00493DD6" w:rsidRPr="00F00505">
        <w:rPr>
          <w:i/>
          <w:lang w:val="el-GR"/>
        </w:rPr>
        <w:t>,</w:t>
      </w:r>
    </w:p>
    <w:p w14:paraId="3C22DB48" w14:textId="69A8132A" w:rsidR="00D455D4" w:rsidRPr="00F00505" w:rsidRDefault="00D455D4">
      <w:pPr>
        <w:numPr>
          <w:ilvl w:val="0"/>
          <w:numId w:val="7"/>
        </w:numPr>
        <w:ind w:left="284" w:hanging="284"/>
        <w:rPr>
          <w:lang w:val="el-GR"/>
        </w:rPr>
      </w:pPr>
      <w:r w:rsidRPr="00F00505">
        <w:rPr>
          <w:lang w:val="el-GR"/>
        </w:rPr>
        <w:t xml:space="preserve">της παρ. Ζ του </w:t>
      </w:r>
      <w:r w:rsidR="00544A4E" w:rsidRPr="00F00505">
        <w:rPr>
          <w:lang w:val="el-GR"/>
        </w:rPr>
        <w:t>ν</w:t>
      </w:r>
      <w:r w:rsidRPr="00F00505">
        <w:rPr>
          <w:lang w:val="el-GR"/>
        </w:rPr>
        <w:t xml:space="preserve">. 4152/2013 (Α’ 107) </w:t>
      </w:r>
      <w:r w:rsidRPr="00F00505">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00493DD6" w:rsidRPr="00F00505">
        <w:rPr>
          <w:i/>
          <w:lang w:val="el-GR"/>
        </w:rPr>
        <w:t>,</w:t>
      </w:r>
    </w:p>
    <w:p w14:paraId="20433445" w14:textId="021C938E" w:rsidR="00BA3A40" w:rsidRPr="00F00505" w:rsidRDefault="00BA3A40">
      <w:pPr>
        <w:numPr>
          <w:ilvl w:val="0"/>
          <w:numId w:val="7"/>
        </w:numPr>
        <w:ind w:left="284" w:hanging="284"/>
        <w:rPr>
          <w:i/>
          <w:lang w:val="el-GR"/>
        </w:rPr>
      </w:pPr>
      <w:r w:rsidRPr="00F00505">
        <w:rPr>
          <w:lang w:val="el-GR"/>
        </w:rPr>
        <w:t>του ν. 3419/2005 (Α’ 297)</w:t>
      </w:r>
      <w:r w:rsidR="00C330D2" w:rsidRPr="00F00505">
        <w:rPr>
          <w:lang w:val="el-GR"/>
        </w:rPr>
        <w:t xml:space="preserve"> </w:t>
      </w:r>
      <w:r w:rsidR="001C1814" w:rsidRPr="00F00505">
        <w:rPr>
          <w:i/>
          <w:lang w:val="el-GR"/>
        </w:rPr>
        <w:t>«</w:t>
      </w:r>
      <w:r w:rsidRPr="00F00505">
        <w:rPr>
          <w:i/>
          <w:lang w:val="el-GR"/>
        </w:rPr>
        <w:t>Γενικό Εμπορικό Μητρώο (Γ.Ε.ΜΗ.) και εκσυγχρονισμός της Επιμελητηριακής Νομοθεσίας</w:t>
      </w:r>
      <w:r w:rsidR="001C1814" w:rsidRPr="00F00505">
        <w:rPr>
          <w:i/>
          <w:lang w:val="el-GR"/>
        </w:rPr>
        <w:t>»</w:t>
      </w:r>
      <w:r w:rsidR="00493DD6" w:rsidRPr="00F00505">
        <w:rPr>
          <w:i/>
          <w:lang w:val="el-GR"/>
        </w:rPr>
        <w:t>,</w:t>
      </w:r>
    </w:p>
    <w:p w14:paraId="4D39101C" w14:textId="25321897" w:rsidR="004624A4" w:rsidRPr="00F00505" w:rsidRDefault="004624A4">
      <w:pPr>
        <w:numPr>
          <w:ilvl w:val="0"/>
          <w:numId w:val="7"/>
        </w:numPr>
        <w:ind w:left="284" w:hanging="284"/>
        <w:rPr>
          <w:lang w:val="el-GR"/>
        </w:rPr>
      </w:pPr>
      <w:r w:rsidRPr="00F00505">
        <w:rPr>
          <w:lang w:val="el-GR"/>
        </w:rPr>
        <w:t xml:space="preserve">του ν. 2859/2000 (Α’ 248) </w:t>
      </w:r>
      <w:r w:rsidRPr="00F00505">
        <w:rPr>
          <w:i/>
          <w:lang w:val="el-GR"/>
        </w:rPr>
        <w:t>«Κύρωση Κώδικα Φόρου Προστιθέμενης Αξίας»</w:t>
      </w:r>
      <w:r w:rsidR="00493DD6" w:rsidRPr="00F00505">
        <w:rPr>
          <w:i/>
          <w:lang w:val="el-GR"/>
        </w:rPr>
        <w:t>,</w:t>
      </w:r>
      <w:r w:rsidRPr="00F00505">
        <w:rPr>
          <w:lang w:val="el-GR"/>
        </w:rPr>
        <w:t xml:space="preserve"> </w:t>
      </w:r>
    </w:p>
    <w:p w14:paraId="212BE23B" w14:textId="20C2D19F" w:rsidR="004624A4" w:rsidRPr="00F00505" w:rsidRDefault="004624A4">
      <w:pPr>
        <w:numPr>
          <w:ilvl w:val="0"/>
          <w:numId w:val="7"/>
        </w:numPr>
        <w:ind w:left="284" w:hanging="284"/>
        <w:rPr>
          <w:lang w:val="el-GR"/>
        </w:rPr>
      </w:pPr>
      <w:r w:rsidRPr="00F00505">
        <w:rPr>
          <w:lang w:val="el-GR"/>
        </w:rPr>
        <w:t xml:space="preserve">του ν.2690/1999 (Α’ 45) </w:t>
      </w:r>
      <w:r w:rsidRPr="00F00505">
        <w:rPr>
          <w:i/>
          <w:lang w:val="el-GR"/>
        </w:rPr>
        <w:t>«Κύρωση του Κώδικα Διοικητικής Διαδικασίας και άλλες διατάξεις»</w:t>
      </w:r>
      <w:r w:rsidRPr="00F00505">
        <w:rPr>
          <w:lang w:val="el-GR"/>
        </w:rPr>
        <w:t xml:space="preserve">  και ιδίως των άρθρων 1,2, 7, 11 και 13 έως 15</w:t>
      </w:r>
      <w:r w:rsidR="00493DD6" w:rsidRPr="00F00505">
        <w:rPr>
          <w:lang w:val="el-GR"/>
        </w:rPr>
        <w:t>,</w:t>
      </w:r>
    </w:p>
    <w:p w14:paraId="2B92C607" w14:textId="49873971" w:rsidR="004624A4" w:rsidRPr="00F00505" w:rsidRDefault="004624A4">
      <w:pPr>
        <w:numPr>
          <w:ilvl w:val="0"/>
          <w:numId w:val="7"/>
        </w:numPr>
        <w:ind w:left="284" w:hanging="284"/>
        <w:rPr>
          <w:lang w:val="el-GR"/>
        </w:rPr>
      </w:pPr>
      <w:r w:rsidRPr="00F00505">
        <w:rPr>
          <w:lang w:val="el-GR"/>
        </w:rPr>
        <w:t xml:space="preserve">του ν. 2121/1993 (Α’ 25) </w:t>
      </w:r>
      <w:r w:rsidRPr="00F00505">
        <w:rPr>
          <w:i/>
          <w:lang w:val="el-GR"/>
        </w:rPr>
        <w:t>«Πνευματική Ιδιοκτησία, Συγγενικά Δικαιώματα και Πολιτιστικά Θέματα»</w:t>
      </w:r>
      <w:r w:rsidR="00493DD6" w:rsidRPr="00F00505">
        <w:rPr>
          <w:i/>
          <w:lang w:val="el-GR"/>
        </w:rPr>
        <w:t>,</w:t>
      </w:r>
      <w:r w:rsidRPr="00F00505">
        <w:rPr>
          <w:lang w:val="el-GR"/>
        </w:rPr>
        <w:t xml:space="preserve"> </w:t>
      </w:r>
    </w:p>
    <w:p w14:paraId="4C21E07D" w14:textId="77777777" w:rsidR="003C7A40" w:rsidRPr="00F00505" w:rsidRDefault="003C7A40">
      <w:pPr>
        <w:numPr>
          <w:ilvl w:val="0"/>
          <w:numId w:val="7"/>
        </w:numPr>
        <w:ind w:left="284" w:hanging="284"/>
        <w:rPr>
          <w:i/>
          <w:szCs w:val="22"/>
          <w:lang w:val="el-GR"/>
        </w:rPr>
      </w:pPr>
      <w:r w:rsidRPr="00F00505">
        <w:rPr>
          <w:szCs w:val="22"/>
          <w:lang w:val="el-GR"/>
        </w:rPr>
        <w:t xml:space="preserve">του π.δ 28/2015 (Α’ 34) </w:t>
      </w:r>
      <w:r w:rsidR="001C1814" w:rsidRPr="00F00505">
        <w:rPr>
          <w:i/>
          <w:szCs w:val="22"/>
          <w:lang w:val="el-GR"/>
        </w:rPr>
        <w:t>«</w:t>
      </w:r>
      <w:r w:rsidRPr="00F00505">
        <w:rPr>
          <w:i/>
          <w:szCs w:val="22"/>
          <w:lang w:val="el-GR"/>
        </w:rPr>
        <w:t>Κωδικοποίηση διατάξεων για την πρόσβαση σε δημόσια έγγραφα και στοιχεία</w:t>
      </w:r>
      <w:r w:rsidR="001C1814" w:rsidRPr="00F00505">
        <w:rPr>
          <w:i/>
          <w:szCs w:val="22"/>
          <w:lang w:val="el-GR"/>
        </w:rPr>
        <w:t>»</w:t>
      </w:r>
      <w:r w:rsidR="0031698B" w:rsidRPr="00F00505">
        <w:rPr>
          <w:i/>
          <w:szCs w:val="22"/>
          <w:lang w:val="el-GR"/>
        </w:rPr>
        <w:t>,</w:t>
      </w:r>
      <w:r w:rsidRPr="00F00505">
        <w:rPr>
          <w:i/>
          <w:szCs w:val="22"/>
          <w:lang w:val="el-GR"/>
        </w:rPr>
        <w:t xml:space="preserve"> </w:t>
      </w:r>
    </w:p>
    <w:p w14:paraId="4AADF5C6" w14:textId="20ADD2E3" w:rsidR="005E1BED" w:rsidRPr="00F00505" w:rsidRDefault="005E1BED">
      <w:pPr>
        <w:numPr>
          <w:ilvl w:val="0"/>
          <w:numId w:val="7"/>
        </w:numPr>
        <w:ind w:left="284" w:hanging="284"/>
        <w:rPr>
          <w:lang w:val="el-GR"/>
        </w:rPr>
      </w:pPr>
      <w:r w:rsidRPr="00F00505">
        <w:rPr>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r w:rsidR="00493DD6" w:rsidRPr="00F00505">
        <w:rPr>
          <w:lang w:val="el-GR"/>
        </w:rPr>
        <w:t>,</w:t>
      </w:r>
    </w:p>
    <w:p w14:paraId="0EBA8905" w14:textId="77777777" w:rsidR="005054D1" w:rsidRPr="00F00505" w:rsidRDefault="005054D1">
      <w:pPr>
        <w:numPr>
          <w:ilvl w:val="0"/>
          <w:numId w:val="7"/>
        </w:numPr>
        <w:ind w:left="284" w:hanging="284"/>
        <w:rPr>
          <w:szCs w:val="22"/>
          <w:lang w:val="el-GR"/>
        </w:rPr>
      </w:pPr>
      <w:r w:rsidRPr="00F00505">
        <w:rPr>
          <w:szCs w:val="22"/>
          <w:lang w:val="el-GR"/>
        </w:rPr>
        <w:t xml:space="preserve">του </w:t>
      </w:r>
      <w:r w:rsidRPr="00F00505">
        <w:rPr>
          <w:lang w:val="el-GR"/>
        </w:rPr>
        <w:t>Κανονισμού</w:t>
      </w:r>
      <w:r w:rsidRPr="00F00505">
        <w:rPr>
          <w:szCs w:val="22"/>
          <w:lang w:val="el-GR"/>
        </w:rPr>
        <w:t xml:space="preserve">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 </w:t>
      </w:r>
    </w:p>
    <w:p w14:paraId="6E033744" w14:textId="4BD2A821" w:rsidR="00DE2F44" w:rsidRDefault="00DE2F44">
      <w:pPr>
        <w:numPr>
          <w:ilvl w:val="0"/>
          <w:numId w:val="7"/>
        </w:numPr>
        <w:ind w:left="284" w:hanging="284"/>
        <w:rPr>
          <w:szCs w:val="22"/>
          <w:lang w:val="el-GR"/>
        </w:rPr>
      </w:pPr>
      <w:r w:rsidRPr="00F00505">
        <w:rPr>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008833A0">
        <w:rPr>
          <w:szCs w:val="22"/>
          <w:lang w:val="el-GR"/>
        </w:rPr>
        <w:t>.</w:t>
      </w:r>
    </w:p>
    <w:p w14:paraId="5099B773" w14:textId="45D5314D" w:rsidR="003C144B" w:rsidRDefault="003C144B">
      <w:pPr>
        <w:numPr>
          <w:ilvl w:val="0"/>
          <w:numId w:val="7"/>
        </w:numPr>
        <w:ind w:left="284" w:hanging="284"/>
        <w:rPr>
          <w:szCs w:val="22"/>
          <w:lang w:val="el-GR"/>
        </w:rPr>
      </w:pPr>
      <w:r>
        <w:rPr>
          <w:szCs w:val="22"/>
          <w:lang w:val="el-GR"/>
        </w:rPr>
        <w:lastRenderedPageBreak/>
        <w:t xml:space="preserve">Το πρωτογενές αίτημα με ΑΔΑΜ: </w:t>
      </w:r>
      <w:r w:rsidR="008E5884">
        <w:rPr>
          <w:szCs w:val="22"/>
          <w:lang w:val="el-GR"/>
        </w:rPr>
        <w:t>26</w:t>
      </w:r>
      <w:r w:rsidR="008E5884">
        <w:rPr>
          <w:szCs w:val="22"/>
          <w:lang w:val="en-US"/>
        </w:rPr>
        <w:t>REQ</w:t>
      </w:r>
      <w:r w:rsidR="008E5884" w:rsidRPr="008E5884">
        <w:rPr>
          <w:szCs w:val="22"/>
          <w:lang w:val="el-GR"/>
        </w:rPr>
        <w:t>019061367</w:t>
      </w:r>
    </w:p>
    <w:p w14:paraId="62B2EBBC" w14:textId="10849A4B" w:rsidR="003C144B" w:rsidRPr="00F00505" w:rsidRDefault="003C144B">
      <w:pPr>
        <w:numPr>
          <w:ilvl w:val="0"/>
          <w:numId w:val="7"/>
        </w:numPr>
        <w:ind w:left="284" w:hanging="284"/>
        <w:rPr>
          <w:szCs w:val="22"/>
          <w:lang w:val="el-GR"/>
        </w:rPr>
      </w:pPr>
      <w:r>
        <w:rPr>
          <w:szCs w:val="22"/>
          <w:lang w:val="el-GR"/>
        </w:rPr>
        <w:t xml:space="preserve">Το εγκεκριμένο αίτημα με ΑΔΑΜ: </w:t>
      </w:r>
      <w:r w:rsidR="008E5884" w:rsidRPr="008E5884">
        <w:rPr>
          <w:szCs w:val="22"/>
          <w:lang w:val="el-GR"/>
        </w:rPr>
        <w:t>26</w:t>
      </w:r>
      <w:r w:rsidR="008E5884">
        <w:rPr>
          <w:szCs w:val="22"/>
          <w:lang w:val="en-US"/>
        </w:rPr>
        <w:t>REQ</w:t>
      </w:r>
      <w:r w:rsidR="008E5884" w:rsidRPr="008E5884">
        <w:rPr>
          <w:szCs w:val="22"/>
          <w:lang w:val="el-GR"/>
        </w:rPr>
        <w:t>019080722</w:t>
      </w:r>
    </w:p>
    <w:p w14:paraId="2CCED5C0" w14:textId="77777777" w:rsidR="003929DA" w:rsidRDefault="003929DA">
      <w:pPr>
        <w:ind w:left="284"/>
        <w:rPr>
          <w:lang w:val="el-GR"/>
        </w:rPr>
      </w:pPr>
    </w:p>
    <w:p w14:paraId="15EAFC52" w14:textId="77777777" w:rsidR="003929DA" w:rsidRDefault="003929DA">
      <w:pPr>
        <w:pStyle w:val="2"/>
        <w:rPr>
          <w:lang w:val="el-GR" w:eastAsia="el-GR"/>
        </w:rPr>
      </w:pPr>
      <w:bookmarkStart w:id="6" w:name="_Toc141353192"/>
      <w:r>
        <w:rPr>
          <w:lang w:val="el-GR"/>
        </w:rPr>
        <w:t>1.5</w:t>
      </w:r>
      <w:r>
        <w:rPr>
          <w:lang w:val="el-GR"/>
        </w:rPr>
        <w:tab/>
        <w:t>Προθεσμία παραλαβής προσφορών</w:t>
      </w:r>
      <w:bookmarkEnd w:id="6"/>
      <w:r>
        <w:rPr>
          <w:lang w:val="el-GR"/>
        </w:rPr>
        <w:t xml:space="preserve"> </w:t>
      </w:r>
    </w:p>
    <w:p w14:paraId="303CEC9B" w14:textId="11B44F04" w:rsidR="00126B49" w:rsidRPr="00661D09" w:rsidRDefault="003929DA">
      <w:pPr>
        <w:rPr>
          <w:b/>
          <w:bCs/>
          <w:lang w:val="el-GR" w:eastAsia="el-GR"/>
        </w:rPr>
      </w:pPr>
      <w:r>
        <w:rPr>
          <w:lang w:val="el-GR" w:eastAsia="el-GR"/>
        </w:rPr>
        <w:t xml:space="preserve">Η καταληκτική ημερομηνία παραλαβής των προσφορών είναι </w:t>
      </w:r>
      <w:r w:rsidRPr="00D3661C">
        <w:rPr>
          <w:lang w:val="el-GR" w:eastAsia="el-GR"/>
        </w:rPr>
        <w:t>η</w:t>
      </w:r>
      <w:r w:rsidR="00661D09" w:rsidRPr="00661D09">
        <w:rPr>
          <w:lang w:val="el-GR" w:eastAsia="el-GR"/>
        </w:rPr>
        <w:t xml:space="preserve"> </w:t>
      </w:r>
      <w:r w:rsidR="00661D09" w:rsidRPr="00661D09">
        <w:rPr>
          <w:b/>
          <w:bCs/>
          <w:lang w:val="el-GR" w:eastAsia="el-GR"/>
        </w:rPr>
        <w:t>Παρασκευή</w:t>
      </w:r>
      <w:r w:rsidRPr="00661D09">
        <w:rPr>
          <w:b/>
          <w:bCs/>
          <w:lang w:val="el-GR" w:eastAsia="el-GR"/>
        </w:rPr>
        <w:t xml:space="preserve"> </w:t>
      </w:r>
      <w:r w:rsidR="00661D09" w:rsidRPr="00661D09">
        <w:rPr>
          <w:b/>
          <w:bCs/>
          <w:lang w:val="el-GR" w:eastAsia="el-GR"/>
        </w:rPr>
        <w:t>12/06/2026</w:t>
      </w:r>
      <w:r w:rsidR="00661D09" w:rsidRPr="00661D09">
        <w:rPr>
          <w:lang w:val="el-GR" w:eastAsia="el-GR"/>
        </w:rPr>
        <w:t xml:space="preserve"> </w:t>
      </w:r>
      <w:r w:rsidRPr="00D3661C">
        <w:rPr>
          <w:lang w:val="el-GR" w:eastAsia="el-GR"/>
        </w:rPr>
        <w:t xml:space="preserve">και ώρα </w:t>
      </w:r>
      <w:r w:rsidR="00661D09" w:rsidRPr="00661D09">
        <w:rPr>
          <w:b/>
          <w:bCs/>
          <w:lang w:val="el-GR" w:eastAsia="el-GR"/>
        </w:rPr>
        <w:t>15:00μ.μ.</w:t>
      </w:r>
      <w:r w:rsidRPr="00661D09">
        <w:rPr>
          <w:rStyle w:val="WW-FootnoteReference7"/>
          <w:b/>
          <w:bCs/>
          <w:lang w:val="el-GR" w:eastAsia="el-GR"/>
        </w:rPr>
        <w:footnoteReference w:id="7"/>
      </w:r>
    </w:p>
    <w:p w14:paraId="30B15AFE" w14:textId="0AF6919D" w:rsidR="003929DA" w:rsidRDefault="003929DA">
      <w:pPr>
        <w:rPr>
          <w:lang w:val="el-GR" w:eastAsia="el-GR"/>
        </w:rPr>
      </w:pPr>
      <w:r w:rsidRPr="00126B49">
        <w:rPr>
          <w:lang w:val="el-GR" w:eastAsia="el-GR"/>
        </w:rPr>
        <w:t xml:space="preserve">Η διαδικασία θα διενεργηθεί με χρήση </w:t>
      </w:r>
      <w:r w:rsidR="004D680D" w:rsidRPr="00126B49">
        <w:rPr>
          <w:lang w:val="el-GR" w:eastAsia="el-GR"/>
        </w:rPr>
        <w:t xml:space="preserve">του </w:t>
      </w:r>
      <w:r w:rsidR="002913F6" w:rsidRPr="00126B49">
        <w:rPr>
          <w:lang w:val="el-GR" w:eastAsia="el-GR"/>
        </w:rPr>
        <w:t>Εθνικού Συστήματος Ηλεκτρονικών Δημόσιων Συμβάσεων (</w:t>
      </w:r>
      <w:r w:rsidR="004D680D" w:rsidRPr="00126B49">
        <w:rPr>
          <w:lang w:val="el-GR" w:eastAsia="el-GR"/>
        </w:rPr>
        <w:t>ΕΣΗΔΗΣ</w:t>
      </w:r>
      <w:r w:rsidR="002913F6" w:rsidRPr="00126B49">
        <w:rPr>
          <w:lang w:val="el-GR" w:eastAsia="el-GR"/>
        </w:rPr>
        <w:t>)</w:t>
      </w:r>
      <w:r w:rsidR="004D680D" w:rsidRPr="00126B49">
        <w:rPr>
          <w:lang w:val="el-GR" w:eastAsia="el-GR"/>
        </w:rPr>
        <w:t xml:space="preserve"> </w:t>
      </w:r>
      <w:r w:rsidR="002913F6" w:rsidRPr="00126B49">
        <w:rPr>
          <w:lang w:val="el-GR" w:eastAsia="el-GR"/>
        </w:rPr>
        <w:t xml:space="preserve">Προμήθειες και Υπηρεσίες του </w:t>
      </w:r>
      <w:r w:rsidRPr="00126B49">
        <w:rPr>
          <w:lang w:val="el-GR" w:eastAsia="el-GR"/>
        </w:rPr>
        <w:t xml:space="preserve"> </w:t>
      </w:r>
      <w:r w:rsidR="002913F6" w:rsidRPr="00126B49">
        <w:rPr>
          <w:lang w:val="el-GR" w:eastAsia="el-GR"/>
        </w:rPr>
        <w:t xml:space="preserve">ΟΠΣ ΕΣΗΔΗΣ </w:t>
      </w:r>
      <w:r w:rsidR="004D680D" w:rsidRPr="00126B49">
        <w:rPr>
          <w:lang w:val="el-GR" w:eastAsia="el-GR"/>
        </w:rPr>
        <w:t>(</w:t>
      </w:r>
      <w:r w:rsidRPr="00126B49">
        <w:rPr>
          <w:lang w:val="el-GR" w:eastAsia="el-GR"/>
        </w:rPr>
        <w:t xml:space="preserve">Διαδικτυακή </w:t>
      </w:r>
      <w:r w:rsidR="004D680D" w:rsidRPr="00126B49">
        <w:rPr>
          <w:lang w:val="el-GR" w:eastAsia="el-GR"/>
        </w:rPr>
        <w:t>Π</w:t>
      </w:r>
      <w:r w:rsidRPr="00126B49">
        <w:rPr>
          <w:lang w:val="el-GR" w:eastAsia="el-GR"/>
        </w:rPr>
        <w:t xml:space="preserve">ύλη </w:t>
      </w:r>
      <w:hyperlink r:id="rId12" w:history="1">
        <w:r w:rsidR="00AD7834" w:rsidRPr="00126B49">
          <w:rPr>
            <w:rStyle w:val="-"/>
            <w:lang w:val="el-GR" w:eastAsia="el-GR"/>
          </w:rPr>
          <w:t>www.promitheus.gov.gr</w:t>
        </w:r>
      </w:hyperlink>
      <w:r w:rsidR="004D680D" w:rsidRPr="00126B49">
        <w:rPr>
          <w:lang w:val="el-GR" w:eastAsia="el-GR"/>
        </w:rPr>
        <w:t>)</w:t>
      </w:r>
      <w:r w:rsidR="00AD7834" w:rsidRPr="00126B49">
        <w:rPr>
          <w:lang w:val="el-GR" w:eastAsia="el-GR"/>
        </w:rPr>
        <w:t xml:space="preserve"> </w:t>
      </w:r>
      <w:r w:rsidR="008C53F2" w:rsidRPr="00126B49">
        <w:rPr>
          <w:lang w:val="el-GR" w:eastAsia="el-GR"/>
        </w:rPr>
        <w:t>https://portal.eprocurement.gov.gr/webcenter/portal/TestPortal</w:t>
      </w:r>
    </w:p>
    <w:p w14:paraId="1EFC96F2" w14:textId="77777777" w:rsidR="00AE4565" w:rsidRDefault="00AE4565">
      <w:pPr>
        <w:rPr>
          <w:lang w:val="el-GR"/>
        </w:rPr>
      </w:pPr>
    </w:p>
    <w:p w14:paraId="5B377F21" w14:textId="77777777" w:rsidR="003929DA" w:rsidRDefault="003929DA">
      <w:pPr>
        <w:pStyle w:val="2"/>
        <w:rPr>
          <w:lang w:val="el-GR"/>
        </w:rPr>
      </w:pPr>
      <w:bookmarkStart w:id="7" w:name="_Toc141353193"/>
      <w:r>
        <w:rPr>
          <w:lang w:val="el-GR"/>
        </w:rPr>
        <w:t>1.6</w:t>
      </w:r>
      <w:r>
        <w:rPr>
          <w:lang w:val="el-GR"/>
        </w:rPr>
        <w:tab/>
        <w:t>Δημοσιότητα</w:t>
      </w:r>
      <w:bookmarkEnd w:id="7"/>
    </w:p>
    <w:p w14:paraId="7B14FE2F" w14:textId="77777777" w:rsidR="003929DA" w:rsidRDefault="003929DA" w:rsidP="00AE4565">
      <w:pPr>
        <w:tabs>
          <w:tab w:val="left" w:pos="709"/>
        </w:tabs>
        <w:rPr>
          <w:lang w:val="el-GR"/>
        </w:rPr>
      </w:pPr>
      <w:r>
        <w:rPr>
          <w:b/>
          <w:lang w:val="el-GR"/>
        </w:rPr>
        <w:t>Α.</w:t>
      </w:r>
      <w:r>
        <w:rPr>
          <w:b/>
          <w:lang w:val="el-GR"/>
        </w:rPr>
        <w:tab/>
        <w:t>Δημοσίευση στην Επίσημη Εφημερίδα της Ευρωπαϊκής Ένωσης</w:t>
      </w:r>
      <w:r>
        <w:rPr>
          <w:rStyle w:val="a4"/>
          <w:rFonts w:cs="Calibri"/>
          <w:szCs w:val="22"/>
        </w:rPr>
        <w:footnoteReference w:id="8"/>
      </w:r>
      <w:r>
        <w:rPr>
          <w:b/>
          <w:lang w:val="el-GR"/>
        </w:rPr>
        <w:t xml:space="preserve"> </w:t>
      </w:r>
    </w:p>
    <w:p w14:paraId="6F68522C" w14:textId="61DD4E32" w:rsidR="003929DA" w:rsidRDefault="003929DA">
      <w:pPr>
        <w:rPr>
          <w:lang w:val="el-GR"/>
        </w:rPr>
      </w:pPr>
      <w:r>
        <w:rPr>
          <w:lang w:val="el-GR"/>
        </w:rPr>
        <w:t>Προκήρυξη</w:t>
      </w:r>
      <w:r>
        <w:rPr>
          <w:rStyle w:val="WW-FootnoteReference7"/>
          <w:lang w:val="el-GR"/>
        </w:rPr>
        <w:footnoteReference w:id="9"/>
      </w:r>
      <w:r>
        <w:rPr>
          <w:lang w:val="el-GR"/>
        </w:rPr>
        <w:t xml:space="preserve"> της παρούσας σύμβασης απεστάλη με ηλεκτρονικά μέσα για δημοσίευση στις </w:t>
      </w:r>
      <w:r w:rsidRPr="0009658A">
        <w:rPr>
          <w:lang w:val="el-GR"/>
        </w:rPr>
        <w:t>……/………/……...</w:t>
      </w:r>
      <w:r>
        <w:rPr>
          <w:lang w:val="el-GR"/>
        </w:rPr>
        <w:t xml:space="preserve"> στην Υπηρεσία Εκδόσεων της Ευρωπαϊκής Ένωσης. </w:t>
      </w:r>
      <w:r w:rsidR="003C144B">
        <w:rPr>
          <w:lang w:val="el-GR"/>
        </w:rPr>
        <w:t>Δεν απαιτείται στην παρούσα.</w:t>
      </w:r>
    </w:p>
    <w:p w14:paraId="05069F42" w14:textId="77777777" w:rsidR="003929DA" w:rsidRDefault="003929DA">
      <w:pPr>
        <w:rPr>
          <w:lang w:val="el-GR"/>
        </w:rPr>
      </w:pPr>
      <w:r>
        <w:rPr>
          <w:b/>
          <w:lang w:val="el-GR"/>
        </w:rPr>
        <w:t>Β.</w:t>
      </w:r>
      <w:r w:rsidR="00AE4565">
        <w:rPr>
          <w:b/>
          <w:lang w:val="el-GR"/>
        </w:rPr>
        <w:t xml:space="preserve"> </w:t>
      </w:r>
      <w:r w:rsidR="00AE4565">
        <w:rPr>
          <w:b/>
          <w:lang w:val="el-GR"/>
        </w:rPr>
        <w:tab/>
      </w:r>
      <w:r>
        <w:rPr>
          <w:b/>
          <w:lang w:val="el-GR"/>
        </w:rPr>
        <w:t xml:space="preserve">Δημοσίευση σε εθνικό επίπεδο </w:t>
      </w:r>
      <w:r>
        <w:rPr>
          <w:rStyle w:val="a4"/>
          <w:rFonts w:cs="Calibri"/>
          <w:b/>
          <w:szCs w:val="22"/>
        </w:rPr>
        <w:footnoteReference w:id="10"/>
      </w:r>
    </w:p>
    <w:p w14:paraId="6A18562E" w14:textId="77777777" w:rsidR="003929DA" w:rsidRDefault="003929DA">
      <w:pPr>
        <w:rPr>
          <w:lang w:val="el-GR"/>
        </w:rPr>
      </w:pPr>
      <w:r>
        <w:rPr>
          <w:lang w:val="el-GR"/>
        </w:rPr>
        <w:t>Η προκήρυξη</w:t>
      </w:r>
      <w:r w:rsidR="00F91EAC">
        <w:rPr>
          <w:rStyle w:val="ad"/>
          <w:lang w:val="el-GR"/>
        </w:rPr>
        <w:footnoteReference w:id="11"/>
      </w:r>
      <w:r>
        <w:rPr>
          <w:lang w:val="el-GR"/>
        </w:rPr>
        <w:t xml:space="preserve"> και το πλήρες κείμενο της παρούσας Διακήρυξης καταχωρήθηκαν στο Κεντρικό Ηλεκτρονικό Μητρώο Δημοσίων Συμβάσεων (ΚΗΜΔΗΣ). </w:t>
      </w:r>
    </w:p>
    <w:p w14:paraId="42AF0D2F" w14:textId="076DED26" w:rsidR="00F50CA4" w:rsidRDefault="006B3C5C">
      <w:pPr>
        <w:rPr>
          <w:lang w:val="el-GR"/>
        </w:rPr>
      </w:pPr>
      <w:r w:rsidRPr="00390D33">
        <w:rPr>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0A484B">
        <w:rPr>
          <w:lang w:val="el-GR"/>
        </w:rPr>
        <w:t>472050</w:t>
      </w:r>
      <w:r w:rsidRPr="0009658A">
        <w:rPr>
          <w:lang w:val="el-GR"/>
        </w:rPr>
        <w:t xml:space="preserve"> </w:t>
      </w:r>
      <w:r w:rsidR="00D3661C">
        <w:rPr>
          <w:lang w:val="el-GR"/>
        </w:rPr>
        <w:t xml:space="preserve"> </w:t>
      </w:r>
      <w:r w:rsidRPr="00390D33">
        <w:rPr>
          <w:lang w:val="el-GR"/>
        </w:rPr>
        <w:t>και αναρτήθηκαν στη Διαδικτυακή Πύλη (www.promitheus.gov.gr) του ΟΠΣ ΕΣΗΔΗΣ</w:t>
      </w:r>
      <w:r w:rsidR="005A0EC7" w:rsidRPr="00390D33">
        <w:rPr>
          <w:lang w:val="el-GR"/>
        </w:rPr>
        <w:t>.</w:t>
      </w:r>
      <w:r w:rsidR="004D680D">
        <w:rPr>
          <w:lang w:val="el-GR"/>
        </w:rPr>
        <w:t xml:space="preserve"> </w:t>
      </w:r>
    </w:p>
    <w:p w14:paraId="5099A22F" w14:textId="77777777" w:rsidR="003929DA" w:rsidRDefault="00077DFF">
      <w:pPr>
        <w:rPr>
          <w:lang w:val="el-GR"/>
        </w:rPr>
      </w:pPr>
      <w:r>
        <w:rPr>
          <w:lang w:val="el-GR"/>
        </w:rPr>
        <w:t>Περίληψη</w:t>
      </w:r>
      <w:r w:rsidR="003929DA">
        <w:rPr>
          <w:lang w:val="el-GR"/>
        </w:rPr>
        <w:t xml:space="preserve"> της παρούσας Διακήρυξης δημοσ</w:t>
      </w:r>
      <w:r w:rsidR="00C93713">
        <w:rPr>
          <w:lang w:val="el-GR"/>
        </w:rPr>
        <w:t>ιεύεται και στον Ελληνικό Τύπο</w:t>
      </w:r>
      <w:r w:rsidR="003929DA">
        <w:rPr>
          <w:rStyle w:val="a4"/>
          <w:rFonts w:cs="Calibri"/>
          <w:szCs w:val="22"/>
        </w:rPr>
        <w:footnoteReference w:id="12"/>
      </w:r>
      <w:r w:rsidR="003929DA">
        <w:rPr>
          <w:lang w:val="el-GR"/>
        </w:rPr>
        <w:t xml:space="preserve"> </w:t>
      </w:r>
      <w:r w:rsidR="003929DA">
        <w:rPr>
          <w:rStyle w:val="a4"/>
          <w:rFonts w:cs="Calibri"/>
          <w:szCs w:val="22"/>
        </w:rPr>
        <w:footnoteReference w:id="13"/>
      </w:r>
      <w:r w:rsidR="003929DA">
        <w:rPr>
          <w:lang w:val="el-GR"/>
        </w:rPr>
        <w:t xml:space="preserve"> </w:t>
      </w:r>
      <w:r w:rsidR="003929DA">
        <w:rPr>
          <w:rStyle w:val="WW-0"/>
          <w:lang w:val="el-GR"/>
        </w:rPr>
        <w:footnoteReference w:id="14"/>
      </w:r>
      <w:r w:rsidR="003929DA">
        <w:rPr>
          <w:lang w:val="el-GR"/>
        </w:rPr>
        <w:t xml:space="preserve">, σύμφωνα με το άρθρο 66 του Ν. 4412/2016 : </w:t>
      </w:r>
    </w:p>
    <w:p w14:paraId="648B049D" w14:textId="6A5753A5" w:rsidR="00126B49" w:rsidRPr="0009658A" w:rsidRDefault="00126B49" w:rsidP="00126B49">
      <w:pPr>
        <w:widowControl w:val="0"/>
        <w:autoSpaceDE w:val="0"/>
        <w:spacing w:line="388" w:lineRule="exact"/>
        <w:rPr>
          <w:lang w:val="el-GR"/>
        </w:rPr>
      </w:pPr>
      <w:r w:rsidRPr="0009658A">
        <w:rPr>
          <w:color w:val="000000"/>
          <w:szCs w:val="22"/>
          <w:lang w:val="el-GR"/>
        </w:rPr>
        <w:t xml:space="preserve">Εφημερίδα: </w:t>
      </w:r>
      <w:r w:rsidR="00661D09">
        <w:rPr>
          <w:color w:val="000000"/>
          <w:szCs w:val="22"/>
          <w:lang w:val="el-GR"/>
        </w:rPr>
        <w:t>Δημοκρατική</w:t>
      </w:r>
      <w:r w:rsidRPr="0009658A">
        <w:rPr>
          <w:color w:val="000000"/>
          <w:lang w:val="el-GR"/>
        </w:rPr>
        <w:t xml:space="preserve">    </w:t>
      </w:r>
      <w:r w:rsidRPr="0009658A">
        <w:rPr>
          <w:color w:val="000000"/>
          <w:szCs w:val="22"/>
          <w:lang w:val="el-GR"/>
        </w:rPr>
        <w:t xml:space="preserve">Ημερομηνία Αποστολής Δημοσίευσης: </w:t>
      </w:r>
      <w:r w:rsidR="00661D09">
        <w:rPr>
          <w:color w:val="000000"/>
          <w:szCs w:val="22"/>
          <w:lang w:val="el-GR"/>
        </w:rPr>
        <w:t>27/05/2026</w:t>
      </w:r>
    </w:p>
    <w:p w14:paraId="443CEA01" w14:textId="7563EF8A" w:rsidR="00126B49" w:rsidRDefault="00126B49" w:rsidP="00126B49">
      <w:pPr>
        <w:widowControl w:val="0"/>
        <w:autoSpaceDE w:val="0"/>
        <w:spacing w:line="388" w:lineRule="exact"/>
        <w:rPr>
          <w:color w:val="000000"/>
          <w:szCs w:val="22"/>
          <w:lang w:val="el-GR"/>
        </w:rPr>
      </w:pPr>
      <w:r w:rsidRPr="0009658A">
        <w:rPr>
          <w:color w:val="000000"/>
          <w:szCs w:val="22"/>
          <w:lang w:val="el-GR"/>
        </w:rPr>
        <w:t xml:space="preserve">Εφημερίδα: </w:t>
      </w:r>
      <w:r w:rsidR="00661D09">
        <w:rPr>
          <w:color w:val="000000"/>
          <w:szCs w:val="22"/>
          <w:lang w:val="el-GR"/>
        </w:rPr>
        <w:t>Ροδιακή</w:t>
      </w:r>
      <w:r w:rsidRPr="0009658A">
        <w:rPr>
          <w:color w:val="000000"/>
          <w:lang w:val="el-GR"/>
        </w:rPr>
        <w:t xml:space="preserve">    </w:t>
      </w:r>
      <w:r w:rsidRPr="0009658A">
        <w:rPr>
          <w:color w:val="000000"/>
          <w:szCs w:val="22"/>
          <w:lang w:val="el-GR"/>
        </w:rPr>
        <w:t xml:space="preserve">Ημερομηνία Αποστολής Δημοσίευσης: </w:t>
      </w:r>
      <w:r w:rsidR="00661D09">
        <w:rPr>
          <w:color w:val="000000"/>
          <w:szCs w:val="22"/>
          <w:lang w:val="el-GR"/>
        </w:rPr>
        <w:t>27/05/2026</w:t>
      </w:r>
    </w:p>
    <w:p w14:paraId="71FA0D02" w14:textId="59D0CCCF" w:rsidR="00661D09" w:rsidRPr="00104E2B" w:rsidRDefault="00661D09" w:rsidP="00126B49">
      <w:pPr>
        <w:widowControl w:val="0"/>
        <w:autoSpaceDE w:val="0"/>
        <w:spacing w:line="388" w:lineRule="exact"/>
        <w:rPr>
          <w:lang w:val="el-GR"/>
        </w:rPr>
      </w:pPr>
      <w:r w:rsidRPr="0009658A">
        <w:rPr>
          <w:color w:val="000000"/>
          <w:szCs w:val="22"/>
          <w:lang w:val="el-GR"/>
        </w:rPr>
        <w:lastRenderedPageBreak/>
        <w:t>Εφημερίδα:</w:t>
      </w:r>
      <w:r>
        <w:rPr>
          <w:color w:val="000000"/>
          <w:szCs w:val="22"/>
          <w:lang w:val="el-GR"/>
        </w:rPr>
        <w:t xml:space="preserve"> Βήμα των Πεταλούδων</w:t>
      </w:r>
      <w:r w:rsidRPr="00661D09">
        <w:rPr>
          <w:color w:val="000000"/>
          <w:szCs w:val="22"/>
          <w:lang w:val="el-GR"/>
        </w:rPr>
        <w:t xml:space="preserve"> </w:t>
      </w:r>
      <w:r w:rsidRPr="0009658A">
        <w:rPr>
          <w:color w:val="000000"/>
          <w:szCs w:val="22"/>
          <w:lang w:val="el-GR"/>
        </w:rPr>
        <w:t xml:space="preserve">Ημερομηνία Αποστολής Δημοσίευσης: </w:t>
      </w:r>
      <w:r>
        <w:rPr>
          <w:color w:val="000000"/>
          <w:szCs w:val="22"/>
          <w:lang w:val="el-GR"/>
        </w:rPr>
        <w:t>27/05/2026.</w:t>
      </w:r>
    </w:p>
    <w:p w14:paraId="4867FCBA" w14:textId="25354216" w:rsidR="003929DA" w:rsidRDefault="004D680D">
      <w:pPr>
        <w:rPr>
          <w:lang w:val="el-GR"/>
        </w:rPr>
      </w:pPr>
      <w:r>
        <w:rPr>
          <w:lang w:val="el-GR"/>
        </w:rPr>
        <w:t>Π</w:t>
      </w:r>
      <w:r w:rsidR="003929DA">
        <w:rPr>
          <w:lang w:val="el-GR"/>
        </w:rPr>
        <w:t>ερίληψη της παρούσας Διακήρυξης</w:t>
      </w:r>
      <w:r w:rsidR="00544A4E">
        <w:rPr>
          <w:lang w:val="el-GR"/>
        </w:rPr>
        <w:t>,</w:t>
      </w:r>
      <w:r w:rsidR="003929DA">
        <w:rPr>
          <w:lang w:val="el-GR"/>
        </w:rPr>
        <w:t xml:space="preserve"> </w:t>
      </w:r>
      <w:r w:rsidR="003929DA">
        <w:rPr>
          <w:lang w:val="el-GR" w:eastAsia="el-GR"/>
        </w:rPr>
        <w:t xml:space="preserve">όπως προβλέπεται στην περίπτωση (ιστ) της παραγράφου 3 του άρθρου 76 του Ν.4727/2020, αναρτήθηκε στο διαδίκτυο, στον ιστότοπο </w:t>
      </w:r>
      <w:hyperlink r:id="rId13" w:history="1">
        <w:r w:rsidR="003929DA">
          <w:rPr>
            <w:rStyle w:val="-"/>
            <w:color w:val="000000"/>
            <w:szCs w:val="22"/>
            <w:lang w:val="el-GR" w:eastAsia="el-GR"/>
          </w:rPr>
          <w:t>http://et.diavgeia.gov.gr/</w:t>
        </w:r>
      </w:hyperlink>
      <w:r w:rsidR="003929DA">
        <w:rPr>
          <w:lang w:val="el-GR" w:eastAsia="el-GR"/>
        </w:rPr>
        <w:t xml:space="preserve"> (ΠΡΟΓΡΑΜΜΑ ΔΙΑΥΓΕΙΑ)</w:t>
      </w:r>
      <w:r w:rsidR="00D16BE7">
        <w:rPr>
          <w:lang w:val="el-GR" w:eastAsia="el-GR"/>
        </w:rPr>
        <w:t>.</w:t>
      </w:r>
      <w:r w:rsidR="000F3AC7">
        <w:rPr>
          <w:rStyle w:val="WW-0"/>
          <w:lang w:val="el-GR" w:eastAsia="el-GR"/>
        </w:rPr>
        <w:t xml:space="preserve"> </w:t>
      </w:r>
      <w:hyperlink r:id="rId14" w:history="1"/>
      <w:r w:rsidR="003929DA">
        <w:rPr>
          <w:lang w:val="el-GR" w:eastAsia="el-GR"/>
        </w:rPr>
        <w:t xml:space="preserve"> </w:t>
      </w:r>
    </w:p>
    <w:p w14:paraId="021C7C41" w14:textId="3A4E14AA" w:rsidR="00910D21" w:rsidRDefault="003929DA" w:rsidP="00910D21">
      <w:pPr>
        <w:spacing w:before="120"/>
        <w:rPr>
          <w:rFonts w:ascii="Verdana" w:hAnsi="Verdana"/>
          <w:szCs w:val="22"/>
          <w:lang w:val="el-GR"/>
        </w:rPr>
      </w:pPr>
      <w:r>
        <w:rPr>
          <w:lang w:val="el-GR"/>
        </w:rPr>
        <w:t xml:space="preserve">Η Διακήρυξη καταχωρήθηκε </w:t>
      </w:r>
      <w:r>
        <w:rPr>
          <w:i/>
          <w:iCs/>
          <w:color w:val="5B9BD5"/>
          <w:kern w:val="1"/>
          <w:lang w:val="el-GR"/>
        </w:rPr>
        <w:t>[ή θα καταχωρηθεί]</w:t>
      </w:r>
      <w:r>
        <w:rPr>
          <w:lang w:val="el-GR"/>
        </w:rPr>
        <w:t xml:space="preserve"> στο διαδίκτυο, στην ιστοσελίδα της αναθέτουσας αρχής, στη διεύθυνση (</w:t>
      </w:r>
      <w:r>
        <w:t>URL</w:t>
      </w:r>
      <w:r>
        <w:rPr>
          <w:lang w:val="el-GR"/>
        </w:rPr>
        <w:t xml:space="preserve">):   </w:t>
      </w:r>
      <w:hyperlink r:id="rId15" w:history="1">
        <w:r w:rsidR="00910D21" w:rsidRPr="00B7619A">
          <w:rPr>
            <w:rStyle w:val="-"/>
            <w:rFonts w:ascii="Verdana" w:hAnsi="Verdana"/>
            <w:szCs w:val="22"/>
            <w:lang w:val="el-GR"/>
          </w:rPr>
          <w:t>https://kallitheasprings.com</w:t>
        </w:r>
      </w:hyperlink>
      <w:r w:rsidRPr="00910D21">
        <w:rPr>
          <w:lang w:val="el-GR"/>
        </w:rPr>
        <w:t xml:space="preserve">  </w:t>
      </w:r>
      <w:r w:rsidR="00910D21" w:rsidRPr="00453D60">
        <w:rPr>
          <w:rFonts w:ascii="Verdana" w:hAnsi="Verdana"/>
          <w:sz w:val="20"/>
          <w:szCs w:val="20"/>
          <w:lang w:val="el-GR"/>
        </w:rPr>
        <w:t>διακηρύξεις :</w:t>
      </w:r>
      <w:r w:rsidR="00910D21" w:rsidRPr="00B7619A">
        <w:rPr>
          <w:rFonts w:ascii="Verdana" w:hAnsi="Verdana"/>
          <w:szCs w:val="22"/>
          <w:lang w:val="el-GR"/>
        </w:rPr>
        <w:t xml:space="preserve"> </w:t>
      </w:r>
      <w:r w:rsidR="00910D21" w:rsidRPr="00910D21">
        <w:rPr>
          <w:lang w:val="el-GR"/>
        </w:rPr>
        <w:t>«</w:t>
      </w:r>
      <w:r w:rsidR="00910D21" w:rsidRPr="00910D21">
        <w:rPr>
          <w:rFonts w:asciiTheme="minorHAnsi" w:hAnsiTheme="minorHAnsi" w:cstheme="minorHAnsi"/>
          <w:szCs w:val="22"/>
          <w:lang w:val="el-GR"/>
        </w:rPr>
        <w:t xml:space="preserve">προμήθεια </w:t>
      </w:r>
      <w:r w:rsidR="003C144B">
        <w:rPr>
          <w:rFonts w:asciiTheme="minorHAnsi" w:hAnsiTheme="minorHAnsi" w:cstheme="minorHAnsi"/>
          <w:szCs w:val="22"/>
          <w:lang w:val="el-GR"/>
        </w:rPr>
        <w:t>μηχανημάτων αυτόματων ταμείων</w:t>
      </w:r>
      <w:r w:rsidR="00910D21" w:rsidRPr="00910D21">
        <w:rPr>
          <w:rFonts w:asciiTheme="minorHAnsi" w:hAnsiTheme="minorHAnsi" w:cstheme="minorHAnsi"/>
          <w:szCs w:val="22"/>
          <w:lang w:val="el-GR"/>
        </w:rPr>
        <w:t>»</w:t>
      </w:r>
      <w:r w:rsidR="00910D21" w:rsidRPr="00B7619A">
        <w:rPr>
          <w:rFonts w:ascii="Verdana" w:hAnsi="Verdana"/>
          <w:szCs w:val="22"/>
          <w:lang w:val="el-GR"/>
        </w:rPr>
        <w:t>.</w:t>
      </w:r>
    </w:p>
    <w:p w14:paraId="3398C6CB" w14:textId="19D785EF" w:rsidR="003929DA" w:rsidRPr="00EA14AD" w:rsidRDefault="003929DA" w:rsidP="00910D21">
      <w:pPr>
        <w:spacing w:before="120"/>
        <w:rPr>
          <w:rFonts w:eastAsia="ArialMT"/>
          <w:lang w:val="el-GR"/>
        </w:rPr>
      </w:pPr>
      <w:r>
        <w:rPr>
          <w:b/>
          <w:lang w:val="el-GR" w:eastAsia="el-GR"/>
        </w:rPr>
        <w:t>Γ.</w:t>
      </w:r>
      <w:r>
        <w:rPr>
          <w:b/>
          <w:lang w:val="el-GR" w:eastAsia="el-GR"/>
        </w:rPr>
        <w:tab/>
        <w:t>Έξοδα δημοσιεύσεων</w:t>
      </w:r>
    </w:p>
    <w:p w14:paraId="6FFE132B" w14:textId="3A616A03" w:rsidR="00710C1D" w:rsidRPr="009E23A8" w:rsidRDefault="00710C1D">
      <w:pPr>
        <w:rPr>
          <w:lang w:val="el-GR"/>
        </w:rPr>
      </w:pPr>
      <w:r w:rsidRPr="00EA14AD">
        <w:rPr>
          <w:lang w:val="el-GR"/>
        </w:rPr>
        <w:t>Οι δαπάνες δημοσίευσης, καταβάλλονται από τον φορέα που έδωσε την εντολή καταχώρισης στην εφημερίδα, εντός των προθεσμιών του άρθρου 69Ζ του ν. 4270/2014 (Α’ 143). Σε περίπτωση ανακήρυξης αναδόχου της δημοσιευόμενης διαδικασίας, οι ως άνω δαπάνες παρακρατούνται από τον φορέα και αφαιρούνται από το τίμημα που οφείλει στον ανάδοχο για την προμήθεια.</w:t>
      </w:r>
      <w:r w:rsidRPr="00EA14AD">
        <w:rPr>
          <w:rStyle w:val="a4"/>
          <w:rFonts w:eastAsia="ArialMT" w:cs="Calibri"/>
          <w:szCs w:val="22"/>
        </w:rPr>
        <w:footnoteReference w:id="15"/>
      </w:r>
    </w:p>
    <w:p w14:paraId="55C829F0" w14:textId="77777777" w:rsidR="003929DA" w:rsidRDefault="003929DA">
      <w:pPr>
        <w:rPr>
          <w:lang w:val="el-GR"/>
        </w:rPr>
      </w:pPr>
    </w:p>
    <w:p w14:paraId="7AFDBF50" w14:textId="77777777" w:rsidR="003929DA" w:rsidRDefault="003929DA">
      <w:pPr>
        <w:pStyle w:val="2"/>
        <w:rPr>
          <w:lang w:val="el-GR"/>
        </w:rPr>
      </w:pPr>
      <w:bookmarkStart w:id="8" w:name="_Toc141353194"/>
      <w:r>
        <w:rPr>
          <w:lang w:val="el-GR"/>
        </w:rPr>
        <w:t>1.7</w:t>
      </w:r>
      <w:r>
        <w:rPr>
          <w:lang w:val="el-GR"/>
        </w:rPr>
        <w:tab/>
        <w:t>Αρχές εφαρμοζόμενες στη διαδικασία σύναψης</w:t>
      </w:r>
      <w:bookmarkEnd w:id="8"/>
      <w:r>
        <w:rPr>
          <w:lang w:val="el-GR"/>
        </w:rPr>
        <w:t xml:space="preserve"> </w:t>
      </w:r>
    </w:p>
    <w:p w14:paraId="73A16C2D" w14:textId="77777777" w:rsidR="003929DA" w:rsidRDefault="003929DA">
      <w:pPr>
        <w:rPr>
          <w:lang w:val="el-GR"/>
        </w:rPr>
      </w:pPr>
      <w:r>
        <w:rPr>
          <w:lang w:val="el-GR"/>
        </w:rPr>
        <w:t>Οι οικονομικοί φορείς δεσμεύονται ότι:</w:t>
      </w:r>
    </w:p>
    <w:p w14:paraId="12BFEDF7" w14:textId="77777777" w:rsidR="003929DA" w:rsidRDefault="003929DA">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r>
        <w:rPr>
          <w:rStyle w:val="WW-FootnoteReference7"/>
          <w:lang w:val="el-GR"/>
        </w:rPr>
        <w:footnoteReference w:id="16"/>
      </w:r>
      <w:r>
        <w:rPr>
          <w:lang w:val="el-GR"/>
        </w:rPr>
        <w:t xml:space="preserve"> </w:t>
      </w:r>
    </w:p>
    <w:p w14:paraId="6818DAB2" w14:textId="77777777" w:rsidR="003929DA" w:rsidRPr="009C31D5" w:rsidRDefault="003929D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14:paraId="1C8AC0D3" w14:textId="77777777" w:rsidR="003929DA" w:rsidRDefault="003929DA">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14:paraId="1214102F" w14:textId="77777777" w:rsidR="003929DA" w:rsidRDefault="003929DA">
      <w:pPr>
        <w:pStyle w:val="1"/>
        <w:tabs>
          <w:tab w:val="left" w:pos="567"/>
        </w:tabs>
        <w:ind w:left="567" w:hanging="567"/>
        <w:rPr>
          <w:lang w:val="el-GR"/>
        </w:rPr>
      </w:pPr>
      <w:bookmarkStart w:id="9" w:name="_Toc141353195"/>
      <w:r>
        <w:rPr>
          <w:rFonts w:ascii="Calibri" w:hAnsi="Calibri" w:cs="Calibri"/>
          <w:lang w:val="el-GR"/>
        </w:rPr>
        <w:lastRenderedPageBreak/>
        <w:t>2.</w:t>
      </w:r>
      <w:r>
        <w:rPr>
          <w:rFonts w:ascii="Calibri" w:hAnsi="Calibri" w:cs="Calibri"/>
          <w:lang w:val="el-GR"/>
        </w:rPr>
        <w:tab/>
        <w:t>ΓΕΝΙΚΟΙ ΚΑΙ ΕΙΔΙΚΟΙ ΟΡΟΙ ΣΥΜΜΕΤΟΧΗΣ</w:t>
      </w:r>
      <w:bookmarkEnd w:id="9"/>
    </w:p>
    <w:p w14:paraId="26BD9106" w14:textId="77777777" w:rsidR="003929DA" w:rsidRDefault="003929DA">
      <w:pPr>
        <w:pStyle w:val="2"/>
        <w:rPr>
          <w:lang w:val="el-GR"/>
        </w:rPr>
      </w:pPr>
      <w:bookmarkStart w:id="10" w:name="_Toc141353196"/>
      <w:r>
        <w:rPr>
          <w:lang w:val="el-GR"/>
        </w:rPr>
        <w:t>2.1</w:t>
      </w:r>
      <w:r>
        <w:rPr>
          <w:lang w:val="el-GR"/>
        </w:rPr>
        <w:tab/>
        <w:t>Γενικές Πληροφορίες</w:t>
      </w:r>
      <w:bookmarkEnd w:id="10"/>
    </w:p>
    <w:p w14:paraId="517164A0" w14:textId="77777777" w:rsidR="003929DA" w:rsidRPr="0076749E" w:rsidRDefault="003929DA">
      <w:pPr>
        <w:pStyle w:val="3"/>
        <w:rPr>
          <w:lang w:val="el-GR"/>
        </w:rPr>
      </w:pPr>
      <w:bookmarkStart w:id="11" w:name="_Toc141353197"/>
      <w:r w:rsidRPr="0076749E">
        <w:rPr>
          <w:lang w:val="el-GR"/>
        </w:rPr>
        <w:t>2.1.1</w:t>
      </w:r>
      <w:r w:rsidRPr="0076749E">
        <w:rPr>
          <w:lang w:val="el-GR"/>
        </w:rPr>
        <w:tab/>
        <w:t>Έγγραφα της σύμβασης</w:t>
      </w:r>
      <w:bookmarkEnd w:id="11"/>
    </w:p>
    <w:p w14:paraId="062E38FA" w14:textId="77777777" w:rsidR="003929DA" w:rsidRPr="00CC76C4" w:rsidRDefault="003929DA">
      <w:pPr>
        <w:rPr>
          <w:lang w:val="el-GR"/>
        </w:rPr>
      </w:pPr>
      <w:r w:rsidRPr="0076749E">
        <w:rPr>
          <w:lang w:val="el-GR"/>
        </w:rPr>
        <w:t xml:space="preserve">Τα έγγραφα της παρούσας </w:t>
      </w:r>
      <w:r w:rsidRPr="00CC76C4">
        <w:rPr>
          <w:lang w:val="el-GR"/>
        </w:rPr>
        <w:t>διαδικασίας σύναψης,</w:t>
      </w:r>
      <w:r w:rsidRPr="00CC76C4">
        <w:rPr>
          <w:rStyle w:val="FootnoteReference2"/>
          <w:lang w:val="el-GR"/>
        </w:rPr>
        <w:footnoteReference w:id="17"/>
      </w:r>
      <w:r w:rsidRPr="00CC76C4">
        <w:rPr>
          <w:lang w:val="el-GR"/>
        </w:rPr>
        <w:t xml:space="preserve">  είναι τα ακόλουθα:</w:t>
      </w:r>
    </w:p>
    <w:p w14:paraId="304C2DFD" w14:textId="56630119" w:rsidR="003929DA" w:rsidRPr="00CC76C4" w:rsidRDefault="003929DA">
      <w:pPr>
        <w:numPr>
          <w:ilvl w:val="0"/>
          <w:numId w:val="6"/>
        </w:numPr>
        <w:spacing w:after="40"/>
        <w:ind w:left="567" w:hanging="425"/>
        <w:rPr>
          <w:lang w:val="el-GR"/>
        </w:rPr>
      </w:pPr>
      <w:r w:rsidRPr="00CC76C4">
        <w:rPr>
          <w:lang w:val="el-GR"/>
        </w:rPr>
        <w:t>η με αρ</w:t>
      </w:r>
      <w:r w:rsidRPr="00910D21">
        <w:rPr>
          <w:lang w:val="el-GR"/>
        </w:rPr>
        <w:t>. ………. Προκήρυξη της Σύμβασης (ΑΔΑΜ........)</w:t>
      </w:r>
      <w:r w:rsidRPr="00CC76C4">
        <w:rPr>
          <w:lang w:val="el-GR"/>
        </w:rPr>
        <w:t xml:space="preserve"> όπως αυτή έχει δημοσιευτεί</w:t>
      </w:r>
      <w:r w:rsidR="003C144B">
        <w:rPr>
          <w:lang w:val="el-GR"/>
        </w:rPr>
        <w:t>.</w:t>
      </w:r>
      <w:r w:rsidRPr="00CC76C4">
        <w:rPr>
          <w:lang w:val="el-GR"/>
        </w:rPr>
        <w:t xml:space="preserve"> στην Επίσημη Εφημερίδα της Ευρωπαϊκής Ένωσης </w:t>
      </w:r>
      <w:r w:rsidRPr="00CC76C4">
        <w:rPr>
          <w:color w:val="5B9BD5"/>
          <w:kern w:val="1"/>
          <w:lang w:val="el-GR"/>
        </w:rPr>
        <w:t>[Συμπληρώνεται και περιλαμβάνεται στη διακήρυξη εφόσον πρόκε</w:t>
      </w:r>
      <w:r w:rsidR="006E6E8D" w:rsidRPr="00CC76C4">
        <w:rPr>
          <w:color w:val="5B9BD5"/>
          <w:kern w:val="1"/>
          <w:lang w:val="el-GR"/>
        </w:rPr>
        <w:t>ιται για σύμβαση άνω των ορίων]</w:t>
      </w:r>
      <w:r w:rsidRPr="00CC76C4">
        <w:rPr>
          <w:color w:val="5B9BD5"/>
          <w:kern w:val="1"/>
          <w:lang w:val="el-GR"/>
        </w:rPr>
        <w:t xml:space="preserve"> </w:t>
      </w:r>
      <w:r w:rsidR="003C144B">
        <w:rPr>
          <w:color w:val="5B9BD5"/>
          <w:kern w:val="1"/>
          <w:lang w:val="el-GR"/>
        </w:rPr>
        <w:t xml:space="preserve">. </w:t>
      </w:r>
      <w:r w:rsidR="003C144B" w:rsidRPr="003C144B">
        <w:rPr>
          <w:kern w:val="1"/>
          <w:lang w:val="el-GR"/>
        </w:rPr>
        <w:t>Δεν υπάρχει.</w:t>
      </w:r>
    </w:p>
    <w:p w14:paraId="758D1973" w14:textId="77777777" w:rsidR="00D6713A" w:rsidRPr="00CC76C4" w:rsidRDefault="003929DA">
      <w:pPr>
        <w:numPr>
          <w:ilvl w:val="0"/>
          <w:numId w:val="6"/>
        </w:numPr>
        <w:ind w:left="567" w:hanging="425"/>
        <w:rPr>
          <w:lang w:val="el-GR"/>
        </w:rPr>
      </w:pPr>
      <w:r w:rsidRPr="00CC76C4">
        <w:rPr>
          <w:lang w:val="el-GR"/>
        </w:rPr>
        <w:t xml:space="preserve">το  Ευρωπαϊκό Ενιαίο Έγγραφο Σύμβασης [ΕΕΕΣ] </w:t>
      </w:r>
    </w:p>
    <w:p w14:paraId="4116491D" w14:textId="77777777" w:rsidR="00B63FC9" w:rsidRPr="00CC76C4" w:rsidRDefault="0074788C">
      <w:pPr>
        <w:numPr>
          <w:ilvl w:val="0"/>
          <w:numId w:val="6"/>
        </w:numPr>
        <w:ind w:left="567" w:hanging="425"/>
        <w:rPr>
          <w:lang w:val="el-GR"/>
        </w:rPr>
      </w:pPr>
      <w:r w:rsidRPr="00CC76C4">
        <w:rPr>
          <w:lang w:val="el-GR"/>
        </w:rPr>
        <w:t xml:space="preserve">η </w:t>
      </w:r>
      <w:r w:rsidR="003929DA" w:rsidRPr="00CC76C4">
        <w:rPr>
          <w:lang w:val="el-GR"/>
        </w:rPr>
        <w:t xml:space="preserve">παρούσα διακήρυξη </w:t>
      </w:r>
      <w:r w:rsidR="003929DA" w:rsidRPr="00CC76C4">
        <w:rPr>
          <w:kern w:val="1"/>
          <w:lang w:val="el-GR"/>
        </w:rPr>
        <w:t>και τα παραρτήματά</w:t>
      </w:r>
      <w:r w:rsidR="003929DA" w:rsidRPr="00CC76C4">
        <w:rPr>
          <w:color w:val="5B9BD5"/>
          <w:kern w:val="1"/>
          <w:lang w:val="el-GR"/>
        </w:rPr>
        <w:t xml:space="preserve"> </w:t>
      </w:r>
      <w:r w:rsidR="003929DA" w:rsidRPr="00CC76C4">
        <w:rPr>
          <w:lang w:val="el-GR"/>
        </w:rPr>
        <w:t>της</w:t>
      </w:r>
    </w:p>
    <w:p w14:paraId="0EFFAC96" w14:textId="77777777" w:rsidR="00CB75BD" w:rsidRDefault="003929DA">
      <w:pPr>
        <w:numPr>
          <w:ilvl w:val="0"/>
          <w:numId w:val="6"/>
        </w:numPr>
        <w:ind w:left="567" w:hanging="425"/>
        <w:rPr>
          <w:lang w:val="el-GR"/>
        </w:rPr>
      </w:pPr>
      <w:r w:rsidRPr="00CC76C4">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1001D6FF" w14:textId="77777777" w:rsidR="003929DA" w:rsidRPr="0076749E" w:rsidRDefault="003929DA">
      <w:pPr>
        <w:numPr>
          <w:ilvl w:val="0"/>
          <w:numId w:val="6"/>
        </w:numPr>
        <w:ind w:left="567" w:hanging="425"/>
        <w:rPr>
          <w:lang w:val="el-GR"/>
        </w:rPr>
      </w:pPr>
      <w:r w:rsidRPr="00CC76C4">
        <w:rPr>
          <w:lang w:val="el-GR"/>
        </w:rPr>
        <w:t>το σχέδιο της σύμβασης με τα Παραρτήματά</w:t>
      </w:r>
      <w:r w:rsidRPr="0076749E">
        <w:rPr>
          <w:lang w:val="el-GR"/>
        </w:rPr>
        <w:t xml:space="preserve"> </w:t>
      </w:r>
      <w:r w:rsidR="00A24EF3" w:rsidRPr="0076749E">
        <w:rPr>
          <w:lang w:val="el-GR"/>
        </w:rPr>
        <w:t>της.</w:t>
      </w:r>
    </w:p>
    <w:p w14:paraId="31A1B347" w14:textId="77777777" w:rsidR="003929DA" w:rsidRDefault="003929DA" w:rsidP="00CC76C4">
      <w:pPr>
        <w:pStyle w:val="3"/>
        <w:rPr>
          <w:lang w:val="el-GR"/>
        </w:rPr>
      </w:pPr>
      <w:bookmarkStart w:id="12" w:name="_Toc141353198"/>
      <w:r>
        <w:rPr>
          <w:lang w:val="el-GR"/>
        </w:rPr>
        <w:t>2.1.2</w:t>
      </w:r>
      <w:r>
        <w:rPr>
          <w:lang w:val="el-GR"/>
        </w:rPr>
        <w:tab/>
        <w:t>Επικοινωνία - Πρόσβαση στα έγγραφα της Σύμβασης</w:t>
      </w:r>
      <w:bookmarkEnd w:id="12"/>
    </w:p>
    <w:p w14:paraId="23678A71" w14:textId="77777777" w:rsidR="003929DA" w:rsidRDefault="003929DA">
      <w:pPr>
        <w:rPr>
          <w:i/>
          <w:color w:val="5B9BD5"/>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w:t>
      </w:r>
      <w:r w:rsidR="00352042">
        <w:rPr>
          <w:lang w:val="el-GR"/>
        </w:rPr>
        <w:t>Π</w:t>
      </w:r>
      <w:r>
        <w:rPr>
          <w:lang w:val="el-GR"/>
        </w:rPr>
        <w:t xml:space="preserve">ύλης </w:t>
      </w:r>
      <w:r w:rsidR="00352042">
        <w:rPr>
          <w:lang w:val="el-GR"/>
        </w:rPr>
        <w:t>(</w:t>
      </w:r>
      <w:r>
        <w:rPr>
          <w:lang w:val="el-GR"/>
        </w:rPr>
        <w:t>www.promitheus.gov.gr</w:t>
      </w:r>
      <w:r w:rsidR="00352042">
        <w:rPr>
          <w:lang w:val="el-GR"/>
        </w:rPr>
        <w:t>)</w:t>
      </w:r>
      <w:r>
        <w:rPr>
          <w:rStyle w:val="WW-FootnoteReference7"/>
          <w:lang w:val="el-GR"/>
        </w:rPr>
        <w:footnoteReference w:id="18"/>
      </w:r>
      <w:r>
        <w:rPr>
          <w:lang w:val="el-GR"/>
        </w:rPr>
        <w:t>.</w:t>
      </w:r>
    </w:p>
    <w:p w14:paraId="76C49F96" w14:textId="77777777" w:rsidR="003929DA" w:rsidRDefault="003929DA">
      <w:pPr>
        <w:pStyle w:val="3"/>
        <w:rPr>
          <w:lang w:val="el-GR"/>
        </w:rPr>
      </w:pPr>
      <w:bookmarkStart w:id="13" w:name="_Toc141353199"/>
      <w:r>
        <w:rPr>
          <w:lang w:val="el-GR"/>
        </w:rPr>
        <w:t>2.1.3</w:t>
      </w:r>
      <w:r>
        <w:rPr>
          <w:lang w:val="el-GR"/>
        </w:rPr>
        <w:tab/>
        <w:t>Παροχή Διευκρινίσεων</w:t>
      </w:r>
      <w:bookmarkEnd w:id="13"/>
    </w:p>
    <w:p w14:paraId="702B3FA4" w14:textId="7EF435A2" w:rsidR="00DE2CF4" w:rsidRPr="005A0EC7" w:rsidRDefault="003929DA" w:rsidP="005A0EC7">
      <w:pPr>
        <w:pStyle w:val="Standard"/>
        <w:spacing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w:t>
      </w:r>
      <w:r w:rsidRPr="009C6E04">
        <w:rPr>
          <w:rFonts w:ascii="Calibri" w:eastAsia="Times New Roman" w:hAnsi="Calibri" w:cs="Calibri"/>
          <w:kern w:val="0"/>
          <w:sz w:val="22"/>
          <w:lang w:eastAsia="ar-SA" w:bidi="ar-SA"/>
        </w:rPr>
        <w:t xml:space="preserve">αργότερο </w:t>
      </w:r>
      <w:r w:rsidR="009C6E04" w:rsidRPr="009C6E04">
        <w:rPr>
          <w:rFonts w:ascii="Calibri" w:eastAsia="Times New Roman" w:hAnsi="Calibri" w:cs="Calibri"/>
          <w:kern w:val="0"/>
          <w:sz w:val="22"/>
          <w:lang w:eastAsia="ar-SA" w:bidi="ar-SA"/>
        </w:rPr>
        <w:t>επτά</w:t>
      </w:r>
      <w:r w:rsidRPr="009C6E04">
        <w:rPr>
          <w:rFonts w:ascii="Calibri" w:eastAsia="Times New Roman" w:hAnsi="Calibri" w:cs="Calibri"/>
          <w:kern w:val="0"/>
          <w:sz w:val="22"/>
          <w:lang w:eastAsia="ar-SA" w:bidi="ar-SA"/>
        </w:rPr>
        <w:t xml:space="preserve"> ημέρες πριν</w:t>
      </w:r>
      <w:r w:rsidRPr="005A0EC7">
        <w:rPr>
          <w:rFonts w:ascii="Calibri" w:eastAsia="Times New Roman" w:hAnsi="Calibri" w:cs="Calibri"/>
          <w:kern w:val="0"/>
          <w:sz w:val="22"/>
          <w:lang w:eastAsia="ar-SA" w:bidi="ar-SA"/>
        </w:rPr>
        <w:t xml:space="preserve">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w:t>
      </w:r>
      <w:r w:rsidR="00352042" w:rsidRPr="005A0EC7">
        <w:rPr>
          <w:rFonts w:ascii="Calibri" w:eastAsia="Times New Roman" w:hAnsi="Calibri" w:cs="Calibri"/>
          <w:kern w:val="0"/>
          <w:sz w:val="22"/>
          <w:lang w:eastAsia="ar-SA" w:bidi="ar-SA"/>
        </w:rPr>
        <w:t>Δ</w:t>
      </w:r>
      <w:r w:rsidRPr="005A0EC7">
        <w:rPr>
          <w:rFonts w:ascii="Calibri" w:eastAsia="Times New Roman" w:hAnsi="Calibri" w:cs="Calibri"/>
          <w:kern w:val="0"/>
          <w:sz w:val="22"/>
          <w:lang w:eastAsia="ar-SA" w:bidi="ar-SA"/>
        </w:rPr>
        <w:t xml:space="preserve">ιαδικτυακής </w:t>
      </w:r>
      <w:r w:rsidR="00352042" w:rsidRPr="005A0EC7">
        <w:rPr>
          <w:rFonts w:ascii="Calibri" w:eastAsia="Times New Roman" w:hAnsi="Calibri" w:cs="Calibri"/>
          <w:kern w:val="0"/>
          <w:sz w:val="22"/>
          <w:lang w:eastAsia="ar-SA" w:bidi="ar-SA"/>
        </w:rPr>
        <w:t>Π</w:t>
      </w:r>
      <w:r w:rsidRPr="005A0EC7">
        <w:rPr>
          <w:rFonts w:ascii="Calibri" w:eastAsia="Times New Roman" w:hAnsi="Calibri" w:cs="Calibri"/>
          <w:kern w:val="0"/>
          <w:sz w:val="22"/>
          <w:lang w:eastAsia="ar-SA" w:bidi="ar-SA"/>
        </w:rPr>
        <w:t xml:space="preserve">ύλης </w:t>
      </w:r>
      <w:r w:rsidR="00352042" w:rsidRPr="005A0EC7">
        <w:rPr>
          <w:rFonts w:ascii="Calibri" w:eastAsia="Times New Roman" w:hAnsi="Calibri" w:cs="Calibri"/>
          <w:kern w:val="0"/>
          <w:sz w:val="22"/>
          <w:lang w:eastAsia="ar-SA" w:bidi="ar-SA"/>
        </w:rPr>
        <w:t>(</w:t>
      </w:r>
      <w:hyperlink r:id="rId16" w:history="1">
        <w:r w:rsidRPr="005A0EC7">
          <w:rPr>
            <w:rFonts w:ascii="Calibri" w:eastAsia="Times New Roman" w:hAnsi="Calibri" w:cs="Calibri"/>
            <w:kern w:val="0"/>
            <w:sz w:val="22"/>
            <w:lang w:eastAsia="ar-SA" w:bidi="ar-SA"/>
          </w:rPr>
          <w:t>www.promitheus.gov.gr</w:t>
        </w:r>
      </w:hyperlink>
      <w:r w:rsidR="00352042" w:rsidRPr="005A0EC7">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Αιτήματα παροχής διευκριν</w:t>
      </w:r>
      <w:r w:rsidR="00F1735D">
        <w:rPr>
          <w:rFonts w:ascii="Calibri" w:eastAsia="Times New Roman" w:hAnsi="Calibri" w:cs="Calibri"/>
          <w:kern w:val="0"/>
          <w:sz w:val="22"/>
          <w:lang w:eastAsia="ar-SA" w:bidi="ar-SA"/>
        </w:rPr>
        <w:t>ί</w:t>
      </w:r>
      <w:r w:rsidRPr="005A0EC7">
        <w:rPr>
          <w:rFonts w:ascii="Calibri" w:eastAsia="Times New Roman" w:hAnsi="Calibri" w:cs="Calibri"/>
          <w:kern w:val="0"/>
          <w:sz w:val="22"/>
          <w:lang w:eastAsia="ar-SA" w:bidi="ar-SA"/>
        </w:rPr>
        <w:t xml:space="preserve">σεων που </w:t>
      </w:r>
      <w:r w:rsidR="00AD7834" w:rsidRPr="005A0EC7">
        <w:rPr>
          <w:rFonts w:ascii="Calibri" w:eastAsia="Times New Roman" w:hAnsi="Calibri" w:cs="Calibri"/>
          <w:kern w:val="0"/>
          <w:sz w:val="22"/>
          <w:lang w:eastAsia="ar-SA" w:bidi="ar-SA"/>
        </w:rPr>
        <w:t xml:space="preserve">είτε </w:t>
      </w:r>
      <w:r w:rsidRPr="005A0EC7">
        <w:rPr>
          <w:rFonts w:ascii="Calibri" w:eastAsia="Times New Roman" w:hAnsi="Calibri" w:cs="Calibri"/>
          <w:kern w:val="0"/>
          <w:sz w:val="22"/>
          <w:lang w:eastAsia="ar-SA" w:bidi="ar-SA"/>
        </w:rPr>
        <w:t>υποβάλλονται με άλλο</w:t>
      </w:r>
      <w:r w:rsidR="00F1735D">
        <w:rPr>
          <w:rFonts w:ascii="Calibri" w:eastAsia="Times New Roman" w:hAnsi="Calibri" w:cs="Calibri"/>
          <w:kern w:val="0"/>
          <w:sz w:val="22"/>
          <w:lang w:eastAsia="ar-SA" w:bidi="ar-SA"/>
        </w:rPr>
        <w:t>ν</w:t>
      </w:r>
      <w:r w:rsidRPr="005A0EC7">
        <w:rPr>
          <w:rFonts w:ascii="Calibri" w:eastAsia="Times New Roman" w:hAnsi="Calibri" w:cs="Calibri"/>
          <w:kern w:val="0"/>
          <w:sz w:val="22"/>
          <w:lang w:eastAsia="ar-SA" w:bidi="ar-SA"/>
        </w:rPr>
        <w:t xml:space="preserve"> τρόπο</w:t>
      </w:r>
      <w:r w:rsidR="00F1735D">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xml:space="preserve"> είτε το ηλεκτρονικό αρχείο που τα συνοδεύει δεν είναι ηλεκτρονικά υπογεγραμμένο, δεν εξετάζονται.</w:t>
      </w:r>
    </w:p>
    <w:p w14:paraId="4635640C" w14:textId="77777777" w:rsidR="003929DA" w:rsidRDefault="003929DA" w:rsidP="00AD7834">
      <w:pPr>
        <w:pStyle w:val="Standard"/>
        <w:spacing w:line="276" w:lineRule="auto"/>
        <w:rPr>
          <w:b/>
          <w:bCs/>
          <w:i/>
          <w:iCs/>
          <w:color w:val="5B9BD5"/>
        </w:rPr>
      </w:pPr>
      <w:r>
        <w:t xml:space="preserve"> </w:t>
      </w:r>
    </w:p>
    <w:p w14:paraId="44F7EF1C" w14:textId="77777777" w:rsidR="003929DA" w:rsidRDefault="003929DA">
      <w:pPr>
        <w:rPr>
          <w:lang w:val="el-GR"/>
        </w:rPr>
      </w:pPr>
      <w:r>
        <w:rPr>
          <w:lang w:val="el-GR"/>
        </w:rPr>
        <w:lastRenderedPageBreak/>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769CE4B4" w14:textId="378F96B7" w:rsidR="003929DA" w:rsidRDefault="003929DA">
      <w:pPr>
        <w:rPr>
          <w:lang w:val="el-GR"/>
        </w:rPr>
      </w:pPr>
      <w:r>
        <w:rPr>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14:paraId="7BFEBDEE" w14:textId="77777777" w:rsidR="003929DA" w:rsidRDefault="003929DA" w:rsidP="00DE2CF4">
      <w:pPr>
        <w:rPr>
          <w:lang w:val="el-GR"/>
        </w:rPr>
      </w:pPr>
      <w:r>
        <w:rPr>
          <w:lang w:val="el-GR"/>
        </w:rPr>
        <w:t>β) όταν τα έγγραφα της σύμβασης υφίστανται σημαντικές αλλαγές</w:t>
      </w:r>
    </w:p>
    <w:p w14:paraId="76C94D11" w14:textId="77777777" w:rsidR="003929DA" w:rsidRDefault="003929DA">
      <w:pPr>
        <w:rPr>
          <w:lang w:val="el-GR"/>
        </w:rPr>
      </w:pPr>
      <w:r>
        <w:rPr>
          <w:lang w:val="el-GR"/>
        </w:rPr>
        <w:t>Η διάρκεια της παράτασης θα είναι ανάλογη με τη σπουδαιότητα των πληροφοριών ή των αλλαγών.</w:t>
      </w:r>
    </w:p>
    <w:p w14:paraId="239E7DE3" w14:textId="77777777" w:rsidR="00FE71B4" w:rsidRDefault="003929DA">
      <w:pPr>
        <w:rPr>
          <w:i/>
          <w:iCs/>
          <w:color w:val="5B9BD5"/>
          <w:lang w:val="el-GR"/>
        </w:rPr>
      </w:pPr>
      <w:r w:rsidRPr="00FE71B4">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4608D2" w:rsidRPr="00FE71B4">
        <w:rPr>
          <w:lang w:val="el-GR"/>
        </w:rPr>
        <w:t>η</w:t>
      </w:r>
      <w:r w:rsidRPr="00FE71B4">
        <w:rPr>
          <w:lang w:val="el-GR"/>
        </w:rPr>
        <w:t xml:space="preserve"> παράταση </w:t>
      </w:r>
      <w:r w:rsidR="00FE71B4" w:rsidRPr="00FE71B4">
        <w:rPr>
          <w:lang w:val="el-GR"/>
        </w:rPr>
        <w:t xml:space="preserve">της προθεσμίας </w:t>
      </w:r>
      <w:r w:rsidR="004608D2" w:rsidRPr="00FE71B4">
        <w:rPr>
          <w:lang w:val="el-GR"/>
        </w:rPr>
        <w:t>εναπόκειται στη διακριτική ευχέρεια της αναθέτουσας αρχής</w:t>
      </w:r>
      <w:r w:rsidRPr="00FE71B4">
        <w:rPr>
          <w:rStyle w:val="WW-FootnoteReference7"/>
          <w:lang w:val="el-GR"/>
        </w:rPr>
        <w:footnoteReference w:id="19"/>
      </w:r>
      <w:r w:rsidRPr="00FE71B4">
        <w:rPr>
          <w:color w:val="0070C0"/>
          <w:lang w:val="el-GR"/>
        </w:rPr>
        <w:t>.</w:t>
      </w:r>
      <w:r w:rsidR="00FE71B4" w:rsidRPr="00FE71B4">
        <w:rPr>
          <w:i/>
          <w:iCs/>
          <w:color w:val="5B9BD5"/>
          <w:lang w:val="el-GR"/>
        </w:rPr>
        <w:t xml:space="preserve"> </w:t>
      </w:r>
    </w:p>
    <w:p w14:paraId="125038EC" w14:textId="77777777" w:rsidR="00603B93" w:rsidRPr="00945A48" w:rsidRDefault="00603B93" w:rsidP="00603B93">
      <w:pPr>
        <w:rPr>
          <w:lang w:val="el-GR"/>
        </w:rPr>
      </w:pPr>
      <w:r w:rsidRPr="00945A48">
        <w:rPr>
          <w:lang w:val="el-GR"/>
        </w:rPr>
        <w:t>Η αναθέτουσα αρχή</w:t>
      </w:r>
      <w:r w:rsidR="00E54FAC" w:rsidRPr="00945A48">
        <w:rPr>
          <w:lang w:val="el-GR"/>
        </w:rPr>
        <w:t xml:space="preserve">, με </w:t>
      </w:r>
      <w:r w:rsidR="00E54FAC" w:rsidRPr="001C27C7">
        <w:rPr>
          <w:lang w:val="el-GR"/>
        </w:rPr>
        <w:t xml:space="preserve">ειδικά </w:t>
      </w:r>
      <w:r w:rsidR="008E22B1" w:rsidRPr="001C27C7">
        <w:rPr>
          <w:lang w:val="el-GR"/>
        </w:rPr>
        <w:t>αιτιολογημένη</w:t>
      </w:r>
      <w:r w:rsidR="00E54FAC" w:rsidRPr="001C27C7">
        <w:rPr>
          <w:lang w:val="el-GR"/>
        </w:rPr>
        <w:t xml:space="preserve"> απόφασή της,</w:t>
      </w:r>
      <w:r w:rsidRPr="00DD73BE">
        <w:rPr>
          <w:color w:val="5B9BD5"/>
          <w:lang w:val="el-GR"/>
        </w:rPr>
        <w:t xml:space="preserve"> </w:t>
      </w:r>
      <w:r w:rsidRPr="00186B76">
        <w:rPr>
          <w:lang w:val="el-GR"/>
        </w:rPr>
        <w:t>δύναται να παρατείνει την προθεσμία παραλαβής των προσφορών</w:t>
      </w:r>
      <w:r w:rsidRPr="00945A48">
        <w:rPr>
          <w:lang w:val="el-GR"/>
        </w:rPr>
        <w:t>,  τηρουμένων σε κάθε περίπτωση των αρχών της ίσης μεταχείρισης και της διαφάνειας.</w:t>
      </w:r>
    </w:p>
    <w:p w14:paraId="2AA465D7" w14:textId="77777777" w:rsidR="00B0174B" w:rsidRPr="00FE71B4" w:rsidRDefault="00FE71B4">
      <w:pPr>
        <w:rPr>
          <w:lang w:val="el-GR"/>
        </w:rPr>
      </w:pPr>
      <w:r w:rsidRPr="002510A3">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31698B" w:rsidRPr="002510A3">
        <w:rPr>
          <w:lang w:val="el-GR"/>
        </w:rPr>
        <w:t xml:space="preserve"> </w:t>
      </w:r>
      <w:r w:rsidRPr="002510A3">
        <w:rPr>
          <w:lang w:val="el-GR"/>
        </w:rPr>
        <w:t>δημοσιεύεται στην ΕΕΕΕ (με το τυποποιημένο έντυπο «Διορθωτικό»</w:t>
      </w:r>
      <w:r w:rsidRPr="002510A3">
        <w:rPr>
          <w:rStyle w:val="ad"/>
          <w:lang w:val="el-GR"/>
        </w:rPr>
        <w:footnoteReference w:id="20"/>
      </w:r>
      <w:r w:rsidRPr="002510A3">
        <w:rPr>
          <w:lang w:val="el-GR"/>
        </w:rPr>
        <w:t>) και στο ΚΗΜΔΗΣ</w:t>
      </w:r>
      <w:r w:rsidRPr="002510A3">
        <w:rPr>
          <w:rStyle w:val="ad"/>
          <w:lang w:val="el-GR"/>
        </w:rPr>
        <w:t xml:space="preserve"> </w:t>
      </w:r>
      <w:r w:rsidRPr="002510A3">
        <w:rPr>
          <w:rStyle w:val="ad"/>
          <w:lang w:val="el-GR"/>
        </w:rPr>
        <w:footnoteReference w:id="21"/>
      </w:r>
      <w:r w:rsidRPr="002510A3">
        <w:rPr>
          <w:lang w:val="el-GR"/>
        </w:rPr>
        <w:t>.</w:t>
      </w:r>
    </w:p>
    <w:p w14:paraId="450FB285" w14:textId="77777777" w:rsidR="003929DA" w:rsidRDefault="003929DA">
      <w:pPr>
        <w:pStyle w:val="3"/>
        <w:rPr>
          <w:lang w:val="el-GR"/>
        </w:rPr>
      </w:pPr>
      <w:bookmarkStart w:id="14" w:name="_Toc141353200"/>
      <w:r>
        <w:rPr>
          <w:lang w:val="el-GR"/>
        </w:rPr>
        <w:t>2.1.4</w:t>
      </w:r>
      <w:r>
        <w:rPr>
          <w:lang w:val="el-GR"/>
        </w:rPr>
        <w:tab/>
        <w:t>Γλώσσα</w:t>
      </w:r>
      <w:bookmarkEnd w:id="14"/>
    </w:p>
    <w:p w14:paraId="0640789A" w14:textId="3C308B81" w:rsidR="003929DA" w:rsidRDefault="003929DA">
      <w:pPr>
        <w:rPr>
          <w:lang w:val="el-GR"/>
        </w:rPr>
      </w:pPr>
      <w:r>
        <w:rPr>
          <w:lang w:val="el-GR"/>
        </w:rPr>
        <w:t>Τα έγγραφα της σύμβασης έχουν συνταχθεί στην ελληνική γλώσσα</w:t>
      </w:r>
      <w:r w:rsidR="00EA14AD">
        <w:rPr>
          <w:lang w:val="el-GR"/>
        </w:rPr>
        <w:t xml:space="preserve">. </w:t>
      </w:r>
      <w:r>
        <w:rPr>
          <w:lang w:val="el-GR"/>
        </w:rPr>
        <w:t>Σε περίπτωση ασυμφωνίας μεταξύ των τμημάτων των εγγράφων της σύμβασης που έχουν συνταχθεί σε περισσότερες γλώσσες, επικρατεί η ελληνική έκδοση.</w:t>
      </w:r>
      <w:r>
        <w:rPr>
          <w:rStyle w:val="FootnoteReference2"/>
          <w:lang w:val="el-GR"/>
        </w:rPr>
        <w:footnoteReference w:id="22"/>
      </w:r>
    </w:p>
    <w:p w14:paraId="725F6F14" w14:textId="77777777" w:rsidR="003929DA" w:rsidRDefault="003929DA">
      <w:pPr>
        <w:rPr>
          <w:color w:val="000000"/>
          <w:lang w:val="el-GR"/>
        </w:rPr>
      </w:pPr>
      <w:r>
        <w:rPr>
          <w:lang w:val="el-GR"/>
        </w:rPr>
        <w:t>Τυχόν προδικαστικές προσφυγές υποβάλλονται στην ελληνική γλώσσα.</w:t>
      </w:r>
    </w:p>
    <w:p w14:paraId="523548E0" w14:textId="77777777" w:rsidR="00AD7834" w:rsidRDefault="003929DA">
      <w:pPr>
        <w:rPr>
          <w:color w:val="000000"/>
          <w:lang w:val="el-GR"/>
        </w:rPr>
      </w:pPr>
      <w:r>
        <w:rPr>
          <w:color w:val="000000"/>
          <w:lang w:val="el-GR"/>
        </w:rPr>
        <w:t xml:space="preserve">Οι </w:t>
      </w:r>
      <w:r>
        <w:rPr>
          <w:b/>
          <w:color w:val="000000"/>
          <w:u w:val="single"/>
          <w:lang w:val="el-GR"/>
        </w:rPr>
        <w:t>προσφορές</w:t>
      </w:r>
      <w:r w:rsidR="00581874">
        <w:rPr>
          <w:b/>
          <w:color w:val="000000"/>
          <w:u w:val="single"/>
          <w:lang w:val="el-GR"/>
        </w:rPr>
        <w:t>,</w:t>
      </w:r>
      <w:r>
        <w:rPr>
          <w:color w:val="000000"/>
          <w:lang w:val="el-GR"/>
        </w:rPr>
        <w:t xml:space="preserve"> 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w:t>
      </w:r>
      <w:r w:rsidR="00413AB8">
        <w:rPr>
          <w:rStyle w:val="ad"/>
          <w:color w:val="000000"/>
          <w:lang w:val="el-GR"/>
        </w:rPr>
        <w:footnoteReference w:id="23"/>
      </w:r>
      <w:r w:rsidR="0074788C">
        <w:rPr>
          <w:color w:val="000000"/>
          <w:lang w:val="el-GR"/>
        </w:rPr>
        <w:t xml:space="preserve"> </w:t>
      </w:r>
      <w:r>
        <w:rPr>
          <w:color w:val="000000"/>
          <w:lang w:val="el-GR"/>
        </w:rPr>
        <w:t xml:space="preserve">συντάσσονται στην ελληνική γλώσσα ή συνοδεύονται από επίσημη μετάφρασή τους στην ελληνική γλώσσα. </w:t>
      </w:r>
    </w:p>
    <w:p w14:paraId="6139A7E4" w14:textId="77777777"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14:paraId="7BEAD2F4" w14:textId="2D64A204" w:rsidR="003929DA" w:rsidRDefault="003929DA">
      <w:pPr>
        <w:rPr>
          <w:color w:val="000000"/>
          <w:lang w:val="el-GR"/>
        </w:rPr>
      </w:pPr>
      <w:r w:rsidRPr="00216ECA">
        <w:rPr>
          <w:iCs/>
          <w:color w:val="000000"/>
          <w:lang w:val="el-GR"/>
        </w:rPr>
        <w:t>Ενημερωτικά και τεχνικά φυλλάδια και άλλα έντυπα,</w:t>
      </w:r>
      <w:r w:rsidR="006A601E">
        <w:rPr>
          <w:iCs/>
          <w:color w:val="000000"/>
          <w:lang w:val="el-GR"/>
        </w:rPr>
        <w:t xml:space="preserve"> </w:t>
      </w:r>
      <w:r w:rsidRPr="00216ECA">
        <w:rPr>
          <w:iCs/>
          <w:color w:val="000000"/>
          <w:lang w:val="el-GR"/>
        </w:rPr>
        <w:t>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Pr>
          <w:i/>
          <w:iCs/>
          <w:color w:val="000000"/>
          <w:lang w:val="el-GR"/>
        </w:rPr>
        <w:t xml:space="preserve">. </w:t>
      </w:r>
      <w:r>
        <w:rPr>
          <w:rStyle w:val="FootnoteReference2"/>
          <w:color w:val="000000"/>
          <w:lang w:val="el-GR"/>
        </w:rPr>
        <w:footnoteReference w:id="24"/>
      </w:r>
      <w:r>
        <w:rPr>
          <w:rStyle w:val="FootnoteReference2"/>
          <w:color w:val="000000"/>
          <w:lang w:val="el-GR"/>
        </w:rPr>
        <w:t xml:space="preserve">. </w:t>
      </w:r>
    </w:p>
    <w:p w14:paraId="7AABE7E1" w14:textId="458390C6" w:rsidR="00700DD6" w:rsidRPr="00216ECA" w:rsidRDefault="00700DD6" w:rsidP="00700DD6">
      <w:pPr>
        <w:rPr>
          <w:i/>
          <w:iCs/>
          <w:color w:val="5B9BD5"/>
          <w:lang w:val="el-GR"/>
        </w:rPr>
      </w:pPr>
      <w:r w:rsidRPr="00581874">
        <w:rPr>
          <w:color w:val="000000"/>
          <w:lang w:val="el-GR"/>
        </w:rPr>
        <w:t>Κατά παρέκκλιση των ως άνω παρ</w:t>
      </w:r>
      <w:r w:rsidR="00817D5B">
        <w:rPr>
          <w:color w:val="000000"/>
          <w:lang w:val="el-GR"/>
        </w:rPr>
        <w:t>αγράφων</w:t>
      </w:r>
      <w:r w:rsidRPr="00581874">
        <w:rPr>
          <w:color w:val="000000"/>
          <w:lang w:val="el-GR"/>
        </w:rPr>
        <w:t>, γίνεται δεκτή η υποβολή ενός ή περισσότερων στοιχείων των προσφορών</w:t>
      </w:r>
      <w:r w:rsidR="00817D5B">
        <w:rPr>
          <w:color w:val="000000"/>
          <w:lang w:val="el-GR"/>
        </w:rPr>
        <w:t xml:space="preserve"> και</w:t>
      </w:r>
      <w:r w:rsidRPr="00581874">
        <w:rPr>
          <w:color w:val="000000"/>
          <w:lang w:val="el-GR"/>
        </w:rPr>
        <w:t xml:space="preserve"> των δικαιολογητικών κατακύρωσης, στην </w:t>
      </w:r>
      <w:r w:rsidR="00EA14AD">
        <w:rPr>
          <w:color w:val="000000"/>
          <w:lang w:val="el-GR"/>
        </w:rPr>
        <w:t>Αγγλική</w:t>
      </w:r>
      <w:r w:rsidR="006A601E">
        <w:rPr>
          <w:color w:val="000000"/>
          <w:lang w:val="el-GR"/>
        </w:rPr>
        <w:t xml:space="preserve"> </w:t>
      </w:r>
      <w:r w:rsidRPr="00581874">
        <w:rPr>
          <w:color w:val="000000"/>
          <w:lang w:val="el-GR"/>
        </w:rPr>
        <w:t xml:space="preserve">γλώσσα  χωρίς να απαιτείται επικύρωσή τους, στο μέτρο που τα ανωτέρω έγγραφα είναι καταχωρισμένα σε επίσημους ιστότοπους φορέων </w:t>
      </w:r>
      <w:r w:rsidRPr="00581874">
        <w:rPr>
          <w:color w:val="000000"/>
          <w:lang w:val="el-GR"/>
        </w:rPr>
        <w:lastRenderedPageBreak/>
        <w:t>πιστοποίησης, στους οποίους υπάρχει ελεύθερη πρόσβαση μέσω διαδικτύου και εφόσον ο οικονομικός φορέας παραπέμπει σε αυτούς, προκειμένου η επαλήθευση της ισχύος τους να είναι ευχερής για την αναθέτουσα αρχή</w:t>
      </w:r>
      <w:r>
        <w:rPr>
          <w:rStyle w:val="ad"/>
          <w:rFonts w:ascii="Cambria" w:hAnsi="Cambria" w:cs="Cambria"/>
          <w:szCs w:val="22"/>
          <w:lang w:val="el-GR" w:eastAsia="zh-CN"/>
        </w:rPr>
        <w:footnoteReference w:id="25"/>
      </w:r>
      <w:r w:rsidRPr="00700DD6">
        <w:rPr>
          <w:rFonts w:ascii="Cambria" w:hAnsi="Cambria" w:cs="Cambria"/>
          <w:szCs w:val="22"/>
          <w:lang w:val="el-GR" w:eastAsia="zh-CN"/>
        </w:rPr>
        <w:t xml:space="preserve">  </w:t>
      </w:r>
    </w:p>
    <w:p w14:paraId="2FEB8BB7" w14:textId="77777777" w:rsidR="003929DA" w:rsidRDefault="003929DA">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r>
        <w:rPr>
          <w:rStyle w:val="WW-FootnoteReference7"/>
          <w:color w:val="000000"/>
          <w:lang w:val="el-GR"/>
        </w:rPr>
        <w:footnoteReference w:id="26"/>
      </w:r>
      <w:r>
        <w:rPr>
          <w:color w:val="000000"/>
          <w:lang w:val="el-GR"/>
        </w:rPr>
        <w:t>.</w:t>
      </w:r>
    </w:p>
    <w:p w14:paraId="7A5BB163" w14:textId="77777777" w:rsidR="003929DA" w:rsidRDefault="003929DA">
      <w:pPr>
        <w:pStyle w:val="3"/>
        <w:rPr>
          <w:color w:val="000000"/>
          <w:lang w:val="el-GR"/>
        </w:rPr>
      </w:pPr>
      <w:bookmarkStart w:id="15" w:name="_Toc141353201"/>
      <w:r>
        <w:rPr>
          <w:lang w:val="el-GR"/>
        </w:rPr>
        <w:t>2.1.5</w:t>
      </w:r>
      <w:r>
        <w:rPr>
          <w:lang w:val="el-GR"/>
        </w:rPr>
        <w:tab/>
        <w:t>Εγγυήσεις</w:t>
      </w:r>
      <w:r>
        <w:rPr>
          <w:rStyle w:val="WW-FootnoteReference12"/>
          <w:color w:val="000000"/>
          <w:lang w:val="el-GR"/>
        </w:rPr>
        <w:footnoteReference w:id="27"/>
      </w:r>
      <w:bookmarkEnd w:id="15"/>
    </w:p>
    <w:p w14:paraId="2AB10EDD" w14:textId="18566A12" w:rsidR="003929DA" w:rsidRDefault="003929DA">
      <w:pPr>
        <w:rPr>
          <w:color w:val="000000"/>
          <w:lang w:val="el-GR"/>
        </w:rPr>
      </w:pPr>
      <w:r>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rStyle w:val="WW-0"/>
          <w:color w:val="000000"/>
          <w:lang w:val="el-GR"/>
        </w:rPr>
        <w:footnoteReference w:id="28"/>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w:t>
      </w:r>
      <w:r w:rsidR="00D57CBB">
        <w:rPr>
          <w:rStyle w:val="ad"/>
          <w:color w:val="000000"/>
          <w:lang w:val="el-GR"/>
        </w:rPr>
        <w:footnoteReference w:id="29"/>
      </w:r>
      <w:r>
        <w:rPr>
          <w:color w:val="000000"/>
          <w:lang w:val="el-GR"/>
        </w:rPr>
        <w:t>. Αν συσταθεί παρακαταθήκη με γραμμάτιο παρακατάθεσης χρεογράφων στο Ταμείο Παρακαταθηκών και</w:t>
      </w:r>
      <w:r w:rsidR="000C5B34">
        <w:rPr>
          <w:color w:val="000000"/>
          <w:lang w:val="el-GR"/>
        </w:rPr>
        <w:t xml:space="preserve"> </w:t>
      </w:r>
      <w:r>
        <w:rPr>
          <w:color w:val="000000"/>
          <w:lang w:val="el-GR"/>
        </w:rPr>
        <w:t xml:space="preserve">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593FD57" w14:textId="77777777"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796AD043" w14:textId="1E5F9C9D" w:rsidR="003929DA" w:rsidRDefault="003929DA">
      <w:pPr>
        <w:rPr>
          <w:color w:val="5B9BD5"/>
          <w:lang w:val="el-GR"/>
        </w:rPr>
      </w:pPr>
      <w:r>
        <w:rPr>
          <w:color w:val="000000"/>
          <w:lang w:val="el-GR"/>
        </w:rPr>
        <w:t>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w:t>
      </w:r>
      <w:r w:rsidR="000C5B34">
        <w:rPr>
          <w:color w:val="000000"/>
          <w:lang w:val="el-GR"/>
        </w:rPr>
        <w:t xml:space="preserve"> </w:t>
      </w:r>
      <w:r>
        <w:rPr>
          <w:color w:val="000000"/>
          <w:lang w:val="el-GR"/>
        </w:rPr>
        <w:t>και</w:t>
      </w:r>
      <w:r w:rsidR="000C5B34">
        <w:rPr>
          <w:color w:val="000000"/>
          <w:lang w:val="el-GR"/>
        </w:rPr>
        <w:t xml:space="preserve"> </w:t>
      </w:r>
      <w:r>
        <w:rPr>
          <w:color w:val="000000"/>
          <w:lang w:val="el-GR"/>
        </w:rPr>
        <w:t xml:space="preserve">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w:t>
      </w:r>
      <w:r w:rsidR="00F46CE2">
        <w:rPr>
          <w:rStyle w:val="ad"/>
          <w:color w:val="000000"/>
          <w:lang w:val="el-GR"/>
        </w:rPr>
        <w:footnoteReference w:id="30"/>
      </w:r>
      <w:r>
        <w:rPr>
          <w:color w:val="000000"/>
          <w:lang w:val="el-GR"/>
        </w:rPr>
        <w:t xml:space="preserve">. </w:t>
      </w:r>
    </w:p>
    <w:p w14:paraId="11C49C7E" w14:textId="77777777" w:rsidR="003929DA" w:rsidRPr="00266D9E" w:rsidRDefault="003929DA">
      <w:pPr>
        <w:rPr>
          <w:color w:val="000000"/>
          <w:lang w:val="el-GR"/>
        </w:rPr>
      </w:pPr>
      <w:r w:rsidRPr="00C823DC">
        <w:rPr>
          <w:color w:val="000000"/>
          <w:lang w:val="el-GR"/>
        </w:rPr>
        <w:t xml:space="preserve">Η περ. αα’ του προηγούμενου εδαφίου </w:t>
      </w:r>
      <w:r w:rsidR="00413AB8" w:rsidRPr="00C823DC">
        <w:rPr>
          <w:color w:val="000000"/>
          <w:lang w:val="el-GR"/>
        </w:rPr>
        <w:t>ζ΄</w:t>
      </w:r>
      <w:r w:rsidR="00C823DC">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2729240A" w14:textId="4B5AD120" w:rsidR="003929DA" w:rsidRDefault="003929DA" w:rsidP="00CC76C4">
      <w:pPr>
        <w:spacing w:after="0"/>
        <w:rPr>
          <w:color w:val="000000"/>
          <w:lang w:val="el-GR"/>
        </w:rPr>
      </w:pPr>
      <w:r>
        <w:rPr>
          <w:color w:val="000000"/>
          <w:lang w:val="el-GR"/>
        </w:rPr>
        <w:t>Η αναθέτουσα αρχή επικοινωνεί με τους εκδότες των εγγυητικών επιστολών</w:t>
      </w:r>
      <w:r w:rsidR="000C5B34">
        <w:rPr>
          <w:color w:val="000000"/>
          <w:lang w:val="el-GR"/>
        </w:rPr>
        <w:t>,</w:t>
      </w:r>
      <w:r>
        <w:rPr>
          <w:color w:val="000000"/>
          <w:lang w:val="el-GR"/>
        </w:rPr>
        <w:t xml:space="preserve"> προκειμένου να διαπιστώσει την εγκυρότητά τους.</w:t>
      </w:r>
    </w:p>
    <w:p w14:paraId="7058677A" w14:textId="77777777" w:rsidR="00FD78BF" w:rsidRPr="00CC76C4" w:rsidRDefault="00FD78BF" w:rsidP="00CC76C4">
      <w:pPr>
        <w:pStyle w:val="3"/>
        <w:rPr>
          <w:lang w:val="el-GR"/>
        </w:rPr>
      </w:pPr>
      <w:bookmarkStart w:id="16" w:name="_Toc141353202"/>
      <w:r w:rsidRPr="00CC76C4">
        <w:rPr>
          <w:lang w:val="el-GR"/>
        </w:rPr>
        <w:t>2.1.6</w:t>
      </w:r>
      <w:r w:rsidR="00B03F31">
        <w:rPr>
          <w:lang w:val="el-GR"/>
        </w:rPr>
        <w:tab/>
      </w:r>
      <w:r w:rsidRPr="00CC76C4">
        <w:rPr>
          <w:lang w:val="el-GR"/>
        </w:rPr>
        <w:t>Προστασία Προσωπικών Δεδομένων</w:t>
      </w:r>
      <w:bookmarkEnd w:id="16"/>
    </w:p>
    <w:p w14:paraId="0A8696FB" w14:textId="5DD4EABF" w:rsidR="00FD78BF" w:rsidRPr="00CC76C4" w:rsidRDefault="00FD78BF" w:rsidP="00FD78BF">
      <w:pPr>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Pr>
          <w:color w:val="000000"/>
          <w:lang w:val="el-GR"/>
        </w:rPr>
        <w:t>ν</w:t>
      </w:r>
      <w:r w:rsidRPr="00CC76C4">
        <w:rPr>
          <w:color w:val="000000"/>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w:t>
      </w:r>
      <w:r w:rsidRPr="00CC76C4">
        <w:rPr>
          <w:color w:val="000000"/>
          <w:lang w:val="el-GR"/>
        </w:rPr>
        <w:lastRenderedPageBreak/>
        <w:t>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685ABEC6" w14:textId="77777777" w:rsidR="003929DA" w:rsidRDefault="003929DA" w:rsidP="00C513BF">
      <w:pPr>
        <w:rPr>
          <w:lang w:val="el-GR"/>
        </w:rPr>
      </w:pPr>
    </w:p>
    <w:p w14:paraId="7C55967B" w14:textId="77777777" w:rsidR="003929DA" w:rsidRDefault="003929DA">
      <w:pPr>
        <w:pStyle w:val="2"/>
        <w:rPr>
          <w:lang w:val="el-GR"/>
        </w:rPr>
      </w:pPr>
      <w:bookmarkStart w:id="17" w:name="_Toc141353203"/>
      <w:r>
        <w:rPr>
          <w:lang w:val="el-GR"/>
        </w:rPr>
        <w:t>2.2</w:t>
      </w:r>
      <w:r>
        <w:rPr>
          <w:lang w:val="el-GR"/>
        </w:rPr>
        <w:tab/>
        <w:t>Δικαίωμα Συμμετοχής - Κριτήρια Ποιοτικής Επιλογής</w:t>
      </w:r>
      <w:bookmarkEnd w:id="17"/>
    </w:p>
    <w:p w14:paraId="7A7AE3BE" w14:textId="77777777" w:rsidR="003929DA" w:rsidRDefault="003929DA">
      <w:pPr>
        <w:pStyle w:val="3"/>
        <w:rPr>
          <w:lang w:val="el-GR"/>
        </w:rPr>
      </w:pPr>
      <w:bookmarkStart w:id="18" w:name="_Toc141353204"/>
      <w:r>
        <w:rPr>
          <w:lang w:val="el-GR"/>
        </w:rPr>
        <w:t>2.2.1</w:t>
      </w:r>
      <w:r>
        <w:rPr>
          <w:lang w:val="el-GR"/>
        </w:rPr>
        <w:tab/>
        <w:t>Δικαίωμα συμμετοχής</w:t>
      </w:r>
      <w:bookmarkEnd w:id="18"/>
      <w:r>
        <w:rPr>
          <w:lang w:val="el-GR"/>
        </w:rPr>
        <w:t xml:space="preserve"> </w:t>
      </w:r>
    </w:p>
    <w:p w14:paraId="577FE1FD" w14:textId="77777777" w:rsidR="003929DA" w:rsidRDefault="003929DA">
      <w:pPr>
        <w:rPr>
          <w:lang w:val="el-GR"/>
        </w:rPr>
      </w:pPr>
      <w:r w:rsidRPr="001A784D">
        <w:rPr>
          <w:rFonts w:ascii="Arial" w:hAnsi="Arial" w:cs="Times New Roman"/>
          <w:b/>
          <w:bCs/>
          <w:szCs w:val="26"/>
          <w:lang w:val="el-GR"/>
        </w:rPr>
        <w:t>1</w:t>
      </w:r>
      <w:r>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00D8B63" w14:textId="77777777" w:rsidR="003929DA" w:rsidRDefault="003929DA">
      <w:pPr>
        <w:rPr>
          <w:lang w:val="el-GR"/>
        </w:rPr>
      </w:pPr>
      <w:r>
        <w:rPr>
          <w:lang w:val="el-GR"/>
        </w:rPr>
        <w:t>α) κράτος-μέλος της Ένωσης,</w:t>
      </w:r>
    </w:p>
    <w:p w14:paraId="02A94510" w14:textId="77777777" w:rsidR="003929DA" w:rsidRDefault="003929DA">
      <w:pPr>
        <w:rPr>
          <w:lang w:val="el-GR"/>
        </w:rPr>
      </w:pPr>
      <w:r>
        <w:rPr>
          <w:lang w:val="el-GR"/>
        </w:rPr>
        <w:t>β) κράτος-μέλος του Ευρωπαϊκού Οικονομικού Χώρου (Ε.Ο.Χ.),</w:t>
      </w:r>
    </w:p>
    <w:p w14:paraId="32CB2019" w14:textId="70E89470" w:rsidR="003929DA" w:rsidRDefault="003929DA">
      <w:pPr>
        <w:rPr>
          <w:lang w:val="el-GR"/>
        </w:rPr>
      </w:pPr>
      <w:r>
        <w:rPr>
          <w:lang w:val="el-GR"/>
        </w:rPr>
        <w:t>γ) τρίτες χώρες που έχουν υπογράψει και κυρώσει τη ΣΔΣ</w:t>
      </w:r>
      <w:r w:rsidR="00626CCA">
        <w:rPr>
          <w:rStyle w:val="ad"/>
          <w:lang w:val="el-GR"/>
        </w:rPr>
        <w:footnoteReference w:id="31"/>
      </w:r>
      <w:r>
        <w:rPr>
          <w:lang w:val="el-GR"/>
        </w:rPr>
        <w:t>, στο</w:t>
      </w:r>
      <w:r w:rsidR="000C5B34">
        <w:rPr>
          <w:lang w:val="el-GR"/>
        </w:rPr>
        <w:t>ν</w:t>
      </w:r>
      <w:r>
        <w:rPr>
          <w:lang w:val="el-GR"/>
        </w:rPr>
        <w:t xml:space="preserve">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5, 6 και 7</w:t>
      </w:r>
      <w:r w:rsidR="00626CCA" w:rsidRPr="00626CCA">
        <w:rPr>
          <w:vertAlign w:val="superscript"/>
          <w:lang w:val="el-GR" w:eastAsia="zh-CN"/>
        </w:rPr>
        <w:footnoteReference w:id="32"/>
      </w:r>
      <w:r w:rsidR="00626CCA" w:rsidRPr="00626CCA">
        <w:rPr>
          <w:lang w:val="el-GR" w:eastAsia="zh-CN"/>
        </w:rPr>
        <w:t xml:space="preserve">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359B3C25" w14:textId="77777777" w:rsidR="003929DA" w:rsidRDefault="003929DA">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sidR="00776DBF">
        <w:rPr>
          <w:rStyle w:val="ad"/>
          <w:lang w:val="el-GR"/>
        </w:rPr>
        <w:footnoteReference w:id="33"/>
      </w:r>
      <w:r>
        <w:rPr>
          <w:lang w:val="el-GR"/>
        </w:rPr>
        <w:t>.</w:t>
      </w:r>
    </w:p>
    <w:p w14:paraId="1F5F38DA" w14:textId="55892A02" w:rsidR="00303AE1" w:rsidRDefault="00303AE1">
      <w:pPr>
        <w:rPr>
          <w:lang w:val="el-GR"/>
        </w:rPr>
      </w:pPr>
      <w:r w:rsidRPr="00303AE1">
        <w:rPr>
          <w:lang w:val="el-GR"/>
        </w:rPr>
        <w:t>Στο</w:t>
      </w:r>
      <w:r w:rsidR="000C5B34">
        <w:rPr>
          <w:lang w:val="el-GR"/>
        </w:rPr>
        <w:t>ν</w:t>
      </w:r>
      <w:r w:rsidRPr="00303AE1">
        <w:rPr>
          <w:lang w:val="el-GR"/>
        </w:rPr>
        <w:t xml:space="preserve"> βαθμό που καλύπτονται από τα Παραρτήματα 1, 2, 4 και 5</w:t>
      </w:r>
      <w:r w:rsidR="0031698B">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Pr>
          <w:rStyle w:val="ad"/>
          <w:lang w:val="el-GR"/>
        </w:rPr>
        <w:footnoteReference w:id="34"/>
      </w:r>
    </w:p>
    <w:p w14:paraId="2314BBC5" w14:textId="77777777" w:rsidR="003929DA" w:rsidRPr="00680FA7" w:rsidRDefault="003B5CF0" w:rsidP="00680FA7">
      <w:pPr>
        <w:pStyle w:val="af7"/>
        <w:rPr>
          <w:lang w:val="el-GR"/>
        </w:rPr>
      </w:pPr>
      <w:r w:rsidRPr="0065239E">
        <w:rPr>
          <w:b/>
          <w:szCs w:val="22"/>
          <w:lang w:val="el-GR"/>
        </w:rPr>
        <w:t>2.</w:t>
      </w:r>
      <w:r w:rsidR="0031698B">
        <w:rPr>
          <w:b/>
          <w:szCs w:val="22"/>
          <w:lang w:val="el-GR"/>
        </w:rPr>
        <w:t xml:space="preserve"> </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CB5BB8">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6B4E4A" w:rsidRPr="00680FA7">
        <w:rPr>
          <w:lang w:val="el-GR"/>
        </w:rPr>
        <w:t xml:space="preserve"> </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14:paraId="6D742D5C" w14:textId="3D7E1BBD" w:rsidR="003929DA" w:rsidRPr="00680FA7" w:rsidRDefault="003929DA" w:rsidP="00680FA7">
      <w:pPr>
        <w:pStyle w:val="af7"/>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w:t>
      </w:r>
      <w:r w:rsidR="000C5B34">
        <w:rPr>
          <w:lang w:val="el-GR"/>
        </w:rPr>
        <w:t>εγγύως</w:t>
      </w:r>
      <w:r w:rsidRPr="00680FA7">
        <w:rPr>
          <w:lang w:val="el-GR"/>
        </w:rPr>
        <w:t xml:space="preserve"> και εις ολόκληρον</w:t>
      </w:r>
      <w:r w:rsidR="006B4E4A" w:rsidRPr="00680FA7">
        <w:rPr>
          <w:vertAlign w:val="superscript"/>
        </w:rPr>
        <w:footnoteReference w:id="35"/>
      </w:r>
      <w:r w:rsidRPr="00680FA7">
        <w:rPr>
          <w:vertAlign w:val="superscript"/>
          <w:lang w:val="el-GR"/>
        </w:rPr>
        <w:t>.</w:t>
      </w:r>
      <w:r w:rsidRPr="009C1E20">
        <w:rPr>
          <w:lang w:val="el-GR"/>
        </w:rPr>
        <w:t xml:space="preserve"> </w:t>
      </w:r>
      <w:r>
        <w:rPr>
          <w:lang w:val="el-GR"/>
        </w:rPr>
        <w:t xml:space="preserve"> </w:t>
      </w:r>
    </w:p>
    <w:p w14:paraId="77CD03A7" w14:textId="77777777" w:rsidR="003929DA" w:rsidRDefault="003929DA">
      <w:pPr>
        <w:pStyle w:val="3"/>
        <w:rPr>
          <w:lang w:val="el-GR"/>
        </w:rPr>
      </w:pPr>
      <w:bookmarkStart w:id="19" w:name="_Toc141353205"/>
      <w:r>
        <w:rPr>
          <w:lang w:val="el-GR"/>
        </w:rPr>
        <w:t>2.2.2</w:t>
      </w:r>
      <w:r>
        <w:rPr>
          <w:lang w:val="el-GR"/>
        </w:rPr>
        <w:tab/>
        <w:t>Εγγύηση συμμετοχής</w:t>
      </w:r>
      <w:r>
        <w:rPr>
          <w:rStyle w:val="WW-FootnoteReference2"/>
          <w:lang w:val="el-GR"/>
        </w:rPr>
        <w:footnoteReference w:id="36"/>
      </w:r>
      <w:bookmarkEnd w:id="19"/>
    </w:p>
    <w:p w14:paraId="085C3B97" w14:textId="4CB5AFDC" w:rsidR="00910D21" w:rsidRDefault="003929DA" w:rsidP="00910D21">
      <w:pPr>
        <w:rPr>
          <w:lang w:val="el-GR"/>
        </w:rPr>
      </w:pPr>
      <w:r>
        <w:rPr>
          <w:b/>
          <w:bCs/>
          <w:lang w:val="el-GR"/>
        </w:rPr>
        <w:t xml:space="preserve">2.2.2.1. </w:t>
      </w:r>
      <w:r>
        <w:rPr>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Pr>
          <w:rStyle w:val="FootnoteReference2"/>
          <w:szCs w:val="22"/>
        </w:rPr>
        <w:footnoteReference w:id="37"/>
      </w:r>
      <w:r>
        <w:rPr>
          <w:lang w:val="el-GR"/>
        </w:rPr>
        <w:t xml:space="preserve">, </w:t>
      </w:r>
      <w:r w:rsidR="00910D21" w:rsidRPr="00910D21">
        <w:rPr>
          <w:lang w:val="el-GR"/>
        </w:rPr>
        <w:t xml:space="preserve">ποσού </w:t>
      </w:r>
      <w:r w:rsidR="003C144B">
        <w:rPr>
          <w:lang w:val="el-GR"/>
        </w:rPr>
        <w:t>χιλίων εκατόν ογδόντα ευρώ</w:t>
      </w:r>
      <w:r w:rsidR="00910D21" w:rsidRPr="00910D21">
        <w:rPr>
          <w:rStyle w:val="FootnoteReference2"/>
          <w:szCs w:val="22"/>
        </w:rPr>
        <w:footnoteReference w:id="38"/>
      </w:r>
      <w:r w:rsidR="00910D21" w:rsidRPr="00910D21">
        <w:rPr>
          <w:lang w:val="el-GR"/>
        </w:rPr>
        <w:t xml:space="preserve"> (</w:t>
      </w:r>
      <w:r w:rsidR="003C144B">
        <w:rPr>
          <w:lang w:val="el-GR"/>
        </w:rPr>
        <w:t>1.180,00</w:t>
      </w:r>
      <w:r w:rsidR="00910D21" w:rsidRPr="00910D21">
        <w:rPr>
          <w:lang w:val="el-GR"/>
        </w:rPr>
        <w:t>€)</w:t>
      </w:r>
      <w:r w:rsidR="00910D21">
        <w:rPr>
          <w:lang w:val="el-GR"/>
        </w:rPr>
        <w:t>.</w:t>
      </w:r>
    </w:p>
    <w:p w14:paraId="0F1213C2" w14:textId="0AF2315C" w:rsidR="003929DA" w:rsidRDefault="003929DA">
      <w:pPr>
        <w:rPr>
          <w:lang w:val="el-GR"/>
        </w:rPr>
      </w:pPr>
    </w:p>
    <w:p w14:paraId="438CB725" w14:textId="77777777" w:rsidR="003929DA" w:rsidRDefault="003929DA">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085ACCBA" w14:textId="4EB3CAA3" w:rsidR="003929DA" w:rsidRDefault="003929DA">
      <w:pPr>
        <w:rPr>
          <w:bCs/>
          <w:lang w:val="el-GR"/>
        </w:rPr>
      </w:pPr>
      <w:r>
        <w:rPr>
          <w:bCs/>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w:t>
      </w:r>
      <w:r w:rsidRPr="00910D21">
        <w:rPr>
          <w:bCs/>
          <w:lang w:val="el-GR"/>
        </w:rPr>
        <w:t xml:space="preserve">ήτοι μέχρι </w:t>
      </w:r>
      <w:r w:rsidR="00661D09">
        <w:rPr>
          <w:bCs/>
          <w:lang w:val="el-GR"/>
        </w:rPr>
        <w:t>12/01/2027</w:t>
      </w:r>
      <w:r w:rsidRPr="00910D21">
        <w:rPr>
          <w:bCs/>
          <w:lang w:val="el-GR"/>
        </w:rPr>
        <w:t>,</w:t>
      </w:r>
      <w:r>
        <w:rPr>
          <w:bCs/>
          <w:lang w:val="el-GR"/>
        </w:rPr>
        <w:t xml:space="preserve"> άλλως η προσφορά 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14:paraId="1E6CBD96" w14:textId="77777777" w:rsidR="00216ECA" w:rsidRDefault="007303AB">
      <w:pPr>
        <w:rPr>
          <w:bCs/>
          <w:lang w:val="el-GR"/>
        </w:rPr>
      </w:pPr>
      <w:r>
        <w:rPr>
          <w:bCs/>
          <w:lang w:val="el-GR"/>
        </w:rPr>
        <w:t>Ο</w:t>
      </w:r>
      <w:r w:rsidR="003929DA">
        <w:rPr>
          <w:bCs/>
          <w:lang w:val="el-GR"/>
        </w:rPr>
        <w:t xml:space="preserve">ι πρωτότυπες εγγυήσεις συμμετοχής, πλην των εγγυήσεων που εκδίδονται ηλεκτρονικά, προσκομίζονται, </w:t>
      </w:r>
      <w:r w:rsidR="006B4E4A">
        <w:rPr>
          <w:bCs/>
          <w:lang w:val="el-GR"/>
        </w:rPr>
        <w:t xml:space="preserve">σε κλειστό φάκελο </w:t>
      </w:r>
      <w:r w:rsidR="003929DA">
        <w:rPr>
          <w:bCs/>
          <w:lang w:val="el-GR"/>
        </w:rPr>
        <w:t>με ευθύνη του οικονομικού φορέα, το αργότερο πριν την ημερομηνία και ώρα αποσφράγισης των προσφορών που ορίζεται στ</w:t>
      </w:r>
      <w:r w:rsidR="00641E1B">
        <w:rPr>
          <w:bCs/>
          <w:lang w:val="el-GR"/>
        </w:rPr>
        <w:t xml:space="preserve">ην παρ. </w:t>
      </w:r>
      <w:r w:rsidR="00B126BF">
        <w:rPr>
          <w:bCs/>
          <w:lang w:val="el-GR"/>
        </w:rPr>
        <w:t xml:space="preserve">3.1 </w:t>
      </w:r>
      <w:r w:rsidR="003929DA" w:rsidRPr="00680FA7">
        <w:rPr>
          <w:bCs/>
          <w:lang w:val="el-GR"/>
        </w:rPr>
        <w:t>της</w:t>
      </w:r>
      <w:r w:rsidR="003929DA">
        <w:rPr>
          <w:bCs/>
          <w:lang w:val="el-GR"/>
        </w:rPr>
        <w:t xml:space="preserve"> </w:t>
      </w:r>
      <w:r w:rsidR="00641E1B">
        <w:rPr>
          <w:bCs/>
          <w:lang w:val="el-GR"/>
        </w:rPr>
        <w:t>παρούσας</w:t>
      </w:r>
      <w:r w:rsidR="003929DA">
        <w:rPr>
          <w:bCs/>
          <w:lang w:val="el-GR"/>
        </w:rPr>
        <w:t xml:space="preserve">, άλλως η προσφορά απορρίπτεται ως απαράδεκτη, μετά από γνώμη </w:t>
      </w:r>
      <w:r w:rsidR="00216ECA">
        <w:rPr>
          <w:bCs/>
          <w:lang w:val="el-GR"/>
        </w:rPr>
        <w:t>της Επιτροπής Διαγωνισμού.</w:t>
      </w:r>
      <w:r w:rsidR="003929DA">
        <w:rPr>
          <w:bCs/>
          <w:lang w:val="el-GR"/>
        </w:rPr>
        <w:t xml:space="preserve"> </w:t>
      </w:r>
    </w:p>
    <w:p w14:paraId="4CB1D7F1" w14:textId="77777777" w:rsidR="003929DA" w:rsidRDefault="003929DA">
      <w:pPr>
        <w:rPr>
          <w:bCs/>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5DB61815" w14:textId="77777777"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r>
        <w:rPr>
          <w:rStyle w:val="WW-FootnoteReference17"/>
          <w:bCs/>
        </w:rPr>
        <w:footnoteReference w:id="39"/>
      </w:r>
      <w:r>
        <w:rPr>
          <w:bCs/>
          <w:lang w:val="el-GR"/>
        </w:rPr>
        <w:t>.</w:t>
      </w:r>
    </w:p>
    <w:p w14:paraId="2DC6CE2C" w14:textId="1A1B472C" w:rsidR="003929DA" w:rsidRDefault="003929DA" w:rsidP="00F061C6">
      <w:pPr>
        <w:rPr>
          <w:lang w:val="el-GR"/>
        </w:rPr>
      </w:pPr>
      <w:r>
        <w:rPr>
          <w:b/>
          <w:lang w:val="el-GR"/>
        </w:rPr>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 xml:space="preserve">2.2.3 έως 2.2.8,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του ν. 4412/2016</w:t>
      </w:r>
      <w:r w:rsidRPr="00BD65F6">
        <w:rPr>
          <w:lang w:val="el-GR"/>
        </w:rPr>
        <w:t xml:space="preserve">, </w:t>
      </w:r>
      <w:r w:rsidR="00F061C6" w:rsidRPr="00BD65F6">
        <w:rPr>
          <w:lang w:val="el-GR"/>
        </w:rPr>
        <w:t>στ)</w:t>
      </w:r>
      <w:r w:rsidRPr="00BD65F6">
        <w:rPr>
          <w:lang w:val="el-GR"/>
        </w:rPr>
        <w:t xml:space="preserve"> </w:t>
      </w:r>
      <w:r w:rsidR="007B2DB5" w:rsidRPr="00BD65F6">
        <w:rPr>
          <w:lang w:val="el-GR"/>
        </w:rPr>
        <w:t>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w:t>
      </w:r>
      <w:r w:rsidR="007B2DB5" w:rsidRPr="00B126BF">
        <w:rPr>
          <w:vertAlign w:val="superscript"/>
        </w:rPr>
        <w:footnoteReference w:id="40"/>
      </w:r>
      <w:r w:rsidR="007B2DB5" w:rsidRPr="00BD65F6">
        <w:rPr>
          <w:lang w:val="el-GR"/>
        </w:rPr>
        <w:t xml:space="preserve">,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F061C6">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14:paraId="3EE04115" w14:textId="77777777" w:rsidR="00CB5BB8" w:rsidRDefault="00CB5BB8">
      <w:pPr>
        <w:rPr>
          <w:lang w:val="el-GR"/>
        </w:rPr>
      </w:pPr>
    </w:p>
    <w:p w14:paraId="3C2D86F7" w14:textId="77777777" w:rsidR="003929DA" w:rsidRDefault="003929DA" w:rsidP="00B63FC9">
      <w:pPr>
        <w:pStyle w:val="3"/>
        <w:spacing w:before="120"/>
        <w:rPr>
          <w:lang w:val="el-GR"/>
        </w:rPr>
      </w:pPr>
      <w:bookmarkStart w:id="20" w:name="_Toc141353206"/>
      <w:r>
        <w:rPr>
          <w:lang w:val="el-GR"/>
        </w:rPr>
        <w:t>2.2.3</w:t>
      </w:r>
      <w:r>
        <w:rPr>
          <w:lang w:val="el-GR"/>
        </w:rPr>
        <w:tab/>
        <w:t>Λόγοι αποκλεισμού</w:t>
      </w:r>
      <w:r>
        <w:rPr>
          <w:rStyle w:val="WW-FootnoteReference7"/>
          <w:lang w:val="el-GR"/>
        </w:rPr>
        <w:footnoteReference w:id="41"/>
      </w:r>
      <w:bookmarkEnd w:id="20"/>
      <w:r>
        <w:rPr>
          <w:lang w:val="el-GR"/>
        </w:rPr>
        <w:t xml:space="preserve"> </w:t>
      </w:r>
    </w:p>
    <w:p w14:paraId="399F7E62" w14:textId="77777777" w:rsidR="003929DA" w:rsidRDefault="003929DA"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6C04879" w14:textId="77777777" w:rsidR="003929DA" w:rsidRDefault="003929DA">
      <w:pPr>
        <w:rPr>
          <w:lang w:val="el-GR"/>
        </w:rPr>
      </w:pPr>
      <w:r>
        <w:rPr>
          <w:b/>
          <w:bCs/>
          <w:lang w:val="el-GR"/>
        </w:rPr>
        <w:t xml:space="preserve">2.2.3.1. </w:t>
      </w:r>
      <w:r>
        <w:rPr>
          <w:lang w:val="el-GR"/>
        </w:rPr>
        <w:t xml:space="preserve"> Όταν υπάρχει σε βάρος του αμετάκλητη</w:t>
      </w:r>
      <w:r>
        <w:rPr>
          <w:rStyle w:val="FootnoteReference2"/>
          <w:szCs w:val="22"/>
          <w:lang w:val="el-GR"/>
        </w:rPr>
        <w:footnoteReference w:id="42"/>
      </w:r>
      <w:r>
        <w:rPr>
          <w:lang w:val="el-GR"/>
        </w:rPr>
        <w:t xml:space="preserve"> 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14:paraId="09A91FC1" w14:textId="77777777" w:rsidR="003929DA" w:rsidRPr="002E1623" w:rsidRDefault="003929DA" w:rsidP="002E1623">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14:paraId="3833E1C4" w14:textId="77777777" w:rsidR="003929DA" w:rsidRPr="002E1623" w:rsidRDefault="003929DA" w:rsidP="002E1623">
      <w:pPr>
        <w:rPr>
          <w:lang w:val="el-GR"/>
        </w:rPr>
      </w:pPr>
      <w:r>
        <w:rPr>
          <w:lang w:val="el-GR"/>
        </w:rPr>
        <w:lastRenderedPageBreak/>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3968EDF3" w14:textId="77777777" w:rsidR="002E1623" w:rsidRPr="00D946B5" w:rsidRDefault="003929DA" w:rsidP="00BA044A">
      <w:pPr>
        <w:suppressAutoHyphens w:val="0"/>
        <w:autoSpaceDE w:val="0"/>
        <w:autoSpaceDN w:val="0"/>
        <w:adjustRightInd w:val="0"/>
        <w:rPr>
          <w:szCs w:val="22"/>
          <w:lang w:val="el-GR"/>
        </w:rPr>
      </w:pPr>
      <w:r>
        <w:rPr>
          <w:lang w:val="el-GR"/>
        </w:rPr>
        <w:t>γ)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Ποινικού Κώδικα και των άρθρων 155 επ.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αυτών των 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14:paraId="097D63A4" w14:textId="77777777" w:rsidR="003929DA" w:rsidRDefault="003929DA" w:rsidP="00461C8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14:paraId="2A642E52" w14:textId="77777777" w:rsidR="0079162C" w:rsidRDefault="003929DA" w:rsidP="00405D5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8751C4">
        <w:rPr>
          <w:lang w:val="el-GR"/>
        </w:rPr>
        <w:t xml:space="preserve"> </w:t>
      </w:r>
    </w:p>
    <w:p w14:paraId="6051CBEA" w14:textId="77777777" w:rsidR="008751C4" w:rsidRDefault="003929DA" w:rsidP="00405D54">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14:paraId="3D08BED4" w14:textId="77777777" w:rsidR="00405D54" w:rsidRPr="00405D54" w:rsidRDefault="003929DA" w:rsidP="00405D54">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14:paraId="138D974C" w14:textId="77777777"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14:paraId="39F1EEA4" w14:textId="77777777" w:rsidR="00405D54" w:rsidRPr="000C4284"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15CCD9E" w14:textId="77777777"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14:paraId="3048D72E" w14:textId="77777777" w:rsidR="003929DA" w:rsidRDefault="00405D54" w:rsidP="00B63FC9">
      <w:pPr>
        <w:suppressAutoHyphens w:val="0"/>
        <w:spacing w:after="160" w:line="252" w:lineRule="auto"/>
        <w:rPr>
          <w:b/>
          <w:lang w:val="el-GR"/>
        </w:rPr>
      </w:pPr>
      <w:r>
        <w:rPr>
          <w:lang w:val="el-GR"/>
        </w:rPr>
        <w:lastRenderedPageBreak/>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14:paraId="7573BCB3" w14:textId="77777777" w:rsidR="003929DA" w:rsidRDefault="003929DA">
      <w:pPr>
        <w:suppressAutoHyphens w:val="0"/>
        <w:spacing w:after="160" w:line="252" w:lineRule="auto"/>
        <w:rPr>
          <w:b/>
          <w:bCs/>
          <w:lang w:val="el-GR"/>
        </w:rPr>
      </w:pPr>
      <w:r>
        <w:rPr>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741B19AF" w14:textId="77777777" w:rsidR="003929DA" w:rsidRDefault="003929DA">
      <w:pPr>
        <w:rPr>
          <w:lang w:val="el-GR"/>
        </w:rPr>
      </w:pPr>
      <w:r>
        <w:rPr>
          <w:b/>
          <w:bCs/>
          <w:lang w:val="el-GR"/>
        </w:rPr>
        <w:t>2.2.3.2.</w:t>
      </w:r>
      <w:r>
        <w:rPr>
          <w:lang w:val="el-GR"/>
        </w:rPr>
        <w:t xml:space="preserve"> Στις ακόλουθες περιπτώσεις:</w:t>
      </w:r>
    </w:p>
    <w:p w14:paraId="4EB535C0" w14:textId="77777777" w:rsidR="003929DA" w:rsidRDefault="003929D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8DBE53D" w14:textId="77777777" w:rsidR="003929DA" w:rsidRDefault="003929DA">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6F60A82" w14:textId="77777777" w:rsidR="0027167B" w:rsidRDefault="003929DA" w:rsidP="0027167B">
      <w:pPr>
        <w:suppressAutoHyphens w:val="0"/>
        <w:autoSpaceDE w:val="0"/>
        <w:autoSpaceDN w:val="0"/>
        <w:adjustRightInd w:val="0"/>
        <w:spacing w:after="0"/>
        <w:rPr>
          <w:szCs w:val="22"/>
          <w:lang w:val="el-GR" w:eastAsia="el-GR"/>
        </w:rPr>
      </w:pPr>
      <w:r>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14:paraId="67FE03A7" w14:textId="77777777" w:rsidR="0027167B" w:rsidRDefault="0027167B" w:rsidP="0027167B">
      <w:pPr>
        <w:suppressAutoHyphens w:val="0"/>
        <w:autoSpaceDE w:val="0"/>
        <w:autoSpaceDN w:val="0"/>
        <w:adjustRightInd w:val="0"/>
        <w:spacing w:after="0"/>
        <w:rPr>
          <w:szCs w:val="22"/>
          <w:lang w:val="el-GR" w:eastAsia="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16DF0320" w14:textId="77777777" w:rsidR="003929DA" w:rsidRDefault="003929DA">
      <w:pPr>
        <w:rPr>
          <w:lang w:val="el-GR"/>
        </w:rPr>
      </w:pPr>
    </w:p>
    <w:p w14:paraId="048793DB" w14:textId="77777777" w:rsidR="003929DA" w:rsidRDefault="003929DA">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Pr>
          <w:lang w:val="el-GR"/>
        </w:rPr>
        <w:t>.</w:t>
      </w:r>
    </w:p>
    <w:p w14:paraId="11403092" w14:textId="5126CF13" w:rsidR="003929DA" w:rsidRDefault="003929DA" w:rsidP="00EB16F9">
      <w:pPr>
        <w:pStyle w:val="foothanging"/>
        <w:ind w:left="0" w:firstLine="0"/>
        <w:rPr>
          <w:b/>
          <w:bCs/>
          <w:sz w:val="22"/>
          <w:szCs w:val="22"/>
          <w:lang w:val="el-GR"/>
        </w:rPr>
      </w:pPr>
      <w:r>
        <w:rPr>
          <w:b/>
          <w:bCs/>
          <w:sz w:val="22"/>
          <w:szCs w:val="22"/>
          <w:lang w:val="el-GR"/>
        </w:rPr>
        <w:t xml:space="preserve">2.2.3.3 </w:t>
      </w:r>
      <w:r>
        <w:rPr>
          <w:sz w:val="22"/>
          <w:szCs w:val="22"/>
          <w:lang w:val="el-GR"/>
        </w:rPr>
        <w:t>α)</w:t>
      </w:r>
      <w:r>
        <w:rPr>
          <w:b/>
          <w:bCs/>
          <w:sz w:val="22"/>
          <w:szCs w:val="22"/>
          <w:lang w:val="el-GR"/>
        </w:rPr>
        <w:t xml:space="preserve"> </w:t>
      </w:r>
      <w:r>
        <w:rPr>
          <w:sz w:val="22"/>
          <w:szCs w:val="22"/>
          <w:lang w:val="el-GR"/>
        </w:rPr>
        <w:t>Κατ’ εξαίρεση, δεν αποκλείονται για τους λόγους των ανωτέρω παραγράφων, εφόσον συντρέχουν οι πιο κάτω επιτακτικοί λόγοι δημόσιου συμφέροντος</w:t>
      </w:r>
      <w:r w:rsidR="00EB16F9">
        <w:rPr>
          <w:sz w:val="22"/>
          <w:szCs w:val="22"/>
          <w:lang w:val="el-GR"/>
        </w:rPr>
        <w:t>.</w:t>
      </w:r>
      <w:r>
        <w:rPr>
          <w:sz w:val="22"/>
          <w:szCs w:val="22"/>
          <w:lang w:val="el-GR"/>
        </w:rPr>
        <w:t xml:space="preserve"> </w:t>
      </w:r>
    </w:p>
    <w:p w14:paraId="66941406" w14:textId="58E2E870" w:rsidR="003929DA" w:rsidRDefault="003929DA">
      <w:pPr>
        <w:pStyle w:val="foothanging"/>
        <w:spacing w:after="120"/>
        <w:ind w:left="0" w:firstLine="0"/>
        <w:rPr>
          <w:b/>
          <w:bCs/>
          <w:lang w:val="el-GR"/>
        </w:rPr>
      </w:pPr>
      <w:r>
        <w:rPr>
          <w:b/>
          <w:bCs/>
          <w:sz w:val="22"/>
          <w:szCs w:val="22"/>
          <w:lang w:val="el-GR"/>
        </w:rPr>
        <w:t>β)</w:t>
      </w:r>
      <w:r>
        <w:rPr>
          <w:sz w:val="22"/>
          <w:szCs w:val="22"/>
          <w:lang w:val="el-GR"/>
        </w:rPr>
        <w:t xml:space="preserve"> Κατ' εξαίρεση, επίσης,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 </w:t>
      </w:r>
    </w:p>
    <w:p w14:paraId="59D112DA" w14:textId="77777777" w:rsidR="003929DA" w:rsidRDefault="003929DA">
      <w:pPr>
        <w:rPr>
          <w:lang w:val="el-GR"/>
        </w:rPr>
      </w:pPr>
      <w:r>
        <w:rPr>
          <w:b/>
          <w:bCs/>
          <w:lang w:val="el-GR"/>
        </w:rPr>
        <w:t>2.2.3.4.</w:t>
      </w:r>
      <w:r>
        <w:rPr>
          <w:lang w:val="el-GR"/>
        </w:rPr>
        <w:t xml:space="preserve"> Αποκλείεται</w:t>
      </w:r>
      <w:r>
        <w:rPr>
          <w:rStyle w:val="FootnoteReference2"/>
          <w:szCs w:val="22"/>
        </w:rPr>
        <w:footnoteReference w:id="43"/>
      </w:r>
      <w:r>
        <w:rPr>
          <w:lang w:val="el-GR"/>
        </w:rPr>
        <w:t xml:space="preserve"> από τη συμμετοχή στη διαδικασία σύναψης της παρούσας σύμβασης, οικονομικός φορέας σε οποιαδήποτε από τις ακόλουθες καταστάσεις</w:t>
      </w:r>
      <w:r>
        <w:rPr>
          <w:rStyle w:val="WW-0"/>
          <w:lang w:val="el-GR"/>
        </w:rPr>
        <w:footnoteReference w:id="44"/>
      </w:r>
      <w:r>
        <w:rPr>
          <w:lang w:val="el-GR"/>
        </w:rPr>
        <w:t xml:space="preserve">: </w:t>
      </w:r>
    </w:p>
    <w:p w14:paraId="44CD2BE2" w14:textId="77777777" w:rsidR="003929DA" w:rsidRDefault="003929DA" w:rsidP="0027167B">
      <w:pPr>
        <w:rPr>
          <w:lang w:val="el-GR"/>
        </w:rPr>
      </w:pPr>
      <w:r>
        <w:rPr>
          <w:lang w:val="el-GR"/>
        </w:rPr>
        <w:t>(α) εάν έχει αθετήσει τις υποχρεώσεις που προβλέπονται στην παρ. 2 του άρθρου 18 του ν. 4412/2016</w:t>
      </w:r>
      <w:r>
        <w:rPr>
          <w:rStyle w:val="31"/>
          <w:lang w:val="el-GR"/>
        </w:rPr>
        <w:footnoteReference w:id="45"/>
      </w:r>
      <w:r>
        <w:rPr>
          <w:lang w:val="el-GR"/>
        </w:rPr>
        <w:t xml:space="preserve">, </w:t>
      </w:r>
      <w:r w:rsidR="0027167B">
        <w:rPr>
          <w:lang w:val="el-GR"/>
        </w:rPr>
        <w:t>περί αρχών που εφαρμόζονται στις διαδικασίες σύναψης δημοσίων συμβάσεων,</w:t>
      </w:r>
    </w:p>
    <w:p w14:paraId="0E194C27" w14:textId="13FBF70B" w:rsidR="003929DA" w:rsidRPr="0083058A" w:rsidRDefault="003929DA">
      <w:pPr>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 xml:space="preserve">εάν βρίσκεται σε οποιαδήποτε ανάλογη κατάσταση προκύπτουσα από παρόμοια </w:t>
      </w:r>
      <w:r>
        <w:rPr>
          <w:lang w:val="el-GR"/>
        </w:rPr>
        <w:lastRenderedPageBreak/>
        <w:t>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rStyle w:val="FootnoteReference2"/>
          <w:szCs w:val="22"/>
        </w:rPr>
        <w:footnoteReference w:id="46"/>
      </w:r>
      <w:r>
        <w:rPr>
          <w:lang w:val="el-GR"/>
        </w:rPr>
        <w:t xml:space="preserve"> </w:t>
      </w:r>
    </w:p>
    <w:p w14:paraId="7B8B3FD8" w14:textId="77777777" w:rsidR="003929DA" w:rsidRDefault="003929DA" w:rsidP="00E14C02">
      <w:pPr>
        <w:rPr>
          <w:lang w:val="el-GR"/>
        </w:rPr>
      </w:pPr>
      <w:r>
        <w:rPr>
          <w:lang w:val="el-GR"/>
        </w:rPr>
        <w:t xml:space="preserve">(γ) </w:t>
      </w:r>
      <w:r w:rsidR="00790D05">
        <w:rPr>
          <w:lang w:val="el-GR"/>
        </w:rPr>
        <w:t xml:space="preserve">εάν, </w:t>
      </w:r>
      <w:r w:rsidR="00790D05" w:rsidRPr="00790D05">
        <w:rPr>
          <w:lang w:val="el-GR"/>
        </w:rPr>
        <w:t>με την επιφύλαξη της παραγράφου 3</w:t>
      </w:r>
      <w:r w:rsidR="005C355C">
        <w:rPr>
          <w:lang w:val="el-GR"/>
        </w:rPr>
        <w:t>Γ</w:t>
      </w:r>
      <w:r w:rsidR="00790D05" w:rsidRPr="00790D05">
        <w:rPr>
          <w:lang w:val="el-GR"/>
        </w:rPr>
        <w:t xml:space="preserve"> του άρθρου 44 του ν. 3959/2011</w:t>
      </w:r>
      <w:r w:rsidR="00E14C02" w:rsidRPr="00D61E70">
        <w:rPr>
          <w:lang w:val="el-GR"/>
        </w:rPr>
        <w:t xml:space="preserve"> </w:t>
      </w:r>
      <w:r w:rsidR="00E14C02" w:rsidRPr="00E14C02">
        <w:rPr>
          <w:lang w:val="el-GR"/>
        </w:rPr>
        <w:t>περί ποινικών κυρώσεων και</w:t>
      </w:r>
      <w:r w:rsidR="00E14C02">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81D2CD8" w14:textId="552DFE94" w:rsidR="003929DA" w:rsidRDefault="003929DA">
      <w:pPr>
        <w:rPr>
          <w:lang w:val="el-GR"/>
        </w:rPr>
      </w:pPr>
      <w:r>
        <w:rPr>
          <w:lang w:val="el-GR"/>
        </w:rPr>
        <w:t>δ) εάν μία κατάσταση σύγκρουσης συμφερόντων</w:t>
      </w:r>
      <w:r w:rsidR="00777399">
        <w:rPr>
          <w:lang w:val="el-GR"/>
        </w:rPr>
        <w:t xml:space="preserve"> </w:t>
      </w:r>
      <w:r>
        <w:rPr>
          <w:lang w:val="el-GR"/>
        </w:rPr>
        <w:t xml:space="preserve"> κατά την έννοια του άρθρου 24 του ν. 4412/2016</w:t>
      </w:r>
      <w:r w:rsidR="00777399">
        <w:rPr>
          <w:lang w:val="el-GR"/>
        </w:rPr>
        <w:t>,</w:t>
      </w:r>
      <w:r>
        <w:rPr>
          <w:lang w:val="el-GR"/>
        </w:rPr>
        <w:t xml:space="preserve"> δεν μπορεί να θεραπευθεί αποτελεσματικά με άλλα, λιγότερο παρεμβατικά, μέσα, </w:t>
      </w:r>
    </w:p>
    <w:p w14:paraId="024E1930" w14:textId="77777777" w:rsidR="003929DA" w:rsidRDefault="003929DA">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14:paraId="0928FB31" w14:textId="77777777" w:rsidR="003929DA" w:rsidRDefault="003929DA">
      <w:pPr>
        <w:rPr>
          <w:lang w:val="el-GR"/>
        </w:rPr>
      </w:pPr>
      <w:r>
        <w:rPr>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0439357D" w14:textId="77777777" w:rsidR="003929DA" w:rsidRDefault="003929DA">
      <w:pPr>
        <w:rPr>
          <w:lang w:val="el-GR"/>
        </w:rPr>
      </w:pPr>
      <w:r>
        <w:rPr>
          <w:lang w:val="el-GR"/>
        </w:rPr>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14:paraId="21C5A6BD" w14:textId="77777777" w:rsidR="003929DA" w:rsidRDefault="003929DA">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369A5CEE" w14:textId="77777777" w:rsidR="003929DA" w:rsidRDefault="003929DA">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5AEBF937" w14:textId="77777777" w:rsidR="003929DA" w:rsidRDefault="003929DA">
      <w:pPr>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BE7538" w:rsidRPr="007F519F">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C93713">
        <w:rPr>
          <w:lang w:val="el-GR"/>
        </w:rPr>
        <w:t>.</w:t>
      </w:r>
      <w:r>
        <w:rPr>
          <w:rStyle w:val="WW-FootnoteReference17"/>
          <w:lang w:val="el-GR"/>
        </w:rPr>
        <w:footnoteReference w:id="47"/>
      </w:r>
    </w:p>
    <w:p w14:paraId="50E3C234" w14:textId="4C9E331C" w:rsidR="00910D21" w:rsidRPr="00910D21" w:rsidRDefault="00910D21">
      <w:pPr>
        <w:rPr>
          <w:b/>
          <w:lang w:val="el-GR"/>
        </w:rPr>
      </w:pPr>
      <w:r w:rsidRPr="00910D21">
        <w:rPr>
          <w:b/>
          <w:lang w:val="el-GR"/>
        </w:rPr>
        <w:t>2.2.3.5</w:t>
      </w:r>
    </w:p>
    <w:p w14:paraId="4586958C" w14:textId="79C6CF9A" w:rsidR="00FB1103" w:rsidRPr="005B697F" w:rsidRDefault="00691A67" w:rsidP="007F65D6">
      <w:pPr>
        <w:suppressAutoHyphens w:val="0"/>
        <w:spacing w:after="160" w:line="252" w:lineRule="auto"/>
        <w:rPr>
          <w:lang w:val="el-GR"/>
        </w:rPr>
      </w:pPr>
      <w:r w:rsidRPr="005B697F">
        <w:rPr>
          <w:lang w:val="el-GR"/>
        </w:rPr>
        <w:t>2.2.3.5.α</w:t>
      </w:r>
      <w:r w:rsidRPr="005B697F">
        <w:rPr>
          <w:i/>
          <w:lang w:val="el-GR"/>
        </w:rPr>
        <w:t>.</w:t>
      </w:r>
      <w:r w:rsidR="00C73840" w:rsidRPr="005B697F">
        <w:rPr>
          <w:rStyle w:val="ad"/>
          <w:i/>
          <w:lang w:val="el-GR"/>
        </w:rPr>
        <w:footnoteReference w:id="48"/>
      </w:r>
      <w:r w:rsidR="005B6EAC" w:rsidRPr="005B697F">
        <w:rPr>
          <w:lang w:val="el-GR"/>
        </w:rPr>
        <w:t xml:space="preserve"> </w:t>
      </w:r>
      <w:r w:rsidR="00FB1103" w:rsidRPr="005B697F">
        <w:rPr>
          <w:lang w:val="el-GR"/>
        </w:rPr>
        <w:t>Απαγορεύεται η ανάθεση της παρούσας σύμβασης, σε:</w:t>
      </w:r>
    </w:p>
    <w:p w14:paraId="5723F207" w14:textId="77777777" w:rsidR="00FB1103" w:rsidRPr="005B697F" w:rsidRDefault="00FB1103" w:rsidP="007F65D6">
      <w:pPr>
        <w:suppressAutoHyphens w:val="0"/>
        <w:spacing w:after="160" w:line="252" w:lineRule="auto"/>
        <w:rPr>
          <w:lang w:val="el-GR"/>
        </w:rPr>
      </w:pPr>
      <w:r w:rsidRPr="005B697F">
        <w:rPr>
          <w:lang w:val="el-GR"/>
        </w:rPr>
        <w:t>α) Ρώσο υπήκοο ή φυσικό ή νομικό πρόσωπο, οντότητα ή φορέα που έχει την</w:t>
      </w:r>
      <w:r w:rsidR="000E0DD6" w:rsidRPr="005B697F">
        <w:rPr>
          <w:lang w:val="el-GR"/>
        </w:rPr>
        <w:t xml:space="preserve"> </w:t>
      </w:r>
      <w:r w:rsidRPr="005B697F">
        <w:rPr>
          <w:lang w:val="el-GR"/>
        </w:rPr>
        <w:t xml:space="preserve">έδρα του στη Ρωσία  </w:t>
      </w:r>
    </w:p>
    <w:p w14:paraId="1908CC0A" w14:textId="77777777" w:rsidR="00FB1103" w:rsidRPr="005B697F" w:rsidRDefault="00FB1103" w:rsidP="007F65D6">
      <w:pPr>
        <w:suppressAutoHyphens w:val="0"/>
        <w:spacing w:after="160" w:line="252" w:lineRule="auto"/>
        <w:rPr>
          <w:lang w:val="el-GR"/>
        </w:rPr>
      </w:pPr>
      <w:r w:rsidRPr="005B697F">
        <w:rPr>
          <w:lang w:val="el-GR"/>
        </w:rPr>
        <w:t xml:space="preserve">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 </w:t>
      </w:r>
    </w:p>
    <w:p w14:paraId="018858C7" w14:textId="77777777" w:rsidR="00FB1103" w:rsidRPr="002615EB" w:rsidRDefault="00FB1103" w:rsidP="007F65D6">
      <w:pPr>
        <w:suppressAutoHyphens w:val="0"/>
        <w:spacing w:after="160" w:line="252" w:lineRule="auto"/>
        <w:rPr>
          <w:b/>
          <w:bCs/>
          <w:lang w:val="el-GR"/>
        </w:rPr>
      </w:pPr>
      <w:r w:rsidRPr="005B697F">
        <w:rPr>
          <w:lang w:val="el-GR"/>
        </w:rPr>
        <w:t xml:space="preserve">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w:t>
      </w:r>
      <w:r w:rsidR="001164F4" w:rsidRPr="005B697F">
        <w:rPr>
          <w:lang w:val="el-GR"/>
        </w:rPr>
        <w:lastRenderedPageBreak/>
        <w:t xml:space="preserve">(τρίτων) </w:t>
      </w:r>
      <w:r w:rsidRPr="005B697F">
        <w:rPr>
          <w:lang w:val="el-GR"/>
        </w:rPr>
        <w:t>στις ικανότητες των οποίων στηρίζεται</w:t>
      </w:r>
      <w:r w:rsidR="00136C1B" w:rsidRPr="005B697F">
        <w:rPr>
          <w:lang w:val="el-GR"/>
        </w:rPr>
        <w:t>,</w:t>
      </w:r>
      <w:r w:rsidRPr="005B697F">
        <w:rPr>
          <w:lang w:val="el-GR"/>
        </w:rPr>
        <w:t xml:space="preserve"> κατά την έννοια των οδηγιών για τις δημόσιες συμβάσεις.»</w:t>
      </w:r>
      <w:r w:rsidR="00A075BB" w:rsidRPr="005B697F">
        <w:rPr>
          <w:rStyle w:val="ad"/>
          <w:lang w:val="el-GR"/>
        </w:rPr>
        <w:footnoteReference w:id="49"/>
      </w:r>
      <w:r w:rsidRPr="00A502B3">
        <w:rPr>
          <w:lang w:val="el-GR"/>
        </w:rPr>
        <w:t xml:space="preserve">  </w:t>
      </w:r>
    </w:p>
    <w:p w14:paraId="66C28629" w14:textId="77777777" w:rsidR="003929DA" w:rsidRDefault="003929DA">
      <w:pPr>
        <w:rPr>
          <w:b/>
          <w:bCs/>
          <w:lang w:val="el-GR"/>
        </w:rPr>
      </w:pPr>
      <w:r>
        <w:rPr>
          <w:b/>
          <w:bCs/>
          <w:lang w:val="el-GR"/>
        </w:rPr>
        <w:t xml:space="preserve">2.2.3.6.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14:paraId="4FA1B1C1" w14:textId="77777777" w:rsidR="003929DA" w:rsidRPr="00EB16F9" w:rsidRDefault="003929DA" w:rsidP="00F80FD6">
      <w:pPr>
        <w:rPr>
          <w:lang w:val="el-GR"/>
        </w:rPr>
      </w:pPr>
      <w:r>
        <w:rPr>
          <w:b/>
          <w:bCs/>
          <w:lang w:val="el-GR"/>
        </w:rPr>
        <w:t>2.2.3.7.</w:t>
      </w:r>
      <w:r>
        <w:rPr>
          <w:lang w:val="el-GR"/>
        </w:rPr>
        <w:t xml:space="preserve"> Οικονομικός φορέας που εμπίπτει σε μια από τις καταστάσεις που αναφέρονται στις παραγράφους 2.2.3.1 και 2.2.3.4</w:t>
      </w:r>
      <w:r w:rsidR="003D7490">
        <w:rPr>
          <w:lang w:val="el-GR"/>
        </w:rPr>
        <w:t xml:space="preserve">, </w:t>
      </w:r>
      <w:r w:rsidR="003D7490" w:rsidRPr="003D7490">
        <w:rPr>
          <w:lang w:val="el-GR"/>
        </w:rPr>
        <w:t xml:space="preserve">εκτός από την περ. β αυτής, </w:t>
      </w:r>
      <w:r>
        <w:rPr>
          <w:lang w:val="el-GR"/>
        </w:rPr>
        <w:t>μπορεί να προσκομίζει στοιχεία</w:t>
      </w:r>
      <w:r w:rsidR="00C717A6">
        <w:rPr>
          <w:rStyle w:val="ad"/>
          <w:lang w:val="el-GR"/>
        </w:rPr>
        <w:footnoteReference w:id="50"/>
      </w:r>
      <w:r w:rsidR="00CF58B1">
        <w:rPr>
          <w:lang w:val="el-GR"/>
        </w:rPr>
        <w:t xml:space="preserve">, </w:t>
      </w:r>
      <w:r>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(αυτ</w:t>
      </w:r>
      <w:r>
        <w:t>o</w:t>
      </w:r>
      <w:r>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 xml:space="preserve">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w:t>
      </w:r>
      <w:r w:rsidRPr="00EB16F9">
        <w:rPr>
          <w:lang w:val="el-GR"/>
        </w:rPr>
        <w:t xml:space="preserve">που ορίζεται στην εν λόγω απόφαση </w:t>
      </w:r>
      <w:r w:rsidRPr="00EB16F9">
        <w:rPr>
          <w:rStyle w:val="FootnoteReference2"/>
          <w:szCs w:val="22"/>
        </w:rPr>
        <w:footnoteReference w:id="51"/>
      </w:r>
      <w:r w:rsidRPr="00EB16F9">
        <w:rPr>
          <w:lang w:val="el-GR"/>
        </w:rPr>
        <w:t>.</w:t>
      </w:r>
    </w:p>
    <w:p w14:paraId="22B57B5F" w14:textId="515F9A19" w:rsidR="00330491" w:rsidRPr="00F66CA0" w:rsidRDefault="00330491" w:rsidP="00087B79">
      <w:pPr>
        <w:rPr>
          <w:lang w:val="el-GR"/>
        </w:rPr>
      </w:pPr>
      <w:r w:rsidRPr="00EB16F9">
        <w:rPr>
          <w:lang w:val="el-GR"/>
        </w:rP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14:paraId="274AC221" w14:textId="77777777" w:rsidR="00087B79" w:rsidRDefault="00087B79" w:rsidP="00F80FD6">
      <w:pPr>
        <w:rPr>
          <w:b/>
          <w:bCs/>
          <w:lang w:val="el-GR"/>
        </w:rPr>
      </w:pPr>
    </w:p>
    <w:p w14:paraId="7A0644ED" w14:textId="7CCC579A" w:rsidR="0025400A" w:rsidRPr="00EB16F9" w:rsidRDefault="003929DA" w:rsidP="0025400A">
      <w:pPr>
        <w:suppressAutoHyphens w:val="0"/>
        <w:autoSpaceDE w:val="0"/>
        <w:autoSpaceDN w:val="0"/>
        <w:adjustRightInd w:val="0"/>
        <w:spacing w:after="0"/>
        <w:rPr>
          <w:lang w:val="el-GR"/>
        </w:rPr>
      </w:pPr>
      <w:r w:rsidRPr="00EB16F9">
        <w:rPr>
          <w:b/>
          <w:bCs/>
          <w:lang w:val="el-GR"/>
        </w:rPr>
        <w:t>2.2.3.8.</w:t>
      </w:r>
      <w:r w:rsidRPr="00EB16F9">
        <w:rPr>
          <w:lang w:val="el-GR"/>
        </w:rPr>
        <w:t xml:space="preserve"> </w:t>
      </w:r>
      <w:r w:rsidR="0025400A" w:rsidRPr="00EB16F9">
        <w:rPr>
          <w:lang w:val="el-GR"/>
        </w:rPr>
        <w:t>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0025400A" w:rsidRPr="00EB16F9">
        <w:footnoteReference w:id="52"/>
      </w:r>
      <w:r w:rsidR="0025400A" w:rsidRPr="00EB16F9">
        <w:rPr>
          <w:lang w:val="el-GR"/>
        </w:rPr>
        <w:t>, καθώς και στην υπ’ αριθμ. 102080/24-10-2022 (Β΄5623/02.11.2022) απόφαση του Υπουργού Ανάπτυξης και Επενδύσεων με θέμα:</w:t>
      </w:r>
      <w:r w:rsidR="00E32CC8" w:rsidRPr="00EB16F9">
        <w:rPr>
          <w:lang w:val="el-GR"/>
        </w:rPr>
        <w:t xml:space="preserve"> </w:t>
      </w:r>
      <w:r w:rsidR="0025400A" w:rsidRPr="00EB16F9">
        <w:rPr>
          <w:i/>
          <w:lang w:val="el-GR"/>
        </w:rPr>
        <w:t>«Ρύθμιση θεμάτων σχετικά με την εξέταση επανορθωτικών μέτρων από την Επιτροπή της παρ.  9 του άρθρου 73 του ν. 4412/2016»</w:t>
      </w:r>
      <w:r w:rsidR="00F80FD6" w:rsidRPr="00EB16F9">
        <w:rPr>
          <w:i/>
          <w:lang w:val="el-GR"/>
        </w:rPr>
        <w:t>.</w:t>
      </w:r>
    </w:p>
    <w:p w14:paraId="5D8F293D" w14:textId="77777777" w:rsidR="009478F8" w:rsidRPr="00EB16F9" w:rsidRDefault="009478F8" w:rsidP="0025400A">
      <w:pPr>
        <w:suppressAutoHyphens w:val="0"/>
        <w:autoSpaceDE w:val="0"/>
        <w:autoSpaceDN w:val="0"/>
        <w:adjustRightInd w:val="0"/>
        <w:spacing w:after="0"/>
        <w:rPr>
          <w:lang w:val="el-GR"/>
        </w:rPr>
      </w:pPr>
    </w:p>
    <w:p w14:paraId="582DEDCA" w14:textId="0EBFFFC4" w:rsidR="00E962B7" w:rsidRPr="00EB16F9" w:rsidRDefault="00990B68" w:rsidP="0025400A">
      <w:pPr>
        <w:suppressAutoHyphens w:val="0"/>
        <w:autoSpaceDE w:val="0"/>
        <w:autoSpaceDN w:val="0"/>
        <w:adjustRightInd w:val="0"/>
        <w:spacing w:after="0"/>
        <w:rPr>
          <w:lang w:val="el-GR"/>
        </w:rPr>
      </w:pPr>
      <w:r w:rsidRPr="00EB16F9">
        <w:rPr>
          <w:lang w:val="el-GR"/>
        </w:rPr>
        <w:t>Η</w:t>
      </w:r>
      <w:r w:rsidR="00E962B7" w:rsidRPr="00EB16F9">
        <w:rPr>
          <w:lang w:val="el-GR"/>
        </w:rPr>
        <w:t xml:space="preserve">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ληφθέντων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17" w:history="1">
        <w:r w:rsidR="00E962B7" w:rsidRPr="00EB16F9">
          <w:t>epanorthotika</w:t>
        </w:r>
        <w:r w:rsidR="00E962B7" w:rsidRPr="00EB16F9">
          <w:rPr>
            <w:lang w:val="el-GR"/>
          </w:rPr>
          <w:t>@</w:t>
        </w:r>
        <w:r w:rsidR="00E962B7" w:rsidRPr="00EB16F9">
          <w:t>eaadhsy</w:t>
        </w:r>
        <w:r w:rsidR="00E962B7" w:rsidRPr="00EB16F9">
          <w:rPr>
            <w:lang w:val="el-GR"/>
          </w:rPr>
          <w:t>.</w:t>
        </w:r>
        <w:r w:rsidR="00E962B7" w:rsidRPr="00EB16F9">
          <w:t>gr</w:t>
        </w:r>
      </w:hyperlink>
      <w:r w:rsidR="00085585" w:rsidRPr="00EB16F9">
        <w:rPr>
          <w:lang w:val="el-GR"/>
        </w:rPr>
        <w:t xml:space="preserve">  </w:t>
      </w:r>
    </w:p>
    <w:p w14:paraId="7508360C" w14:textId="77777777" w:rsidR="009478F8" w:rsidRPr="00EB16F9" w:rsidRDefault="009478F8" w:rsidP="0025400A">
      <w:pPr>
        <w:suppressAutoHyphens w:val="0"/>
        <w:autoSpaceDE w:val="0"/>
        <w:autoSpaceDN w:val="0"/>
        <w:adjustRightInd w:val="0"/>
        <w:spacing w:after="0"/>
        <w:rPr>
          <w:lang w:val="el-GR"/>
        </w:rPr>
      </w:pPr>
    </w:p>
    <w:p w14:paraId="570E5821" w14:textId="11980240" w:rsidR="00990B68" w:rsidRPr="00EB16F9" w:rsidRDefault="00A75577" w:rsidP="0025400A">
      <w:pPr>
        <w:suppressAutoHyphens w:val="0"/>
        <w:autoSpaceDE w:val="0"/>
        <w:autoSpaceDN w:val="0"/>
        <w:adjustRightInd w:val="0"/>
        <w:spacing w:after="0"/>
        <w:rPr>
          <w:lang w:val="el-GR"/>
        </w:rPr>
      </w:pPr>
      <w:r w:rsidRPr="00EB16F9">
        <w:rPr>
          <w:lang w:val="el-GR"/>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(εκδοθείσες αποφάσεις διοίκησης, αποδεικτικά εξόφλησης προστίμων, αλληλογραφία με αρμόδιες ελεγκτικές αρχές κ.λπ.),</w:t>
      </w:r>
      <w:r w:rsidR="00990B68" w:rsidRPr="00EB16F9">
        <w:rPr>
          <w:lang w:val="el-GR"/>
        </w:rPr>
        <w:t xml:space="preserve"> η αναθέτουσα αρχή, </w:t>
      </w:r>
      <w:r w:rsidR="007E56B8" w:rsidRPr="00EB16F9">
        <w:rPr>
          <w:lang w:val="el-GR"/>
        </w:rPr>
        <w:t>πριν από τη</w:t>
      </w:r>
      <w:r w:rsidR="002B65A6" w:rsidRPr="00EB16F9">
        <w:rPr>
          <w:lang w:val="el-GR"/>
        </w:rPr>
        <w:t xml:space="preserve"> σύνταξη και</w:t>
      </w:r>
      <w:r w:rsidR="007E56B8" w:rsidRPr="00EB16F9">
        <w:rPr>
          <w:lang w:val="el-GR"/>
        </w:rPr>
        <w:t xml:space="preserve"> αποστολή του σχεδίου απόφασης στην Επιτροπή, </w:t>
      </w:r>
      <w:r w:rsidR="00990B68" w:rsidRPr="00EB16F9">
        <w:rPr>
          <w:lang w:val="el-GR"/>
        </w:rPr>
        <w:t>υποχρεούται να ζητήσει</w:t>
      </w:r>
      <w:r w:rsidR="009478F8" w:rsidRPr="00EB16F9">
        <w:rPr>
          <w:lang w:val="el-GR"/>
        </w:rPr>
        <w:t xml:space="preserve"> από τον οικονομικό φορέα</w:t>
      </w:r>
      <w:r w:rsidR="00990B68" w:rsidRPr="00EB16F9">
        <w:rPr>
          <w:lang w:val="el-GR"/>
        </w:rPr>
        <w:t xml:space="preserve"> </w:t>
      </w:r>
      <w:r w:rsidR="007E56B8" w:rsidRPr="00EB16F9">
        <w:rPr>
          <w:lang w:val="el-GR"/>
        </w:rPr>
        <w:t>την προσκόμισή τους</w:t>
      </w:r>
      <w:r w:rsidRPr="00EB16F9">
        <w:rPr>
          <w:lang w:val="el-GR"/>
        </w:rPr>
        <w:t xml:space="preserve">, </w:t>
      </w:r>
      <w:r w:rsidR="007E56B8" w:rsidRPr="00EB16F9">
        <w:rPr>
          <w:lang w:val="el-GR"/>
        </w:rPr>
        <w:t>εντός προθεσμία</w:t>
      </w:r>
      <w:r w:rsidR="00085585" w:rsidRPr="00EB16F9">
        <w:rPr>
          <w:lang w:val="el-GR"/>
        </w:rPr>
        <w:t xml:space="preserve">ς </w:t>
      </w:r>
      <w:r w:rsidR="007E56B8" w:rsidRPr="00EB16F9">
        <w:rPr>
          <w:lang w:val="el-GR"/>
        </w:rPr>
        <w:t>που δεν υπερβαίνει τις δέκα (10) ημέρες</w:t>
      </w:r>
      <w:r w:rsidR="00990B68" w:rsidRPr="00EB16F9">
        <w:rPr>
          <w:lang w:val="el-GR"/>
        </w:rPr>
        <w:t>. Με την παρέλευση της ανωτέρω προθεσμίας</w:t>
      </w:r>
      <w:r w:rsidR="007E56B8" w:rsidRPr="00EB16F9">
        <w:rPr>
          <w:lang w:val="el-GR"/>
        </w:rPr>
        <w:t>,</w:t>
      </w:r>
      <w:r w:rsidR="00990B68" w:rsidRPr="00EB16F9">
        <w:rPr>
          <w:lang w:val="el-GR"/>
        </w:rPr>
        <w:t xml:space="preserve"> θεωρείται ότι τα αιτούμενα στοιχεία δεν προσκομίστηκαν. </w:t>
      </w:r>
      <w:r w:rsidR="009478F8" w:rsidRPr="00EB16F9">
        <w:rPr>
          <w:lang w:val="el-GR"/>
        </w:rPr>
        <w:t>Σ</w:t>
      </w:r>
      <w:r w:rsidR="00990B68" w:rsidRPr="00EB16F9">
        <w:rPr>
          <w:lang w:val="el-GR"/>
        </w:rPr>
        <w:t xml:space="preserve">την περίπτωση που ο οικονομικός φορέας υποβάλει αίτημα για παράταση της ως άνω </w:t>
      </w:r>
      <w:r w:rsidR="00990B68" w:rsidRPr="00EB16F9">
        <w:rPr>
          <w:lang w:val="el-GR"/>
        </w:rPr>
        <w:lastRenderedPageBreak/>
        <w:t>προθεσμίας, συνοδευόμενο από έγγραφα</w:t>
      </w:r>
      <w:r w:rsidR="007E56B8" w:rsidRPr="00EB16F9">
        <w:rPr>
          <w:lang w:val="el-GR"/>
        </w:rPr>
        <w:t>,</w:t>
      </w:r>
      <w:r w:rsidR="00990B68" w:rsidRPr="00EB16F9">
        <w:rPr>
          <w:lang w:val="el-GR"/>
        </w:rPr>
        <w:t xml:space="preserve"> με τα οποία αποδεικνύεται ότι έχει αιτηθεί τη χορήγηση των στοιχείων, η αναθέτουσα αρχή παρατείνει την προθεσμία υποβολής</w:t>
      </w:r>
      <w:r w:rsidR="007E56B8" w:rsidRPr="00EB16F9">
        <w:rPr>
          <w:lang w:val="el-GR"/>
        </w:rPr>
        <w:t>,</w:t>
      </w:r>
      <w:r w:rsidR="00990B68" w:rsidRPr="00EB16F9">
        <w:rPr>
          <w:lang w:val="el-GR"/>
        </w:rPr>
        <w:t xml:space="preserve"> για όσο χρόνο απαιτηθεί για τη χορήγησή τους από τις αρμόδιες δημόσιες αρχές.</w:t>
      </w:r>
    </w:p>
    <w:p w14:paraId="5C57C7DF" w14:textId="77777777" w:rsidR="009478F8" w:rsidRPr="00EB16F9" w:rsidRDefault="009478F8" w:rsidP="0025400A">
      <w:pPr>
        <w:suppressAutoHyphens w:val="0"/>
        <w:autoSpaceDE w:val="0"/>
        <w:autoSpaceDN w:val="0"/>
        <w:adjustRightInd w:val="0"/>
        <w:spacing w:after="0"/>
        <w:rPr>
          <w:lang w:val="el-GR"/>
        </w:rPr>
      </w:pPr>
    </w:p>
    <w:p w14:paraId="2E9BA6B5" w14:textId="4526E8BC" w:rsidR="009478F8" w:rsidRPr="00EB16F9" w:rsidRDefault="00990B68" w:rsidP="0025400A">
      <w:pPr>
        <w:suppressAutoHyphens w:val="0"/>
        <w:autoSpaceDE w:val="0"/>
        <w:autoSpaceDN w:val="0"/>
        <w:adjustRightInd w:val="0"/>
        <w:spacing w:after="0"/>
        <w:rPr>
          <w:lang w:val="el-GR"/>
        </w:rPr>
      </w:pPr>
      <w:r w:rsidRPr="00EB16F9">
        <w:rPr>
          <w:lang w:val="el-GR"/>
        </w:rPr>
        <w:t>Αν</w:t>
      </w:r>
      <w:r w:rsidR="002656CE" w:rsidRPr="00EB16F9">
        <w:rPr>
          <w:lang w:val="el-GR"/>
        </w:rPr>
        <w:t xml:space="preserve"> η </w:t>
      </w:r>
      <w:r w:rsidR="00777399" w:rsidRPr="00EB16F9">
        <w:rPr>
          <w:lang w:val="el-GR"/>
        </w:rPr>
        <w:t>α</w:t>
      </w:r>
      <w:r w:rsidR="002656CE" w:rsidRPr="00EB16F9">
        <w:rPr>
          <w:lang w:val="el-GR"/>
        </w:rPr>
        <w:t xml:space="preserve">ναθέτουσα </w:t>
      </w:r>
      <w:r w:rsidR="00777399" w:rsidRPr="00EB16F9">
        <w:rPr>
          <w:lang w:val="el-GR"/>
        </w:rPr>
        <w:t>α</w:t>
      </w:r>
      <w:r w:rsidR="002656CE" w:rsidRPr="00EB16F9">
        <w:rPr>
          <w:lang w:val="el-GR"/>
        </w:rPr>
        <w:t>ρχή κρίνει ότι</w:t>
      </w:r>
      <w:r w:rsidRPr="00EB16F9">
        <w:rPr>
          <w:lang w:val="el-GR"/>
        </w:rPr>
        <w:t xml:space="preserve"> τα στοιχεία που προσκόμισε ο οικονομικός φορέας δεν </w:t>
      </w:r>
      <w:r w:rsidR="002656CE" w:rsidRPr="00EB16F9">
        <w:rPr>
          <w:lang w:val="el-GR"/>
        </w:rPr>
        <w:t xml:space="preserve">είναι </w:t>
      </w:r>
      <w:r w:rsidRPr="00EB16F9">
        <w:rPr>
          <w:lang w:val="el-GR"/>
        </w:rPr>
        <w:t xml:space="preserve">πλήρη ή </w:t>
      </w:r>
      <w:r w:rsidR="002656CE" w:rsidRPr="00EB16F9">
        <w:rPr>
          <w:lang w:val="el-GR"/>
        </w:rPr>
        <w:t xml:space="preserve">απαιτούνται </w:t>
      </w:r>
      <w:r w:rsidRPr="00EB16F9">
        <w:rPr>
          <w:lang w:val="el-GR"/>
        </w:rPr>
        <w:t xml:space="preserve">διευκρινίσεις, πριν </w:t>
      </w:r>
      <w:r w:rsidR="002656CE" w:rsidRPr="00EB16F9">
        <w:rPr>
          <w:lang w:val="el-GR"/>
        </w:rPr>
        <w:t xml:space="preserve">από </w:t>
      </w:r>
      <w:r w:rsidRPr="00EB16F9">
        <w:rPr>
          <w:lang w:val="el-GR"/>
        </w:rPr>
        <w:t>την αποστολή του σχεδίου της απόφασής της στην Επιτροπή, καλεί τον οικονομικό φορέα για τη συμπ</w:t>
      </w:r>
      <w:r w:rsidR="002656CE" w:rsidRPr="00EB16F9">
        <w:rPr>
          <w:lang w:val="el-GR"/>
        </w:rPr>
        <w:t>λήρωση των σχετικών στοιχείων ή/</w:t>
      </w:r>
      <w:r w:rsidRPr="00EB16F9">
        <w:rPr>
          <w:lang w:val="el-GR"/>
        </w:rPr>
        <w:t>και την παροχή διευκρινίσεων</w:t>
      </w:r>
      <w:r w:rsidR="002656CE" w:rsidRPr="00EB16F9">
        <w:rPr>
          <w:lang w:val="el-GR"/>
        </w:rPr>
        <w:t>,</w:t>
      </w:r>
      <w:r w:rsidR="009478F8" w:rsidRPr="00EB16F9">
        <w:rPr>
          <w:lang w:val="el-GR"/>
        </w:rPr>
        <w:t xml:space="preserve"> εντός προθεσμίας, που δεν υπερβαίνει τις δέκα (10) ημέρες</w:t>
      </w:r>
      <w:r w:rsidRPr="00EB16F9">
        <w:rPr>
          <w:lang w:val="el-GR"/>
        </w:rPr>
        <w:t xml:space="preserve">. </w:t>
      </w:r>
    </w:p>
    <w:p w14:paraId="2457286D" w14:textId="77777777" w:rsidR="009478F8" w:rsidRPr="00EB16F9" w:rsidRDefault="009478F8" w:rsidP="0025400A">
      <w:pPr>
        <w:suppressAutoHyphens w:val="0"/>
        <w:autoSpaceDE w:val="0"/>
        <w:autoSpaceDN w:val="0"/>
        <w:adjustRightInd w:val="0"/>
        <w:spacing w:after="0"/>
        <w:rPr>
          <w:lang w:val="el-GR"/>
        </w:rPr>
      </w:pPr>
    </w:p>
    <w:p w14:paraId="3EB699B1" w14:textId="77777777" w:rsidR="00990B68" w:rsidRPr="00EB16F9" w:rsidRDefault="00990B68" w:rsidP="0025400A">
      <w:pPr>
        <w:suppressAutoHyphens w:val="0"/>
        <w:autoSpaceDE w:val="0"/>
        <w:autoSpaceDN w:val="0"/>
        <w:adjustRightInd w:val="0"/>
        <w:spacing w:after="0"/>
        <w:rPr>
          <w:lang w:val="el-GR"/>
        </w:rPr>
      </w:pPr>
      <w:r w:rsidRPr="00EB16F9">
        <w:rPr>
          <w:lang w:val="el-GR"/>
        </w:rPr>
        <w:t xml:space="preserve">Αν ο οικονομικός φορέας δεν ανταποκριθεί στην πρόσκληση της αναθέτουσας αρχής, </w:t>
      </w:r>
      <w:r w:rsidR="002656CE" w:rsidRPr="00EB16F9">
        <w:rPr>
          <w:lang w:val="el-GR"/>
        </w:rPr>
        <w:t xml:space="preserve">το γεγονός αυτό </w:t>
      </w:r>
      <w:r w:rsidRPr="00EB16F9">
        <w:rPr>
          <w:lang w:val="el-GR"/>
        </w:rPr>
        <w:t xml:space="preserve">μνημονεύεται στο σχέδιο </w:t>
      </w:r>
      <w:r w:rsidR="009478F8" w:rsidRPr="00EB16F9">
        <w:rPr>
          <w:lang w:val="el-GR"/>
        </w:rPr>
        <w:t xml:space="preserve">της </w:t>
      </w:r>
      <w:r w:rsidRPr="00EB16F9">
        <w:rPr>
          <w:lang w:val="el-GR"/>
        </w:rPr>
        <w:t xml:space="preserve">απόφασης. </w:t>
      </w:r>
    </w:p>
    <w:p w14:paraId="7E32E8B3" w14:textId="77777777" w:rsidR="00A76580" w:rsidRPr="00EB16F9" w:rsidRDefault="00A76580" w:rsidP="0025400A">
      <w:pPr>
        <w:suppressAutoHyphens w:val="0"/>
        <w:autoSpaceDE w:val="0"/>
        <w:autoSpaceDN w:val="0"/>
        <w:adjustRightInd w:val="0"/>
        <w:spacing w:after="0"/>
        <w:rPr>
          <w:lang w:val="el-GR"/>
        </w:rPr>
      </w:pPr>
    </w:p>
    <w:p w14:paraId="02160D39" w14:textId="77777777" w:rsidR="00990B68" w:rsidRPr="00EB16F9" w:rsidRDefault="00990B68" w:rsidP="0025400A">
      <w:pPr>
        <w:suppressAutoHyphens w:val="0"/>
        <w:autoSpaceDE w:val="0"/>
        <w:autoSpaceDN w:val="0"/>
        <w:adjustRightInd w:val="0"/>
        <w:spacing w:after="0"/>
        <w:rPr>
          <w:lang w:val="el-GR"/>
        </w:rPr>
      </w:pPr>
      <w:r w:rsidRPr="00EB16F9">
        <w:rPr>
          <w:lang w:val="el-GR"/>
        </w:rPr>
        <w:t>Με την επιφύλαξη της επόμενης παραγράφου, δεν εξετάζονται από την Επιτροπή επανορθωτικά μέτρα που επικαλείται ένας οικονομικός φορέας</w:t>
      </w:r>
      <w:r w:rsidR="00763C9D" w:rsidRPr="00EB16F9">
        <w:rPr>
          <w:lang w:val="el-GR"/>
        </w:rPr>
        <w:t>,</w:t>
      </w:r>
      <w:r w:rsidRPr="00EB16F9">
        <w:rPr>
          <w:lang w:val="el-GR"/>
        </w:rPr>
        <w:t xml:space="preserve"> προκειμένου να αποδείξει την αξιοπιστία του</w:t>
      </w:r>
      <w:r w:rsidR="00763C9D" w:rsidRPr="00EB16F9">
        <w:rPr>
          <w:lang w:val="el-GR"/>
        </w:rPr>
        <w:t>,</w:t>
      </w:r>
      <w:r w:rsidRPr="00EB16F9">
        <w:rPr>
          <w:lang w:val="el-GR"/>
        </w:rPr>
        <w:t xml:space="preserve"> εφόσον αυτά έχουν ληφθεί </w:t>
      </w:r>
      <w:r w:rsidRPr="00EB16F9">
        <w:rPr>
          <w:b/>
          <w:lang w:val="el-GR"/>
        </w:rPr>
        <w:t>μετά</w:t>
      </w:r>
      <w:r w:rsidRPr="00EB16F9">
        <w:rPr>
          <w:lang w:val="el-GR"/>
        </w:rPr>
        <w:t xml:space="preserve"> την ημερομηνία λήξης υποβολής των προσφορών. Στην περίπτωση αυτή</w:t>
      </w:r>
      <w:r w:rsidR="002656CE" w:rsidRPr="00EB16F9">
        <w:rPr>
          <w:lang w:val="el-GR"/>
        </w:rPr>
        <w:t>,</w:t>
      </w:r>
      <w:r w:rsidRPr="00EB16F9">
        <w:rPr>
          <w:lang w:val="el-GR"/>
        </w:rPr>
        <w:t xml:space="preserve"> η αναθέτουσα αρχή δεν τα λαμβάνει υπόψη και δεν τα μνημονεύει στο σχέδιο της απόφασής της που αποστέλλει στην Επιτροπή. </w:t>
      </w:r>
    </w:p>
    <w:p w14:paraId="2305F04B" w14:textId="77777777" w:rsidR="00A76580" w:rsidRPr="00EB16F9" w:rsidRDefault="00A76580" w:rsidP="0025400A">
      <w:pPr>
        <w:suppressAutoHyphens w:val="0"/>
        <w:autoSpaceDE w:val="0"/>
        <w:autoSpaceDN w:val="0"/>
        <w:adjustRightInd w:val="0"/>
        <w:spacing w:after="0"/>
        <w:rPr>
          <w:lang w:val="el-GR"/>
        </w:rPr>
      </w:pPr>
    </w:p>
    <w:p w14:paraId="35E023A6" w14:textId="77777777" w:rsidR="00990B68" w:rsidRPr="00EB16F9" w:rsidRDefault="00990B68" w:rsidP="005E21B2">
      <w:pPr>
        <w:suppressAutoHyphens w:val="0"/>
        <w:autoSpaceDE w:val="0"/>
        <w:autoSpaceDN w:val="0"/>
        <w:adjustRightInd w:val="0"/>
        <w:spacing w:before="240" w:after="0"/>
        <w:rPr>
          <w:lang w:val="el-GR"/>
        </w:rPr>
      </w:pPr>
      <w:r w:rsidRPr="00EB16F9">
        <w:rPr>
          <w:lang w:val="el-GR"/>
        </w:rPr>
        <w:t>Στην περίπτωση που</w:t>
      </w:r>
      <w:r w:rsidR="00AC3AFE" w:rsidRPr="00EB16F9">
        <w:rPr>
          <w:lang w:val="el-GR"/>
        </w:rPr>
        <w:t>,</w:t>
      </w:r>
      <w:r w:rsidRPr="00EB16F9">
        <w:rPr>
          <w:lang w:val="el-GR"/>
        </w:rPr>
        <w:t xml:space="preserve"> κατά την υποβολή</w:t>
      </w:r>
      <w:r w:rsidR="00AC3AFE" w:rsidRPr="00EB16F9">
        <w:rPr>
          <w:lang w:val="el-GR"/>
        </w:rPr>
        <w:t xml:space="preserve"> του ΕΕΕΣ</w:t>
      </w:r>
      <w:r w:rsidRPr="00EB16F9">
        <w:rPr>
          <w:lang w:val="el-GR"/>
        </w:rPr>
        <w:t>, από τον</w:t>
      </w:r>
      <w:r w:rsidR="00616EA9" w:rsidRPr="00EB16F9">
        <w:rPr>
          <w:lang w:val="el-GR"/>
        </w:rPr>
        <w:t xml:space="preserve"> οικονομικό φορέα, </w:t>
      </w:r>
      <w:r w:rsidRPr="00EB16F9">
        <w:rPr>
          <w:lang w:val="el-GR"/>
        </w:rPr>
        <w:t>δε</w:t>
      </w:r>
      <w:r w:rsidR="00A76580" w:rsidRPr="00EB16F9">
        <w:rPr>
          <w:lang w:val="el-GR"/>
        </w:rPr>
        <w:t>ν</w:t>
      </w:r>
      <w:r w:rsidRPr="00EB16F9">
        <w:rPr>
          <w:lang w:val="el-GR"/>
        </w:rPr>
        <w:t xml:space="preserve"> συνέτρεχε στο πρόσωπο του κάποιος από τους λόγους αποκλεισμού της παρ.</w:t>
      </w:r>
      <w:r w:rsidRPr="00EB16F9">
        <w:t> </w:t>
      </w:r>
      <w:r w:rsidRPr="00EB16F9">
        <w:rPr>
          <w:lang w:val="el-GR"/>
        </w:rPr>
        <w:t>1 και της παρ.</w:t>
      </w:r>
      <w:r w:rsidRPr="00EB16F9">
        <w:t> </w:t>
      </w:r>
      <w:r w:rsidRPr="00EB16F9">
        <w:rPr>
          <w:lang w:val="el-GR"/>
        </w:rPr>
        <w:t>4, εκτός από την περ.</w:t>
      </w:r>
      <w:r w:rsidRPr="00EB16F9">
        <w:t> </w:t>
      </w:r>
      <w:r w:rsidRPr="00EB16F9">
        <w:rPr>
          <w:lang w:val="el-GR"/>
        </w:rPr>
        <w:t>β’ αυτής, του άρθρου</w:t>
      </w:r>
      <w:r w:rsidRPr="00EB16F9">
        <w:t> </w:t>
      </w:r>
      <w:r w:rsidRPr="00EB16F9">
        <w:rPr>
          <w:lang w:val="el-GR"/>
        </w:rPr>
        <w:t>73 του ν.</w:t>
      </w:r>
      <w:r w:rsidRPr="00EB16F9">
        <w:t> </w:t>
      </w:r>
      <w:r w:rsidRPr="00EB16F9">
        <w:rPr>
          <w:lang w:val="el-GR"/>
        </w:rPr>
        <w:t>4412/2016</w:t>
      </w:r>
      <w:r w:rsidR="002656CE" w:rsidRPr="00EB16F9">
        <w:rPr>
          <w:lang w:val="el-GR"/>
        </w:rPr>
        <w:t xml:space="preserve">, αλλά η συνδρομή του προέκυψε, </w:t>
      </w:r>
      <w:r w:rsidRPr="00EB16F9">
        <w:rPr>
          <w:lang w:val="el-GR"/>
        </w:rPr>
        <w:t xml:space="preserve">κατά τη διάρκεια της </w:t>
      </w:r>
      <w:r w:rsidR="00616EA9" w:rsidRPr="00EB16F9">
        <w:rPr>
          <w:lang w:val="el-GR"/>
        </w:rPr>
        <w:t>παρούσας</w:t>
      </w:r>
      <w:r w:rsidRPr="00EB16F9">
        <w:rPr>
          <w:lang w:val="el-GR"/>
        </w:rPr>
        <w:t xml:space="preserve"> διαδικασίας</w:t>
      </w:r>
      <w:r w:rsidR="002656CE" w:rsidRPr="00EB16F9">
        <w:rPr>
          <w:lang w:val="el-GR"/>
        </w:rPr>
        <w:t xml:space="preserve"> (οψιγενής μεταβολή),</w:t>
      </w:r>
      <w:r w:rsidRPr="00EB16F9">
        <w:rPr>
          <w:lang w:val="el-GR"/>
        </w:rPr>
        <w:t xml:space="preserve"> τα μέτρα αυτοκάθαρσης που επικαλείται, λαμβάνονται υπόψη από την αναθέτουσα αρχή</w:t>
      </w:r>
      <w:r w:rsidR="0068575D" w:rsidRPr="00EB16F9">
        <w:rPr>
          <w:lang w:val="el-GR"/>
        </w:rPr>
        <w:t>,</w:t>
      </w:r>
      <w:r w:rsidRPr="00EB16F9">
        <w:rPr>
          <w:lang w:val="el-GR"/>
        </w:rPr>
        <w:t xml:space="preserve"> κατά τη σύνταξη του σχεδίου απόφασής της και εξετάζονται από την Επιτροπή.</w:t>
      </w:r>
    </w:p>
    <w:p w14:paraId="72C45CD6" w14:textId="77777777" w:rsidR="0025400A" w:rsidRDefault="0025400A" w:rsidP="0025400A">
      <w:pPr>
        <w:rPr>
          <w:lang w:val="el-GR"/>
        </w:rPr>
      </w:pPr>
      <w:r w:rsidRPr="00EB16F9">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722A6D28" w14:textId="77777777" w:rsidR="00E962B7" w:rsidRPr="0025400A" w:rsidRDefault="00E962B7" w:rsidP="0025400A">
      <w:pPr>
        <w:suppressAutoHyphens w:val="0"/>
        <w:autoSpaceDE w:val="0"/>
        <w:autoSpaceDN w:val="0"/>
        <w:adjustRightInd w:val="0"/>
        <w:spacing w:after="0"/>
        <w:rPr>
          <w:lang w:val="el-GR"/>
        </w:rPr>
      </w:pPr>
    </w:p>
    <w:p w14:paraId="60AA9BA1" w14:textId="77777777" w:rsidR="003929DA" w:rsidRDefault="003929DA">
      <w:pPr>
        <w:rPr>
          <w:b/>
          <w:bCs/>
          <w:sz w:val="26"/>
          <w:szCs w:val="26"/>
          <w:lang w:val="el-GR"/>
        </w:rPr>
      </w:pPr>
      <w:r>
        <w:rPr>
          <w:b/>
          <w:bCs/>
          <w:color w:val="000000"/>
          <w:lang w:val="el-GR"/>
        </w:rPr>
        <w:t xml:space="preserve">2.2.3.9.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14:paraId="0C215252" w14:textId="77777777" w:rsidR="003929DA" w:rsidRDefault="003929DA">
      <w:pPr>
        <w:spacing w:line="360" w:lineRule="auto"/>
        <w:jc w:val="left"/>
        <w:rPr>
          <w:b/>
          <w:bCs/>
          <w:sz w:val="26"/>
          <w:szCs w:val="26"/>
          <w:lang w:val="el-GR"/>
        </w:rPr>
      </w:pPr>
    </w:p>
    <w:p w14:paraId="2550E2BA" w14:textId="77777777" w:rsidR="005B697F" w:rsidRDefault="005B697F">
      <w:pPr>
        <w:spacing w:line="360" w:lineRule="auto"/>
        <w:jc w:val="left"/>
        <w:rPr>
          <w:b/>
          <w:bCs/>
          <w:sz w:val="26"/>
          <w:szCs w:val="26"/>
          <w:lang w:val="el-GR"/>
        </w:rPr>
      </w:pPr>
    </w:p>
    <w:p w14:paraId="254ED99A" w14:textId="77777777" w:rsidR="005B697F" w:rsidRDefault="005B697F">
      <w:pPr>
        <w:spacing w:line="360" w:lineRule="auto"/>
        <w:jc w:val="left"/>
        <w:rPr>
          <w:b/>
          <w:bCs/>
          <w:sz w:val="26"/>
          <w:szCs w:val="26"/>
          <w:lang w:val="el-GR"/>
        </w:rPr>
      </w:pPr>
    </w:p>
    <w:p w14:paraId="755FDDAA" w14:textId="77777777" w:rsidR="003929DA" w:rsidRDefault="003929DA">
      <w:pPr>
        <w:spacing w:line="360" w:lineRule="auto"/>
        <w:jc w:val="left"/>
        <w:rPr>
          <w:lang w:val="el-GR"/>
        </w:rPr>
      </w:pPr>
      <w:r>
        <w:rPr>
          <w:b/>
          <w:bCs/>
          <w:sz w:val="26"/>
          <w:szCs w:val="26"/>
          <w:lang w:val="el-GR"/>
        </w:rPr>
        <w:t>Κριτήρια Επιλογής</w:t>
      </w:r>
      <w:r>
        <w:rPr>
          <w:rStyle w:val="FootnoteReference2"/>
          <w:b/>
          <w:bCs/>
          <w:lang w:val="el-GR"/>
        </w:rPr>
        <w:footnoteReference w:id="53"/>
      </w:r>
      <w:r>
        <w:rPr>
          <w:rStyle w:val="FootnoteReference2"/>
          <w:b/>
          <w:bCs/>
          <w:szCs w:val="22"/>
          <w:lang w:val="el-GR"/>
        </w:rPr>
        <w:t xml:space="preserve"> </w:t>
      </w:r>
    </w:p>
    <w:p w14:paraId="79C7C6B4" w14:textId="77777777" w:rsidR="003929DA" w:rsidRDefault="003929DA">
      <w:pPr>
        <w:pStyle w:val="3"/>
        <w:rPr>
          <w:rFonts w:eastAsia="Calibri"/>
          <w:color w:val="000000"/>
          <w:lang w:val="el-GR"/>
        </w:rPr>
      </w:pPr>
      <w:bookmarkStart w:id="21" w:name="_Toc141353207"/>
      <w:r>
        <w:rPr>
          <w:lang w:val="el-GR"/>
        </w:rPr>
        <w:t>2.2.4</w:t>
      </w:r>
      <w:r>
        <w:rPr>
          <w:lang w:val="el-GR"/>
        </w:rPr>
        <w:tab/>
        <w:t>Καταλληλότητα άσκησης επαγγελματικής δραστηριότητας</w:t>
      </w:r>
      <w:r>
        <w:rPr>
          <w:rStyle w:val="WW-FootnoteReference7"/>
          <w:lang w:val="el-GR"/>
        </w:rPr>
        <w:footnoteReference w:id="54"/>
      </w:r>
      <w:bookmarkEnd w:id="21"/>
      <w:r>
        <w:rPr>
          <w:lang w:val="el-GR"/>
        </w:rPr>
        <w:t xml:space="preserve"> </w:t>
      </w:r>
    </w:p>
    <w:p w14:paraId="001EE2A7"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3BE9CC80" w14:textId="77777777" w:rsidR="003929DA" w:rsidRDefault="003929DA">
      <w:pPr>
        <w:rPr>
          <w:rFonts w:eastAsia="Calibri"/>
          <w:bCs/>
          <w:color w:val="000000"/>
          <w:lang w:val="el-GR"/>
        </w:rPr>
      </w:pPr>
      <w:r>
        <w:rPr>
          <w:rFonts w:eastAsia="Calibri"/>
          <w:bCs/>
          <w:color w:val="000000"/>
          <w:lang w:val="el-GR"/>
        </w:rPr>
        <w:lastRenderedPageBreak/>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13572E4F" w14:textId="1DB82957" w:rsidR="003929DA" w:rsidRDefault="003929DA">
      <w:pPr>
        <w:rPr>
          <w:rFonts w:eastAsia="Calibri"/>
          <w:bCs/>
          <w:color w:val="000000"/>
          <w:lang w:val="el-GR"/>
        </w:rPr>
      </w:pPr>
      <w:r>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w:t>
      </w:r>
      <w:r w:rsidR="00627FA4">
        <w:rPr>
          <w:rFonts w:eastAsia="Calibri"/>
          <w:bCs/>
          <w:color w:val="000000"/>
          <w:lang w:val="el-GR"/>
        </w:rPr>
        <w:t xml:space="preserve"> έχουν</w:t>
      </w:r>
      <w:r>
        <w:rPr>
          <w:rFonts w:eastAsia="Calibri"/>
          <w:bCs/>
          <w:color w:val="000000"/>
          <w:lang w:val="el-GR"/>
        </w:rPr>
        <w:t xml:space="preserve">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77BA3ACF" w14:textId="5C3BF226" w:rsidR="00076C9E" w:rsidRPr="00DC408F" w:rsidRDefault="003929DA" w:rsidP="00EB16F9">
      <w:pPr>
        <w:rPr>
          <w:rFonts w:eastAsia="Calibri"/>
          <w:bCs/>
          <w:i/>
          <w:color w:val="5B9BD5"/>
          <w:vertAlign w:val="superscript"/>
          <w:lang w:val="el-GR" w:eastAsia="zh-CN"/>
        </w:rPr>
      </w:pPr>
      <w:r>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Pr>
          <w:rStyle w:val="WW-FootnoteReference14"/>
          <w:rFonts w:eastAsia="Calibri"/>
          <w:bCs/>
          <w:color w:val="000000"/>
          <w:lang w:val="el-GR"/>
        </w:rPr>
        <w:footnoteReference w:id="55"/>
      </w:r>
      <w:r>
        <w:rPr>
          <w:rFonts w:eastAsia="Calibri"/>
          <w:bCs/>
          <w:i/>
          <w:color w:val="5B9BD5"/>
          <w:lang w:val="el-GR"/>
        </w:rPr>
        <w:t xml:space="preserve"> </w:t>
      </w:r>
    </w:p>
    <w:p w14:paraId="3E6EFF46" w14:textId="77777777" w:rsidR="003929DA" w:rsidRDefault="003929DA">
      <w:pPr>
        <w:pStyle w:val="3"/>
        <w:rPr>
          <w:szCs w:val="22"/>
          <w:lang w:val="el-GR"/>
        </w:rPr>
      </w:pPr>
      <w:bookmarkStart w:id="22" w:name="_Toc141353208"/>
      <w:r>
        <w:rPr>
          <w:lang w:val="el-GR"/>
        </w:rPr>
        <w:t>2.2.5</w:t>
      </w:r>
      <w:r>
        <w:rPr>
          <w:lang w:val="el-GR"/>
        </w:rPr>
        <w:tab/>
        <w:t>Οικονομική και χρηματοοικονομική επάρκεια</w:t>
      </w:r>
      <w:r>
        <w:rPr>
          <w:rStyle w:val="WW-FootnoteReference2"/>
          <w:lang w:val="el-GR"/>
        </w:rPr>
        <w:footnoteReference w:id="56"/>
      </w:r>
      <w:bookmarkEnd w:id="22"/>
      <w:r>
        <w:rPr>
          <w:lang w:val="el-GR"/>
        </w:rPr>
        <w:t xml:space="preserve"> </w:t>
      </w:r>
    </w:p>
    <w:p w14:paraId="088791A3" w14:textId="77777777" w:rsidR="000B3749" w:rsidRDefault="003929DA" w:rsidP="000B3749">
      <w:pPr>
        <w:rPr>
          <w:color w:val="000000"/>
          <w:lang w:val="el-GR"/>
        </w:rPr>
      </w:pPr>
      <w:r>
        <w:rPr>
          <w:szCs w:val="22"/>
          <w:lang w:val="el-GR"/>
        </w:rPr>
        <w:t xml:space="preserve">Όσον αφορά την οικονομική και χρηματοοικονομική επάρκεια για την παρούσα διαδικασία σύναψης σύμβασης, οι οικονομικοί φορείς </w:t>
      </w:r>
      <w:r w:rsidR="000B3749" w:rsidRPr="00164199">
        <w:rPr>
          <w:szCs w:val="22"/>
          <w:lang w:val="el-GR"/>
        </w:rPr>
        <w:t xml:space="preserve">απαιτείται </w:t>
      </w:r>
      <w:r w:rsidR="000B3749" w:rsidRPr="00164199">
        <w:rPr>
          <w:color w:val="000000"/>
          <w:lang w:val="el-GR"/>
        </w:rPr>
        <w:t>να συμμορφώνονται με</w:t>
      </w:r>
      <w:r w:rsidR="000B3749" w:rsidRPr="00164199">
        <w:rPr>
          <w:lang w:val="el-GR"/>
        </w:rPr>
        <w:t xml:space="preserve"> </w:t>
      </w:r>
      <w:r w:rsidR="000B3749" w:rsidRPr="00164199">
        <w:rPr>
          <w:color w:val="000000"/>
          <w:lang w:val="el-GR"/>
        </w:rPr>
        <w:t>τις απαιτήσεις της σχετικής Μελέτης η οποία αποτελεί αναπόσπαστο τμήμα της παρούσας Διακήρυξης.</w:t>
      </w:r>
    </w:p>
    <w:p w14:paraId="7EBA3F30" w14:textId="53EAD81B" w:rsidR="00EB16F9" w:rsidRDefault="00EB16F9" w:rsidP="000B3749">
      <w:pPr>
        <w:rPr>
          <w:i/>
          <w:iCs/>
          <w:color w:val="729FCF"/>
          <w:lang w:val="el-GR"/>
        </w:rPr>
      </w:pPr>
      <w:r w:rsidRPr="0085033E">
        <w:rPr>
          <w:lang w:val="el-GR"/>
        </w:rPr>
        <w:t>Σε περίπτωση ένωσης οικονομικών φορέων, οι παραπάνω ελάχιστες απαιτήσεις καλύπτονται αθροιστικά από τα μέλη της ένωσης.</w:t>
      </w:r>
      <w:r w:rsidRPr="0090302A">
        <w:rPr>
          <w:lang w:val="el-GR"/>
        </w:rPr>
        <w:t xml:space="preserve"> </w:t>
      </w:r>
    </w:p>
    <w:p w14:paraId="12DD5FE9" w14:textId="77777777" w:rsidR="007C1C9C" w:rsidRDefault="007C1C9C">
      <w:pPr>
        <w:rPr>
          <w:lang w:val="el-GR"/>
        </w:rPr>
      </w:pPr>
    </w:p>
    <w:p w14:paraId="51B52A43" w14:textId="77777777" w:rsidR="003929DA" w:rsidRDefault="003929DA">
      <w:pPr>
        <w:pStyle w:val="3"/>
        <w:rPr>
          <w:lang w:val="el-GR"/>
        </w:rPr>
      </w:pPr>
      <w:bookmarkStart w:id="23" w:name="_Toc141353209"/>
      <w:r>
        <w:rPr>
          <w:lang w:val="el-GR"/>
        </w:rPr>
        <w:t>2.2.6</w:t>
      </w:r>
      <w:r>
        <w:rPr>
          <w:lang w:val="el-GR"/>
        </w:rPr>
        <w:tab/>
        <w:t>Τεχνική και επαγγελματική ικανότητα</w:t>
      </w:r>
      <w:r>
        <w:rPr>
          <w:rStyle w:val="WW-FootnoteReference2"/>
          <w:lang w:val="el-GR"/>
        </w:rPr>
        <w:footnoteReference w:id="57"/>
      </w:r>
      <w:bookmarkEnd w:id="23"/>
      <w:r>
        <w:rPr>
          <w:lang w:val="el-GR"/>
        </w:rPr>
        <w:t xml:space="preserve"> </w:t>
      </w:r>
    </w:p>
    <w:p w14:paraId="495EA335" w14:textId="77777777" w:rsidR="00EB16F9" w:rsidRDefault="00EB16F9" w:rsidP="00EB16F9">
      <w:pPr>
        <w:rPr>
          <w:color w:val="000000"/>
          <w:lang w:val="el-GR"/>
        </w:rPr>
      </w:pPr>
      <w:r>
        <w:rPr>
          <w:lang w:val="el-GR"/>
        </w:rPr>
        <w:t xml:space="preserve">Όσον αφορά στην τεχνική και επαγγελματική ικανότητα για την παρούσα διαδικασία σύναψης σύμβασης, οι οικονομικοί </w:t>
      </w:r>
      <w:r w:rsidRPr="00164199">
        <w:rPr>
          <w:lang w:val="el-GR"/>
        </w:rPr>
        <w:t xml:space="preserve">φορείς </w:t>
      </w:r>
      <w:r w:rsidRPr="00164199">
        <w:rPr>
          <w:szCs w:val="22"/>
          <w:lang w:val="el-GR"/>
        </w:rPr>
        <w:t xml:space="preserve">απαιτείται </w:t>
      </w:r>
      <w:r w:rsidRPr="00164199">
        <w:rPr>
          <w:color w:val="000000"/>
          <w:lang w:val="el-GR"/>
        </w:rPr>
        <w:t>να συμμορφώνονται με</w:t>
      </w:r>
      <w:r w:rsidRPr="00164199">
        <w:rPr>
          <w:lang w:val="el-GR"/>
        </w:rPr>
        <w:t xml:space="preserve"> </w:t>
      </w:r>
      <w:r w:rsidRPr="00164199">
        <w:rPr>
          <w:color w:val="000000"/>
          <w:lang w:val="el-GR"/>
        </w:rPr>
        <w:t>τις απαιτήσεις της σχετικής Μελέτης η οποία αποτελεί αναπόσπαστο τμήμα της παρούσας Διακήρυξης.</w:t>
      </w:r>
    </w:p>
    <w:p w14:paraId="4EA80AEF" w14:textId="77777777" w:rsidR="00EB16F9" w:rsidRDefault="00EB16F9" w:rsidP="00EB16F9">
      <w:pPr>
        <w:rPr>
          <w:i/>
          <w:lang w:val="el-GR"/>
        </w:rPr>
      </w:pPr>
      <w:r w:rsidRPr="00C0200C">
        <w:rPr>
          <w:lang w:val="el-GR"/>
        </w:rPr>
        <w:t xml:space="preserve">Σε περίπτωση ένωσης οικονομικών φορέων, οι παραπάνω ελάχιστες απαιτήσεις καλύπτονται </w:t>
      </w:r>
      <w:r w:rsidRPr="003F774D">
        <w:rPr>
          <w:lang w:val="el-GR"/>
        </w:rPr>
        <w:t>αθροιστικά από τα μέλη της ένωσης.</w:t>
      </w:r>
      <w:r w:rsidRPr="003F774D">
        <w:rPr>
          <w:i/>
          <w:lang w:val="el-GR"/>
        </w:rPr>
        <w:t xml:space="preserve">  </w:t>
      </w:r>
    </w:p>
    <w:p w14:paraId="51381C01" w14:textId="77777777" w:rsidR="003929DA" w:rsidRDefault="003929DA">
      <w:pPr>
        <w:pStyle w:val="3"/>
        <w:rPr>
          <w:i/>
          <w:color w:val="5B9BD5"/>
          <w:lang w:val="el-GR"/>
        </w:rPr>
      </w:pPr>
      <w:bookmarkStart w:id="24" w:name="_Toc141353210"/>
      <w:r>
        <w:rPr>
          <w:lang w:val="el-GR"/>
        </w:rPr>
        <w:t>2.2.7</w:t>
      </w:r>
      <w:r>
        <w:rPr>
          <w:lang w:val="el-GR"/>
        </w:rPr>
        <w:tab/>
        <w:t>Πρότυπα διασφάλισης ποιότητας και πρότυπα περιβαλλοντικής διαχείρισης</w:t>
      </w:r>
      <w:r>
        <w:rPr>
          <w:rStyle w:val="WW-FootnoteReference3"/>
          <w:lang w:val="el-GR"/>
        </w:rPr>
        <w:footnoteReference w:id="58"/>
      </w:r>
      <w:bookmarkEnd w:id="24"/>
      <w:r>
        <w:rPr>
          <w:lang w:val="el-GR"/>
        </w:rPr>
        <w:t xml:space="preserve"> </w:t>
      </w:r>
    </w:p>
    <w:p w14:paraId="4819AF3E" w14:textId="22F5DCA5" w:rsidR="00EB16F9" w:rsidRDefault="003929DA" w:rsidP="00EB16F9">
      <w:pPr>
        <w:rPr>
          <w:lang w:val="el-GR"/>
        </w:rPr>
      </w:pPr>
      <w:r w:rsidRPr="004B134F">
        <w:rPr>
          <w:lang w:val="el-GR"/>
        </w:rPr>
        <w:t>Οι οικονομικοί φορείς για την παρούσα διαδικασία σύναψης σύμβασης οφείλουν να συμμορφώνονται με</w:t>
      </w:r>
      <w:bookmarkStart w:id="25" w:name="_Hlk141348788"/>
      <w:r w:rsidR="00E672F1" w:rsidRPr="004B134F">
        <w:rPr>
          <w:lang w:val="el-GR"/>
        </w:rPr>
        <w:t xml:space="preserve"> </w:t>
      </w:r>
      <w:r w:rsidR="00EB16F9" w:rsidRPr="004B134F">
        <w:rPr>
          <w:b/>
          <w:bCs/>
          <w:lang w:val="el-GR"/>
        </w:rPr>
        <w:t>τ</w:t>
      </w:r>
      <w:r w:rsidR="00EB16F9" w:rsidRPr="004B134F">
        <w:rPr>
          <w:color w:val="000000"/>
          <w:lang w:val="el-GR"/>
        </w:rPr>
        <w:t>α Πρότυπα και τις Πιστοποιήσεις περί διασφάλισης ποιότητας και όπως αυτά περιέχονται στην σχετική Μελέτη που αποτελεί αναπόσπαστο τμήμα της παρούσας Διακήρυξης ως και τα ισοδύναμα αυτών κατ’ άρ. 82 Ν. 4412/2016.</w:t>
      </w:r>
      <w:r w:rsidR="00EB16F9" w:rsidRPr="004B134F">
        <w:rPr>
          <w:rStyle w:val="FootnoteReference2"/>
          <w:szCs w:val="22"/>
          <w:lang w:val="el-GR"/>
        </w:rPr>
        <w:footnoteReference w:id="59"/>
      </w:r>
    </w:p>
    <w:p w14:paraId="1C64C7D9" w14:textId="77777777" w:rsidR="00EB16F9" w:rsidRPr="0090302A" w:rsidRDefault="00EB16F9" w:rsidP="00EB16F9">
      <w:pPr>
        <w:rPr>
          <w:lang w:val="el-GR"/>
        </w:rPr>
      </w:pPr>
      <w:r w:rsidRPr="0090302A">
        <w:rPr>
          <w:lang w:val="el-GR"/>
        </w:rPr>
        <w:lastRenderedPageBreak/>
        <w:t>Η αναθέτουσα αρχή αναγνωρίζει ισοδύναμα πιστοποιητικά που έχουν εκδοθεί από φορείς διαπιστευμένους από ισοδύναμους Οργανισμούς διαπίστευσης, εδρεύοντες και σε άλλα κράτη - μέλη.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14:paraId="3A693924" w14:textId="77777777" w:rsidR="003929DA" w:rsidRDefault="003929DA">
      <w:pPr>
        <w:pStyle w:val="3"/>
        <w:rPr>
          <w:lang w:val="el-GR"/>
        </w:rPr>
      </w:pPr>
      <w:bookmarkStart w:id="26" w:name="_Toc141353211"/>
      <w:bookmarkEnd w:id="25"/>
      <w:r>
        <w:rPr>
          <w:lang w:val="el-GR"/>
        </w:rPr>
        <w:t>2.2.8</w:t>
      </w:r>
      <w:r>
        <w:rPr>
          <w:lang w:val="el-GR"/>
        </w:rPr>
        <w:tab/>
        <w:t xml:space="preserve">Στήριξη στην ικανότητα τρίτων </w:t>
      </w:r>
      <w:r w:rsidR="005D11ED">
        <w:rPr>
          <w:lang w:val="el-GR"/>
        </w:rPr>
        <w:t>– Υπεργολαβία</w:t>
      </w:r>
      <w:bookmarkEnd w:id="26"/>
    </w:p>
    <w:p w14:paraId="71C1E96D" w14:textId="77777777" w:rsidR="008D7723" w:rsidRPr="00EE08A6" w:rsidRDefault="005D11ED" w:rsidP="007C2136">
      <w:pPr>
        <w:pStyle w:val="4"/>
        <w:rPr>
          <w:lang w:val="el-GR"/>
        </w:rPr>
      </w:pPr>
      <w:bookmarkStart w:id="27" w:name="_Toc141353212"/>
      <w:r w:rsidRPr="00EE08A6">
        <w:rPr>
          <w:lang w:val="el-GR"/>
        </w:rPr>
        <w:t xml:space="preserve">2.2.8.1. </w:t>
      </w:r>
      <w:r w:rsidR="008D7723" w:rsidRPr="00EE08A6">
        <w:rPr>
          <w:lang w:val="el-GR"/>
        </w:rPr>
        <w:t>Στήριξη στην ικανότητα τρίτων</w:t>
      </w:r>
      <w:r w:rsidR="006566B6">
        <w:rPr>
          <w:rStyle w:val="ad"/>
          <w:b w:val="0"/>
          <w:bCs w:val="0"/>
          <w:lang w:val="el-GR"/>
        </w:rPr>
        <w:footnoteReference w:id="60"/>
      </w:r>
      <w:bookmarkEnd w:id="27"/>
    </w:p>
    <w:p w14:paraId="3724E226" w14:textId="77777777" w:rsidR="006C6F3C" w:rsidRPr="00FE4670" w:rsidRDefault="003929DA">
      <w:pPr>
        <w:rPr>
          <w:lang w:val="el-GR"/>
        </w:rPr>
      </w:pPr>
      <w:r>
        <w:rPr>
          <w:lang w:val="el-GR"/>
        </w:rPr>
        <w:t>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w:t>
      </w:r>
      <w:r>
        <w:rPr>
          <w:rStyle w:val="FootnoteReference2"/>
          <w:szCs w:val="22"/>
        </w:rPr>
        <w:footnoteReference w:id="61"/>
      </w:r>
      <w:r>
        <w:rPr>
          <w:lang w:val="el-GR"/>
        </w:rPr>
        <w:t xml:space="preserve">.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r w:rsidR="00FE4670" w:rsidRPr="00FE4670">
        <w:rPr>
          <w:lang w:val="el-GR"/>
        </w:rPr>
        <w:t xml:space="preserve"> </w:t>
      </w:r>
    </w:p>
    <w:p w14:paraId="1D04A6D8" w14:textId="3F81EDF6" w:rsidR="00F57C65" w:rsidRDefault="003929DA" w:rsidP="00F57C65">
      <w:pPr>
        <w:rPr>
          <w:szCs w:val="22"/>
          <w:lang w:val="el-GR"/>
        </w:rPr>
      </w:pPr>
      <w:r>
        <w:rPr>
          <w:szCs w:val="22"/>
          <w:lang w:val="el-GR"/>
        </w:rPr>
        <w:t>Ειδικά, όσον αφορά τα κριτήρια επαγγελματικής ικανότητας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w:t>
      </w:r>
      <w:r w:rsidRPr="00F57C65">
        <w:rPr>
          <w:szCs w:val="22"/>
          <w:lang w:val="el-GR"/>
        </w:rPr>
        <w:t>΄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F57C65">
        <w:rPr>
          <w:rStyle w:val="FootnoteReference2"/>
          <w:szCs w:val="22"/>
        </w:rPr>
        <w:footnoteReference w:id="62"/>
      </w:r>
      <w:r w:rsidRPr="00F57C65">
        <w:rPr>
          <w:szCs w:val="22"/>
          <w:lang w:val="el-GR"/>
        </w:rPr>
        <w:t>.</w:t>
      </w:r>
      <w:r w:rsidR="00FE4670" w:rsidRPr="00F57C65">
        <w:rPr>
          <w:szCs w:val="22"/>
          <w:lang w:val="el-GR"/>
        </w:rPr>
        <w:t xml:space="preserve"> </w:t>
      </w:r>
      <w:r w:rsidR="00AD769E" w:rsidRPr="00F57C65">
        <w:rPr>
          <w:szCs w:val="22"/>
          <w:lang w:val="el-GR"/>
        </w:rPr>
        <w:t xml:space="preserve"> </w:t>
      </w:r>
      <w:r w:rsidR="000D39FA">
        <w:rPr>
          <w:szCs w:val="22"/>
          <w:lang w:val="el-GR"/>
        </w:rPr>
        <w:t xml:space="preserve">Τα </w:t>
      </w:r>
      <w:r w:rsidR="000609B8" w:rsidRPr="00F57C65">
        <w:rPr>
          <w:szCs w:val="22"/>
          <w:lang w:val="el-GR"/>
        </w:rPr>
        <w:t>φυσικά πρόσωπα που δηλώνονται από τον προσφέροντα στην Ομάδα Έργου και  δεν αποτελούν ίδιους πόρους του προσφέροντ</w:t>
      </w:r>
      <w:r w:rsidR="00AD769E" w:rsidRPr="00F57C65">
        <w:rPr>
          <w:szCs w:val="22"/>
          <w:lang w:val="el-GR"/>
        </w:rPr>
        <w:t>ος</w:t>
      </w:r>
      <w:r w:rsidR="000609B8" w:rsidRPr="00F57C65">
        <w:rPr>
          <w:szCs w:val="22"/>
          <w:lang w:val="el-GR"/>
        </w:rPr>
        <w:t>, κατά την παρ. 2.2.6.</w:t>
      </w:r>
      <w:r w:rsidR="00D3634D" w:rsidRPr="00F57C65">
        <w:rPr>
          <w:szCs w:val="22"/>
          <w:lang w:val="el-GR"/>
        </w:rPr>
        <w:t>[Ι].</w:t>
      </w:r>
      <w:r w:rsidR="000609B8" w:rsidRPr="00F57C65">
        <w:rPr>
          <w:szCs w:val="22"/>
          <w:lang w:val="el-GR"/>
        </w:rPr>
        <w:t>γ της παρούσας, αποτελούν τρίτους, στην ικανότητα των οποίων στηρίζεται ο οικονομικός φορέας και απαιτείται η υποβολή διακριτών ΕΕΕΣ και των σχετικών αποδεικτικών μέσων, κατά τα ειδικότερα οριζόμενα στην παρούσα.</w:t>
      </w:r>
      <w:r w:rsidR="00166D03" w:rsidRPr="00F57C65">
        <w:rPr>
          <w:rStyle w:val="FootnoteReference2"/>
        </w:rPr>
        <w:footnoteReference w:id="63"/>
      </w:r>
      <w:r w:rsidR="00EF7A54">
        <w:rPr>
          <w:i/>
          <w:color w:val="5B9BD5"/>
          <w:lang w:val="el-GR"/>
        </w:rPr>
        <w:t xml:space="preserve"> </w:t>
      </w:r>
    </w:p>
    <w:p w14:paraId="56817A8B" w14:textId="7E27B84E" w:rsidR="003929DA" w:rsidRDefault="003929DA">
      <w:pPr>
        <w:rPr>
          <w:szCs w:val="22"/>
          <w:lang w:val="el-GR"/>
        </w:rPr>
      </w:pPr>
      <w:r>
        <w:rPr>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40470AAD" w14:textId="77777777" w:rsidR="003929DA" w:rsidRPr="0083058A" w:rsidRDefault="003929DA">
      <w:pPr>
        <w:rPr>
          <w:lang w:val="el-GR"/>
        </w:rPr>
      </w:pPr>
      <w:r>
        <w:rPr>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14:paraId="00716312" w14:textId="1B7DD08E" w:rsidR="003929DA" w:rsidRDefault="003929DA">
      <w:pPr>
        <w:rPr>
          <w:szCs w:val="22"/>
          <w:lang w:val="el-GR"/>
        </w:rPr>
      </w:pPr>
      <w:r>
        <w:rPr>
          <w:szCs w:val="22"/>
          <w:lang w:val="el-GR"/>
        </w:rPr>
        <w:t>Η εκτέλεση των εργασιών</w:t>
      </w:r>
      <w:r w:rsidR="00F57C65" w:rsidRPr="00F57C65">
        <w:rPr>
          <w:szCs w:val="22"/>
          <w:lang w:val="el-GR"/>
        </w:rPr>
        <w:t xml:space="preserve"> </w:t>
      </w:r>
      <w:r>
        <w:rPr>
          <w:szCs w:val="22"/>
          <w:lang w:val="el-GR"/>
        </w:rPr>
        <w:t xml:space="preserve">/ καθηκόντων γίνεται υποχρεωτικά από τον προσφέροντα ή, αν η προσφορά υποβάλλεται από ένωση οικονομικών φορέων, από έναν από τους συμμετέχοντες στην ένωση αυτή </w:t>
      </w:r>
      <w:r>
        <w:rPr>
          <w:rStyle w:val="FootnoteReference2"/>
          <w:szCs w:val="22"/>
        </w:rPr>
        <w:footnoteReference w:id="64"/>
      </w:r>
      <w:r>
        <w:rPr>
          <w:szCs w:val="22"/>
          <w:lang w:val="el-GR"/>
        </w:rPr>
        <w:t>.</w:t>
      </w:r>
    </w:p>
    <w:p w14:paraId="18F26350" w14:textId="7A9AA3CB" w:rsidR="00D8578D" w:rsidRDefault="00D8578D" w:rsidP="00D8578D">
      <w:pPr>
        <w:rPr>
          <w:bCs/>
          <w:lang w:val="el-GR"/>
        </w:rPr>
      </w:pPr>
      <w:r w:rsidRPr="0035532D">
        <w:rPr>
          <w:bCs/>
          <w:lang w:val="el-GR"/>
        </w:rPr>
        <w:t xml:space="preserve">Η αναθέτουσα αρχή ελέγχει αν οι </w:t>
      </w:r>
      <w:r w:rsidR="000D39FA" w:rsidRPr="0035532D">
        <w:rPr>
          <w:bCs/>
          <w:lang w:val="el-GR"/>
        </w:rPr>
        <w:t>φορείς</w:t>
      </w:r>
      <w:r w:rsidRPr="0035532D">
        <w:rPr>
          <w:bCs/>
          <w:lang w:val="el-GR"/>
        </w:rPr>
        <w:t xml:space="preserve">,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w:t>
      </w:r>
      <w:r w:rsidR="00216ECA" w:rsidRPr="0035532D">
        <w:rPr>
          <w:bCs/>
          <w:lang w:val="el-GR"/>
        </w:rPr>
        <w:t>της</w:t>
      </w:r>
      <w:r w:rsidRPr="0035532D">
        <w:rPr>
          <w:bCs/>
          <w:lang w:val="el-GR"/>
        </w:rPr>
        <w:t xml:space="preserve"> παραγράφ</w:t>
      </w:r>
      <w:r w:rsidR="00216ECA" w:rsidRPr="0035532D">
        <w:rPr>
          <w:bCs/>
          <w:lang w:val="el-GR"/>
        </w:rPr>
        <w:t>ου 2.2.3</w:t>
      </w:r>
      <w:r w:rsidRPr="0035532D">
        <w:rPr>
          <w:bCs/>
          <w:lang w:val="el-GR"/>
        </w:rPr>
        <w:t>.</w:t>
      </w:r>
      <w:r w:rsidR="0090302A" w:rsidRPr="0035532D">
        <w:rPr>
          <w:bCs/>
          <w:lang w:val="el-GR"/>
        </w:rPr>
        <w:t>.</w:t>
      </w:r>
      <w:r w:rsidRPr="0035532D">
        <w:rPr>
          <w:bCs/>
          <w:lang w:val="el-GR"/>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w:t>
      </w:r>
      <w:r w:rsidR="005B189E">
        <w:rPr>
          <w:bCs/>
          <w:lang w:val="el-GR"/>
        </w:rPr>
        <w:t>ν</w:t>
      </w:r>
      <w:r w:rsidRPr="0035532D">
        <w:rPr>
          <w:bCs/>
          <w:color w:val="000000"/>
          <w:lang w:val="el-GR"/>
        </w:rPr>
        <w:t xml:space="preserve"> </w:t>
      </w:r>
      <w:r w:rsidRPr="0035532D">
        <w:rPr>
          <w:bCs/>
          <w:lang w:val="el-GR"/>
        </w:rPr>
        <w:t xml:space="preserve">σχετική </w:t>
      </w:r>
      <w:r w:rsidR="00AB275A" w:rsidRPr="0035532D">
        <w:rPr>
          <w:bCs/>
          <w:lang w:val="el-GR"/>
        </w:rPr>
        <w:t xml:space="preserve"> πρόσκληση της αναθέτουσας αρχής, η οποία απευθύνεται στον οικονομικό φορέα μέσω της λειτουργικότητας </w:t>
      </w:r>
      <w:r w:rsidR="00AB275A" w:rsidRPr="0035532D">
        <w:rPr>
          <w:bCs/>
          <w:lang w:val="el-GR"/>
        </w:rPr>
        <w:lastRenderedPageBreak/>
        <w:t>«Επικοινωνία» του ΕΣΗΔΗΣ</w:t>
      </w:r>
      <w:r w:rsidR="0090302A" w:rsidRPr="0035532D">
        <w:rPr>
          <w:bCs/>
          <w:lang w:val="el-GR"/>
        </w:rPr>
        <w:t>.</w:t>
      </w:r>
      <w:r w:rsidR="00AB275A" w:rsidRPr="0035532D">
        <w:rPr>
          <w:bCs/>
          <w:lang w:val="el-GR"/>
        </w:rPr>
        <w:t xml:space="preserve"> </w:t>
      </w:r>
      <w:r w:rsidRPr="0035532D">
        <w:rPr>
          <w:bCs/>
          <w:lang w:val="el-GR"/>
        </w:rPr>
        <w:t>Ο φορέας που αντικαθιστά φορέα του προηγούμενου εδαφίου δεν επιτρέπεται να αντικατασταθεί εκ νέου.</w:t>
      </w:r>
    </w:p>
    <w:p w14:paraId="25D8A944" w14:textId="77777777" w:rsidR="00BC43A2" w:rsidRDefault="00BC43A2" w:rsidP="00D8578D">
      <w:pPr>
        <w:rPr>
          <w:bCs/>
          <w:lang w:val="el-GR"/>
        </w:rPr>
      </w:pPr>
    </w:p>
    <w:p w14:paraId="03E25356" w14:textId="77777777" w:rsidR="008D7723" w:rsidRPr="00EE08A6" w:rsidRDefault="00D8578D" w:rsidP="007C2136">
      <w:pPr>
        <w:pStyle w:val="4"/>
        <w:rPr>
          <w:lang w:val="el-GR"/>
        </w:rPr>
      </w:pPr>
      <w:bookmarkStart w:id="28" w:name="_Toc141353213"/>
      <w:r w:rsidRPr="00EE08A6">
        <w:rPr>
          <w:lang w:val="el-GR"/>
        </w:rPr>
        <w:t xml:space="preserve">2.2.8.2. </w:t>
      </w:r>
      <w:r w:rsidR="008D7723" w:rsidRPr="00EE08A6">
        <w:rPr>
          <w:lang w:val="el-GR"/>
        </w:rPr>
        <w:t>Υπεργολαβία</w:t>
      </w:r>
      <w:bookmarkEnd w:id="28"/>
    </w:p>
    <w:p w14:paraId="1CA3B9DD" w14:textId="31A07A31" w:rsidR="00D8578D" w:rsidRPr="00245B54" w:rsidRDefault="00D8578D" w:rsidP="00D8578D">
      <w:pPr>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w:t>
      </w:r>
      <w:r w:rsidR="00B76F96">
        <w:rPr>
          <w:rStyle w:val="ad"/>
          <w:bCs/>
          <w:lang w:val="el-GR"/>
        </w:rPr>
        <w:footnoteReference w:id="65"/>
      </w:r>
      <w:r>
        <w:rPr>
          <w:bCs/>
          <w:lang w:val="el-GR"/>
        </w:rPr>
        <w:t xml:space="preserve">. Ο οικονομικός φορέας υποχρεούται να αντικαταστήσει έναν υπεργολάβο, εφόσον συντρέχουν στο πρόσωπό του λόγοι αποκλεισμού </w:t>
      </w:r>
      <w:r w:rsidR="0097317D">
        <w:rPr>
          <w:bCs/>
          <w:lang w:val="el-GR"/>
        </w:rPr>
        <w:t xml:space="preserve">της ως άνω παραγράφου 2.2.3. </w:t>
      </w:r>
    </w:p>
    <w:p w14:paraId="501E042D" w14:textId="77777777" w:rsidR="00D8578D" w:rsidRDefault="00D8578D">
      <w:pPr>
        <w:rPr>
          <w:lang w:val="el-GR"/>
        </w:rPr>
      </w:pPr>
    </w:p>
    <w:p w14:paraId="2A930CFA" w14:textId="77777777" w:rsidR="003929DA" w:rsidRDefault="003929DA">
      <w:pPr>
        <w:pStyle w:val="3"/>
        <w:rPr>
          <w:lang w:val="el-GR"/>
        </w:rPr>
      </w:pPr>
      <w:bookmarkStart w:id="29" w:name="_Toc141353214"/>
      <w:r>
        <w:rPr>
          <w:lang w:val="el-GR"/>
        </w:rPr>
        <w:t>2.2.9</w:t>
      </w:r>
      <w:r>
        <w:rPr>
          <w:lang w:val="el-GR"/>
        </w:rPr>
        <w:tab/>
        <w:t>Κανόνες απόδειξης ποιοτικής επιλογής</w:t>
      </w:r>
      <w:bookmarkEnd w:id="29"/>
    </w:p>
    <w:p w14:paraId="66658DB6" w14:textId="44D24F48" w:rsidR="00FC0B5C" w:rsidRDefault="007F65D6" w:rsidP="007F65D6">
      <w:pPr>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w:t>
      </w:r>
      <w:r w:rsidR="00AD769E">
        <w:rPr>
          <w:bCs/>
          <w:lang w:val="el-GR"/>
        </w:rPr>
        <w:t>,</w:t>
      </w:r>
      <w:r>
        <w:rPr>
          <w:bCs/>
          <w:lang w:val="el-GR"/>
        </w:rPr>
        <w:t xml:space="preserve"> κατά την υποβολή της προσφοράς </w:t>
      </w:r>
      <w:r w:rsidR="00AD769E">
        <w:rPr>
          <w:bCs/>
          <w:lang w:val="el-GR"/>
        </w:rPr>
        <w:t xml:space="preserve">με το </w:t>
      </w:r>
      <w:r>
        <w:rPr>
          <w:bCs/>
          <w:lang w:val="el-GR"/>
        </w:rPr>
        <w:t>ΕΕΕΣ</w:t>
      </w:r>
      <w:r w:rsidR="000606A0">
        <w:rPr>
          <w:bCs/>
          <w:lang w:val="el-GR"/>
        </w:rPr>
        <w:t>,</w:t>
      </w:r>
      <w:r w:rsidR="005148C2">
        <w:rPr>
          <w:bCs/>
          <w:lang w:val="el-GR"/>
        </w:rPr>
        <w:t xml:space="preserve"> </w:t>
      </w:r>
      <w:r w:rsidR="005148C2" w:rsidRPr="000606A0">
        <w:rPr>
          <w:bCs/>
          <w:lang w:val="el-GR"/>
        </w:rPr>
        <w:t>σύμφωνα με</w:t>
      </w:r>
      <w:r>
        <w:rPr>
          <w:bCs/>
          <w:lang w:val="el-GR"/>
        </w:rPr>
        <w:t xml:space="preserve"> τα οριζόμενα στην παράγραφο 2.2.9.1, κατά την υποβολή των δικαιολογητικών </w:t>
      </w:r>
      <w:r w:rsidR="008D7723">
        <w:rPr>
          <w:bCs/>
          <w:lang w:val="el-GR"/>
        </w:rPr>
        <w:t>της παραγράφου 2.2.9.2</w:t>
      </w:r>
      <w:r w:rsidR="007B335B">
        <w:rPr>
          <w:bCs/>
          <w:lang w:val="el-GR"/>
        </w:rPr>
        <w:t xml:space="preserve"> </w:t>
      </w:r>
      <w:r>
        <w:rPr>
          <w:bCs/>
          <w:lang w:val="el-GR"/>
        </w:rPr>
        <w:t>και κατά τη σύναψη της σύμβασης</w:t>
      </w:r>
      <w:r w:rsidR="00AD769E">
        <w:rPr>
          <w:bCs/>
          <w:lang w:val="el-GR"/>
        </w:rPr>
        <w:t>,</w:t>
      </w:r>
      <w:r>
        <w:rPr>
          <w:bCs/>
          <w:lang w:val="el-GR"/>
        </w:rPr>
        <w:t xml:space="preserve"> </w:t>
      </w:r>
      <w:r w:rsidR="00AD769E">
        <w:rPr>
          <w:bCs/>
          <w:lang w:val="el-GR"/>
        </w:rPr>
        <w:t xml:space="preserve">με </w:t>
      </w:r>
      <w:r>
        <w:rPr>
          <w:bCs/>
          <w:lang w:val="el-GR"/>
        </w:rPr>
        <w:t xml:space="preserve"> τη</w:t>
      </w:r>
      <w:r w:rsidR="00AD769E">
        <w:rPr>
          <w:bCs/>
          <w:lang w:val="el-GR"/>
        </w:rPr>
        <w:t>ν</w:t>
      </w:r>
      <w:r>
        <w:rPr>
          <w:bCs/>
          <w:lang w:val="el-GR"/>
        </w:rPr>
        <w:t xml:space="preserve"> υπεύθυνη δήλωση της περ. </w:t>
      </w:r>
      <w:r w:rsidR="008D7723">
        <w:rPr>
          <w:bCs/>
          <w:lang w:val="el-GR"/>
        </w:rPr>
        <w:t>δ</w:t>
      </w:r>
      <w:r>
        <w:rPr>
          <w:bCs/>
          <w:lang w:val="el-GR"/>
        </w:rPr>
        <w:t>΄ της παρ. 3 του άρθρου 105</w:t>
      </w:r>
      <w:r w:rsidR="002D2C87">
        <w:rPr>
          <w:bCs/>
          <w:lang w:val="el-GR"/>
        </w:rPr>
        <w:t xml:space="preserve"> του ν. 4412/2016</w:t>
      </w:r>
      <w:r>
        <w:rPr>
          <w:bCs/>
          <w:lang w:val="el-GR"/>
        </w:rPr>
        <w:t xml:space="preserve">. </w:t>
      </w:r>
    </w:p>
    <w:p w14:paraId="60FA767A" w14:textId="6A035371" w:rsidR="007F65D6" w:rsidRDefault="007F65D6" w:rsidP="007F65D6">
      <w:pPr>
        <w:rPr>
          <w:bCs/>
          <w:lang w:val="el-GR"/>
        </w:rPr>
      </w:pPr>
      <w:r>
        <w:rPr>
          <w:bCs/>
          <w:lang w:val="el-GR"/>
        </w:rPr>
        <w:t xml:space="preserve">Στην περίπτωση που ο </w:t>
      </w:r>
      <w:r w:rsidR="008D7723">
        <w:rPr>
          <w:bCs/>
          <w:lang w:val="el-GR"/>
        </w:rPr>
        <w:t>οικονομικός φορέας</w:t>
      </w:r>
      <w:r>
        <w:rPr>
          <w:bCs/>
          <w:lang w:val="el-GR"/>
        </w:rPr>
        <w:t xml:space="preserve"> στηρίζεται στις ικανότητες άλλων φορέων, σύμφωνα με </w:t>
      </w:r>
      <w:r>
        <w:rPr>
          <w:lang w:val="el-GR"/>
        </w:rPr>
        <w:t>την παράγραφ</w:t>
      </w:r>
      <w:r w:rsidR="00AD769E">
        <w:rPr>
          <w:lang w:val="el-GR"/>
        </w:rPr>
        <w:t>ο</w:t>
      </w:r>
      <w:r>
        <w:rPr>
          <w:lang w:val="el-GR"/>
        </w:rPr>
        <w:t xml:space="preserve"> </w:t>
      </w:r>
      <w:r>
        <w:rPr>
          <w:bCs/>
          <w:lang w:val="el-GR"/>
        </w:rPr>
        <w:t xml:space="preserve">2.2.8. της παρούσας, οι φορείς στην ικανότητα των οποίων στηρίζεται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w:t>
      </w:r>
      <w:r>
        <w:rPr>
          <w:lang w:val="el-GR"/>
        </w:rPr>
        <w:t xml:space="preserve">της παραγράφου </w:t>
      </w:r>
      <w:r>
        <w:rPr>
          <w:bCs/>
          <w:lang w:val="el-GR"/>
        </w:rPr>
        <w:t>2.2.3 της παρούσας και ότι πληρούν τα σχετικά κ</w:t>
      </w:r>
      <w:r w:rsidR="00245B54">
        <w:rPr>
          <w:bCs/>
          <w:lang w:val="el-GR"/>
        </w:rPr>
        <w:t>ριτήρια επιλογής κατά περίπτωση</w:t>
      </w:r>
      <w:r w:rsidRPr="00245B54">
        <w:rPr>
          <w:rStyle w:val="WW-FootnoteReference9"/>
          <w:bCs/>
          <w:lang w:val="el-GR"/>
        </w:rPr>
        <w:footnoteReference w:id="66"/>
      </w:r>
      <w:r w:rsidRPr="00245B54">
        <w:rPr>
          <w:bCs/>
          <w:lang w:val="el-GR"/>
        </w:rPr>
        <w:t>.</w:t>
      </w:r>
    </w:p>
    <w:p w14:paraId="03A00DBA" w14:textId="77777777" w:rsidR="007F65D6" w:rsidRDefault="007F65D6" w:rsidP="007F65D6">
      <w:pPr>
        <w:rPr>
          <w:bCs/>
          <w:lang w:val="el-GR"/>
        </w:rPr>
      </w:pPr>
      <w:r>
        <w:rPr>
          <w:bCs/>
          <w:lang w:val="el-GR"/>
        </w:rPr>
        <w:t xml:space="preserve">Στην περίπτωση που </w:t>
      </w:r>
      <w:r>
        <w:rPr>
          <w:bCs/>
          <w:lang w:val="en-US"/>
        </w:rPr>
        <w:t>o</w:t>
      </w:r>
      <w:r>
        <w:rPr>
          <w:bCs/>
          <w:lang w:val="el-GR"/>
        </w:rPr>
        <w:t xml:space="preserve"> </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της παραγράφου 2.2.3 της παρούσας</w:t>
      </w:r>
      <w:r>
        <w:rPr>
          <w:rStyle w:val="WW-FootnoteReference9"/>
          <w:bCs/>
          <w:lang w:val="el-GR"/>
        </w:rPr>
        <w:footnoteReference w:id="67"/>
      </w:r>
      <w:r>
        <w:rPr>
          <w:bCs/>
          <w:lang w:val="el-GR"/>
        </w:rPr>
        <w:t xml:space="preserve">. </w:t>
      </w:r>
    </w:p>
    <w:p w14:paraId="2E3B3F29" w14:textId="40DDA47A" w:rsidR="00F0704B" w:rsidRPr="00E14C02" w:rsidRDefault="00F0704B" w:rsidP="00F0704B">
      <w:pPr>
        <w:suppressAutoHyphens w:val="0"/>
        <w:spacing w:after="160" w:line="259" w:lineRule="auto"/>
        <w:rPr>
          <w:rFonts w:eastAsia="Calibri" w:cs="Times New Roman"/>
          <w:szCs w:val="22"/>
          <w:lang w:val="el-GR" w:eastAsia="en-US"/>
        </w:rPr>
      </w:pPr>
      <w:r w:rsidRPr="002D7952">
        <w:rPr>
          <w:rFonts w:eastAsia="Calibri" w:cs="Times New Roman"/>
          <w:szCs w:val="22"/>
          <w:lang w:val="el-GR" w:eastAsia="en-US"/>
        </w:rPr>
        <w:t>Αν</w:t>
      </w:r>
      <w:r w:rsidR="00E26671" w:rsidRPr="002D7952">
        <w:rPr>
          <w:rFonts w:eastAsia="Calibri" w:cs="Times New Roman"/>
          <w:szCs w:val="22"/>
          <w:lang w:val="el-GR" w:eastAsia="en-US"/>
        </w:rPr>
        <w:t xml:space="preserve"> μετά τη συμπλήρωση του ΕΕΕΣ και μέχρι τη ημέρα της έγγραφης πρόσκλησης για τη σύναψη του συμφωνητικού </w:t>
      </w:r>
      <w:r w:rsidRPr="002D7952">
        <w:rPr>
          <w:rFonts w:eastAsia="Calibri" w:cs="Times New Roman"/>
          <w:szCs w:val="22"/>
          <w:lang w:val="el-GR" w:eastAsia="en-US"/>
        </w:rPr>
        <w:t>επέλθουν μεταβολές στις προϋποθέσεις</w:t>
      </w:r>
      <w:r w:rsidR="001F0491" w:rsidRPr="002D7952">
        <w:rPr>
          <w:rFonts w:eastAsia="Calibri" w:cs="Times New Roman"/>
          <w:szCs w:val="22"/>
          <w:lang w:val="el-GR" w:eastAsia="en-US"/>
        </w:rPr>
        <w:t>,</w:t>
      </w:r>
      <w:r w:rsidRPr="002D7952">
        <w:rPr>
          <w:rFonts w:eastAsia="Calibri" w:cs="Times New Roman"/>
          <w:szCs w:val="22"/>
          <w:lang w:val="el-GR" w:eastAsia="en-US"/>
        </w:rPr>
        <w:t xml:space="preserve"> τις οποίες οι προσφέροντες </w:t>
      </w:r>
      <w:r w:rsidR="00AD769E" w:rsidRPr="002D7952">
        <w:rPr>
          <w:rFonts w:eastAsia="Calibri" w:cs="Times New Roman"/>
          <w:szCs w:val="22"/>
          <w:lang w:val="el-GR" w:eastAsia="en-US"/>
        </w:rPr>
        <w:t xml:space="preserve">είχαν δηλώσει </w:t>
      </w:r>
      <w:r w:rsidR="00E26671" w:rsidRPr="002D7952">
        <w:rPr>
          <w:rFonts w:eastAsia="Calibri" w:cs="Times New Roman"/>
          <w:szCs w:val="22"/>
          <w:lang w:val="el-GR" w:eastAsia="en-US"/>
        </w:rPr>
        <w:t xml:space="preserve"> ότι πληρούν,  οι προσφέροντες</w:t>
      </w:r>
      <w:r w:rsidRPr="002D7952">
        <w:rPr>
          <w:rFonts w:eastAsia="Calibri" w:cs="Times New Roman"/>
          <w:szCs w:val="22"/>
          <w:lang w:val="el-GR" w:eastAsia="en-US"/>
        </w:rPr>
        <w:t xml:space="preserve"> οφείλουν να ενημερώσουν αμελλητί την αναθέτουσα αρχή</w:t>
      </w:r>
      <w:r w:rsidRPr="002D7952">
        <w:rPr>
          <w:rFonts w:eastAsia="Calibri" w:cs="Times New Roman"/>
          <w:szCs w:val="22"/>
          <w:vertAlign w:val="superscript"/>
          <w:lang w:val="el-GR" w:eastAsia="en-US"/>
        </w:rPr>
        <w:footnoteReference w:id="68"/>
      </w:r>
      <w:r w:rsidRPr="002D7952">
        <w:rPr>
          <w:rFonts w:eastAsia="Calibri" w:cs="Times New Roman"/>
          <w:szCs w:val="22"/>
          <w:lang w:val="el-GR" w:eastAsia="en-US"/>
        </w:rPr>
        <w:t>.</w:t>
      </w:r>
      <w:r w:rsidRPr="00E14C02">
        <w:rPr>
          <w:rFonts w:eastAsia="Calibri" w:cs="Times New Roman"/>
          <w:szCs w:val="22"/>
          <w:lang w:val="el-GR" w:eastAsia="en-US"/>
        </w:rPr>
        <w:t xml:space="preserve"> </w:t>
      </w:r>
    </w:p>
    <w:p w14:paraId="31F2D047" w14:textId="77777777" w:rsidR="003929DA" w:rsidRDefault="003929DA">
      <w:pPr>
        <w:pStyle w:val="4"/>
        <w:ind w:left="567" w:hanging="567"/>
        <w:rPr>
          <w:i/>
          <w:color w:val="5B9BD5"/>
          <w:lang w:val="el-GR"/>
        </w:rPr>
      </w:pPr>
      <w:bookmarkStart w:id="30" w:name="_Toc141353215"/>
      <w:r>
        <w:rPr>
          <w:lang w:val="el-GR"/>
        </w:rPr>
        <w:t>2.2.9.1</w:t>
      </w:r>
      <w:r>
        <w:rPr>
          <w:lang w:val="el-GR"/>
        </w:rPr>
        <w:tab/>
        <w:t>Προκαταρκτική απόδειξη κατά την υποβολή προσφορών</w:t>
      </w:r>
      <w:bookmarkEnd w:id="30"/>
      <w:r>
        <w:rPr>
          <w:lang w:val="el-GR"/>
        </w:rPr>
        <w:t xml:space="preserve"> </w:t>
      </w:r>
    </w:p>
    <w:p w14:paraId="4B2CF91A" w14:textId="43D16D5B" w:rsidR="003929DA" w:rsidRDefault="003929DA">
      <w:pPr>
        <w:rPr>
          <w:i/>
          <w:color w:val="5B9BD5"/>
          <w:lang w:val="el-GR"/>
        </w:rPr>
      </w:pPr>
      <w:r>
        <w:rPr>
          <w:lang w:val="el-GR"/>
        </w:rPr>
        <w:t xml:space="preserve">Προς προκαταρκτική απόδειξη ότι οι προσφέροντες οικονομικοί φορείς: </w:t>
      </w:r>
      <w:r w:rsidRPr="000012EE">
        <w:rPr>
          <w:lang w:val="el-GR"/>
        </w:rPr>
        <w:t>α) δεν βρίσκονται σε μία από τις καταστάσεις της παραγράφου 2.2.3</w:t>
      </w:r>
      <w:r w:rsidRPr="000130D0">
        <w:rPr>
          <w:lang w:val="el-GR"/>
        </w:rPr>
        <w:t xml:space="preserve"> και β) πληρο</w:t>
      </w:r>
      <w:r>
        <w:rPr>
          <w:lang w:val="el-GR"/>
        </w:rPr>
        <w:t xml:space="preserve">ύν τα σχετικά κριτήρια επιλογής των παραγράφων 2.2.4, 2.2.5, 2.2.6 και 2.2.7 της </w:t>
      </w:r>
      <w:r w:rsidR="000A44F1">
        <w:rPr>
          <w:lang w:val="el-GR"/>
        </w:rPr>
        <w:t>παρούσας</w:t>
      </w:r>
      <w:r>
        <w:rPr>
          <w:lang w:val="el-GR"/>
        </w:rPr>
        <w:t>,</w:t>
      </w:r>
      <w:r>
        <w:rPr>
          <w:rFonts w:eastAsia="SimSun"/>
          <w:sz w:val="20"/>
          <w:szCs w:val="20"/>
          <w:lang w:val="el-GR"/>
        </w:rPr>
        <w:t xml:space="preserve"> </w:t>
      </w:r>
      <w:r>
        <w:rPr>
          <w:lang w:val="el-GR"/>
        </w:rPr>
        <w:t xml:space="preserve">προσκομίζουν κατά την υποβολή της προσφοράς </w:t>
      </w:r>
      <w:r w:rsidR="0083058A">
        <w:rPr>
          <w:lang w:val="el-GR"/>
        </w:rPr>
        <w:t>τους,</w:t>
      </w:r>
      <w:r>
        <w:rPr>
          <w:lang w:val="el-GR"/>
        </w:rPr>
        <w:t xml:space="preserve">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Παράρτημα</w:t>
      </w:r>
      <w:r w:rsidR="002D7952" w:rsidRPr="002D7952">
        <w:rPr>
          <w:lang w:val="el-GR"/>
        </w:rPr>
        <w:t xml:space="preserve"> ΙΙΙ</w:t>
      </w:r>
      <w:r w:rsidR="002D7952" w:rsidRPr="002D7952">
        <w:rPr>
          <w:i/>
          <w:lang w:val="el-GR"/>
        </w:rPr>
        <w:t xml:space="preserve"> </w:t>
      </w:r>
      <w:r>
        <w:rPr>
          <w:lang w:val="el-GR"/>
        </w:rPr>
        <w:t xml:space="preserve"> το οποίο </w:t>
      </w:r>
      <w:r w:rsidR="00682A3D">
        <w:rPr>
          <w:lang w:val="el-GR"/>
        </w:rPr>
        <w:t xml:space="preserve">ισοδυναμεί με </w:t>
      </w:r>
      <w:r>
        <w:rPr>
          <w:lang w:val="el-GR"/>
        </w:rPr>
        <w:t>ενημερωμένη υπεύθυνη δήλωση, με τις συνέπειες του ν. 1599/1986</w:t>
      </w:r>
      <w:r w:rsidRPr="00BF5B44">
        <w:rPr>
          <w:lang w:val="el-GR"/>
        </w:rPr>
        <w:t xml:space="preserve">. </w:t>
      </w:r>
      <w:r w:rsidRPr="00103DDF">
        <w:rPr>
          <w:lang w:val="el-GR"/>
        </w:rPr>
        <w:t>Το ΕΕΕΣ</w:t>
      </w:r>
      <w:r w:rsidRPr="00103DDF">
        <w:rPr>
          <w:rStyle w:val="WW-FootnoteReference9"/>
          <w:lang w:val="el-GR"/>
        </w:rPr>
        <w:footnoteReference w:id="69"/>
      </w:r>
      <w:r w:rsidRPr="00103DDF">
        <w:rPr>
          <w:lang w:val="el-GR"/>
        </w:rPr>
        <w:t xml:space="preserve"> καταρτίζεται </w:t>
      </w:r>
      <w:r w:rsidRPr="00103DDF">
        <w:rPr>
          <w:lang w:val="el-GR"/>
        </w:rPr>
        <w:lastRenderedPageBreak/>
        <w:t>β</w:t>
      </w:r>
      <w:r w:rsidR="001A7159" w:rsidRPr="00103DDF">
        <w:rPr>
          <w:lang w:val="el-GR"/>
        </w:rPr>
        <w:t xml:space="preserve">άσει του τυποποιημένου εντύπου </w:t>
      </w:r>
      <w:r w:rsidRPr="00103DDF">
        <w:rPr>
          <w:lang w:val="el-GR"/>
        </w:rPr>
        <w:t>του Παραρτήματος 2 του Κανονισμού (ΕΕ) 2016/7 και συμπληρώνεται</w:t>
      </w:r>
      <w:r w:rsidRPr="00BF5B44">
        <w:rPr>
          <w:lang w:val="el-GR"/>
        </w:rPr>
        <w:t xml:space="preserve"> από τους προσφέροντες</w:t>
      </w:r>
      <w:r>
        <w:rPr>
          <w:lang w:val="el-GR"/>
        </w:rPr>
        <w:t xml:space="preserve"> οικονομικούς φορείς σύμφωνα με τις οδηγίες  του Παραρτήματος 1.</w:t>
      </w:r>
      <w:r>
        <w:rPr>
          <w:rStyle w:val="WW-FootnoteReference10"/>
          <w:lang w:val="el-GR"/>
        </w:rPr>
        <w:footnoteReference w:id="70"/>
      </w:r>
      <w:r>
        <w:rPr>
          <w:lang w:val="el-GR"/>
        </w:rPr>
        <w:t xml:space="preserve"> </w:t>
      </w:r>
    </w:p>
    <w:p w14:paraId="6DC58506" w14:textId="77777777" w:rsidR="003929DA" w:rsidRDefault="003929DA">
      <w:pPr>
        <w:rPr>
          <w:lang w:val="el-GR"/>
        </w:rPr>
      </w:pPr>
      <w:r>
        <w:rPr>
          <w:lang w:val="el-GR"/>
        </w:rPr>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Pr>
          <w:rStyle w:val="WW-0"/>
          <w:lang w:val="el-GR"/>
        </w:rPr>
        <w:footnoteReference w:id="71"/>
      </w:r>
    </w:p>
    <w:p w14:paraId="4D8D3835" w14:textId="77777777" w:rsidR="00C53CD7" w:rsidRDefault="00C53CD7" w:rsidP="00C53CD7">
      <w:pPr>
        <w:rPr>
          <w:bCs/>
          <w:iCs/>
          <w:lang w:val="el-GR"/>
        </w:rPr>
      </w:pPr>
      <w:r w:rsidRPr="007B335B">
        <w:rPr>
          <w:bCs/>
          <w:iCs/>
          <w:lang w:val="el-GR"/>
        </w:rPr>
        <w:t xml:space="preserve">Ο οικονομικός φορέας </w:t>
      </w:r>
      <w:r w:rsidRPr="000012EE">
        <w:rPr>
          <w:bCs/>
          <w:iCs/>
          <w:lang w:val="el-GR"/>
        </w:rPr>
        <w:t xml:space="preserve">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0012EE">
        <w:rPr>
          <w:bCs/>
          <w:iCs/>
          <w:lang w:val="el-GR"/>
        </w:rPr>
        <w:t>αυτό.</w:t>
      </w:r>
      <w:r w:rsidRPr="000012EE">
        <w:rPr>
          <w:rStyle w:val="ad"/>
          <w:bCs/>
          <w:iCs/>
          <w:lang w:val="el-GR"/>
        </w:rPr>
        <w:footnoteReference w:id="72"/>
      </w:r>
    </w:p>
    <w:p w14:paraId="3DB21B00" w14:textId="77777777" w:rsidR="003D62F0" w:rsidRPr="003D62F0" w:rsidRDefault="003D62F0" w:rsidP="003D62F0">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4C2AF5B" w14:textId="332813AA" w:rsidR="003929DA" w:rsidRPr="002D7952" w:rsidRDefault="003929DA">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1F0491">
        <w:rPr>
          <w:lang w:val="el-GR"/>
        </w:rPr>
        <w:t>ν</w:t>
      </w:r>
      <w:r>
        <w:rPr>
          <w:lang w:val="el-GR"/>
        </w:rPr>
        <w:t xml:space="preserve"> χρόνο υποβολής της προσφοράς ή το αρμοδίως εξουσιοδοτημένο φυσικό πρόσωπο να εκπροσωπεί τον οικονομικό φορέα για διαδικασίες </w:t>
      </w:r>
      <w:r w:rsidRPr="002D7952">
        <w:rPr>
          <w:lang w:val="el-GR"/>
        </w:rPr>
        <w:t>σύναψης συμβάσεων ή για συγκεκριμένη διαδικασία σύναψης σύμβασης.</w:t>
      </w:r>
    </w:p>
    <w:p w14:paraId="6BCE2686" w14:textId="5F4708F7" w:rsidR="003929DA" w:rsidRDefault="003929DA" w:rsidP="00585EAB">
      <w:pPr>
        <w:rPr>
          <w:lang w:val="el-GR"/>
        </w:rPr>
      </w:pPr>
      <w:r w:rsidRPr="002D7952">
        <w:rPr>
          <w:lang w:val="el-GR"/>
        </w:rPr>
        <w:t xml:space="preserve">Στην περίπτωση υποβολής προσφοράς από ένωση οικονομικών φορέων το </w:t>
      </w:r>
      <w:r w:rsidR="00032BAF" w:rsidRPr="002D7952">
        <w:rPr>
          <w:lang w:val="el-GR"/>
        </w:rPr>
        <w:t>ΕΕΕΣ</w:t>
      </w:r>
      <w:r w:rsidRPr="002D7952">
        <w:rPr>
          <w:lang w:val="el-GR"/>
        </w:rPr>
        <w:t xml:space="preserve"> υποβάλλεται χωριστά από κάθε μέλος της ένωσης.</w:t>
      </w:r>
      <w:r>
        <w:rPr>
          <w:lang w:val="el-GR"/>
        </w:rPr>
        <w:t xml:space="preserve"> </w:t>
      </w:r>
    </w:p>
    <w:p w14:paraId="5EA8D53E" w14:textId="432FDF32" w:rsidR="00E14C02" w:rsidRDefault="00E14C02" w:rsidP="00E14C02">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t>Ο οικονομικός φορέας φέρει την ειδική υποχρέωση να δηλώσει, μέσω του ΕΕΕΣ,</w:t>
      </w:r>
      <w:r w:rsidRPr="00032BAF">
        <w:rPr>
          <w:rFonts w:eastAsia="Calibri" w:cs="Times New Roman"/>
          <w:szCs w:val="22"/>
          <w:vertAlign w:val="superscript"/>
          <w:lang w:val="el-GR" w:eastAsia="en-US"/>
        </w:rPr>
        <w:footnoteReference w:id="73"/>
      </w:r>
      <w:r w:rsidRPr="00032BAF">
        <w:rPr>
          <w:rFonts w:eastAsia="Calibri" w:cs="Times New Roman"/>
          <w:szCs w:val="22"/>
          <w:lang w:val="el-GR" w:eastAsia="en-US"/>
        </w:rPr>
        <w:t xml:space="preserve">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w:t>
      </w:r>
      <w:r w:rsidR="000A44F1">
        <w:rPr>
          <w:rFonts w:eastAsia="Calibri" w:cs="Times New Roman"/>
          <w:szCs w:val="22"/>
          <w:lang w:val="el-GR" w:eastAsia="en-US"/>
        </w:rPr>
        <w:t>παρούσας</w:t>
      </w:r>
      <w:r w:rsidRPr="00032BAF">
        <w:rPr>
          <w:rFonts w:eastAsia="Calibri" w:cs="Times New Roman"/>
          <w:szCs w:val="22"/>
          <w:vertAlign w:val="superscript"/>
          <w:lang w:val="el-GR" w:eastAsia="en-US"/>
        </w:rPr>
        <w:footnoteReference w:id="74"/>
      </w:r>
      <w:r w:rsidRPr="00032BAF">
        <w:rPr>
          <w:rFonts w:eastAsia="Calibri" w:cs="Times New Roman"/>
          <w:szCs w:val="22"/>
          <w:lang w:val="el-GR" w:eastAsia="en-US"/>
        </w:rPr>
        <w:t xml:space="preserve">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ληφθέντα μέτρα προς αποκατάσταση της αξιοπιστίας του.</w:t>
      </w:r>
    </w:p>
    <w:p w14:paraId="0E09A164" w14:textId="5D7C841E"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Pr>
          <w:rFonts w:eastAsia="Calibri" w:cs="Times New Roman"/>
          <w:szCs w:val="22"/>
          <w:lang w:val="el-GR" w:eastAsia="en-US"/>
        </w:rPr>
        <w:t xml:space="preserve">σύμφωνα με την περ. γ της παραγράφου 2.2.3.4 της </w:t>
      </w:r>
      <w:r w:rsidR="000A44F1">
        <w:rPr>
          <w:rFonts w:eastAsia="Calibri" w:cs="Times New Roman"/>
          <w:szCs w:val="22"/>
          <w:lang w:val="el-GR" w:eastAsia="en-US"/>
        </w:rPr>
        <w:t>παρούσας</w:t>
      </w:r>
      <w:r w:rsidR="00D61E70">
        <w:rPr>
          <w:rFonts w:eastAsia="Calibri" w:cs="Times New Roman"/>
          <w:szCs w:val="22"/>
          <w:lang w:val="el-GR" w:eastAsia="en-US"/>
        </w:rPr>
        <w:t xml:space="preserve">, </w:t>
      </w:r>
      <w:r w:rsidRPr="00E14C02">
        <w:rPr>
          <w:rFonts w:eastAsia="Calibri" w:cs="Times New Roman"/>
          <w:szCs w:val="22"/>
          <w:lang w:val="el-GR" w:eastAsia="en-US"/>
        </w:rPr>
        <w:t>αναλύεται στο σχετικό πεδίο που προβάλλει κατόπιν θετικής απάντησης</w:t>
      </w:r>
      <w:r w:rsidRPr="00E14C02">
        <w:rPr>
          <w:rFonts w:eastAsia="Calibri" w:cs="Times New Roman"/>
          <w:szCs w:val="22"/>
          <w:vertAlign w:val="superscript"/>
          <w:lang w:val="el-GR" w:eastAsia="en-US"/>
        </w:rPr>
        <w:footnoteReference w:id="75"/>
      </w:r>
      <w:r w:rsidRPr="00E14C02">
        <w:rPr>
          <w:rFonts w:eastAsia="Calibri" w:cs="Times New Roman"/>
          <w:szCs w:val="22"/>
          <w:lang w:val="el-GR" w:eastAsia="en-US"/>
        </w:rPr>
        <w:t>.</w:t>
      </w:r>
    </w:p>
    <w:p w14:paraId="22812217" w14:textId="77777777" w:rsid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τις υποχρεώσεις του</w:t>
      </w:r>
      <w:r w:rsidR="008E072F">
        <w:rPr>
          <w:rFonts w:eastAsia="Calibri" w:cs="Times New Roman"/>
          <w:szCs w:val="22"/>
          <w:lang w:val="el-GR" w:eastAsia="en-US"/>
        </w:rPr>
        <w:t>,</w:t>
      </w:r>
      <w:r w:rsidRPr="00E14C02">
        <w:rPr>
          <w:rFonts w:eastAsia="Calibri" w:cs="Times New Roman"/>
          <w:szCs w:val="22"/>
          <w:lang w:val="el-GR" w:eastAsia="en-US"/>
        </w:rPr>
        <w:t xml:space="preserve">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w:t>
      </w:r>
      <w:r w:rsidR="008E072F">
        <w:rPr>
          <w:rFonts w:eastAsia="Calibri" w:cs="Times New Roman"/>
          <w:szCs w:val="22"/>
          <w:lang w:val="el-GR" w:eastAsia="en-US"/>
        </w:rPr>
        <w:t>,</w:t>
      </w:r>
      <w:r w:rsidRPr="00E14C02">
        <w:rPr>
          <w:rFonts w:eastAsia="Calibri" w:cs="Times New Roman"/>
          <w:szCs w:val="22"/>
          <w:lang w:val="el-GR" w:eastAsia="en-US"/>
        </w:rPr>
        <w:t xml:space="preserve"> αυτές θεωρείται ότι δεν έχουν </w:t>
      </w:r>
      <w:r w:rsidR="007C5E41" w:rsidRPr="00E14C02">
        <w:rPr>
          <w:rFonts w:eastAsia="Calibri" w:cs="Times New Roman"/>
          <w:szCs w:val="22"/>
          <w:lang w:val="el-GR" w:eastAsia="en-US"/>
        </w:rPr>
        <w:t>αθετηθεί</w:t>
      </w:r>
      <w:r w:rsidR="007C5E41">
        <w:rPr>
          <w:rFonts w:eastAsia="Calibri" w:cs="Times New Roman"/>
          <w:szCs w:val="22"/>
          <w:lang w:val="el-GR" w:eastAsia="en-US"/>
        </w:rPr>
        <w:t>,</w:t>
      </w:r>
      <w:r w:rsidR="007C5E41" w:rsidRPr="00E14C02">
        <w:rPr>
          <w:rFonts w:eastAsia="Calibri" w:cs="Times New Roman"/>
          <w:szCs w:val="22"/>
          <w:lang w:val="el-GR" w:eastAsia="en-US"/>
        </w:rPr>
        <w:t xml:space="preserve"> εφόσον</w:t>
      </w:r>
      <w:r w:rsidRPr="00E14C02">
        <w:rPr>
          <w:rFonts w:eastAsia="Calibri" w:cs="Times New Roman"/>
          <w:szCs w:val="22"/>
          <w:lang w:val="el-GR" w:eastAsia="en-US"/>
        </w:rPr>
        <w:t xml:space="preserve">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w:t>
      </w:r>
      <w:r w:rsidRPr="00E14C02">
        <w:rPr>
          <w:rFonts w:eastAsia="Calibri" w:cs="Times New Roman"/>
          <w:szCs w:val="22"/>
          <w:lang w:val="el-GR" w:eastAsia="en-US"/>
        </w:rPr>
        <w:lastRenderedPageBreak/>
        <w:t>καταβολή φόρων ή εισφορών κοινωνικής ασφάλισης ή, κατά περίπτωση, εάν έχει αθετήσει τις παραπάνω υποχρεώσεις του</w:t>
      </w:r>
      <w:r w:rsidRPr="00E14C02">
        <w:rPr>
          <w:rFonts w:eastAsia="Calibri" w:cs="Times New Roman"/>
          <w:szCs w:val="22"/>
          <w:vertAlign w:val="superscript"/>
          <w:lang w:val="el-GR" w:eastAsia="en-US"/>
        </w:rPr>
        <w:footnoteReference w:id="76"/>
      </w:r>
      <w:r w:rsidRPr="00E14C02">
        <w:rPr>
          <w:rFonts w:eastAsia="Calibri" w:cs="Times New Roman"/>
          <w:szCs w:val="22"/>
          <w:lang w:val="el-GR" w:eastAsia="en-US"/>
        </w:rPr>
        <w:t>.</w:t>
      </w:r>
    </w:p>
    <w:p w14:paraId="4F059F00" w14:textId="180BC1B2" w:rsidR="00F62DBC" w:rsidRPr="002D7952" w:rsidRDefault="00F62DBC" w:rsidP="001C57FC">
      <w:pPr>
        <w:suppressAutoHyphens w:val="0"/>
        <w:spacing w:after="0" w:line="259" w:lineRule="auto"/>
        <w:rPr>
          <w:rFonts w:eastAsia="Calibri" w:cs="Times New Roman"/>
          <w:szCs w:val="22"/>
          <w:lang w:val="el-GR" w:eastAsia="en-US"/>
        </w:rPr>
      </w:pPr>
      <w:r w:rsidRPr="002D7952">
        <w:rPr>
          <w:rFonts w:eastAsia="Calibri" w:cs="Times New Roman"/>
          <w:szCs w:val="22"/>
          <w:lang w:val="el-GR" w:eastAsia="en-US"/>
        </w:rPr>
        <w:t xml:space="preserve">Στην περίπτωση που ένας οικονομικός φορέας, </w:t>
      </w:r>
      <w:r w:rsidR="00FF49CF" w:rsidRPr="002D7952">
        <w:rPr>
          <w:rFonts w:eastAsia="Calibri" w:cs="Times New Roman"/>
          <w:szCs w:val="22"/>
          <w:lang w:val="el-GR" w:eastAsia="en-US"/>
        </w:rPr>
        <w:t xml:space="preserve">δηλώνει </w:t>
      </w:r>
      <w:r w:rsidRPr="002D7952">
        <w:rPr>
          <w:rFonts w:eastAsia="Calibri" w:cs="Times New Roman"/>
          <w:szCs w:val="22"/>
          <w:lang w:val="el-GR" w:eastAsia="en-US"/>
        </w:rPr>
        <w:t xml:space="preserve">ότι εμπίπτει σε μία από τις καταστάσεις της παρ. </w:t>
      </w:r>
      <w:r w:rsidR="00CD148D" w:rsidRPr="002D7952">
        <w:rPr>
          <w:rFonts w:eastAsia="Calibri" w:cs="Times New Roman"/>
          <w:szCs w:val="22"/>
          <w:lang w:val="el-GR" w:eastAsia="en-US"/>
        </w:rPr>
        <w:t>2.2.3.</w:t>
      </w:r>
      <w:r w:rsidRPr="002D7952">
        <w:rPr>
          <w:rFonts w:eastAsia="Calibri" w:cs="Times New Roman"/>
          <w:szCs w:val="22"/>
          <w:lang w:val="el-GR" w:eastAsia="en-US"/>
        </w:rPr>
        <w:t xml:space="preserve">1 και </w:t>
      </w:r>
      <w:r w:rsidR="00CD148D" w:rsidRPr="002D7952">
        <w:rPr>
          <w:rFonts w:eastAsia="Calibri" w:cs="Times New Roman"/>
          <w:szCs w:val="22"/>
          <w:lang w:val="el-GR" w:eastAsia="en-US"/>
        </w:rPr>
        <w:t>2.2.3.4</w:t>
      </w:r>
      <w:r w:rsidR="00AF26CB" w:rsidRPr="002D7952">
        <w:rPr>
          <w:rFonts w:eastAsia="Calibri" w:cs="Times New Roman"/>
          <w:szCs w:val="22"/>
          <w:lang w:val="el-GR" w:eastAsia="en-US"/>
        </w:rPr>
        <w:t>,</w:t>
      </w:r>
      <w:r w:rsidRPr="002D7952">
        <w:rPr>
          <w:rFonts w:eastAsia="Calibri" w:cs="Times New Roman"/>
          <w:szCs w:val="22"/>
          <w:lang w:val="el-GR" w:eastAsia="en-US"/>
        </w:rPr>
        <w:t xml:space="preserve"> εκτός από την περ. β’ αυτής</w:t>
      </w:r>
      <w:r w:rsidR="00FF49CF" w:rsidRPr="002D7952">
        <w:rPr>
          <w:rFonts w:eastAsia="Calibri" w:cs="Times New Roman"/>
          <w:szCs w:val="22"/>
          <w:lang w:val="el-GR" w:eastAsia="en-US"/>
        </w:rPr>
        <w:t>,</w:t>
      </w:r>
      <w:r w:rsidRPr="002D7952">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r w:rsidR="000C6682" w:rsidRPr="002D7952">
        <w:rPr>
          <w:rStyle w:val="ad"/>
          <w:rFonts w:eastAsia="Calibri" w:cs="Times New Roman"/>
          <w:szCs w:val="22"/>
          <w:lang w:val="el-GR" w:eastAsia="en-US"/>
        </w:rPr>
        <w:footnoteReference w:id="77"/>
      </w:r>
      <w:r w:rsidRPr="002D7952">
        <w:rPr>
          <w:rFonts w:eastAsia="Calibri" w:cs="Times New Roman"/>
          <w:szCs w:val="22"/>
          <w:lang w:val="el-GR" w:eastAsia="en-US"/>
        </w:rPr>
        <w:t>:</w:t>
      </w:r>
    </w:p>
    <w:p w14:paraId="25B1AA41" w14:textId="77777777" w:rsidR="00F62DBC" w:rsidRPr="002D7952" w:rsidRDefault="00F62DBC" w:rsidP="001C57FC">
      <w:pPr>
        <w:suppressAutoHyphens w:val="0"/>
        <w:spacing w:after="0" w:line="259" w:lineRule="auto"/>
        <w:rPr>
          <w:rFonts w:eastAsia="Calibri" w:cs="Times New Roman"/>
          <w:szCs w:val="22"/>
          <w:lang w:val="el-GR" w:eastAsia="en-US"/>
        </w:rPr>
      </w:pPr>
    </w:p>
    <w:p w14:paraId="2BDD3EA1" w14:textId="77777777" w:rsidR="00F62DBC" w:rsidRPr="002D7952" w:rsidRDefault="00F62DBC" w:rsidP="00763C9D">
      <w:pPr>
        <w:suppressAutoHyphens w:val="0"/>
        <w:spacing w:after="0" w:line="259" w:lineRule="auto"/>
        <w:rPr>
          <w:rFonts w:eastAsia="Calibri" w:cs="Times New Roman"/>
          <w:szCs w:val="22"/>
          <w:lang w:val="el-GR" w:eastAsia="en-US"/>
        </w:rPr>
      </w:pPr>
      <w:r w:rsidRPr="002D7952">
        <w:rPr>
          <w:rFonts w:eastAsia="Calibri" w:cs="Times New Roman"/>
          <w:szCs w:val="22"/>
          <w:lang w:val="el-GR" w:eastAsia="en-US"/>
        </w:rPr>
        <w:t xml:space="preserve">α. εάν τα μέτρα αυτοκάθαρσης, </w:t>
      </w:r>
      <w:r w:rsidR="00763C9D" w:rsidRPr="002D7952">
        <w:rPr>
          <w:rFonts w:eastAsia="Calibri" w:cs="Times New Roman"/>
          <w:szCs w:val="22"/>
          <w:lang w:val="el-GR" w:eastAsia="en-US"/>
        </w:rPr>
        <w:t>τα οποία</w:t>
      </w:r>
      <w:r w:rsidRPr="002D7952">
        <w:rPr>
          <w:rFonts w:eastAsia="Calibri" w:cs="Times New Roman"/>
          <w:szCs w:val="22"/>
          <w:lang w:val="el-GR" w:eastAsia="en-US"/>
        </w:rPr>
        <w:t xml:space="preserve"> έλαβε για τον συγκεκριμένο λόγο αποκλεισμού που έχει δηλώσει στο</w:t>
      </w:r>
      <w:r w:rsidR="00763C9D" w:rsidRPr="002D7952">
        <w:rPr>
          <w:rFonts w:eastAsia="Calibri" w:cs="Times New Roman"/>
          <w:szCs w:val="22"/>
          <w:lang w:val="el-GR" w:eastAsia="en-US"/>
        </w:rPr>
        <w:t xml:space="preserve"> </w:t>
      </w:r>
      <w:r w:rsidRPr="002D7952">
        <w:rPr>
          <w:rFonts w:eastAsia="Calibri" w:cs="Times New Roman"/>
          <w:szCs w:val="22"/>
          <w:lang w:val="el-GR" w:eastAsia="en-US"/>
        </w:rPr>
        <w:t>ΕΕΕΣ, έχουν ήδη κριθεί σε προγενέστερη διαδικασία στην οποία συμμετείχε, βάσει απόφασης που εκδόθηκε από την ίδια ή άλλη αναθέτουσα αρχή</w:t>
      </w:r>
      <w:r w:rsidR="00763C9D" w:rsidRPr="002D7952">
        <w:rPr>
          <w:rFonts w:eastAsia="Calibri" w:cs="Times New Roman"/>
          <w:szCs w:val="22"/>
          <w:lang w:val="el-GR" w:eastAsia="en-US"/>
        </w:rPr>
        <w:t>,</w:t>
      </w:r>
      <w:r w:rsidRPr="002D7952">
        <w:rPr>
          <w:rFonts w:eastAsia="Calibri" w:cs="Times New Roman"/>
          <w:szCs w:val="22"/>
          <w:lang w:val="el-GR" w:eastAsia="en-US"/>
        </w:rPr>
        <w:t xml:space="preserve"> κατόπιν γνωμοδότησης της Επιτροπής</w:t>
      </w:r>
      <w:r w:rsidR="00DD61BD" w:rsidRPr="002D7952">
        <w:rPr>
          <w:rFonts w:eastAsia="Calibri" w:cs="Times New Roman"/>
          <w:szCs w:val="22"/>
          <w:lang w:val="el-GR" w:eastAsia="en-US"/>
        </w:rPr>
        <w:t xml:space="preserve"> εξέτασης επανορθωτικών μέτρων</w:t>
      </w:r>
      <w:r w:rsidR="00800F6C" w:rsidRPr="002D7952">
        <w:rPr>
          <w:rFonts w:eastAsia="Calibri" w:cs="Times New Roman"/>
          <w:szCs w:val="22"/>
          <w:lang w:val="el-GR" w:eastAsia="en-US"/>
        </w:rPr>
        <w:t xml:space="preserve">. </w:t>
      </w:r>
    </w:p>
    <w:p w14:paraId="61B8771C" w14:textId="77777777" w:rsidR="00F62DBC" w:rsidRPr="002D7952" w:rsidRDefault="00F62DBC" w:rsidP="001C57FC">
      <w:pPr>
        <w:suppressAutoHyphens w:val="0"/>
        <w:spacing w:after="0" w:line="259" w:lineRule="auto"/>
        <w:rPr>
          <w:rFonts w:eastAsia="Calibri" w:cs="Times New Roman"/>
          <w:szCs w:val="22"/>
          <w:lang w:val="el-GR" w:eastAsia="en-US"/>
        </w:rPr>
      </w:pPr>
    </w:p>
    <w:p w14:paraId="7CBE5817" w14:textId="6E506BA3" w:rsidR="00F62DBC" w:rsidRPr="002D7952" w:rsidRDefault="00F62DBC" w:rsidP="001C57FC">
      <w:pPr>
        <w:suppressAutoHyphens w:val="0"/>
        <w:spacing w:after="0" w:line="259" w:lineRule="auto"/>
        <w:rPr>
          <w:rFonts w:eastAsia="Calibri" w:cs="Times New Roman"/>
          <w:szCs w:val="22"/>
          <w:lang w:val="el-GR" w:eastAsia="en-US"/>
        </w:rPr>
      </w:pPr>
      <w:r w:rsidRPr="002D7952">
        <w:rPr>
          <w:rFonts w:eastAsia="Calibri" w:cs="Times New Roman"/>
          <w:szCs w:val="22"/>
          <w:lang w:val="el-GR" w:eastAsia="en-US"/>
        </w:rPr>
        <w:t>β. εάν τα μέτρα κρίθηκαν ως επαρκή ή μη επαρκή</w:t>
      </w:r>
      <w:r w:rsidR="00AF26CB" w:rsidRPr="002D7952">
        <w:rPr>
          <w:rFonts w:eastAsia="Calibri" w:cs="Times New Roman"/>
          <w:szCs w:val="22"/>
          <w:lang w:val="el-GR" w:eastAsia="en-US"/>
        </w:rPr>
        <w:t>,</w:t>
      </w:r>
      <w:r w:rsidRPr="002D7952">
        <w:rPr>
          <w:rFonts w:eastAsia="Calibri" w:cs="Times New Roman"/>
          <w:szCs w:val="22"/>
          <w:lang w:val="el-GR" w:eastAsia="en-US"/>
        </w:rPr>
        <w:t xml:space="preserve"> επισυνάπτοντας την απόφαση της περ. α με βάση την</w:t>
      </w:r>
    </w:p>
    <w:p w14:paraId="2D467247" w14:textId="791C6041" w:rsidR="0096690C" w:rsidRPr="002D7952" w:rsidRDefault="00F62DBC" w:rsidP="0096690C">
      <w:pPr>
        <w:suppressAutoHyphens w:val="0"/>
        <w:spacing w:after="0" w:line="259" w:lineRule="auto"/>
        <w:rPr>
          <w:rFonts w:eastAsia="Calibri" w:cs="Times New Roman"/>
          <w:szCs w:val="22"/>
          <w:lang w:val="el-GR" w:eastAsia="en-US"/>
        </w:rPr>
      </w:pPr>
      <w:r w:rsidRPr="002D7952">
        <w:rPr>
          <w:rFonts w:eastAsia="Calibri" w:cs="Times New Roman"/>
          <w:szCs w:val="22"/>
          <w:lang w:val="el-GR" w:eastAsia="en-US"/>
        </w:rPr>
        <w:t>οποία έχουν κριθεί τα συγκεκριμένα μέτρα αυτοκάθαρσης</w:t>
      </w:r>
      <w:r w:rsidR="0096690C" w:rsidRPr="002D7952">
        <w:rPr>
          <w:rFonts w:eastAsia="Calibri" w:cs="Times New Roman"/>
          <w:szCs w:val="22"/>
          <w:lang w:val="el-GR" w:eastAsia="en-US"/>
        </w:rPr>
        <w:t>.</w:t>
      </w:r>
      <w:r w:rsidR="00DF36C6" w:rsidRPr="002D7952">
        <w:rPr>
          <w:rFonts w:eastAsia="Calibri" w:cs="Times New Roman"/>
          <w:szCs w:val="22"/>
          <w:lang w:val="el-GR" w:eastAsia="en-US"/>
        </w:rPr>
        <w:t xml:space="preserve"> </w:t>
      </w:r>
      <w:r w:rsidR="0096690C" w:rsidRPr="002D7952">
        <w:rPr>
          <w:rFonts w:eastAsia="Calibri" w:cs="Times New Roman"/>
          <w:szCs w:val="22"/>
          <w:lang w:val="el-GR" w:eastAsia="en-US"/>
        </w:rPr>
        <w:t>Περαιτέρω</w:t>
      </w:r>
      <w:r w:rsidR="00AF26CB" w:rsidRPr="002D7952">
        <w:rPr>
          <w:rFonts w:eastAsia="Calibri" w:cs="Times New Roman"/>
          <w:szCs w:val="22"/>
          <w:lang w:val="el-GR" w:eastAsia="en-US"/>
        </w:rPr>
        <w:t>,</w:t>
      </w:r>
      <w:r w:rsidR="0096690C" w:rsidRPr="002D7952">
        <w:rPr>
          <w:rFonts w:eastAsia="Calibri" w:cs="Times New Roman"/>
          <w:szCs w:val="22"/>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14:paraId="029AD474" w14:textId="77777777" w:rsidR="00F62DBC" w:rsidRPr="002D7952" w:rsidRDefault="00F62DBC" w:rsidP="001C57FC">
      <w:pPr>
        <w:suppressAutoHyphens w:val="0"/>
        <w:spacing w:after="0" w:line="259" w:lineRule="auto"/>
        <w:rPr>
          <w:rFonts w:eastAsia="Calibri" w:cs="Times New Roman"/>
          <w:szCs w:val="22"/>
          <w:lang w:val="el-GR" w:eastAsia="en-US"/>
        </w:rPr>
      </w:pPr>
    </w:p>
    <w:p w14:paraId="08D524A2" w14:textId="77777777" w:rsidR="00F62DBC" w:rsidRPr="002D7952" w:rsidRDefault="00F62DBC" w:rsidP="001C57FC">
      <w:pPr>
        <w:suppressAutoHyphens w:val="0"/>
        <w:spacing w:after="0" w:line="259" w:lineRule="auto"/>
        <w:rPr>
          <w:rFonts w:eastAsia="Calibri" w:cs="Times New Roman"/>
          <w:szCs w:val="22"/>
          <w:lang w:val="el-GR" w:eastAsia="en-US"/>
        </w:rPr>
      </w:pPr>
      <w:r w:rsidRPr="002D7952">
        <w:rPr>
          <w:rFonts w:eastAsia="Calibri" w:cs="Times New Roman"/>
          <w:szCs w:val="22"/>
          <w:lang w:val="el-GR" w:eastAsia="en-US"/>
        </w:rPr>
        <w:t xml:space="preserve">γ. στην περίπτωση που τα μέτρα έχουν κριθεί ως μη επαρκή, </w:t>
      </w:r>
      <w:r w:rsidR="008910EA" w:rsidRPr="002D7952">
        <w:rPr>
          <w:rFonts w:eastAsia="Calibri" w:cs="Times New Roman"/>
          <w:szCs w:val="22"/>
          <w:lang w:val="el-GR" w:eastAsia="en-US"/>
        </w:rPr>
        <w:t>εάν</w:t>
      </w:r>
      <w:r w:rsidRPr="002D7952">
        <w:rPr>
          <w:rFonts w:eastAsia="Calibri" w:cs="Times New Roman"/>
          <w:szCs w:val="22"/>
          <w:lang w:val="el-GR" w:eastAsia="en-US"/>
        </w:rPr>
        <w:t xml:space="preserve"> έχει λάβει πρόσθετα μέτρα αυτοκάθαρσης μετά την ημερομηνία που εκδόθηκε η απόφαση της περ. α και σε περίπτωση που ισχύει το ανωτέρω να προβεί σε ανάλυσή τους</w:t>
      </w:r>
      <w:r w:rsidR="00843DD1" w:rsidRPr="002D7952">
        <w:rPr>
          <w:rFonts w:eastAsia="Calibri" w:cs="Times New Roman"/>
          <w:szCs w:val="22"/>
          <w:lang w:val="el-GR" w:eastAsia="en-US"/>
        </w:rPr>
        <w:t>,</w:t>
      </w:r>
      <w:r w:rsidRPr="002D7952">
        <w:rPr>
          <w:rFonts w:eastAsia="Calibri" w:cs="Times New Roman"/>
          <w:szCs w:val="22"/>
          <w:lang w:val="el-GR" w:eastAsia="en-US"/>
        </w:rPr>
        <w:t xml:space="preserve"> αναγράφοντας υποχρεωτικά και την ημερομηνία κατά την οποία αυτά ελήφθησαν.</w:t>
      </w:r>
    </w:p>
    <w:p w14:paraId="73EB210F" w14:textId="77777777" w:rsidR="0041076B" w:rsidRPr="002D7952" w:rsidRDefault="0041076B" w:rsidP="001C57FC">
      <w:pPr>
        <w:suppressAutoHyphens w:val="0"/>
        <w:spacing w:after="0" w:line="259" w:lineRule="auto"/>
        <w:rPr>
          <w:rFonts w:eastAsia="Calibri" w:cs="Times New Roman"/>
          <w:szCs w:val="22"/>
          <w:lang w:val="el-GR" w:eastAsia="en-US"/>
        </w:rPr>
      </w:pPr>
    </w:p>
    <w:p w14:paraId="1E6034DA" w14:textId="278D581C" w:rsidR="0041076B" w:rsidRPr="002D7952" w:rsidRDefault="0041076B" w:rsidP="001C57FC">
      <w:pPr>
        <w:suppressAutoHyphens w:val="0"/>
        <w:spacing w:after="0" w:line="259" w:lineRule="auto"/>
        <w:rPr>
          <w:rFonts w:eastAsia="Calibri" w:cs="Times New Roman"/>
          <w:szCs w:val="22"/>
          <w:lang w:val="el-GR" w:eastAsia="en-US"/>
        </w:rPr>
      </w:pPr>
      <w:r w:rsidRPr="002D7952">
        <w:rPr>
          <w:rFonts w:eastAsia="Calibri" w:cs="Times New Roman"/>
          <w:szCs w:val="22"/>
          <w:lang w:val="el-GR" w:eastAsia="en-US"/>
        </w:rPr>
        <w:t>Ειδικά στην περίπτωση που έχουν συμπεριληφθεί στα έγγραφα της σύμβασης</w:t>
      </w:r>
      <w:r w:rsidR="00DF2AD4" w:rsidRPr="002D7952">
        <w:rPr>
          <w:rFonts w:eastAsia="Calibri" w:cs="Times New Roman"/>
          <w:szCs w:val="22"/>
          <w:lang w:val="el-GR" w:eastAsia="en-US"/>
        </w:rPr>
        <w:t xml:space="preserve"> </w:t>
      </w:r>
      <w:r w:rsidRPr="002D7952">
        <w:rPr>
          <w:rFonts w:eastAsia="Calibri" w:cs="Times New Roman"/>
          <w:szCs w:val="22"/>
          <w:lang w:val="el-GR" w:eastAsia="en-US"/>
        </w:rPr>
        <w:t>δυνητικοί λόγοι αποκλεισμού</w:t>
      </w:r>
      <w:r w:rsidR="00DF2AD4" w:rsidRPr="002D7952">
        <w:rPr>
          <w:rFonts w:eastAsia="Calibri" w:cs="Times New Roman"/>
          <w:szCs w:val="22"/>
          <w:lang w:val="el-GR" w:eastAsia="en-US"/>
        </w:rPr>
        <w:t xml:space="preserve">, για τους οποίους δεν έχουν προβλεφθεί πεδία δήλωσης πληροφοριών στο Ευρωπαϊκό Ενιαίο Έγγραφο Σύμβασης (ΕΕΕΣ), σχετικά με </w:t>
      </w:r>
      <w:r w:rsidR="00F45EB1" w:rsidRPr="002D7952">
        <w:rPr>
          <w:rFonts w:eastAsia="Calibri" w:cs="Times New Roman"/>
          <w:szCs w:val="22"/>
          <w:lang w:val="el-GR" w:eastAsia="en-US"/>
        </w:rPr>
        <w:t xml:space="preserve">την λήψη, εκ μέρους των οικονομικών φορέων, </w:t>
      </w:r>
      <w:r w:rsidR="00EA0B5E" w:rsidRPr="002D7952">
        <w:rPr>
          <w:rFonts w:eastAsia="Calibri" w:cs="Times New Roman"/>
          <w:szCs w:val="22"/>
          <w:lang w:val="el-GR" w:eastAsia="en-US"/>
        </w:rPr>
        <w:t>επανορθωτικών</w:t>
      </w:r>
      <w:r w:rsidR="00F45EB1" w:rsidRPr="002D7952">
        <w:rPr>
          <w:rFonts w:eastAsia="Calibri" w:cs="Times New Roman"/>
          <w:szCs w:val="22"/>
          <w:lang w:val="el-GR" w:eastAsia="en-US"/>
        </w:rPr>
        <w:t xml:space="preserve"> μέτρων</w:t>
      </w:r>
      <w:r w:rsidR="00DF2AD4" w:rsidRPr="002D7952">
        <w:rPr>
          <w:rFonts w:eastAsia="Calibri" w:cs="Times New Roman"/>
          <w:szCs w:val="22"/>
          <w:lang w:val="el-GR" w:eastAsia="en-US"/>
        </w:rPr>
        <w:t xml:space="preserve">, αυτά θα </w:t>
      </w:r>
      <w:r w:rsidR="00600975" w:rsidRPr="002D7952">
        <w:rPr>
          <w:rFonts w:eastAsia="Calibri" w:cs="Times New Roman"/>
          <w:szCs w:val="22"/>
          <w:lang w:val="el-GR" w:eastAsia="en-US"/>
        </w:rPr>
        <w:t>δηλώνονται (αναφέρονται) στην συμπληρωματική υπεύθυνη δήλωση</w:t>
      </w:r>
      <w:r w:rsidR="00F45EB1" w:rsidRPr="002D7952">
        <w:rPr>
          <w:rFonts w:eastAsia="Calibri" w:cs="Times New Roman"/>
          <w:szCs w:val="22"/>
          <w:lang w:val="el-GR" w:eastAsia="en-US"/>
        </w:rPr>
        <w:t xml:space="preserve"> της </w:t>
      </w:r>
      <w:r w:rsidR="00F45EB1" w:rsidRPr="002D7952">
        <w:rPr>
          <w:lang w:val="el-GR"/>
        </w:rPr>
        <w:t>παρ. 9,</w:t>
      </w:r>
      <w:r w:rsidR="00F45EB1" w:rsidRPr="002D7952">
        <w:rPr>
          <w:rFonts w:eastAsia="Calibri" w:cs="Times New Roman"/>
          <w:szCs w:val="22"/>
          <w:lang w:val="el-GR" w:eastAsia="en-US"/>
        </w:rPr>
        <w:t xml:space="preserve"> του ά</w:t>
      </w:r>
      <w:r w:rsidR="00F45EB1" w:rsidRPr="002D7952">
        <w:rPr>
          <w:lang w:val="el-GR"/>
        </w:rPr>
        <w:t>ρθρου 79 του ν. 4412/2016.</w:t>
      </w:r>
    </w:p>
    <w:p w14:paraId="6BD855DA" w14:textId="77777777" w:rsidR="001C57FC" w:rsidRPr="005B697F" w:rsidRDefault="001C57FC" w:rsidP="00E14C02">
      <w:pPr>
        <w:suppressAutoHyphens w:val="0"/>
        <w:spacing w:after="160" w:line="259" w:lineRule="auto"/>
        <w:rPr>
          <w:rFonts w:eastAsia="Calibri" w:cs="Times New Roman"/>
          <w:szCs w:val="22"/>
          <w:lang w:val="el-GR" w:eastAsia="en-US"/>
        </w:rPr>
      </w:pPr>
    </w:p>
    <w:p w14:paraId="6562710C" w14:textId="42BC127D" w:rsidR="00887471" w:rsidRPr="005B697F" w:rsidRDefault="00887471" w:rsidP="00E14C02">
      <w:pPr>
        <w:suppressAutoHyphens w:val="0"/>
        <w:spacing w:after="160" w:line="259" w:lineRule="auto"/>
        <w:rPr>
          <w:rFonts w:eastAsia="Calibri" w:cs="Times New Roman"/>
          <w:szCs w:val="22"/>
          <w:lang w:val="el-GR" w:eastAsia="en-US"/>
        </w:rPr>
      </w:pPr>
      <w:r w:rsidRPr="005B697F">
        <w:rPr>
          <w:rFonts w:eastAsia="Calibri" w:cs="Times New Roman"/>
          <w:szCs w:val="22"/>
          <w:lang w:val="el-GR" w:eastAsia="en-US"/>
        </w:rPr>
        <w:t>Επισημαίνεται</w:t>
      </w:r>
      <w:r w:rsidR="00F62DBC" w:rsidRPr="005B697F">
        <w:rPr>
          <w:rFonts w:eastAsia="Calibri" w:cs="Times New Roman"/>
          <w:szCs w:val="22"/>
          <w:lang w:val="el-GR" w:eastAsia="en-US"/>
        </w:rPr>
        <w:t>, τέλος,</w:t>
      </w:r>
      <w:r w:rsidRPr="005B697F">
        <w:rPr>
          <w:rFonts w:eastAsia="Calibri" w:cs="Times New Roman"/>
          <w:szCs w:val="22"/>
          <w:lang w:val="el-GR" w:eastAsia="en-US"/>
        </w:rPr>
        <w:t xml:space="preserve"> ότι η δήλωση του οικονομικού φορέα περί μη ρωσικής εμπλοκής, περιλαμβάνεται </w:t>
      </w:r>
      <w:r w:rsidR="009133EA" w:rsidRPr="005B697F">
        <w:rPr>
          <w:rFonts w:eastAsia="Calibri" w:cs="Times New Roman"/>
          <w:szCs w:val="22"/>
          <w:lang w:val="el-GR" w:eastAsia="en-US"/>
        </w:rPr>
        <w:t>σε διακριτή υπεύθυνη δήλωση ή</w:t>
      </w:r>
      <w:r w:rsidR="008910EA" w:rsidRPr="005B697F">
        <w:rPr>
          <w:rFonts w:eastAsia="Calibri" w:cs="Times New Roman"/>
          <w:szCs w:val="22"/>
          <w:lang w:val="el-GR" w:eastAsia="en-US"/>
        </w:rPr>
        <w:t>,</w:t>
      </w:r>
      <w:r w:rsidR="009133EA" w:rsidRPr="005B697F">
        <w:rPr>
          <w:rFonts w:eastAsia="Calibri" w:cs="Times New Roman"/>
          <w:szCs w:val="22"/>
          <w:lang w:val="el-GR" w:eastAsia="en-US"/>
        </w:rPr>
        <w:t xml:space="preserve"> εναλλακτικά</w:t>
      </w:r>
      <w:r w:rsidR="008910EA" w:rsidRPr="005B697F">
        <w:rPr>
          <w:rFonts w:eastAsia="Calibri" w:cs="Times New Roman"/>
          <w:szCs w:val="22"/>
          <w:lang w:val="el-GR" w:eastAsia="en-US"/>
        </w:rPr>
        <w:t>,</w:t>
      </w:r>
      <w:r w:rsidR="009133EA" w:rsidRPr="005B697F">
        <w:rPr>
          <w:rFonts w:eastAsia="Calibri" w:cs="Times New Roman"/>
          <w:szCs w:val="22"/>
          <w:lang w:val="el-GR" w:eastAsia="en-US"/>
        </w:rPr>
        <w:t xml:space="preserve"> </w:t>
      </w:r>
      <w:r w:rsidRPr="005B697F">
        <w:rPr>
          <w:rFonts w:eastAsia="Calibri" w:cs="Times New Roman"/>
          <w:szCs w:val="22"/>
          <w:lang w:val="el-GR" w:eastAsia="en-US"/>
        </w:rPr>
        <w:t xml:space="preserve">στη </w:t>
      </w:r>
      <w:r w:rsidR="009133EA" w:rsidRPr="005B697F">
        <w:rPr>
          <w:rFonts w:eastAsia="Calibri" w:cs="Times New Roman"/>
          <w:szCs w:val="22"/>
          <w:lang w:val="el-GR" w:eastAsia="en-US"/>
        </w:rPr>
        <w:t>συνοδευ</w:t>
      </w:r>
      <w:r w:rsidRPr="005B697F">
        <w:rPr>
          <w:rFonts w:eastAsia="Calibri" w:cs="Times New Roman"/>
          <w:szCs w:val="22"/>
          <w:lang w:val="el-GR" w:eastAsia="en-US"/>
        </w:rPr>
        <w:t>τική υπεύθυνη δήλωση που δύναται να υποβάλλεται μαζί με το ΕΕΕΣ</w:t>
      </w:r>
      <w:r w:rsidR="009133EA" w:rsidRPr="005B697F">
        <w:rPr>
          <w:rFonts w:eastAsia="Calibri" w:cs="Times New Roman"/>
          <w:szCs w:val="22"/>
          <w:lang w:val="el-GR" w:eastAsia="en-US"/>
        </w:rPr>
        <w:t>. Το περιεχόμενο της  δήλωσης</w:t>
      </w:r>
      <w:r w:rsidRPr="005B697F">
        <w:rPr>
          <w:rFonts w:eastAsia="Calibri" w:cs="Times New Roman"/>
          <w:szCs w:val="22"/>
          <w:lang w:val="el-GR" w:eastAsia="en-US"/>
        </w:rPr>
        <w:t xml:space="preserve"> προβλέπεται στο Παράρτημα </w:t>
      </w:r>
      <w:r w:rsidR="007C4E24" w:rsidRPr="005B697F">
        <w:rPr>
          <w:rFonts w:eastAsia="Calibri" w:cs="Times New Roman"/>
          <w:szCs w:val="22"/>
          <w:lang w:val="en-US" w:eastAsia="en-US"/>
        </w:rPr>
        <w:t>V</w:t>
      </w:r>
      <w:r w:rsidR="007C4E24" w:rsidRPr="005B697F">
        <w:rPr>
          <w:rFonts w:eastAsia="Calibri" w:cs="Times New Roman"/>
          <w:szCs w:val="22"/>
          <w:lang w:val="el-GR" w:eastAsia="en-US"/>
        </w:rPr>
        <w:t xml:space="preserve"> </w:t>
      </w:r>
      <w:r w:rsidRPr="005B697F">
        <w:rPr>
          <w:rFonts w:eastAsia="Calibri" w:cs="Times New Roman"/>
          <w:szCs w:val="22"/>
          <w:lang w:val="el-GR" w:eastAsia="en-US"/>
        </w:rPr>
        <w:t>της παρούσας.</w:t>
      </w:r>
    </w:p>
    <w:p w14:paraId="0C97C615" w14:textId="77777777" w:rsidR="003929DA" w:rsidRPr="00C513BF" w:rsidRDefault="003929DA" w:rsidP="00C513BF">
      <w:pPr>
        <w:pStyle w:val="4"/>
        <w:ind w:left="567" w:hanging="567"/>
        <w:rPr>
          <w:lang w:val="el-GR"/>
        </w:rPr>
      </w:pPr>
      <w:bookmarkStart w:id="31" w:name="_Toc141353216"/>
      <w:r w:rsidRPr="00C513BF">
        <w:rPr>
          <w:lang w:val="el-GR"/>
        </w:rPr>
        <w:t>2.2.9.2</w:t>
      </w:r>
      <w:r w:rsidRPr="00C513BF">
        <w:rPr>
          <w:lang w:val="el-GR"/>
        </w:rPr>
        <w:tab/>
        <w:t>Αποδεικτικά μέσα</w:t>
      </w:r>
      <w:r w:rsidRPr="00C513BF">
        <w:rPr>
          <w:rFonts w:ascii="Calibri" w:eastAsia="Calibri" w:hAnsi="Calibri"/>
          <w:b w:val="0"/>
          <w:bCs w:val="0"/>
          <w:szCs w:val="22"/>
          <w:vertAlign w:val="superscript"/>
          <w:lang w:val="el-GR" w:eastAsia="en-US"/>
        </w:rPr>
        <w:footnoteReference w:id="78"/>
      </w:r>
      <w:bookmarkEnd w:id="31"/>
      <w:r>
        <w:rPr>
          <w:lang w:val="el-GR"/>
        </w:rPr>
        <w:t xml:space="preserve"> </w:t>
      </w:r>
    </w:p>
    <w:p w14:paraId="3596DC9C" w14:textId="7E5CAAD2" w:rsidR="003929DA" w:rsidRDefault="003929DA">
      <w:pPr>
        <w:rPr>
          <w:bCs/>
          <w:lang w:val="el-GR"/>
        </w:rPr>
      </w:pPr>
      <w:r>
        <w:rPr>
          <w:b/>
          <w:bCs/>
          <w:lang w:val="el-GR"/>
        </w:rPr>
        <w:t>Α.</w:t>
      </w:r>
      <w:r>
        <w:rPr>
          <w:bCs/>
          <w:lang w:val="el-GR"/>
        </w:rPr>
        <w:t xml:space="preserve"> </w:t>
      </w:r>
      <w:r w:rsidR="007F65D6" w:rsidRPr="007F65D6">
        <w:rPr>
          <w:bCs/>
          <w:lang w:val="el-GR"/>
        </w:rPr>
        <w:t xml:space="preserve">Για την απόδειξη της μη συνδρομής λόγων αποκλεισμού κατ’ άρθρο </w:t>
      </w:r>
      <w:r w:rsidR="007F65D6" w:rsidRPr="008910EA">
        <w:rPr>
          <w:bCs/>
          <w:lang w:val="el-GR"/>
        </w:rPr>
        <w:t>2.2.3 και</w:t>
      </w:r>
      <w:r w:rsidR="007F65D6" w:rsidRPr="007F65D6">
        <w:rPr>
          <w:bCs/>
          <w:lang w:val="el-GR"/>
        </w:rPr>
        <w:t xml:space="preserve"> της πλήρωσης των κριτηρίων ποιοτικής επιλογής κατά </w:t>
      </w:r>
      <w:r w:rsidR="007D6C77">
        <w:rPr>
          <w:bCs/>
          <w:lang w:val="el-GR"/>
        </w:rPr>
        <w:t>τις παραγράφους</w:t>
      </w:r>
      <w:r w:rsidR="007F65D6" w:rsidRPr="007F65D6">
        <w:rPr>
          <w:bCs/>
          <w:lang w:val="el-GR"/>
        </w:rPr>
        <w:t xml:space="preserve"> 2.2.4, 2.2.5, 2.2.6 και 2.2.7, οι οικονομικοί φορείς προσκομίζουν τα δικαιολογητικά του παρόντος. Η προσκόμιση των </w:t>
      </w:r>
      <w:r w:rsidR="002D492F">
        <w:rPr>
          <w:bCs/>
          <w:lang w:val="el-GR"/>
        </w:rPr>
        <w:t xml:space="preserve">εν λόγω </w:t>
      </w:r>
      <w:r w:rsidR="007F65D6" w:rsidRPr="007F65D6">
        <w:rPr>
          <w:bCs/>
          <w:lang w:val="el-GR"/>
        </w:rPr>
        <w:t>δικαιολογητικών γίνεται κατά τα οριζόμενα στο άρθρο 3.2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p>
    <w:p w14:paraId="779A235C" w14:textId="77777777" w:rsidR="003929DA" w:rsidRDefault="003929DA">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w:t>
      </w:r>
      <w:r>
        <w:rPr>
          <w:bCs/>
          <w:lang w:val="el-GR"/>
        </w:rPr>
        <w:lastRenderedPageBreak/>
        <w:t xml:space="preserve">ηλεκτρονικό σύστημα αποθήκευσης εγγράφων ή σύστημα προεπιλογής. Η δήλωση για την πρόσβαση σε εθνική βάση δεδομένων εμπεριέχεται </w:t>
      </w:r>
      <w:r w:rsidR="00C53CD7">
        <w:rPr>
          <w:bCs/>
          <w:lang w:val="el-GR"/>
        </w:rPr>
        <w:t xml:space="preserve"> </w:t>
      </w:r>
      <w:r>
        <w:rPr>
          <w:bCs/>
          <w:lang w:val="el-GR"/>
        </w:rPr>
        <w:t>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6F4B86B1" w14:textId="77777777" w:rsidR="003929DA" w:rsidRDefault="003929D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Pr>
          <w:rStyle w:val="WW-FootnoteReference9"/>
          <w:bCs/>
          <w:lang w:val="el-GR"/>
        </w:rPr>
        <w:footnoteReference w:id="79"/>
      </w:r>
      <w:r>
        <w:rPr>
          <w:bCs/>
          <w:lang w:val="el-GR"/>
        </w:rPr>
        <w:t>.</w:t>
      </w:r>
    </w:p>
    <w:p w14:paraId="3F7B2152" w14:textId="77777777"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14:paraId="71BA2BB7" w14:textId="77777777" w:rsidR="00032BAF" w:rsidRPr="002D7952" w:rsidRDefault="003929DA">
      <w:pPr>
        <w:rPr>
          <w:lang w:val="el-GR"/>
        </w:rPr>
      </w:pPr>
      <w:r>
        <w:rPr>
          <w:lang w:val="el-GR"/>
        </w:rPr>
        <w:t xml:space="preserve">Τα αποδεικτικά έγγραφα συντάσσονται στην ελληνική γλώσσα ή συνοδεύονται από επίσημη μετάφρασή </w:t>
      </w:r>
      <w:r w:rsidRPr="002D7952">
        <w:rPr>
          <w:lang w:val="el-GR"/>
        </w:rPr>
        <w:t>τους στην ελληνική γλώσσα</w:t>
      </w:r>
      <w:r w:rsidR="001365BB" w:rsidRPr="002D7952">
        <w:rPr>
          <w:lang w:val="el-GR"/>
        </w:rPr>
        <w:t xml:space="preserve"> σύμφωνα με την παράγραφο 2.1.4</w:t>
      </w:r>
      <w:r w:rsidRPr="002D7952">
        <w:rPr>
          <w:lang w:val="el-GR"/>
        </w:rPr>
        <w:t xml:space="preserve">. </w:t>
      </w:r>
    </w:p>
    <w:p w14:paraId="0E2BFF06" w14:textId="5E69E447" w:rsidR="003929DA" w:rsidRDefault="003929DA">
      <w:pPr>
        <w:rPr>
          <w:color w:val="000000"/>
          <w:lang w:val="el-GR"/>
        </w:rPr>
      </w:pPr>
      <w:r w:rsidRPr="002D7952">
        <w:rPr>
          <w:b/>
          <w:bCs/>
          <w:lang w:val="el-GR"/>
        </w:rPr>
        <w:t>Β.</w:t>
      </w:r>
      <w:r w:rsidRPr="002D7952">
        <w:rPr>
          <w:lang w:val="el-GR"/>
        </w:rPr>
        <w:t xml:space="preserve"> </w:t>
      </w:r>
      <w:r w:rsidRPr="002D7952">
        <w:rPr>
          <w:b/>
          <w:lang w:val="el-GR"/>
        </w:rPr>
        <w:t>1.</w:t>
      </w:r>
      <w:r w:rsidRPr="002D7952">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r w:rsidR="00A94B44" w:rsidRPr="002D7952">
        <w:rPr>
          <w:rStyle w:val="ad"/>
          <w:lang w:val="el-GR"/>
        </w:rPr>
        <w:footnoteReference w:id="80"/>
      </w:r>
      <w:r w:rsidRPr="002D7952">
        <w:rPr>
          <w:lang w:val="el-GR"/>
        </w:rPr>
        <w:t>.</w:t>
      </w:r>
      <w:r w:rsidR="00AD4457" w:rsidRPr="002D7952">
        <w:rPr>
          <w:lang w:val="el-GR"/>
        </w:rPr>
        <w:t xml:space="preserve"> 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Τα εν λόγω πιστοποιητικά υποβάλλονται μαζί με τα υπόλοιπα αποδεικτικά μέσα</w:t>
      </w:r>
      <w:r w:rsidR="00087B4D" w:rsidRPr="002D7952">
        <w:rPr>
          <w:lang w:val="el-GR"/>
        </w:rPr>
        <w:t xml:space="preserve"> της παραγράφου 3.2 της παρούσας,</w:t>
      </w:r>
      <w:r w:rsidR="00AD4457" w:rsidRPr="002D7952">
        <w:rPr>
          <w:lang w:val="el-GR"/>
        </w:rPr>
        <w:t xml:space="preserve"> από τον προσωρινό ανάδοχο, μέσω του υποσυστήματος, στον φάκελο «δικαιολογητικά προσωρινού αναδόχου</w:t>
      </w:r>
      <w:r w:rsidR="008E22B1" w:rsidRPr="002D7952">
        <w:rPr>
          <w:lang w:val="el-GR"/>
        </w:rPr>
        <w:t>.</w:t>
      </w:r>
    </w:p>
    <w:p w14:paraId="48E34040" w14:textId="77777777" w:rsidR="003929DA" w:rsidRDefault="003929DA">
      <w:pPr>
        <w:rPr>
          <w:color w:val="000000"/>
          <w:lang w:val="el-GR"/>
        </w:rPr>
      </w:pPr>
      <w:r>
        <w:rPr>
          <w:color w:val="000000"/>
          <w:lang w:val="el-GR"/>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Pr>
          <w:color w:val="000000"/>
          <w:lang w:val="en-US"/>
        </w:rPr>
        <w:t>e</w:t>
      </w:r>
      <w:r>
        <w:rPr>
          <w:color w:val="000000"/>
          <w:lang w:val="el-GR"/>
        </w:rPr>
        <w:t>-</w:t>
      </w:r>
      <w:r>
        <w:rPr>
          <w:color w:val="000000"/>
          <w:lang w:val="en-US"/>
        </w:rPr>
        <w:t>Certis</w:t>
      </w:r>
      <w:r>
        <w:rPr>
          <w:color w:val="000000"/>
          <w:lang w:val="el-GR"/>
        </w:rPr>
        <w:t>) του άρθρου 81 του ν. 4412/2016.</w:t>
      </w:r>
    </w:p>
    <w:p w14:paraId="5124C47F" w14:textId="77777777" w:rsidR="003929DA" w:rsidRPr="00BD65F6" w:rsidRDefault="003929DA">
      <w:pPr>
        <w:rPr>
          <w:lang w:val="el-GR"/>
        </w:rPr>
      </w:pPr>
      <w:r>
        <w:rPr>
          <w:color w:val="000000"/>
          <w:lang w:val="el-GR"/>
        </w:rPr>
        <w:t>Ειδικότερα οι οικονομικοί φορείς προσκομίζουν:</w:t>
      </w:r>
    </w:p>
    <w:p w14:paraId="0A930F89" w14:textId="24E97E7B" w:rsidR="003929DA" w:rsidRDefault="003929DA">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έχει εκδοθεί έως τρεις (3) μήνες πριν από την υποβ</w:t>
      </w:r>
      <w:r w:rsidR="001E006D">
        <w:rPr>
          <w:lang w:val="el-GR"/>
        </w:rPr>
        <w:t>ο</w:t>
      </w:r>
      <w:r>
        <w:rPr>
          <w:lang w:val="el-GR"/>
        </w:rPr>
        <w:t>λή του.</w:t>
      </w:r>
    </w:p>
    <w:p w14:paraId="46C7B49D" w14:textId="77777777" w:rsidR="003929DA" w:rsidRDefault="003929DA">
      <w:pPr>
        <w:rPr>
          <w:b/>
          <w:bCs/>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7668CD90" w14:textId="4C69A15E" w:rsidR="003929DA" w:rsidRPr="00B55565" w:rsidRDefault="003929DA">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Pr>
          <w:lang w:val="el-GR"/>
        </w:rPr>
        <w:t>ν</w:t>
      </w:r>
      <w:r>
        <w:rPr>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Pr>
          <w:rStyle w:val="WW-0"/>
          <w:lang w:val="el-GR"/>
        </w:rPr>
        <w:t>.</w:t>
      </w:r>
    </w:p>
    <w:p w14:paraId="2DA3080C"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62787C37" w14:textId="73473C4D" w:rsidR="004165DD" w:rsidRDefault="00C41D3C" w:rsidP="004165DD">
      <w:pPr>
        <w:rPr>
          <w:color w:val="000000"/>
          <w:lang w:val="el-GR"/>
        </w:rPr>
      </w:pPr>
      <w:r>
        <w:rPr>
          <w:b/>
          <w:bCs/>
          <w:color w:val="000000"/>
          <w:lang w:val="en-US"/>
        </w:rPr>
        <w:lastRenderedPageBreak/>
        <w:t>i</w:t>
      </w:r>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3929DA">
        <w:rPr>
          <w:color w:val="000000"/>
          <w:lang w:val="el-GR"/>
        </w:rPr>
        <w:t xml:space="preserve"> </w:t>
      </w:r>
      <w:r w:rsidR="004165DD">
        <w:rPr>
          <w:color w:val="000000"/>
          <w:lang w:val="el-GR"/>
        </w:rPr>
        <w:t xml:space="preserve">αποδεικτικό ενημερότητας </w:t>
      </w:r>
      <w:r w:rsidR="003929DA">
        <w:rPr>
          <w:color w:val="000000"/>
          <w:lang w:val="el-GR"/>
        </w:rPr>
        <w:t>εκδιδόμενο από την Α.Α.Δ.Ε.</w:t>
      </w:r>
    </w:p>
    <w:p w14:paraId="721DA9EE" w14:textId="77777777" w:rsidR="003929DA" w:rsidRDefault="00032BAF">
      <w:pPr>
        <w:rPr>
          <w:bCs/>
          <w:i/>
          <w:color w:val="5B9BD5"/>
          <w:lang w:val="el-GR"/>
        </w:rPr>
      </w:pPr>
      <w:r>
        <w:rPr>
          <w:b/>
          <w:bCs/>
          <w:color w:val="000000"/>
          <w:lang w:val="en-US"/>
        </w:rPr>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Pr>
          <w:color w:val="000000"/>
          <w:lang w:val="en-US"/>
        </w:rPr>
        <w:t>e</w:t>
      </w:r>
      <w:r w:rsidR="003929DA">
        <w:rPr>
          <w:color w:val="000000"/>
          <w:lang w:val="el-GR"/>
        </w:rPr>
        <w:t xml:space="preserve">-ΕΦΚΑ. </w:t>
      </w:r>
    </w:p>
    <w:p w14:paraId="75CCC0CE" w14:textId="77777777" w:rsidR="003929DA" w:rsidRDefault="00032BAF">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4B0D851D" w14:textId="26518E64" w:rsidR="003929DA" w:rsidRDefault="003929DA">
      <w:pPr>
        <w:rPr>
          <w:color w:val="000000"/>
          <w:lang w:val="el-GR"/>
        </w:rPr>
      </w:pPr>
      <w:r>
        <w:rPr>
          <w:b/>
          <w:bCs/>
          <w:color w:val="000000"/>
          <w:lang w:val="el-GR"/>
        </w:rPr>
        <w:t>γ)</w:t>
      </w:r>
      <w:r>
        <w:rPr>
          <w:color w:val="000000"/>
          <w:lang w:val="el-GR"/>
        </w:rPr>
        <w:t xml:space="preserve"> για την παράγραφο 2.2.3.4</w:t>
      </w:r>
      <w:r>
        <w:rPr>
          <w:rStyle w:val="WW-FootnoteReference17"/>
          <w:color w:val="000000"/>
          <w:lang w:val="el-GR"/>
        </w:rPr>
        <w:footnoteReference w:id="81"/>
      </w:r>
      <w:r>
        <w:rPr>
          <w:color w:val="000000"/>
          <w:lang w:val="el-GR"/>
        </w:rPr>
        <w:t xml:space="preserve"> περίπτωση β΄ πιστοποιητικό που εκδίδεται από την αρμόδια αρχή του οικείου κράτους - μέλους ή χώρας, </w:t>
      </w:r>
      <w:r w:rsidR="00007CCA">
        <w:rPr>
          <w:color w:val="000000"/>
          <w:lang w:val="el-GR"/>
        </w:rPr>
        <w:t xml:space="preserve">το οποίο  </w:t>
      </w:r>
      <w:r>
        <w:rPr>
          <w:color w:val="000000"/>
          <w:lang w:val="el-GR"/>
        </w:rPr>
        <w:t xml:space="preserve"> έχει εκδοθεί έως τρεις (3) μήνες πριν από την υποβολή του. </w:t>
      </w:r>
    </w:p>
    <w:p w14:paraId="60B88120"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213E8F6E" w14:textId="77777777" w:rsidR="003929DA" w:rsidRDefault="00F0704B">
      <w:pPr>
        <w:rPr>
          <w:b/>
          <w:lang w:val="el-GR"/>
        </w:rPr>
      </w:pPr>
      <w:bookmarkStart w:id="32" w:name="_Hlk69240569"/>
      <w:r>
        <w:rPr>
          <w:b/>
          <w:bCs/>
          <w:lang w:val="en-US"/>
        </w:rPr>
        <w:t>i</w:t>
      </w:r>
      <w:r w:rsidR="003929DA" w:rsidRPr="00BD65F6">
        <w:rPr>
          <w:b/>
          <w:bCs/>
          <w:lang w:val="el-GR"/>
        </w:rPr>
        <w:t>)</w:t>
      </w:r>
      <w:r w:rsidR="00493234">
        <w:rPr>
          <w:bCs/>
          <w:lang w:val="el-GR"/>
        </w:rPr>
        <w:t xml:space="preserve"> </w:t>
      </w:r>
      <w:r w:rsidR="003929DA">
        <w:rPr>
          <w:bCs/>
          <w:lang w:val="el-GR"/>
        </w:rPr>
        <w:t>Ενιαίο Πιστοποιητικό Δικαστικής Φερεγγυότητας</w:t>
      </w:r>
      <w:bookmarkEnd w:id="32"/>
      <w:r w:rsidR="003929DA">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52BDC" w:rsidRPr="000649DF">
        <w:rPr>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w:t>
      </w:r>
      <w:r w:rsidR="0021260A" w:rsidRPr="000649DF">
        <w:rPr>
          <w:bCs/>
          <w:lang w:val="el-GR"/>
        </w:rPr>
        <w:t>ίανσης</w:t>
      </w:r>
      <w:r w:rsidR="00252BDC" w:rsidRPr="000649DF">
        <w:rPr>
          <w:bCs/>
          <w:lang w:val="el-GR"/>
        </w:rPr>
        <w:t>.</w:t>
      </w:r>
      <w:r w:rsidR="0021260A" w:rsidRPr="000649DF">
        <w:rPr>
          <w:bCs/>
          <w:lang w:val="el-GR"/>
        </w:rPr>
        <w:t xml:space="preserve"> </w:t>
      </w:r>
      <w:r w:rsidR="003929DA" w:rsidRPr="000649DF">
        <w:rPr>
          <w:bCs/>
          <w:lang w:val="el-GR"/>
        </w:rPr>
        <w:t>Για τις ΙΚΕ προσ</w:t>
      </w:r>
      <w:r w:rsidR="003929DA">
        <w:rPr>
          <w:bCs/>
          <w:lang w:val="el-GR"/>
        </w:rPr>
        <w:t>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r w:rsidR="00230C0B">
        <w:rPr>
          <w:bCs/>
          <w:lang w:val="el-GR"/>
        </w:rPr>
        <w:t xml:space="preserve"> </w:t>
      </w:r>
    </w:p>
    <w:p w14:paraId="78112A87" w14:textId="77777777" w:rsidR="003929DA" w:rsidRDefault="00032BAF">
      <w:pPr>
        <w:rPr>
          <w:b/>
          <w:bCs/>
          <w:color w:val="000000"/>
          <w:lang w:val="el-GR"/>
        </w:rPr>
      </w:pPr>
      <w:r>
        <w:rPr>
          <w:b/>
          <w:lang w:val="en-US"/>
        </w:rPr>
        <w:t>ii</w:t>
      </w:r>
      <w:r w:rsidR="003929DA">
        <w:rPr>
          <w:b/>
          <w:lang w:val="el-GR"/>
        </w:rPr>
        <w:t xml:space="preserve">) </w:t>
      </w:r>
      <w:r w:rsidR="003929DA">
        <w:rPr>
          <w:bCs/>
          <w:lang w:val="el-GR"/>
        </w:rPr>
        <w:t>Π</w:t>
      </w:r>
      <w:r w:rsidR="003929DA">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45996664" w14:textId="77777777" w:rsidR="003929DA" w:rsidRDefault="00032BAF">
      <w:pPr>
        <w:rPr>
          <w:bCs/>
          <w:color w:val="000000"/>
          <w:lang w:val="el-GR"/>
        </w:rPr>
      </w:pPr>
      <w:r>
        <w:rPr>
          <w:b/>
          <w:bCs/>
          <w:color w:val="000000"/>
          <w:lang w:val="en-US"/>
        </w:rPr>
        <w:t>i</w:t>
      </w:r>
      <w:r w:rsidR="00F0704B">
        <w:rPr>
          <w:b/>
          <w:bCs/>
          <w:color w:val="000000"/>
          <w:lang w:val="en-US"/>
        </w:rPr>
        <w:t>ii</w:t>
      </w:r>
      <w:r w:rsidR="003929DA">
        <w:rPr>
          <w:b/>
          <w:bCs/>
          <w:color w:val="000000"/>
          <w:lang w:val="el-GR"/>
        </w:rPr>
        <w:t xml:space="preserve">) </w:t>
      </w:r>
      <w:r w:rsidR="003929DA">
        <w:rPr>
          <w:color w:val="000000"/>
          <w:lang w:val="el-GR"/>
        </w:rPr>
        <w:t xml:space="preserve">Εκτύπωση της καρτέλας “Στοιχεία Μητρώου/ Επιχείρησης”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taxisnet, από την οποία να προκύπτει η </w:t>
      </w:r>
      <w:r w:rsidR="003929DA">
        <w:rPr>
          <w:bCs/>
          <w:color w:val="000000"/>
          <w:lang w:val="el-GR"/>
        </w:rPr>
        <w:t>μη αναστολή της επιχειρηματικής δραστηριότητάς τους.</w:t>
      </w:r>
    </w:p>
    <w:p w14:paraId="28F9F328" w14:textId="77777777" w:rsidR="003929DA" w:rsidRDefault="003929DA">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7F1FD6E" w14:textId="77777777" w:rsidR="003929DA" w:rsidRDefault="00032BAF">
      <w:pPr>
        <w:rPr>
          <w:b/>
          <w:bCs/>
          <w:lang w:val="el-GR"/>
        </w:rPr>
      </w:pPr>
      <w:r>
        <w:rPr>
          <w:b/>
          <w:color w:val="000000"/>
          <w:lang w:val="el-GR"/>
        </w:rPr>
        <w:t>δ</w:t>
      </w:r>
      <w:r w:rsidR="003929DA">
        <w:rPr>
          <w:b/>
          <w:color w:val="000000"/>
          <w:lang w:val="el-GR"/>
        </w:rPr>
        <w:t>)</w:t>
      </w:r>
      <w:r w:rsidR="003929DA">
        <w:rPr>
          <w:color w:val="000000"/>
          <w:lang w:val="el-GR"/>
        </w:rPr>
        <w:t xml:space="preserve"> </w:t>
      </w:r>
      <w:r w:rsidR="00BD07AC">
        <w:rPr>
          <w:color w:val="000000"/>
          <w:lang w:val="el-GR"/>
        </w:rPr>
        <w:t>γ</w:t>
      </w:r>
      <w:r w:rsidR="003929DA">
        <w:rPr>
          <w:color w:val="00000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r w:rsidR="006B7F6F">
        <w:rPr>
          <w:rStyle w:val="ad"/>
          <w:color w:val="000000"/>
          <w:lang w:val="el-GR"/>
        </w:rPr>
        <w:footnoteReference w:id="82"/>
      </w:r>
      <w:r w:rsidR="003929DA">
        <w:rPr>
          <w:color w:val="000000"/>
          <w:lang w:val="el-GR"/>
        </w:rPr>
        <w:t>.</w:t>
      </w:r>
    </w:p>
    <w:p w14:paraId="39942BC5" w14:textId="77777777" w:rsidR="003929DA" w:rsidRPr="005B697F" w:rsidRDefault="00032BAF" w:rsidP="00591B46">
      <w:pPr>
        <w:rPr>
          <w:b/>
          <w:bCs/>
          <w:color w:val="000000"/>
          <w:lang w:val="el-GR"/>
        </w:rPr>
      </w:pPr>
      <w:r>
        <w:rPr>
          <w:b/>
          <w:bCs/>
          <w:lang w:val="el-GR"/>
        </w:rPr>
        <w:t>ε</w:t>
      </w:r>
      <w:r w:rsidR="003929DA">
        <w:rPr>
          <w:b/>
          <w:bCs/>
          <w:lang w:val="el-GR"/>
        </w:rPr>
        <w:t xml:space="preserve">) </w:t>
      </w:r>
      <w:r w:rsidR="003929DA">
        <w:rPr>
          <w:lang w:val="el-GR"/>
        </w:rPr>
        <w:t>για την παράγραφο 2.2.3.9. υπεύθυνη δήλωση του προσφέροντος οικονομικού φορέα</w:t>
      </w:r>
      <w:r w:rsidR="007B335B">
        <w:rPr>
          <w:lang w:val="el-GR"/>
        </w:rPr>
        <w:t xml:space="preserve"> </w:t>
      </w:r>
      <w:r w:rsidR="00591B46" w:rsidRPr="00591B46">
        <w:rPr>
          <w:lang w:val="el-GR"/>
        </w:rPr>
        <w:t xml:space="preserve">περί μη επιβολής </w:t>
      </w:r>
      <w:r w:rsidR="00591B46" w:rsidRPr="005B697F">
        <w:rPr>
          <w:lang w:val="el-GR"/>
        </w:rPr>
        <w:t>σε βάρος του της κύρωσης του οριζόντιου αποκλεισμού, σύμφωνα τις διατάξεις της κείμενης νομοθεσίας</w:t>
      </w:r>
      <w:r w:rsidR="003929DA" w:rsidRPr="005B697F">
        <w:rPr>
          <w:lang w:val="el-GR"/>
        </w:rPr>
        <w:t>.</w:t>
      </w:r>
    </w:p>
    <w:p w14:paraId="02AF5E49" w14:textId="441E301C" w:rsidR="00CC4109" w:rsidRDefault="00BD07AC" w:rsidP="00815BC7">
      <w:pPr>
        <w:rPr>
          <w:bCs/>
          <w:lang w:val="el-GR"/>
        </w:rPr>
      </w:pPr>
      <w:r w:rsidRPr="005B697F">
        <w:rPr>
          <w:b/>
          <w:bCs/>
          <w:lang w:val="el-GR"/>
        </w:rPr>
        <w:t>ζ</w:t>
      </w:r>
      <w:r w:rsidR="00815BC7" w:rsidRPr="005B697F">
        <w:rPr>
          <w:b/>
          <w:bCs/>
          <w:lang w:val="el-GR"/>
        </w:rPr>
        <w:t>)</w:t>
      </w:r>
      <w:r w:rsidR="00064699" w:rsidRPr="005B697F">
        <w:rPr>
          <w:bCs/>
          <w:i/>
          <w:color w:val="5B9BD5"/>
          <w:lang w:val="el-GR"/>
        </w:rPr>
        <w:t xml:space="preserve"> </w:t>
      </w:r>
      <w:r w:rsidR="00815BC7" w:rsidRPr="005B697F">
        <w:rPr>
          <w:bCs/>
          <w:lang w:val="el-GR"/>
        </w:rPr>
        <w:t>για την παράγραφο 2.2.3.5α</w:t>
      </w:r>
      <w:r w:rsidR="00815BC7" w:rsidRPr="005B697F">
        <w:rPr>
          <w:bCs/>
          <w:i/>
          <w:color w:val="5B9BD5"/>
          <w:lang w:val="el-GR"/>
        </w:rPr>
        <w:t xml:space="preserve">, </w:t>
      </w:r>
      <w:r w:rsidR="00C73DB8" w:rsidRPr="005B697F">
        <w:rPr>
          <w:bCs/>
          <w:lang w:val="el-GR"/>
        </w:rPr>
        <w:t>υποβάλλεται</w:t>
      </w:r>
      <w:r w:rsidR="00815BC7" w:rsidRPr="005B697F">
        <w:rPr>
          <w:bCs/>
          <w:lang w:val="el-GR"/>
        </w:rPr>
        <w:t xml:space="preserve"> από τον προσωρινό ανάδοχο, μαζί με τα υπόλοιπα δικαιολογητικά κατακύρωσης</w:t>
      </w:r>
      <w:r w:rsidR="00F363E7" w:rsidRPr="005B697F">
        <w:rPr>
          <w:bCs/>
          <w:lang w:val="el-GR"/>
        </w:rPr>
        <w:t>,</w:t>
      </w:r>
      <w:r w:rsidR="00815BC7" w:rsidRPr="005B697F">
        <w:rPr>
          <w:bCs/>
          <w:lang w:val="el-GR"/>
        </w:rPr>
        <w:t xml:space="preserve"> υπεύθυνη δήλωση, στην οποία δηλώνεται ότι δεν συντρέχουν οι καταστάσεις ρωσικής εμπλοκής που περιγράφονται στην εν λόγω παράγραφο</w:t>
      </w:r>
      <w:r w:rsidR="00815BC7" w:rsidRPr="005B697F">
        <w:rPr>
          <w:bCs/>
          <w:i/>
          <w:lang w:val="el-GR"/>
        </w:rPr>
        <w:t xml:space="preserve"> (υπόδειγμα </w:t>
      </w:r>
      <w:r w:rsidR="00F363E7" w:rsidRPr="005B697F">
        <w:rPr>
          <w:bCs/>
          <w:i/>
          <w:lang w:val="el-GR"/>
        </w:rPr>
        <w:t xml:space="preserve">του περιεχομένου της </w:t>
      </w:r>
      <w:r w:rsidR="00815BC7" w:rsidRPr="005B697F">
        <w:rPr>
          <w:bCs/>
          <w:i/>
          <w:lang w:val="el-GR"/>
        </w:rPr>
        <w:t xml:space="preserve">υπεύθυνης δήλωσης περιλαμβάνεται στο Παράρτημα </w:t>
      </w:r>
      <w:r w:rsidR="007C4E24" w:rsidRPr="005B697F">
        <w:rPr>
          <w:bCs/>
          <w:i/>
          <w:lang w:val="en-US"/>
        </w:rPr>
        <w:t>V</w:t>
      </w:r>
      <w:r w:rsidR="00815BC7" w:rsidRPr="005B697F">
        <w:rPr>
          <w:bCs/>
          <w:i/>
          <w:lang w:val="el-GR"/>
        </w:rPr>
        <w:t xml:space="preserve"> της παρούσας Διακήρυξης</w:t>
      </w:r>
      <w:r w:rsidR="00815BC7" w:rsidRPr="005B697F">
        <w:rPr>
          <w:bCs/>
          <w:lang w:val="el-GR"/>
        </w:rPr>
        <w:t>).</w:t>
      </w:r>
      <w:r w:rsidR="00540F44" w:rsidRPr="005B697F">
        <w:rPr>
          <w:bCs/>
          <w:lang w:val="el-GR"/>
        </w:rPr>
        <w:t xml:space="preserve"> Η υπεύθυνη δήλωση υπογράφεται από τον νόμιμο εκπρόσωπο του οικονομικού φορέα, σύμφωνα με τα προβλεπόμενα στο άρθρο 79Α του ν. 4412/2016</w:t>
      </w:r>
      <w:r w:rsidR="00CD28C5" w:rsidRPr="005B697F">
        <w:rPr>
          <w:bCs/>
          <w:lang w:val="el-GR"/>
        </w:rPr>
        <w:t>.</w:t>
      </w:r>
    </w:p>
    <w:p w14:paraId="1CC0B77E" w14:textId="77777777" w:rsidR="00064699" w:rsidRPr="00AD164C" w:rsidRDefault="00064699" w:rsidP="00815BC7">
      <w:pPr>
        <w:rPr>
          <w:bCs/>
          <w:i/>
          <w:lang w:val="el-GR"/>
        </w:rPr>
      </w:pPr>
    </w:p>
    <w:p w14:paraId="284C0D42" w14:textId="77777777" w:rsidR="003929DA" w:rsidRDefault="003929DA">
      <w:pPr>
        <w:rPr>
          <w:rFonts w:eastAsia="Calibri"/>
          <w:lang w:val="el-GR"/>
        </w:rPr>
      </w:pPr>
      <w:r>
        <w:rPr>
          <w:b/>
          <w:bCs/>
          <w:lang w:val="en-US"/>
        </w:rPr>
        <w:t>B</w:t>
      </w:r>
      <w:r>
        <w:rPr>
          <w:b/>
          <w:bCs/>
          <w:lang w:val="el-GR"/>
        </w:rPr>
        <w:t>. 2.</w:t>
      </w:r>
      <w:r>
        <w:rPr>
          <w:lang w:val="el-GR"/>
        </w:rPr>
        <w:t xml:space="preserve"> </w:t>
      </w:r>
      <w:r>
        <w:rPr>
          <w:rFonts w:eastAsia="Calibri"/>
          <w:lang w:val="el-GR"/>
        </w:rPr>
        <w:t xml:space="preserve">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w:t>
      </w:r>
      <w:r>
        <w:rPr>
          <w:rFonts w:eastAsia="Calibri"/>
          <w:lang w:val="el-GR"/>
        </w:rPr>
        <w:lastRenderedPageBreak/>
        <w:t>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Pr>
          <w:rStyle w:val="WW-FootnoteReference14"/>
          <w:rFonts w:eastAsia="Calibri"/>
          <w:lang w:val="el-GR"/>
        </w:rPr>
        <w:footnoteReference w:id="83"/>
      </w:r>
    </w:p>
    <w:p w14:paraId="08A5551A" w14:textId="77777777" w:rsidR="003929DA" w:rsidRDefault="003929DA">
      <w:pPr>
        <w:rPr>
          <w:rFonts w:eastAsia="Calibri"/>
          <w:b/>
          <w:lang w:val="el-GR"/>
        </w:rPr>
      </w:pPr>
      <w:r>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Pr>
          <w:rFonts w:eastAsia="Calibri"/>
          <w:lang w:val="el-GR"/>
        </w:rPr>
        <w:t xml:space="preserve"> ή πιστοποιητικό </w:t>
      </w:r>
      <w:r>
        <w:rPr>
          <w:rFonts w:eastAsia="Calibri"/>
          <w:lang w:val="el-GR"/>
        </w:rPr>
        <w:t xml:space="preserve">που εκδίδεται από </w:t>
      </w:r>
      <w:r w:rsidR="002544F0">
        <w:rPr>
          <w:rFonts w:eastAsia="Calibri"/>
          <w:lang w:val="el-GR"/>
        </w:rPr>
        <w:t xml:space="preserve">την οικεία υπηρεσία </w:t>
      </w:r>
      <w:r>
        <w:rPr>
          <w:rFonts w:eastAsia="Calibri"/>
          <w:lang w:val="el-GR"/>
        </w:rPr>
        <w:t>το</w:t>
      </w:r>
      <w:r w:rsidR="002544F0">
        <w:rPr>
          <w:rFonts w:eastAsia="Calibri"/>
          <w:lang w:val="el-GR"/>
        </w:rPr>
        <w:t>υ</w:t>
      </w:r>
      <w:r>
        <w:rPr>
          <w:rFonts w:eastAsia="Calibri"/>
          <w:lang w:val="el-GR"/>
        </w:rPr>
        <w:t xml:space="preserve"> Γ.Ε.Μ.Η.</w:t>
      </w:r>
      <w:r w:rsidR="002544F0">
        <w:rPr>
          <w:rFonts w:eastAsia="Calibri"/>
          <w:lang w:val="el-GR"/>
        </w:rPr>
        <w:t xml:space="preserve"> των ως άνω Επιμελητηρίων</w:t>
      </w:r>
      <w:r w:rsidR="00696AC4">
        <w:rPr>
          <w:rFonts w:eastAsia="Calibri"/>
          <w:lang w:val="el-GR"/>
        </w:rPr>
        <w:t>.</w:t>
      </w:r>
      <w:r>
        <w:rPr>
          <w:rFonts w:eastAsia="Calibri"/>
          <w:lang w:val="el-GR"/>
        </w:rPr>
        <w:t xml:space="preserve"> </w:t>
      </w: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49BE7BCB" w14:textId="77777777" w:rsidR="003929DA" w:rsidRPr="007C0468" w:rsidRDefault="003929DA">
      <w:pPr>
        <w:rPr>
          <w:bCs/>
          <w:lang w:val="el-GR"/>
        </w:rPr>
      </w:pPr>
      <w:r w:rsidRPr="007C0468">
        <w:rPr>
          <w:rFonts w:eastAsia="Calibri"/>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14:paraId="35FD98E2" w14:textId="77777777" w:rsidR="002D7952" w:rsidRPr="002D7952" w:rsidRDefault="003929DA" w:rsidP="002D7952">
      <w:pPr>
        <w:rPr>
          <w:lang w:val="el-GR"/>
        </w:rPr>
      </w:pPr>
      <w:r w:rsidRPr="00FD3A4C">
        <w:rPr>
          <w:b/>
          <w:bCs/>
          <w:lang w:val="el-GR"/>
        </w:rPr>
        <w:t>Β.3.</w:t>
      </w:r>
      <w:r w:rsidRPr="00FD3A4C">
        <w:rPr>
          <w:lang w:val="el-GR"/>
        </w:rPr>
        <w:t xml:space="preserve"> </w:t>
      </w:r>
      <w:bookmarkStart w:id="33" w:name="_Hlk141349263"/>
      <w:r w:rsidR="002D7952" w:rsidRPr="00BC65D7">
        <w:rPr>
          <w:b/>
          <w:bCs/>
          <w:lang w:val="el-GR"/>
        </w:rPr>
        <w:t>ΔΕΝ ΑΠΑΙΤΕΙΤΑΙ</w:t>
      </w:r>
      <w:r w:rsidR="002D7952" w:rsidRPr="00FD3A4C">
        <w:rPr>
          <w:lang w:val="el-GR"/>
        </w:rPr>
        <w:t xml:space="preserve"> οικονομική και χρηματοοικονομική επάρκεια της παραγράφου 2.2.5 </w:t>
      </w:r>
      <w:r w:rsidR="002D7952">
        <w:rPr>
          <w:lang w:val="el-GR"/>
        </w:rPr>
        <w:t xml:space="preserve">ΔΙΑΤΗΡΕΙΤΑΙ ΓΙΑ </w:t>
      </w:r>
      <w:r w:rsidR="002D7952" w:rsidRPr="002D7952">
        <w:rPr>
          <w:lang w:val="el-GR"/>
        </w:rPr>
        <w:t>ΛΟΓΟΥΣ ΑΡΙΘΜΗΣΗΣ.</w:t>
      </w:r>
      <w:bookmarkEnd w:id="33"/>
    </w:p>
    <w:p w14:paraId="75691499" w14:textId="77777777" w:rsidR="002D7952" w:rsidRPr="002D7952" w:rsidRDefault="001C3E1B" w:rsidP="002D7952">
      <w:pPr>
        <w:rPr>
          <w:bCs/>
          <w:i/>
          <w:lang w:val="el-GR"/>
        </w:rPr>
      </w:pPr>
      <w:r w:rsidRPr="002D7952">
        <w:rPr>
          <w:color w:val="4472C4"/>
          <w:lang w:val="el-GR"/>
        </w:rPr>
        <w:t xml:space="preserve"> </w:t>
      </w:r>
      <w:r w:rsidR="003929DA" w:rsidRPr="002D7952">
        <w:rPr>
          <w:b/>
          <w:bCs/>
          <w:lang w:val="el-GR"/>
        </w:rPr>
        <w:t xml:space="preserve">Β.4. </w:t>
      </w:r>
      <w:r w:rsidR="002D7952" w:rsidRPr="002D7952">
        <w:rPr>
          <w:b/>
          <w:bCs/>
          <w:lang w:val="el-GR"/>
        </w:rPr>
        <w:t>ΔΕΝ ΑΠΑΙΤΕΙΤΑΙ</w:t>
      </w:r>
      <w:r w:rsidR="002D7952" w:rsidRPr="002D7952">
        <w:rPr>
          <w:lang w:val="el-GR"/>
        </w:rPr>
        <w:t xml:space="preserve"> τεχνική ικανότητα της παραγράφου 2.2.6 ΔΙΑΤΗΡΕΙΤΑΙ ΓΙΑ ΛΟΓΟΥΣ ΑΡΙΘΜΗΣΗΣ.</w:t>
      </w:r>
    </w:p>
    <w:p w14:paraId="0F1F743B" w14:textId="4D1E5884" w:rsidR="003929DA" w:rsidRPr="00FD3A4C" w:rsidRDefault="003929DA" w:rsidP="002D7952">
      <w:pPr>
        <w:rPr>
          <w:i/>
          <w:color w:val="4472C4"/>
          <w:lang w:val="el-GR"/>
        </w:rPr>
      </w:pPr>
      <w:r w:rsidRPr="002D7952">
        <w:rPr>
          <w:b/>
          <w:bCs/>
          <w:lang w:val="el-GR"/>
        </w:rPr>
        <w:t xml:space="preserve">Β.5. </w:t>
      </w:r>
      <w:r w:rsidRPr="002D7952">
        <w:rPr>
          <w:lang w:val="el-GR"/>
        </w:rPr>
        <w:t xml:space="preserve">Για την απόδειξη της συμμόρφωσής τους με </w:t>
      </w:r>
      <w:r w:rsidRPr="002D7952">
        <w:rPr>
          <w:color w:val="000000"/>
          <w:lang w:val="el-GR"/>
        </w:rPr>
        <w:t xml:space="preserve">πρότυπα διασφάλισης ποιότητας </w:t>
      </w:r>
      <w:r w:rsidRPr="002D7952">
        <w:rPr>
          <w:lang w:val="el-GR"/>
        </w:rPr>
        <w:t xml:space="preserve">της παραγράφου 2.2.7 </w:t>
      </w:r>
      <w:r w:rsidR="002D7952" w:rsidRPr="002D7952">
        <w:rPr>
          <w:lang w:val="el-GR"/>
        </w:rPr>
        <w:t xml:space="preserve">οι οικονομικοί φορείς προσκομίζουν </w:t>
      </w:r>
      <w:r w:rsidR="002D7952" w:rsidRPr="002D7952">
        <w:rPr>
          <w:color w:val="000000"/>
          <w:lang w:val="el-GR"/>
        </w:rPr>
        <w:t>το σύνολο των πιστοποιήσεων ή ισοδυνάμων τους που αφορούν τα αναφερόμενα στην παρ. 2.2.7.</w:t>
      </w:r>
    </w:p>
    <w:p w14:paraId="44BAC4B7" w14:textId="77777777" w:rsidR="00374B84" w:rsidRDefault="003929DA">
      <w:pPr>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4C196CAF" w14:textId="77777777"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14:paraId="066B4501" w14:textId="7F02EF13" w:rsidR="00374B84" w:rsidRPr="00374B84" w:rsidRDefault="00374B84"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w:t>
      </w:r>
      <w:r w:rsidR="00871E36">
        <w:rPr>
          <w:lang w:val="el-GR"/>
        </w:rPr>
        <w:t xml:space="preserve"> </w:t>
      </w:r>
      <w:r w:rsidRPr="00374B84">
        <w:rPr>
          <w:lang w:val="el-GR"/>
        </w:rPr>
        <w:lastRenderedPageBreak/>
        <w:t>της στο ΓΕΜΗ</w:t>
      </w:r>
      <w:r w:rsidR="001D4BC4">
        <w:rPr>
          <w:rStyle w:val="ad"/>
          <w:lang w:val="el-GR"/>
        </w:rPr>
        <w:footnoteReference w:id="84"/>
      </w:r>
      <w:r w:rsidRPr="00374B84">
        <w:rPr>
          <w:lang w:val="el-GR"/>
        </w:rPr>
        <w:t>,</w:t>
      </w:r>
      <w:r w:rsidR="00240CF8">
        <w:rPr>
          <w:lang w:val="el-GR"/>
        </w:rPr>
        <w:t xml:space="preserve"> </w:t>
      </w:r>
      <w:r w:rsidRPr="00374B84">
        <w:rPr>
          <w:lang w:val="el-GR"/>
        </w:rPr>
        <w:t>προσκομίζει σχετικό πιστοποιητικό ισχύουσας εκπροσώπησης</w:t>
      </w:r>
      <w:r w:rsidR="006F0E81">
        <w:rPr>
          <w:rStyle w:val="ad"/>
          <w:lang w:val="el-GR"/>
        </w:rPr>
        <w:footnoteReference w:id="85"/>
      </w:r>
      <w:r w:rsidRPr="00374B84">
        <w:rPr>
          <w:lang w:val="el-GR"/>
        </w:rPr>
        <w:t xml:space="preserve">, το οποίο πρέπει να έχει εκδοθεί έως τριάντα (30) εργάσιμες ημέρες πριν από την υποβολή του.  </w:t>
      </w:r>
    </w:p>
    <w:p w14:paraId="5C42D928" w14:textId="77777777" w:rsidR="00374B84" w:rsidRPr="00374B84" w:rsidRDefault="00374B84" w:rsidP="00374B84">
      <w:pPr>
        <w:rPr>
          <w:lang w:val="el-GR"/>
        </w:rPr>
      </w:pPr>
      <w:r w:rsidRPr="00374B84">
        <w:rPr>
          <w:lang w:val="el-GR"/>
        </w:rPr>
        <w:t xml:space="preserve"> ii)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ΓΕΜΗ, εφόσον έχει εκδοθεί έως τρεις (3) μήνες πριν από την υποβολή του</w:t>
      </w:r>
      <w:r w:rsidR="00921AC1">
        <w:rPr>
          <w:lang w:val="el-GR"/>
        </w:rPr>
        <w:t>.</w:t>
      </w:r>
    </w:p>
    <w:p w14:paraId="0B91AA4D" w14:textId="77777777" w:rsidR="003929DA" w:rsidRDefault="00374B84">
      <w:pPr>
        <w:rPr>
          <w:color w:val="000000"/>
          <w:lang w:val="el-GR"/>
        </w:rPr>
      </w:pPr>
      <w:r w:rsidRPr="00374B84">
        <w:rPr>
          <w:lang w:val="el-GR"/>
        </w:rPr>
        <w:t xml:space="preserve"> </w:t>
      </w:r>
      <w:r w:rsidR="003929DA">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sidR="003929DA">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E3F0C7C" w14:textId="3A9838B3" w:rsidR="003929DA" w:rsidRDefault="003929DA">
      <w:pPr>
        <w:rPr>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Pr>
          <w:color w:val="000000"/>
          <w:lang w:val="el-GR"/>
        </w:rPr>
        <w:t>ό</w:t>
      </w:r>
      <w:r>
        <w:rPr>
          <w:color w:val="000000"/>
          <w:lang w:val="el-GR"/>
        </w:rPr>
        <w:t>δ</w:t>
      </w:r>
      <w:r w:rsidR="00B33FA2">
        <w:rPr>
          <w:color w:val="000000"/>
          <w:lang w:val="el-GR"/>
        </w:rPr>
        <w:t>ι</w:t>
      </w:r>
      <w:r>
        <w:rPr>
          <w:color w:val="000000"/>
          <w:lang w:val="el-GR"/>
        </w:rPr>
        <w:t xml:space="preserve">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3CED9F3" w14:textId="2B8F122F" w:rsidR="003929DA" w:rsidRDefault="003929DA">
      <w:pPr>
        <w:rPr>
          <w:bCs/>
          <w:lang w:val="el-GR"/>
        </w:rPr>
      </w:pPr>
      <w:r>
        <w:rPr>
          <w:bCs/>
          <w:lang w:val="el-GR"/>
        </w:rPr>
        <w:lastRenderedPageBreak/>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318BFE25" w14:textId="77777777"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2A19420" w14:textId="63B28289"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w:t>
      </w:r>
      <w:r w:rsidR="00B33FA2">
        <w:rPr>
          <w:lang w:val="el-GR"/>
        </w:rPr>
        <w:t>ε</w:t>
      </w:r>
      <w:r>
        <w:rPr>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BBC82CA" w14:textId="77777777" w:rsidR="003929DA" w:rsidRDefault="003929DA">
      <w:pPr>
        <w:rPr>
          <w:lang w:val="el-GR"/>
        </w:rPr>
      </w:pPr>
      <w:r>
        <w:rPr>
          <w:b/>
          <w:bCs/>
          <w:lang w:val="el-GR"/>
        </w:rPr>
        <w:t>Β.7.</w:t>
      </w:r>
      <w:r>
        <w:rPr>
          <w:lang w:val="el-GR"/>
        </w:rPr>
        <w:t xml:space="preserve"> Οι οικονομικοί φορείς που είναι εγγεγραμμένοι σε επίσημους καταλόγους</w:t>
      </w:r>
      <w:r>
        <w:rPr>
          <w:rStyle w:val="FootnoteReference2"/>
          <w:szCs w:val="22"/>
        </w:rPr>
        <w:footnoteReference w:id="86"/>
      </w:r>
      <w:r>
        <w:rPr>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9F26031" w14:textId="77777777"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261055B" w14:textId="77777777" w:rsidR="003929DA" w:rsidRDefault="003929DA">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7F172775" w14:textId="747D39A7" w:rsidR="003929DA" w:rsidRDefault="003929DA">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w:t>
      </w:r>
      <w:r w:rsidR="00B33FA2">
        <w:rPr>
          <w:color w:val="000000"/>
          <w:lang w:val="el-GR"/>
        </w:rPr>
        <w:t>,</w:t>
      </w:r>
      <w:r>
        <w:rPr>
          <w:color w:val="000000"/>
          <w:lang w:val="el-GR"/>
        </w:rPr>
        <w:t xml:space="preserve"> όσον αφορά την καταβολή των εισφορών κοινωνικής ασφάλισης και των φόρων και τελών, προσκομίζονται </w:t>
      </w:r>
      <w:r w:rsidR="00B33FA2">
        <w:rPr>
          <w:color w:val="000000"/>
          <w:lang w:val="el-GR"/>
        </w:rPr>
        <w:t>πέραν</w:t>
      </w:r>
      <w:r>
        <w:rPr>
          <w:color w:val="000000"/>
          <w:lang w:val="el-GR"/>
        </w:rPr>
        <w:t xml:space="preserve">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 xml:space="preserve"> υποπερ</w:t>
      </w:r>
      <w:r w:rsidR="00207038">
        <w:rPr>
          <w:color w:val="000000"/>
          <w:lang w:val="el-GR"/>
        </w:rPr>
        <w:t>.</w:t>
      </w:r>
      <w:r>
        <w:rPr>
          <w:color w:val="000000"/>
          <w:lang w:val="el-GR"/>
        </w:rPr>
        <w:t xml:space="preserve"> </w:t>
      </w:r>
      <w:r w:rsidR="00921AC1">
        <w:rPr>
          <w:color w:val="000000"/>
          <w:lang w:val="en-US"/>
        </w:rPr>
        <w:t>i</w:t>
      </w:r>
      <w:r w:rsidR="00921AC1" w:rsidRPr="006A34C5">
        <w:rPr>
          <w:color w:val="000000"/>
          <w:lang w:val="el-GR"/>
        </w:rPr>
        <w:t xml:space="preserve">, </w:t>
      </w:r>
      <w:r w:rsidR="00921AC1">
        <w:rPr>
          <w:color w:val="000000"/>
          <w:lang w:val="en-US"/>
        </w:rPr>
        <w:t>ii</w:t>
      </w:r>
      <w:r w:rsidR="00921AC1" w:rsidRPr="006A34C5">
        <w:rPr>
          <w:color w:val="000000"/>
          <w:lang w:val="el-GR"/>
        </w:rPr>
        <w:t xml:space="preserve"> </w:t>
      </w:r>
      <w:r w:rsidR="00921AC1">
        <w:rPr>
          <w:color w:val="000000"/>
          <w:lang w:val="el-GR"/>
        </w:rPr>
        <w:t xml:space="preserve">και </w:t>
      </w:r>
      <w:r w:rsidR="00921AC1">
        <w:rPr>
          <w:color w:val="000000"/>
          <w:lang w:val="en-US"/>
        </w:rPr>
        <w:t>iii</w:t>
      </w:r>
      <w:r w:rsidR="00921AC1" w:rsidRPr="006A34C5">
        <w:rPr>
          <w:color w:val="000000"/>
          <w:lang w:val="el-GR"/>
        </w:rPr>
        <w:t xml:space="preserve"> </w:t>
      </w:r>
      <w:r w:rsidR="00921AC1">
        <w:rPr>
          <w:color w:val="000000"/>
          <w:lang w:val="el-GR"/>
        </w:rPr>
        <w:t>της περ. β</w:t>
      </w:r>
      <w:r w:rsidRPr="00207038">
        <w:rPr>
          <w:color w:val="000000"/>
          <w:lang w:val="el-GR"/>
        </w:rPr>
        <w:t>.</w:t>
      </w:r>
    </w:p>
    <w:p w14:paraId="3651A492" w14:textId="77777777" w:rsidR="00FD3A4C" w:rsidRDefault="003929DA">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7523529F" w14:textId="491E411D" w:rsidR="0082142D" w:rsidRDefault="003929DA">
      <w:pPr>
        <w:rPr>
          <w:color w:val="000000"/>
          <w:lang w:val="el-GR"/>
        </w:rPr>
      </w:pPr>
      <w:r>
        <w:rPr>
          <w:b/>
          <w:bCs/>
          <w:lang w:val="el-GR"/>
        </w:rPr>
        <w:t>Β.9.</w:t>
      </w:r>
      <w:r>
        <w:rPr>
          <w:lang w:val="el-GR"/>
        </w:rPr>
        <w:t xml:space="preserve"> </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B76F96" w:rsidRPr="00FC2FD7">
        <w:rPr>
          <w:rStyle w:val="FootnoteReference2"/>
          <w:color w:val="000000"/>
          <w:szCs w:val="22"/>
          <w:lang w:val="el-GR"/>
        </w:rPr>
        <w:t xml:space="preserve"> </w:t>
      </w:r>
      <w:r>
        <w:rPr>
          <w:color w:val="000000"/>
          <w:lang w:val="el-GR"/>
        </w:rPr>
        <w:t>Ειδικότερα, προσκομίζεται έγγραφο (συμφωνητικό ή σε περίπτωση νομικού προσώπου απόφαση του αρμ</w:t>
      </w:r>
      <w:r w:rsidR="00B33FA2">
        <w:rPr>
          <w:color w:val="000000"/>
          <w:lang w:val="el-GR"/>
        </w:rPr>
        <w:t>ό</w:t>
      </w:r>
      <w:r>
        <w:rPr>
          <w:color w:val="000000"/>
          <w:lang w:val="el-GR"/>
        </w:rPr>
        <w:t>δ</w:t>
      </w:r>
      <w:r w:rsidR="00B33FA2">
        <w:rPr>
          <w:color w:val="000000"/>
          <w:lang w:val="el-GR"/>
        </w:rPr>
        <w:t>ι</w:t>
      </w:r>
      <w:r>
        <w:rPr>
          <w:color w:val="000000"/>
          <w:lang w:val="el-GR"/>
        </w:rPr>
        <w:t>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w:t>
      </w:r>
      <w:r w:rsidR="00B33FA2">
        <w:rPr>
          <w:color w:val="000000"/>
          <w:lang w:val="el-GR"/>
        </w:rPr>
        <w:t>ο</w:t>
      </w:r>
      <w:r>
        <w:rPr>
          <w:color w:val="000000"/>
          <w:lang w:val="el-GR"/>
        </w:rPr>
        <w:t>μ</w:t>
      </w:r>
      <w:r w:rsidR="00B33FA2">
        <w:rPr>
          <w:color w:val="000000"/>
          <w:lang w:val="el-GR"/>
        </w:rPr>
        <w:t>έ</w:t>
      </w:r>
      <w:r>
        <w:rPr>
          <w:color w:val="000000"/>
          <w:lang w:val="el-GR"/>
        </w:rPr>
        <w:t xml:space="preserve">νου  για την εκτέλεση της Σύμβασης. Η σχετική αναφορά πρέπει να είναι λεπτομερής και να αναφέρει κατ’ ελάχιστον τους συγκεκριμένους πόρους που θα είναι διαθέσιμοι για την εκτέλεση της σύμβασης </w:t>
      </w:r>
      <w:r w:rsidRPr="006A34C5">
        <w:rPr>
          <w:color w:val="000000"/>
          <w:lang w:val="el-GR"/>
        </w:rPr>
        <w:t xml:space="preserve">και τον τρόπο </w:t>
      </w:r>
      <w:r w:rsidR="00B33FA2">
        <w:rPr>
          <w:color w:val="000000"/>
          <w:lang w:val="el-GR"/>
        </w:rPr>
        <w:t xml:space="preserve">με </w:t>
      </w:r>
      <w:r w:rsidRPr="006A34C5">
        <w:rPr>
          <w:color w:val="000000"/>
          <w:lang w:val="el-GR"/>
        </w:rPr>
        <w:t xml:space="preserve"> το</w:t>
      </w:r>
      <w:r w:rsidR="00B33FA2">
        <w:rPr>
          <w:color w:val="000000"/>
          <w:lang w:val="el-GR"/>
        </w:rPr>
        <w:t>ν</w:t>
      </w:r>
      <w:r w:rsidRPr="006A34C5">
        <w:rPr>
          <w:color w:val="000000"/>
          <w:lang w:val="el-GR"/>
        </w:rPr>
        <w:t xml:space="preserve"> οποίο θα χρησιμοποιηθούν αυτοί για την εκτέλεση της σύμβασης.</w:t>
      </w:r>
      <w:r>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672598F1" w14:textId="2E9ABA0B" w:rsidR="0082142D" w:rsidRDefault="003929DA">
      <w:pPr>
        <w:rPr>
          <w:color w:val="000000"/>
          <w:lang w:val="el-GR"/>
        </w:rPr>
      </w:pPr>
      <w:r>
        <w:rPr>
          <w:color w:val="000000"/>
          <w:lang w:val="el-GR"/>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14:paraId="28694712" w14:textId="2CA66C9C" w:rsidR="003929DA" w:rsidRDefault="003929DA">
      <w:pPr>
        <w:rPr>
          <w:color w:val="000000"/>
          <w:lang w:val="el-GR"/>
        </w:rPr>
      </w:pPr>
      <w:r>
        <w:rPr>
          <w:color w:val="000000"/>
          <w:lang w:val="el-GR"/>
        </w:rPr>
        <w:t xml:space="preserve">Σε περίπτωση που ο τρίτος διαθέτει στοιχεία τεχνικής ή επαγγελματικής καταλληλότητας που σχετίζονται με τους τίτλους σπουδών και τα επαγγελματικά προσόντα που ορίζονται στην περίπτωση στ’ του Μέρους ΙΙ </w:t>
      </w:r>
      <w:r>
        <w:rPr>
          <w:color w:val="000000"/>
          <w:lang w:val="el-GR"/>
        </w:rPr>
        <w:lastRenderedPageBreak/>
        <w:t>του Παραρτήματος ΧΙΙ του Προσαρτήματος Α του ν. 4412/2016 ή με τη σχετική επαγγελματική εμπειρία, θα δεσμεύεται ότι θα εκτελέσει τις εργασίες ή υπηρεσίες για τις οποίες απαιτούνται οι συγκεκριμένες ικανότητες</w:t>
      </w:r>
      <w:r w:rsidR="005D11ED">
        <w:rPr>
          <w:color w:val="000000"/>
          <w:lang w:val="el-GR"/>
        </w:rPr>
        <w:t>,</w:t>
      </w:r>
      <w:r w:rsidR="005D11ED" w:rsidRPr="00BD65F6">
        <w:rPr>
          <w:lang w:val="el-GR"/>
        </w:rPr>
        <w:t xml:space="preserve"> </w:t>
      </w:r>
      <w:r w:rsidR="005D11ED" w:rsidRPr="005D11ED">
        <w:rPr>
          <w:color w:val="000000"/>
          <w:lang w:val="el-GR"/>
        </w:rPr>
        <w:t xml:space="preserve">δηλώνοντας το τμήμα της σύμβασης που θα εκτελέσει. </w:t>
      </w:r>
    </w:p>
    <w:p w14:paraId="69D83821" w14:textId="77777777" w:rsidR="005D11ED" w:rsidRDefault="005D11ED" w:rsidP="005D11ED">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26EE4BD7" w14:textId="77777777" w:rsidR="00611572" w:rsidRPr="00733D63" w:rsidRDefault="00921AC1" w:rsidP="00611572">
      <w:pPr>
        <w:rPr>
          <w:bCs/>
          <w:lang w:val="el-GR"/>
        </w:rPr>
      </w:pPr>
      <w:r w:rsidRPr="00E1420D">
        <w:rPr>
          <w:b/>
          <w:bCs/>
          <w:lang w:val="el-GR"/>
        </w:rPr>
        <w:t>Β.11.</w:t>
      </w:r>
      <w:r w:rsidRPr="00733D63">
        <w:rPr>
          <w:bCs/>
          <w:lang w:val="el-GR"/>
        </w:rPr>
        <w:t xml:space="preserve"> </w:t>
      </w:r>
      <w:r w:rsidR="00611572" w:rsidRPr="00733D63">
        <w:rPr>
          <w:bCs/>
          <w:lang w:val="el-GR"/>
        </w:rPr>
        <w:t>Επισημαίνεται ότι γίνονται αποδεκτές:</w:t>
      </w:r>
    </w:p>
    <w:p w14:paraId="1EE048A1" w14:textId="77777777" w:rsidR="00611572" w:rsidRPr="00733D63" w:rsidRDefault="00611572">
      <w:pPr>
        <w:numPr>
          <w:ilvl w:val="0"/>
          <w:numId w:val="5"/>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1D4F13F2" w14:textId="77777777" w:rsidR="00611572" w:rsidRPr="00733D63" w:rsidRDefault="00611572">
      <w:pPr>
        <w:numPr>
          <w:ilvl w:val="0"/>
          <w:numId w:val="5"/>
        </w:numPr>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14:paraId="7DBCDB04" w14:textId="77777777" w:rsidR="005D11ED" w:rsidRDefault="005D11ED">
      <w:pPr>
        <w:rPr>
          <w:lang w:val="el-GR"/>
        </w:rPr>
      </w:pPr>
    </w:p>
    <w:p w14:paraId="512B19D2" w14:textId="77777777" w:rsidR="003929DA" w:rsidRDefault="003929DA">
      <w:pPr>
        <w:pStyle w:val="2"/>
        <w:rPr>
          <w:lang w:val="el-GR"/>
        </w:rPr>
      </w:pPr>
      <w:bookmarkStart w:id="34" w:name="_Toc141353217"/>
      <w:r>
        <w:rPr>
          <w:lang w:val="el-GR"/>
        </w:rPr>
        <w:t>2.3</w:t>
      </w:r>
      <w:r>
        <w:rPr>
          <w:lang w:val="el-GR"/>
        </w:rPr>
        <w:tab/>
        <w:t>Κριτήρια Ανάθεσης</w:t>
      </w:r>
      <w:bookmarkEnd w:id="34"/>
      <w:r>
        <w:rPr>
          <w:lang w:val="el-GR"/>
        </w:rPr>
        <w:t xml:space="preserve">  </w:t>
      </w:r>
    </w:p>
    <w:p w14:paraId="7D8A6062" w14:textId="77777777" w:rsidR="003929DA" w:rsidRDefault="003929DA">
      <w:pPr>
        <w:pStyle w:val="3"/>
        <w:rPr>
          <w:lang w:val="el-GR"/>
        </w:rPr>
      </w:pPr>
      <w:bookmarkStart w:id="35" w:name="_Toc141353218"/>
      <w:r>
        <w:rPr>
          <w:lang w:val="el-GR"/>
        </w:rPr>
        <w:t>2.3.1</w:t>
      </w:r>
      <w:r>
        <w:rPr>
          <w:lang w:val="el-GR"/>
        </w:rPr>
        <w:tab/>
        <w:t>Κριτήριο ανάθεσης</w:t>
      </w:r>
      <w:r>
        <w:rPr>
          <w:rStyle w:val="WW-FootnoteReference7"/>
          <w:lang w:val="el-GR"/>
        </w:rPr>
        <w:footnoteReference w:id="87"/>
      </w:r>
      <w:bookmarkEnd w:id="35"/>
      <w:r>
        <w:rPr>
          <w:lang w:val="el-GR"/>
        </w:rPr>
        <w:t xml:space="preserve"> </w:t>
      </w:r>
    </w:p>
    <w:p w14:paraId="40A07A4D" w14:textId="77777777" w:rsidR="003929DA" w:rsidRDefault="003929DA">
      <w:pPr>
        <w:rPr>
          <w:i/>
          <w:color w:val="5B9BD5"/>
          <w:lang w:val="el-GR"/>
        </w:rPr>
      </w:pPr>
      <w:r>
        <w:rPr>
          <w:lang w:val="el-GR"/>
        </w:rPr>
        <w:t>Κριτήριο ανάθεσης</w:t>
      </w:r>
      <w:r>
        <w:rPr>
          <w:rStyle w:val="WW-FootnoteReference7"/>
          <w:lang w:val="el-GR"/>
        </w:rPr>
        <w:footnoteReference w:id="88"/>
      </w:r>
      <w:r>
        <w:rPr>
          <w:lang w:val="el-GR"/>
        </w:rPr>
        <w:t xml:space="preserve"> της Σύμβασης είναι η πλέον συμφέρουσα από οικονομική άποψη προσφορά:</w:t>
      </w:r>
    </w:p>
    <w:p w14:paraId="10F1CE1F" w14:textId="77777777" w:rsidR="00871E36" w:rsidRPr="00201563" w:rsidRDefault="00871E36" w:rsidP="00871E36">
      <w:pPr>
        <w:widowControl w:val="0"/>
        <w:autoSpaceDE w:val="0"/>
        <w:spacing w:after="0"/>
        <w:rPr>
          <w:lang w:val="el-GR"/>
        </w:rPr>
      </w:pPr>
      <w:r w:rsidRPr="00201563">
        <w:rPr>
          <w:szCs w:val="22"/>
          <w:lang w:val="el-GR"/>
        </w:rPr>
        <w:t>Αποκλειστικά βάσει τιμής (χαμηλότερη τιμή</w:t>
      </w:r>
      <w:r w:rsidRPr="00C61776">
        <w:rPr>
          <w:szCs w:val="22"/>
          <w:lang w:val="el-GR"/>
        </w:rPr>
        <w:t>) για το σύνολο</w:t>
      </w:r>
      <w:r w:rsidRPr="00201563">
        <w:rPr>
          <w:szCs w:val="22"/>
          <w:lang w:val="el-GR"/>
        </w:rPr>
        <w:t xml:space="preserve"> της προμήθειας.</w:t>
      </w:r>
    </w:p>
    <w:p w14:paraId="287ACB09" w14:textId="77777777" w:rsidR="00B63FC9" w:rsidRPr="00FC2FD7" w:rsidRDefault="00B63FC9" w:rsidP="00293683">
      <w:pPr>
        <w:rPr>
          <w:i/>
          <w:iCs/>
          <w:color w:val="5B9BD5"/>
          <w:lang w:val="el-GR"/>
        </w:rPr>
      </w:pPr>
    </w:p>
    <w:p w14:paraId="09CBE29A" w14:textId="77777777" w:rsidR="003929DA" w:rsidRDefault="003929DA">
      <w:pPr>
        <w:pStyle w:val="2"/>
        <w:rPr>
          <w:lang w:val="el-GR"/>
        </w:rPr>
      </w:pPr>
      <w:bookmarkStart w:id="36" w:name="_Toc141353219"/>
      <w:r>
        <w:rPr>
          <w:lang w:val="el-GR"/>
        </w:rPr>
        <w:t>2.4</w:t>
      </w:r>
      <w:r>
        <w:rPr>
          <w:lang w:val="el-GR"/>
        </w:rPr>
        <w:tab/>
        <w:t>Κατάρτιση - Περιεχόμενο Προσφορών</w:t>
      </w:r>
      <w:bookmarkEnd w:id="36"/>
    </w:p>
    <w:p w14:paraId="6DC0F6FF" w14:textId="77777777" w:rsidR="003929DA" w:rsidRDefault="003929DA">
      <w:pPr>
        <w:pStyle w:val="3"/>
        <w:rPr>
          <w:lang w:val="el-GR"/>
        </w:rPr>
      </w:pPr>
      <w:bookmarkStart w:id="37" w:name="_Toc141353220"/>
      <w:r>
        <w:rPr>
          <w:lang w:val="el-GR"/>
        </w:rPr>
        <w:t>2.4.1</w:t>
      </w:r>
      <w:r>
        <w:rPr>
          <w:lang w:val="el-GR"/>
        </w:rPr>
        <w:tab/>
        <w:t>Γενικοί όροι υποβολής προσφορών</w:t>
      </w:r>
      <w:bookmarkEnd w:id="37"/>
    </w:p>
    <w:p w14:paraId="1ED098AA" w14:textId="1A118B3B" w:rsidR="003929DA" w:rsidRDefault="003929DA">
      <w:pPr>
        <w:rPr>
          <w:lang w:val="el-GR"/>
        </w:rPr>
      </w:pPr>
      <w:r>
        <w:rPr>
          <w:lang w:val="el-GR"/>
        </w:rPr>
        <w:t>Οι προσφορές υποβάλλονται με βάση τις απαιτήσεις που ορίζονται στο Παράρτημα</w:t>
      </w:r>
      <w:r w:rsidR="0032639F">
        <w:rPr>
          <w:lang w:val="el-GR"/>
        </w:rPr>
        <w:t xml:space="preserve"> </w:t>
      </w:r>
      <w:r w:rsidR="00B07704">
        <w:rPr>
          <w:lang w:val="el-GR"/>
        </w:rPr>
        <w:t xml:space="preserve">Ι </w:t>
      </w:r>
      <w:r>
        <w:rPr>
          <w:lang w:val="el-GR"/>
        </w:rPr>
        <w:t xml:space="preserve">της Διακήρυξης, για το σύνολο της προκηρυχθείσας ποσότητας της προμήθειας ανά είδος /τμήμα. </w:t>
      </w:r>
    </w:p>
    <w:p w14:paraId="437D6755" w14:textId="5385204F" w:rsidR="003929DA" w:rsidRDefault="003929DA">
      <w:pPr>
        <w:rPr>
          <w:rFonts w:cs="Helvetica"/>
          <w:color w:val="000000"/>
          <w:szCs w:val="22"/>
          <w:lang w:val="el-GR" w:eastAsia="el-GR"/>
        </w:rPr>
      </w:pPr>
      <w:r>
        <w:rPr>
          <w:lang w:val="el-GR"/>
        </w:rPr>
        <w:t xml:space="preserve">Δεν επιτρέπονται εναλλακτικές </w:t>
      </w:r>
      <w:r w:rsidRPr="00BE6E57">
        <w:rPr>
          <w:lang w:val="el-GR"/>
        </w:rPr>
        <w:t>προσφορές</w:t>
      </w:r>
      <w:r w:rsidRPr="00BE6E57">
        <w:rPr>
          <w:rStyle w:val="WW-FootnoteReference9"/>
          <w:lang w:val="el-GR"/>
        </w:rPr>
        <w:footnoteReference w:id="89"/>
      </w:r>
      <w:r w:rsidR="00BE6E57" w:rsidRPr="00BE6E57">
        <w:rPr>
          <w:lang w:val="el-GR"/>
        </w:rPr>
        <w:t>.</w:t>
      </w:r>
    </w:p>
    <w:p w14:paraId="2A7DE9EC" w14:textId="309303F4" w:rsidR="003929DA" w:rsidRPr="00B07704" w:rsidRDefault="003929DA">
      <w:pPr>
        <w:rPr>
          <w:lang w:val="el-GR"/>
        </w:rPr>
      </w:pPr>
      <w:r w:rsidRPr="00B07704">
        <w:rPr>
          <w:rFonts w:cs="Helvetica"/>
          <w:color w:val="000000"/>
          <w:szCs w:val="22"/>
          <w:lang w:val="el-GR" w:eastAsia="el-GR"/>
        </w:rPr>
        <w:t xml:space="preserve">Η ένωση </w:t>
      </w:r>
      <w:r w:rsidR="0032639F" w:rsidRPr="00B07704">
        <w:rPr>
          <w:rFonts w:cs="Helvetica"/>
          <w:color w:val="000000"/>
          <w:szCs w:val="22"/>
          <w:lang w:val="el-GR" w:eastAsia="el-GR"/>
        </w:rPr>
        <w:t>Ο</w:t>
      </w:r>
      <w:r w:rsidRPr="00B07704">
        <w:rPr>
          <w:rFonts w:cs="Helvetica"/>
          <w:color w:val="000000"/>
          <w:szCs w:val="22"/>
          <w:lang w:val="el-GR" w:eastAsia="el-GR"/>
        </w:rPr>
        <w:t xml:space="preserve">ικονομικών </w:t>
      </w:r>
      <w:r w:rsidR="0032639F" w:rsidRPr="00B07704">
        <w:rPr>
          <w:rFonts w:cs="Helvetica"/>
          <w:color w:val="000000"/>
          <w:szCs w:val="22"/>
          <w:lang w:val="el-GR" w:eastAsia="el-GR"/>
        </w:rPr>
        <w:t>Φ</w:t>
      </w:r>
      <w:r w:rsidRPr="00B07704">
        <w:rPr>
          <w:rFonts w:cs="Helvetica"/>
          <w:color w:val="000000"/>
          <w:szCs w:val="22"/>
          <w:lang w:val="el-GR" w:eastAsia="el-GR"/>
        </w:rPr>
        <w:t xml:space="preserve">ορέων υποβάλλει κοινή προσφορά, η οποία υπογράφεται υποχρεωτικά </w:t>
      </w:r>
      <w:r w:rsidRPr="00B07704">
        <w:rPr>
          <w:lang w:val="el-GR"/>
        </w:rPr>
        <w:t xml:space="preserve">ηλεκτρονικά </w:t>
      </w:r>
      <w:r w:rsidRPr="00B07704">
        <w:rPr>
          <w:rFonts w:cs="Helvetica"/>
          <w:color w:val="000000"/>
          <w:szCs w:val="22"/>
          <w:lang w:val="el-GR" w:eastAsia="el-GR"/>
        </w:rPr>
        <w:t xml:space="preserve">είτε από όλους τους </w:t>
      </w:r>
      <w:r w:rsidR="0032639F" w:rsidRPr="00B07704">
        <w:rPr>
          <w:rFonts w:cs="Helvetica"/>
          <w:color w:val="000000"/>
          <w:szCs w:val="22"/>
          <w:lang w:val="el-GR" w:eastAsia="el-GR"/>
        </w:rPr>
        <w:t>Ο</w:t>
      </w:r>
      <w:r w:rsidRPr="00B07704">
        <w:rPr>
          <w:rFonts w:cs="Helvetica"/>
          <w:color w:val="000000"/>
          <w:szCs w:val="22"/>
          <w:lang w:val="el-GR" w:eastAsia="el-GR"/>
        </w:rPr>
        <w:t xml:space="preserve">ικονομικούς </w:t>
      </w:r>
      <w:r w:rsidR="0032639F" w:rsidRPr="00B07704">
        <w:rPr>
          <w:rFonts w:cs="Helvetica"/>
          <w:color w:val="000000"/>
          <w:szCs w:val="22"/>
          <w:lang w:val="el-GR" w:eastAsia="el-GR"/>
        </w:rPr>
        <w:t>Φ</w:t>
      </w:r>
      <w:r w:rsidRPr="00B07704">
        <w:rPr>
          <w:rFonts w:cs="Helvetica"/>
          <w:color w:val="000000"/>
          <w:szCs w:val="22"/>
          <w:lang w:val="el-GR" w:eastAsia="el-GR"/>
        </w:rPr>
        <w:t xml:space="preserve">ορείς που αποτελούν την ένωση, είτε από εκπρόσωπό τους νομίμως εξουσιοδοτημένο. </w:t>
      </w:r>
      <w:r w:rsidR="002F73F2" w:rsidRPr="00B07704">
        <w:rPr>
          <w:lang w:val="el-GR"/>
        </w:rPr>
        <w:t xml:space="preserve">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w:t>
      </w:r>
      <w:r w:rsidR="00A965A3" w:rsidRPr="00B07704">
        <w:rPr>
          <w:lang w:val="el-GR"/>
        </w:rPr>
        <w:t xml:space="preserve"> 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r w:rsidR="00A965A3" w:rsidRPr="00B07704">
        <w:rPr>
          <w:vertAlign w:val="superscript"/>
          <w:lang w:val="el-GR"/>
        </w:rPr>
        <w:footnoteReference w:id="90"/>
      </w:r>
      <w:r w:rsidR="00A965A3" w:rsidRPr="00B07704">
        <w:rPr>
          <w:lang w:val="el-GR"/>
        </w:rPr>
        <w:t>.</w:t>
      </w:r>
      <w:hyperlink r:id="rId18" w:history="1"/>
      <w:hyperlink r:id="rId19" w:history="1"/>
    </w:p>
    <w:p w14:paraId="3B83DB73" w14:textId="748AD537" w:rsidR="002E6CB5" w:rsidRDefault="002E6CB5">
      <w:pPr>
        <w:rPr>
          <w:lang w:val="el-GR"/>
        </w:rPr>
      </w:pPr>
      <w:r w:rsidRPr="00B07704">
        <w:rPr>
          <w:rFonts w:cs="Helvetica"/>
          <w:color w:val="000000"/>
          <w:szCs w:val="22"/>
          <w:lang w:val="el-GR" w:eastAsia="el-GR"/>
        </w:rPr>
        <w:lastRenderedPageBreak/>
        <w:t xml:space="preserve">Οι οικονομικοί φορείς </w:t>
      </w:r>
      <w:r w:rsidR="00BF6D04" w:rsidRPr="00B07704">
        <w:rPr>
          <w:rFonts w:cs="Helvetica"/>
          <w:color w:val="000000"/>
          <w:szCs w:val="22"/>
          <w:lang w:val="el-GR" w:eastAsia="el-GR"/>
        </w:rPr>
        <w:t>μπορούν</w:t>
      </w:r>
      <w:r w:rsidRPr="00B07704">
        <w:rPr>
          <w:rFonts w:cs="Helvetica"/>
          <w:color w:val="000000"/>
          <w:szCs w:val="22"/>
          <w:lang w:val="el-GR" w:eastAsia="el-GR"/>
        </w:rPr>
        <w:t xml:space="preserve"> να </w:t>
      </w:r>
      <w:r w:rsidR="006E3BA7" w:rsidRPr="00B07704">
        <w:rPr>
          <w:rFonts w:cs="Helvetica"/>
          <w:color w:val="000000"/>
          <w:szCs w:val="22"/>
          <w:lang w:val="el-GR" w:eastAsia="el-GR"/>
        </w:rPr>
        <w:t>αποσύρουν</w:t>
      </w:r>
      <w:r w:rsidRPr="00B07704">
        <w:rPr>
          <w:rFonts w:cs="Helvetica"/>
          <w:color w:val="000000"/>
          <w:szCs w:val="22"/>
          <w:lang w:val="el-GR" w:eastAsia="el-GR"/>
        </w:rPr>
        <w:t xml:space="preserve"> την προσφορά τους, </w:t>
      </w:r>
      <w:r w:rsidR="00FA0C24" w:rsidRPr="00B07704">
        <w:rPr>
          <w:rFonts w:cs="Helvetica"/>
          <w:color w:val="000000"/>
          <w:szCs w:val="22"/>
          <w:lang w:val="el-GR" w:eastAsia="el-GR"/>
        </w:rPr>
        <w:t>πριν την καταληκτική ημερομηνία υποβολής προσφοράς</w:t>
      </w:r>
      <w:r w:rsidR="00F43694" w:rsidRPr="00B07704">
        <w:rPr>
          <w:rFonts w:cs="Helvetica"/>
          <w:color w:val="000000"/>
          <w:szCs w:val="22"/>
          <w:lang w:val="el-GR" w:eastAsia="el-GR"/>
        </w:rPr>
        <w:t>, χωρίς να απαιτείται έγκριση εκ μέρους του αποφαιν</w:t>
      </w:r>
      <w:r w:rsidR="0048048E" w:rsidRPr="00B07704">
        <w:rPr>
          <w:rFonts w:cs="Helvetica"/>
          <w:color w:val="000000"/>
          <w:szCs w:val="22"/>
          <w:lang w:val="el-GR" w:eastAsia="el-GR"/>
        </w:rPr>
        <w:t>ό</w:t>
      </w:r>
      <w:r w:rsidR="00F43694" w:rsidRPr="00B07704">
        <w:rPr>
          <w:rFonts w:cs="Helvetica"/>
          <w:color w:val="000000"/>
          <w:szCs w:val="22"/>
          <w:lang w:val="el-GR" w:eastAsia="el-GR"/>
        </w:rPr>
        <w:t>μ</w:t>
      </w:r>
      <w:r w:rsidR="0048048E" w:rsidRPr="00B07704">
        <w:rPr>
          <w:rFonts w:cs="Helvetica"/>
          <w:color w:val="000000"/>
          <w:szCs w:val="22"/>
          <w:lang w:val="el-GR" w:eastAsia="el-GR"/>
        </w:rPr>
        <w:t>ε</w:t>
      </w:r>
      <w:r w:rsidR="00F43694" w:rsidRPr="00B07704">
        <w:rPr>
          <w:rFonts w:cs="Helvetica"/>
          <w:color w:val="000000"/>
          <w:szCs w:val="22"/>
          <w:lang w:val="el-GR" w:eastAsia="el-GR"/>
        </w:rPr>
        <w:t xml:space="preserve">νου οργάνου της αναθέτουσας αρχής, </w:t>
      </w:r>
      <w:r w:rsidR="006E3BA7" w:rsidRPr="00B07704">
        <w:rPr>
          <w:rFonts w:cs="Helvetica"/>
          <w:color w:val="000000"/>
          <w:szCs w:val="22"/>
          <w:lang w:val="el-GR" w:eastAsia="el-GR"/>
        </w:rPr>
        <w:t xml:space="preserve">υποβάλλοντας έγγραφη ειδοποίηση προς την αναθέτουσα αρχή </w:t>
      </w:r>
      <w:r w:rsidRPr="00B07704">
        <w:rPr>
          <w:rFonts w:cs="Helvetica"/>
          <w:color w:val="000000"/>
          <w:szCs w:val="22"/>
          <w:lang w:val="el-GR" w:eastAsia="el-GR"/>
        </w:rPr>
        <w:t xml:space="preserve">μέσω της λειτουργικότητας </w:t>
      </w:r>
      <w:r w:rsidR="006E3BA7" w:rsidRPr="00B07704">
        <w:rPr>
          <w:rFonts w:cs="Helvetica"/>
          <w:color w:val="000000"/>
          <w:szCs w:val="22"/>
          <w:lang w:val="el-GR" w:eastAsia="el-GR"/>
        </w:rPr>
        <w:t>«Επικοινωνία» του ΕΣΗΔΗΣ</w:t>
      </w:r>
      <w:r w:rsidR="00FA0C24" w:rsidRPr="00B07704">
        <w:rPr>
          <w:rFonts w:cs="Helvetica"/>
          <w:color w:val="000000"/>
          <w:szCs w:val="22"/>
          <w:lang w:val="el-GR" w:eastAsia="el-GR"/>
        </w:rPr>
        <w:t>.</w:t>
      </w:r>
      <w:r w:rsidR="009C1E20" w:rsidRPr="00B07704">
        <w:rPr>
          <w:rStyle w:val="ad"/>
          <w:rFonts w:cs="Helvetica"/>
          <w:color w:val="000000"/>
          <w:szCs w:val="22"/>
          <w:lang w:val="el-GR" w:eastAsia="el-GR"/>
        </w:rPr>
        <w:footnoteReference w:id="91"/>
      </w:r>
    </w:p>
    <w:p w14:paraId="4C86A703" w14:textId="77777777" w:rsidR="003929DA" w:rsidRDefault="003929DA">
      <w:pPr>
        <w:pStyle w:val="3"/>
        <w:rPr>
          <w:i/>
          <w:iCs/>
          <w:color w:val="5B9BD5"/>
          <w:lang w:val="el-GR"/>
        </w:rPr>
      </w:pPr>
      <w:bookmarkStart w:id="38" w:name="_Toc141353221"/>
      <w:r>
        <w:rPr>
          <w:lang w:val="el-GR"/>
        </w:rPr>
        <w:t>2.4.2</w:t>
      </w:r>
      <w:r>
        <w:rPr>
          <w:lang w:val="el-GR"/>
        </w:rPr>
        <w:tab/>
        <w:t>Χρόνος και Τρόπος υποβολής προσφορών</w:t>
      </w:r>
      <w:bookmarkEnd w:id="38"/>
      <w:r>
        <w:rPr>
          <w:lang w:val="el-GR"/>
        </w:rPr>
        <w:t xml:space="preserve"> </w:t>
      </w:r>
    </w:p>
    <w:p w14:paraId="64C20EEE" w14:textId="7F023192" w:rsidR="00E62802" w:rsidRDefault="00E62802">
      <w:pPr>
        <w:rPr>
          <w:rFonts w:cs="Arial"/>
          <w:b/>
          <w:bCs/>
          <w:lang w:val="el-GR"/>
        </w:rPr>
      </w:pPr>
    </w:p>
    <w:p w14:paraId="03C3AF6F" w14:textId="737992F6" w:rsidR="003929DA" w:rsidRPr="000A6F04" w:rsidRDefault="003929DA" w:rsidP="00ED726C">
      <w:pPr>
        <w:rPr>
          <w:i/>
          <w:iCs/>
          <w:color w:val="5B9BD5"/>
          <w:lang w:val="el-GR"/>
        </w:rPr>
      </w:pPr>
      <w:r w:rsidRPr="000A6F04">
        <w:rPr>
          <w:rFonts w:cs="Arial"/>
          <w:b/>
          <w:bCs/>
          <w:lang w:val="el-GR"/>
        </w:rPr>
        <w:t>2.4.2.1.</w:t>
      </w:r>
      <w:r w:rsidRPr="000A6F04">
        <w:rPr>
          <w:b/>
          <w:bCs/>
          <w:lang w:val="el-GR"/>
        </w:rPr>
        <w:t xml:space="preserve"> </w:t>
      </w:r>
      <w:r w:rsidRPr="00ED726C">
        <w:rPr>
          <w:lang w:val="el-GR"/>
        </w:rPr>
        <w:t>Οι προσφορές υποβάλλονται από</w:t>
      </w:r>
      <w:r w:rsidR="00ED726C">
        <w:rPr>
          <w:lang w:val="el-GR"/>
        </w:rPr>
        <w:t xml:space="preserve"> τους  ενδιαφερόμενους</w:t>
      </w:r>
      <w:r w:rsidR="00ED726C" w:rsidRPr="00ED726C">
        <w:rPr>
          <w:rFonts w:asciiTheme="minorHAnsi" w:hAnsiTheme="minorHAnsi"/>
          <w:lang w:val="el-GR"/>
        </w:rPr>
        <w:t xml:space="preserve"> </w:t>
      </w:r>
      <w:r w:rsidRPr="00ED726C">
        <w:rPr>
          <w:lang w:val="el-GR"/>
        </w:rPr>
        <w:t xml:space="preserve">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ED726C">
        <w:rPr>
          <w:lang w:val="el-GR"/>
        </w:rPr>
        <w:t xml:space="preserve">στα </w:t>
      </w:r>
      <w:r w:rsidRPr="00ED726C">
        <w:rPr>
          <w:lang w:val="el-GR"/>
        </w:rPr>
        <w:t xml:space="preserve">άρθρα 36 και 37 και </w:t>
      </w:r>
      <w:r w:rsidR="00AA6147" w:rsidRPr="00ED726C">
        <w:rPr>
          <w:lang w:val="el-GR"/>
        </w:rPr>
        <w:t>σ</w:t>
      </w:r>
      <w:r w:rsidRPr="00ED726C">
        <w:rPr>
          <w:lang w:val="el-GR"/>
        </w:rPr>
        <w:t xml:space="preserve">την </w:t>
      </w:r>
      <w:r w:rsidR="00AA6147" w:rsidRPr="00ED726C">
        <w:rPr>
          <w:lang w:val="el-GR"/>
        </w:rPr>
        <w:t xml:space="preserve">κατ’ εξουσιοδότηση της παρ. 5 του άρθρου 36 του ν.4412/2016 </w:t>
      </w:r>
      <w:r w:rsidR="00ED726C">
        <w:rPr>
          <w:lang w:val="el-GR"/>
        </w:rPr>
        <w:t xml:space="preserve"> </w:t>
      </w:r>
      <w:r w:rsidR="00AA6147" w:rsidRPr="00ED726C">
        <w:rPr>
          <w:lang w:val="el-GR"/>
        </w:rPr>
        <w:t>εκδοθείσα</w:t>
      </w:r>
      <w:r w:rsidR="00F95471" w:rsidRPr="00ED726C">
        <w:rPr>
          <w:lang w:val="el-GR"/>
        </w:rPr>
        <w:t xml:space="preserve"> </w:t>
      </w:r>
      <w:r w:rsidR="00C53BC9" w:rsidRPr="00ED726C">
        <w:rPr>
          <w:lang w:val="el-GR"/>
        </w:rPr>
        <w:t xml:space="preserve"> </w:t>
      </w:r>
      <w:r w:rsidR="000D39FA" w:rsidRPr="00ED726C">
        <w:rPr>
          <w:lang w:val="el-GR"/>
        </w:rPr>
        <w:t>υπ’</w:t>
      </w:r>
      <w:r w:rsidR="00C53BC9" w:rsidRPr="00ED726C">
        <w:rPr>
          <w:lang w:val="el-GR"/>
        </w:rPr>
        <w:t xml:space="preserve"> </w:t>
      </w:r>
      <w:r w:rsidR="001A71FA" w:rsidRPr="00ED726C">
        <w:rPr>
          <w:lang w:val="el-GR"/>
        </w:rPr>
        <w:t xml:space="preserve">αριθμ. </w:t>
      </w:r>
      <w:r w:rsidR="001A71FA" w:rsidRPr="000A6F04">
        <w:rPr>
          <w:lang w:val="el-GR"/>
        </w:rPr>
        <w:t>64233/08.06.2021 (Β΄2453/ 09.06.2021) Κοινή Απόφαση των Υπουργών Ανάπτυξης και Επενδύσεων και Ψηφιακής Διακυβέρνησης</w:t>
      </w:r>
      <w:r w:rsidR="00C53BC9" w:rsidRPr="000A6F04">
        <w:rPr>
          <w:lang w:val="el-GR"/>
        </w:rPr>
        <w:t>,</w:t>
      </w:r>
      <w:r w:rsidR="001A71FA" w:rsidRPr="000A6F04">
        <w:rPr>
          <w:lang w:val="el-GR"/>
        </w:rPr>
        <w:t xml:space="preserve">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7918B1" w:rsidRPr="000A6F04">
        <w:rPr>
          <w:lang w:val="el-GR"/>
        </w:rPr>
        <w:t xml:space="preserve"> </w:t>
      </w:r>
      <w:r w:rsidR="008809EB" w:rsidRPr="000A6F04">
        <w:rPr>
          <w:lang w:val="el-GR"/>
        </w:rPr>
        <w:t>(</w:t>
      </w:r>
      <w:r w:rsidR="007918B1" w:rsidRPr="000A6F04">
        <w:rPr>
          <w:lang w:val="el-GR"/>
        </w:rPr>
        <w:t>εφεξής Κ.Υ.Α. ΕΣΗΔΗΣ Προμήθειες και</w:t>
      </w:r>
      <w:r w:rsidR="00184870" w:rsidRPr="000A6F04">
        <w:rPr>
          <w:lang w:val="el-GR"/>
        </w:rPr>
        <w:t xml:space="preserve"> </w:t>
      </w:r>
      <w:r w:rsidR="007918B1" w:rsidRPr="000A6F04">
        <w:rPr>
          <w:lang w:val="el-GR"/>
        </w:rPr>
        <w:t>Υπηρεσίες</w:t>
      </w:r>
      <w:r w:rsidR="008809EB" w:rsidRPr="000A6F04">
        <w:rPr>
          <w:lang w:val="el-GR"/>
        </w:rPr>
        <w:t>).</w:t>
      </w:r>
      <w:r w:rsidR="007918B1" w:rsidRPr="000A6F04">
        <w:rPr>
          <w:lang w:val="el-GR"/>
        </w:rPr>
        <w:t xml:space="preserve"> </w:t>
      </w:r>
    </w:p>
    <w:p w14:paraId="052DE92E" w14:textId="04374BD2" w:rsidR="003929DA" w:rsidRDefault="003929DA">
      <w:pPr>
        <w:suppressAutoHyphens w:val="0"/>
        <w:autoSpaceDE w:val="0"/>
        <w:spacing w:after="0"/>
        <w:rPr>
          <w:lang w:val="el-GR"/>
        </w:rPr>
      </w:pPr>
      <w:r w:rsidRPr="00FD3A4C">
        <w:rPr>
          <w:color w:val="000000"/>
          <w:lang w:val="el-GR"/>
        </w:rPr>
        <w:t>Για τη συμμετοχή στο</w:t>
      </w:r>
      <w:r w:rsidR="00412A98">
        <w:rPr>
          <w:color w:val="000000"/>
          <w:lang w:val="el-GR"/>
        </w:rPr>
        <w:t>ν</w:t>
      </w:r>
      <w:r w:rsidRPr="00FD3A4C">
        <w:rPr>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t>πιστοποιητικό</w:t>
      </w:r>
      <w:r w:rsidR="00AA6147" w:rsidRPr="00FD3A4C">
        <w:rPr>
          <w:color w:val="000000"/>
          <w:lang w:val="el-GR"/>
        </w:rPr>
        <w:t>,</w:t>
      </w:r>
      <w:r w:rsidRPr="00FD3A4C">
        <w:rPr>
          <w:color w:val="000000"/>
          <w:lang w:val="el-GR"/>
        </w:rPr>
        <w:t xml:space="preserve">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w:t>
      </w:r>
      <w:r w:rsidR="00412A98">
        <w:rPr>
          <w:color w:val="000000"/>
          <w:lang w:val="el-GR"/>
        </w:rPr>
        <w:t>ν</w:t>
      </w:r>
      <w:r w:rsidRPr="00FD3A4C">
        <w:rPr>
          <w:color w:val="000000"/>
          <w:lang w:val="el-GR"/>
        </w:rPr>
        <w:t xml:space="preserve">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14:paraId="4D57317F" w14:textId="77777777" w:rsidR="003929DA" w:rsidRDefault="003929DA">
      <w:pPr>
        <w:spacing w:after="0"/>
        <w:rPr>
          <w:b/>
          <w:bCs/>
          <w:lang w:val="el-GR"/>
        </w:rPr>
      </w:pPr>
    </w:p>
    <w:p w14:paraId="2512C049" w14:textId="77777777" w:rsidR="003929DA" w:rsidRDefault="003929DA">
      <w:pPr>
        <w:spacing w:after="0"/>
        <w:rPr>
          <w:lang w:val="el-GR"/>
        </w:rPr>
      </w:pPr>
      <w:r>
        <w:rPr>
          <w:b/>
          <w:bCs/>
          <w:lang w:val="el-GR"/>
        </w:rPr>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χρονοσήμανσης,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14:paraId="5B67809E" w14:textId="77777777" w:rsidR="003929DA"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r>
        <w:rPr>
          <w:rStyle w:val="WW-FootnoteReference7"/>
          <w:rFonts w:cs="Helvetica"/>
          <w:color w:val="000000"/>
          <w:szCs w:val="22"/>
          <w:lang w:val="el-GR"/>
        </w:rPr>
        <w:footnoteReference w:id="92"/>
      </w:r>
    </w:p>
    <w:p w14:paraId="2CBE0DE8" w14:textId="77777777" w:rsidR="003929DA" w:rsidRDefault="003929DA">
      <w:pPr>
        <w:spacing w:after="0"/>
        <w:rPr>
          <w:lang w:val="el-GR"/>
        </w:rPr>
      </w:pPr>
    </w:p>
    <w:p w14:paraId="12285553" w14:textId="77777777" w:rsidR="003929DA" w:rsidRDefault="003929DA">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14:paraId="305E150A" w14:textId="39DBD9ED" w:rsidR="003929DA" w:rsidRDefault="003929DA">
      <w:pPr>
        <w:rPr>
          <w:lang w:val="el-GR"/>
        </w:rPr>
      </w:pPr>
      <w:r>
        <w:rPr>
          <w:lang w:val="el-GR"/>
        </w:rPr>
        <w:t xml:space="preserve">(α) έναν </w:t>
      </w:r>
      <w:r w:rsidR="00204DA6">
        <w:rPr>
          <w:lang w:val="el-GR"/>
        </w:rPr>
        <w:t xml:space="preserve">ηλεκτρονικό </w:t>
      </w:r>
      <w:r>
        <w:rPr>
          <w:lang w:val="el-GR"/>
        </w:rPr>
        <w:t>(</w:t>
      </w:r>
      <w:r w:rsidR="000D39FA">
        <w:rPr>
          <w:lang w:val="el-GR"/>
        </w:rPr>
        <w:t>υπό</w:t>
      </w:r>
      <w:r>
        <w:rPr>
          <w:lang w:val="el-GR"/>
        </w:rPr>
        <w:t>)φάκελο με την ένδειξη «Δικαιολογητικά Συμμετοχής–Τεχνική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14:paraId="2459E9D7" w14:textId="4B71A93B" w:rsidR="003929DA" w:rsidRDefault="003929DA">
      <w:pPr>
        <w:rPr>
          <w:lang w:val="el-GR"/>
        </w:rPr>
      </w:pPr>
      <w:r>
        <w:rPr>
          <w:lang w:val="el-GR"/>
        </w:rPr>
        <w:t xml:space="preserve">(β) έναν </w:t>
      </w:r>
      <w:r w:rsidR="00204DA6">
        <w:rPr>
          <w:lang w:val="el-GR"/>
        </w:rPr>
        <w:t xml:space="preserve">ηλεκτρονικό </w:t>
      </w:r>
      <w:r>
        <w:rPr>
          <w:lang w:val="el-GR"/>
        </w:rPr>
        <w:t>(</w:t>
      </w:r>
      <w:r w:rsidR="000D39FA">
        <w:rPr>
          <w:lang w:val="el-GR"/>
        </w:rPr>
        <w:t>υπό</w:t>
      </w:r>
      <w:r>
        <w:rPr>
          <w:lang w:val="el-GR"/>
        </w:rPr>
        <w:t>)φάκελο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14:paraId="286CA257" w14:textId="7211E293"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w:t>
      </w:r>
      <w:r w:rsidR="00412A98">
        <w:rPr>
          <w:lang w:val="el-GR"/>
        </w:rPr>
        <w:t>,</w:t>
      </w:r>
      <w:r>
        <w:rPr>
          <w:lang w:val="el-GR"/>
        </w:rPr>
        <w:t xml:space="preserve">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A9CB726" w14:textId="77777777" w:rsidR="003929DA" w:rsidRDefault="003929DA">
      <w:pPr>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192B1AF4" w14:textId="6A8B8735" w:rsidR="00292883" w:rsidRDefault="003929DA" w:rsidP="000521DC">
      <w:pPr>
        <w:spacing w:after="0"/>
        <w:rPr>
          <w:strike/>
          <w:lang w:val="el-GR"/>
        </w:rPr>
      </w:pPr>
      <w:r>
        <w:rPr>
          <w:b/>
          <w:bCs/>
          <w:lang w:val="el-GR"/>
        </w:rPr>
        <w:lastRenderedPageBreak/>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w:t>
      </w:r>
      <w:r w:rsidR="00292883" w:rsidRPr="00A355C0">
        <w:rPr>
          <w:lang w:val="el-GR"/>
        </w:rPr>
        <w:t>με</w:t>
      </w:r>
      <w:r w:rsidR="00412A98" w:rsidRPr="00A355C0">
        <w:rPr>
          <w:lang w:val="el-GR"/>
        </w:rPr>
        <w:t xml:space="preserve"> </w:t>
      </w:r>
      <w:r w:rsidR="00292883" w:rsidRPr="00A355C0">
        <w:rPr>
          <w:lang w:val="el-GR"/>
        </w:rPr>
        <w:t>τα</w:t>
      </w:r>
      <w:r w:rsidR="00412A98" w:rsidRPr="00A355C0">
        <w:rPr>
          <w:lang w:val="el-GR"/>
        </w:rPr>
        <w:t xml:space="preserve"> </w:t>
      </w:r>
      <w:r w:rsidR="00292883" w:rsidRPr="00A355C0">
        <w:rPr>
          <w:lang w:val="el-GR"/>
        </w:rPr>
        <w:t xml:space="preserve">δεδομένα </w:t>
      </w:r>
      <w:r w:rsidR="00292883">
        <w:rPr>
          <w:lang w:val="el-GR"/>
        </w:rPr>
        <w:t xml:space="preserve">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στη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επισυνάπτονται από τον Οικονομικό Φορέα στους αντίστοιχους υποφακέλους.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προαναφερθ</w:t>
      </w:r>
      <w:r w:rsidR="00412A98">
        <w:rPr>
          <w:lang w:val="el-GR"/>
        </w:rPr>
        <w:t>εισών</w:t>
      </w:r>
      <w:r w:rsidR="00292883">
        <w:rPr>
          <w:lang w:val="el-GR"/>
        </w:rPr>
        <w:t xml:space="preserve"> </w:t>
      </w:r>
      <w:r w:rsidR="00292883" w:rsidRPr="00292883">
        <w:rPr>
          <w:lang w:val="el-GR"/>
        </w:rPr>
        <w:t xml:space="preserve">αναφορών (εκτυπώσεων) δύναται να πραγματοποιείται για κάθε </w:t>
      </w:r>
      <w:r w:rsidR="000D39FA" w:rsidRPr="00292883">
        <w:rPr>
          <w:lang w:val="el-GR"/>
        </w:rPr>
        <w:t>υποφάκελο</w:t>
      </w:r>
      <w:r w:rsidR="00292883" w:rsidRPr="00292883">
        <w:rPr>
          <w:lang w:val="el-GR"/>
        </w:rPr>
        <w:t xml:space="preserve">  ξεχωριστά, από τη στιγμή που έχει ολοκληρωθεί η καταχώριση των στοιχείων σε αυτόν</w:t>
      </w:r>
      <w:r w:rsidR="00184870">
        <w:rPr>
          <w:rStyle w:val="ad"/>
          <w:lang w:val="el-GR"/>
        </w:rPr>
        <w:footnoteReference w:id="93"/>
      </w:r>
      <w:r w:rsidR="00292883" w:rsidRPr="00292883">
        <w:rPr>
          <w:lang w:val="el-GR"/>
        </w:rPr>
        <w:t xml:space="preserve">.  </w:t>
      </w:r>
    </w:p>
    <w:p w14:paraId="25B5B691" w14:textId="77777777" w:rsidR="000521DC" w:rsidRPr="006A34C5" w:rsidRDefault="000521DC" w:rsidP="000521DC">
      <w:pPr>
        <w:spacing w:after="0"/>
        <w:rPr>
          <w:strike/>
          <w:lang w:val="el-GR"/>
        </w:rPr>
      </w:pPr>
    </w:p>
    <w:p w14:paraId="24FD2BC6" w14:textId="6DEC2660" w:rsidR="003929DA" w:rsidRPr="00FD3A4C" w:rsidRDefault="003929DA">
      <w:pPr>
        <w:rPr>
          <w:color w:val="000000"/>
          <w:lang w:val="el-GR"/>
        </w:rPr>
      </w:pPr>
      <w:r w:rsidRPr="00FD3A4C">
        <w:rPr>
          <w:b/>
          <w:lang w:val="el-GR"/>
        </w:rPr>
        <w:t>2.4.2.5.</w:t>
      </w:r>
      <w:r w:rsidRPr="00FD3A4C">
        <w:rPr>
          <w:lang w:val="el-GR"/>
        </w:rPr>
        <w:t xml:space="preserve"> </w:t>
      </w:r>
      <w:r w:rsidR="00204DA6" w:rsidRPr="00FD3A4C">
        <w:rPr>
          <w:lang w:val="el-GR"/>
        </w:rPr>
        <w:t>Ειδικότερα, όσον αφορά τα συνημμένα ηλεκτρονικά αρχεία της προσφοράς, οι Οικονομικοί Φορείς τα καταχωρίζουν στους ανωτέρω (</w:t>
      </w:r>
      <w:r w:rsidR="000D39FA" w:rsidRPr="00FD3A4C">
        <w:rPr>
          <w:lang w:val="el-GR"/>
        </w:rPr>
        <w:t>υπό</w:t>
      </w:r>
      <w:r w:rsidR="00204DA6" w:rsidRPr="00FD3A4C">
        <w:rPr>
          <w:lang w:val="el-GR"/>
        </w:rPr>
        <w:t xml:space="preserve">)φακέλους μέσω του Υποσυστήματος, ως εξής </w:t>
      </w:r>
      <w:r w:rsidRPr="00FD3A4C">
        <w:rPr>
          <w:lang w:val="el-GR"/>
        </w:rPr>
        <w:t>:</w:t>
      </w:r>
    </w:p>
    <w:p w14:paraId="1F851B68" w14:textId="4012DD42" w:rsidR="008A2283" w:rsidRPr="00FD3A4C" w:rsidRDefault="008A2283" w:rsidP="008A2283">
      <w:pPr>
        <w:rPr>
          <w:color w:val="000000"/>
          <w:lang w:val="el-GR"/>
        </w:rPr>
      </w:pPr>
      <w:bookmarkStart w:id="39"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14:paraId="50791B67" w14:textId="77777777" w:rsidR="008A2283" w:rsidRPr="00FD3A4C" w:rsidRDefault="008A2283" w:rsidP="008A2283">
      <w:pPr>
        <w:rPr>
          <w:color w:val="000000"/>
          <w:lang w:val="el-GR"/>
        </w:rPr>
      </w:pPr>
      <w:r w:rsidRPr="00FD3A4C">
        <w:rPr>
          <w:color w:val="000000"/>
          <w:lang w:val="el-GR"/>
        </w:rPr>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Pr="00FD3A4C">
        <w:rPr>
          <w:color w:val="000000"/>
          <w:lang w:val="el-GR"/>
        </w:rPr>
        <w:t xml:space="preserve"> </w:t>
      </w:r>
    </w:p>
    <w:p w14:paraId="511D2837" w14:textId="77777777"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και 27</w:t>
      </w:r>
      <w:r w:rsidR="00FA354F" w:rsidRPr="00FD3A4C">
        <w:rPr>
          <w:rStyle w:val="ad"/>
          <w:color w:val="000000"/>
          <w:lang w:val="el-GR"/>
        </w:rPr>
        <w:footnoteReference w:id="94"/>
      </w:r>
      <w:r w:rsidR="00C613A7" w:rsidRPr="00FD3A4C">
        <w:rPr>
          <w:color w:val="000000"/>
          <w:lang w:val="el-GR"/>
        </w:rPr>
        <w:t xml:space="preserve">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9C1E20" w:rsidRPr="00FD3A4C">
        <w:rPr>
          <w:color w:val="000000"/>
          <w:lang w:val="el-GR"/>
        </w:rPr>
        <w:t xml:space="preserve"> </w:t>
      </w:r>
    </w:p>
    <w:p w14:paraId="669CB21A" w14:textId="77777777" w:rsidR="008A2283" w:rsidRPr="00FD3A4C" w:rsidRDefault="008A2283" w:rsidP="00FA354F">
      <w:pPr>
        <w:rPr>
          <w:color w:val="000000"/>
          <w:lang w:val="el-GR"/>
        </w:rPr>
      </w:pPr>
      <w:r w:rsidRPr="00FD3A4C">
        <w:rPr>
          <w:color w:val="000000"/>
          <w:lang w:val="el-GR"/>
        </w:rPr>
        <w:t xml:space="preserve">γ) είτε του </w:t>
      </w:r>
      <w:r w:rsidR="008D6C2F" w:rsidRPr="00FD3A4C">
        <w:rPr>
          <w:color w:val="000000"/>
          <w:lang w:val="el-GR"/>
        </w:rPr>
        <w:t xml:space="preserve">άρθρου 11 του </w:t>
      </w:r>
      <w:r w:rsidRPr="00FD3A4C">
        <w:rPr>
          <w:color w:val="000000"/>
          <w:lang w:val="el-GR"/>
        </w:rPr>
        <w:t>ν. 2690/1999 (Α΄ 45)</w:t>
      </w:r>
      <w:r w:rsidR="00CF2F7A">
        <w:rPr>
          <w:rStyle w:val="ad"/>
          <w:color w:val="000000"/>
          <w:lang w:val="el-GR"/>
        </w:rPr>
        <w:footnoteReference w:id="95"/>
      </w:r>
      <w:r w:rsidRPr="00FD3A4C">
        <w:rPr>
          <w:color w:val="000000"/>
          <w:lang w:val="el-GR"/>
        </w:rPr>
        <w:t>,</w:t>
      </w:r>
    </w:p>
    <w:p w14:paraId="24696D68" w14:textId="77777777" w:rsidR="008A2283" w:rsidRPr="00FD3A4C" w:rsidRDefault="00D55AB5" w:rsidP="008A2283">
      <w:pPr>
        <w:rPr>
          <w:color w:val="000000"/>
          <w:lang w:val="el-GR"/>
        </w:rPr>
      </w:pPr>
      <w:r w:rsidRPr="00FD3A4C">
        <w:rPr>
          <w:color w:val="000000"/>
          <w:lang w:val="el-GR"/>
        </w:rPr>
        <w:t>δ</w:t>
      </w:r>
      <w:r w:rsidR="008A2283" w:rsidRPr="00FD3A4C">
        <w:rPr>
          <w:color w:val="000000"/>
          <w:lang w:val="el-GR"/>
        </w:rPr>
        <w:t>) είτε της παρ. 2 του άρθρου 37 του ν.</w:t>
      </w:r>
      <w:r w:rsidR="00FA354F" w:rsidRPr="00FD3A4C">
        <w:rPr>
          <w:color w:val="000000"/>
          <w:lang w:val="el-GR"/>
        </w:rPr>
        <w:t xml:space="preserve"> </w:t>
      </w:r>
      <w:r w:rsidR="008A2283" w:rsidRPr="00FD3A4C">
        <w:rPr>
          <w:color w:val="000000"/>
          <w:lang w:val="el-GR"/>
        </w:rPr>
        <w:t xml:space="preserve">4412/2016, περί χρήσης ηλεκτρονικών υπογραφών σε ηλεκτρονικές διαδικασίες δημοσίων συμβάσεων,  </w:t>
      </w:r>
    </w:p>
    <w:p w14:paraId="7B970013" w14:textId="77777777" w:rsidR="00633777" w:rsidRDefault="00D55AB5" w:rsidP="008A2283">
      <w:pPr>
        <w:rPr>
          <w:color w:val="000000"/>
          <w:lang w:val="el-GR"/>
        </w:rPr>
      </w:pPr>
      <w:r w:rsidRPr="00FD3A4C">
        <w:rPr>
          <w:color w:val="000000"/>
          <w:lang w:val="el-GR"/>
        </w:rPr>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4412/2016, περί συνυποβολής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 xml:space="preserve">ιδιωτικών εγγράφων. </w:t>
      </w:r>
      <w:r w:rsidR="005B67DD" w:rsidRPr="00FD3A4C">
        <w:rPr>
          <w:rStyle w:val="ad"/>
          <w:color w:val="000000"/>
          <w:lang w:val="el-GR"/>
        </w:rPr>
        <w:footnoteReference w:id="96"/>
      </w:r>
    </w:p>
    <w:p w14:paraId="6AEADC2D" w14:textId="77777777" w:rsidR="00BC6F28" w:rsidRPr="008A2283" w:rsidRDefault="00BC6F28" w:rsidP="008A2283">
      <w:pPr>
        <w:rPr>
          <w:color w:val="000000"/>
          <w:lang w:val="el-GR"/>
        </w:rPr>
      </w:pPr>
      <w:r>
        <w:rPr>
          <w:color w:val="000000"/>
          <w:lang w:val="el-GR"/>
        </w:rPr>
        <w:t>Επιπλέον</w:t>
      </w:r>
      <w:r w:rsidR="00A13FF3">
        <w:rPr>
          <w:color w:val="000000"/>
          <w:lang w:val="el-GR"/>
        </w:rPr>
        <w:t>,</w:t>
      </w:r>
      <w:r>
        <w:rPr>
          <w:color w:val="000000"/>
          <w:lang w:val="el-GR"/>
        </w:rPr>
        <w:t xml:space="preserve"> δεν προσκομίζονται σε έντυπη μορφή τα ΦΕΚ</w:t>
      </w:r>
      <w:r w:rsidR="00C037C9">
        <w:rPr>
          <w:rStyle w:val="ad"/>
          <w:color w:val="000000"/>
          <w:lang w:val="el-GR"/>
        </w:rPr>
        <w:footnoteReference w:id="97"/>
      </w:r>
      <w:r>
        <w:rPr>
          <w:color w:val="000000"/>
          <w:lang w:val="el-GR"/>
        </w:rPr>
        <w:t xml:space="preserve">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14:paraId="4F0D8D2D" w14:textId="77777777" w:rsidR="00026E2E" w:rsidRDefault="008A2283">
      <w:pPr>
        <w:spacing w:after="144"/>
        <w:rPr>
          <w:b/>
          <w:strike/>
          <w:color w:val="000000"/>
          <w:lang w:val="el-GR"/>
        </w:rPr>
      </w:pPr>
      <w:r w:rsidRPr="008A2283">
        <w:rPr>
          <w:color w:val="000000"/>
          <w:lang w:val="el-GR"/>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00B409C7" w:rsidRPr="00026E2E">
        <w:rPr>
          <w:b/>
          <w:color w:val="000000"/>
          <w:lang w:val="el-GR"/>
        </w:rPr>
        <w:t>.</w:t>
      </w:r>
      <w:r w:rsidRPr="00026E2E">
        <w:rPr>
          <w:b/>
          <w:color w:val="000000"/>
          <w:lang w:val="el-GR"/>
        </w:rPr>
        <w:t xml:space="preserve"> </w:t>
      </w:r>
      <w:bookmarkEnd w:id="39"/>
    </w:p>
    <w:p w14:paraId="22DD4950" w14:textId="77777777" w:rsidR="00D932EE" w:rsidRDefault="00E2389C" w:rsidP="00BD65F6">
      <w:pPr>
        <w:rPr>
          <w:lang w:val="el-GR"/>
        </w:rPr>
      </w:pPr>
      <w:r>
        <w:rPr>
          <w:lang w:val="el-GR"/>
        </w:rPr>
        <w:lastRenderedPageBreak/>
        <w:t xml:space="preserve">Έως την ημέρα και ώρα αποσφράγισης των προσφορών </w:t>
      </w:r>
      <w:r w:rsidR="003929DA">
        <w:rPr>
          <w:lang w:val="el-GR"/>
        </w:rPr>
        <w:t xml:space="preserve">προσκομίζονται </w:t>
      </w:r>
      <w:r w:rsidR="00D04387">
        <w:rPr>
          <w:lang w:val="el-GR"/>
        </w:rPr>
        <w:t xml:space="preserve">με ευθύνη του </w:t>
      </w:r>
      <w:r w:rsidR="003929DA">
        <w:rPr>
          <w:lang w:val="el-GR"/>
        </w:rPr>
        <w:t>οικονομικ</w:t>
      </w:r>
      <w:r w:rsidR="00D04387">
        <w:rPr>
          <w:lang w:val="el-GR"/>
        </w:rPr>
        <w:t>ού</w:t>
      </w:r>
      <w:r w:rsidR="003929DA">
        <w:rPr>
          <w:lang w:val="el-GR"/>
        </w:rPr>
        <w:t xml:space="preserve"> φορέα στην αναθέτουσα αρχή, σε έντυπη μορφή και σε </w:t>
      </w:r>
      <w:r w:rsidR="00D04387">
        <w:rPr>
          <w:lang w:val="el-GR"/>
        </w:rPr>
        <w:t>κλειστό</w:t>
      </w:r>
      <w:r w:rsidR="00FB6660">
        <w:rPr>
          <w:lang w:val="el-GR"/>
        </w:rPr>
        <w:t>-ούς</w:t>
      </w:r>
      <w:r w:rsidR="00D04387">
        <w:rPr>
          <w:lang w:val="el-GR"/>
        </w:rPr>
        <w:t xml:space="preserve"> </w:t>
      </w:r>
      <w:r w:rsidR="003929DA">
        <w:rPr>
          <w:lang w:val="el-GR"/>
        </w:rPr>
        <w:t>φάκελο</w:t>
      </w:r>
      <w:r w:rsidR="00FB6660">
        <w:rPr>
          <w:lang w:val="el-GR"/>
        </w:rPr>
        <w:t>-ους</w:t>
      </w:r>
      <w:r w:rsidR="003929DA">
        <w:rPr>
          <w:lang w:val="el-GR"/>
        </w:rPr>
        <w:t xml:space="preserve">, </w:t>
      </w:r>
      <w:r w:rsidR="00494393" w:rsidRPr="00494393">
        <w:rPr>
          <w:lang w:val="el-GR"/>
        </w:rPr>
        <w:t>στον οποίο αναγράφεται ο αποστολέας και ως παραλήπτης η Επιτροπή Διαγωνισμού του παρόντος διαγωνισμού</w:t>
      </w:r>
      <w:r w:rsidR="00494393">
        <w:rPr>
          <w:lang w:val="el-GR"/>
        </w:rPr>
        <w:t>,</w:t>
      </w:r>
      <w:r w:rsidR="00494393" w:rsidRPr="00494393">
        <w:rPr>
          <w:lang w:val="el-GR"/>
        </w:rPr>
        <w:t xml:space="preserve"> </w:t>
      </w:r>
      <w:r w:rsidR="003929DA">
        <w:rPr>
          <w:lang w:val="el-GR"/>
        </w:rPr>
        <w:t xml:space="preserve">τα στοιχεία της ηλεκτρονικής προσφοράς </w:t>
      </w:r>
      <w:r w:rsidR="00D04387">
        <w:rPr>
          <w:lang w:val="el-GR"/>
        </w:rPr>
        <w:t>του</w:t>
      </w:r>
      <w:r w:rsidR="00494393">
        <w:rPr>
          <w:lang w:val="el-GR"/>
        </w:rPr>
        <w:t>,</w:t>
      </w:r>
      <w:r w:rsidR="00D04387">
        <w:rPr>
          <w:lang w:val="el-GR"/>
        </w:rPr>
        <w:t xml:space="preserve"> </w:t>
      </w:r>
      <w:r w:rsidR="003929DA">
        <w:rPr>
          <w:lang w:val="el-GR"/>
        </w:rPr>
        <w:t xml:space="preserve">τα οποία απαιτείται να προσκομισθούν </w:t>
      </w:r>
      <w:r w:rsidR="003929DA" w:rsidRPr="00BF6D04">
        <w:rPr>
          <w:lang w:val="el-GR"/>
        </w:rPr>
        <w:t>σε πρωτότυπη μορφή</w:t>
      </w:r>
      <w:r w:rsidR="00FA593B" w:rsidRPr="00287116">
        <w:rPr>
          <w:lang w:val="el-GR"/>
        </w:rPr>
        <w:t>.</w:t>
      </w:r>
      <w:r w:rsidR="00FA593B" w:rsidRPr="00FA593B">
        <w:rPr>
          <w:rFonts w:ascii="Times New Roman" w:eastAsia="Calibri" w:hAnsi="Times New Roman" w:cs="Times New Roman"/>
          <w:szCs w:val="22"/>
          <w:lang w:val="el-GR" w:eastAsia="el-GR"/>
        </w:rPr>
        <w:t xml:space="preserve"> </w:t>
      </w:r>
      <w:r w:rsidR="00FA593B" w:rsidRPr="00FA593B">
        <w:rPr>
          <w:lang w:val="el-GR"/>
        </w:rPr>
        <w:t xml:space="preserve">Τέτοια στοιχεία και δικαιολογητικά ενδεικτικά είναι </w:t>
      </w:r>
      <w:r w:rsidR="00321EA9">
        <w:rPr>
          <w:lang w:val="el-GR"/>
        </w:rPr>
        <w:t>:</w:t>
      </w:r>
    </w:p>
    <w:p w14:paraId="1E5252C3" w14:textId="77777777" w:rsidR="00FA593B" w:rsidRPr="00FA593B" w:rsidRDefault="00FB6660" w:rsidP="00BD65F6">
      <w:pPr>
        <w:rPr>
          <w:lang w:val="el-GR"/>
        </w:rPr>
      </w:pPr>
      <w:r>
        <w:rPr>
          <w:lang w:val="el-GR"/>
        </w:rPr>
        <w:t>α</w:t>
      </w:r>
      <w:r w:rsidR="00D932EE">
        <w:rPr>
          <w:lang w:val="el-GR"/>
        </w:rPr>
        <w:t>)</w:t>
      </w:r>
      <w:r w:rsidR="00D932EE" w:rsidRPr="00D932EE">
        <w:rPr>
          <w:lang w:val="el-GR"/>
        </w:rPr>
        <w:t xml:space="preserve"> </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14:paraId="573DCE5E" w14:textId="77777777" w:rsidR="00FA593B" w:rsidRPr="00FA593B" w:rsidRDefault="007470A4" w:rsidP="00FA593B">
      <w:pPr>
        <w:rPr>
          <w:lang w:val="el-GR"/>
        </w:rPr>
      </w:pPr>
      <w:r>
        <w:rPr>
          <w:lang w:val="el-GR"/>
        </w:rPr>
        <w:t>β</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4809C0" w:rsidRPr="00245B54">
        <w:rPr>
          <w:rStyle w:val="ad"/>
          <w:color w:val="000000"/>
          <w:lang w:val="el-GR"/>
        </w:rPr>
        <w:footnoteReference w:id="98"/>
      </w:r>
      <w:r w:rsidR="00FA354F" w:rsidRPr="00245B54">
        <w:rPr>
          <w:lang w:val="el-GR"/>
        </w:rPr>
        <w:t>,</w:t>
      </w:r>
      <w:r w:rsidR="00FA593B" w:rsidRPr="00321EA9">
        <w:rPr>
          <w:lang w:val="el-GR"/>
        </w:rPr>
        <w:t xml:space="preserve"> </w:t>
      </w:r>
    </w:p>
    <w:p w14:paraId="7922C995" w14:textId="29781E4C" w:rsidR="00FA593B" w:rsidRPr="00FA593B" w:rsidRDefault="00FA593B" w:rsidP="0047283A">
      <w:pPr>
        <w:rPr>
          <w:lang w:val="el-GR"/>
        </w:rPr>
      </w:pPr>
      <w:r w:rsidRPr="00FA593B">
        <w:rPr>
          <w:lang w:val="el-GR"/>
        </w:rPr>
        <w:t xml:space="preserve">γ) </w:t>
      </w:r>
      <w:r w:rsidR="00274969" w:rsidRPr="008178FF">
        <w:rPr>
          <w:lang w:val="el-GR"/>
        </w:rPr>
        <w:t>ιδιωτικά έγγραφα τα οποία δεν  έχουν επικυρωθεί από δικηγόρο ή δεν φέρουν θεώρηση από υπηρεσίες και φορείς της περίπτωσης α</w:t>
      </w:r>
      <w:r w:rsidR="00282EBF">
        <w:rPr>
          <w:lang w:val="el-GR"/>
        </w:rPr>
        <w:t>΄</w:t>
      </w:r>
      <w:r w:rsidR="00274969" w:rsidRPr="008178FF">
        <w:rPr>
          <w:lang w:val="el-GR"/>
        </w:rPr>
        <w:t xml:space="preserve"> της παρ. 2 του άρθρου 11 του ν. 2690/1999 </w:t>
      </w:r>
      <w:r w:rsidR="00B503CC" w:rsidRPr="008178FF">
        <w:rPr>
          <w:lang w:val="el-GR"/>
        </w:rPr>
        <w:t>ή δεν συνοδεύονται από υπεύθυνη δήλωση για την ακρίβειά τους, καθώς και</w:t>
      </w:r>
    </w:p>
    <w:p w14:paraId="469C4660" w14:textId="77777777" w:rsidR="00FA593B" w:rsidRPr="00FD3A4C" w:rsidRDefault="00FA593B" w:rsidP="00FA593B">
      <w:pPr>
        <w:rPr>
          <w:lang w:val="el-GR"/>
        </w:rPr>
      </w:pPr>
      <w:r w:rsidRPr="00FD3A4C">
        <w:rPr>
          <w:lang w:val="el-GR"/>
        </w:rPr>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(Apostille)</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00855C3E" w:rsidRPr="00FD3A4C">
        <w:rPr>
          <w:rStyle w:val="ad"/>
          <w:lang w:val="el-GR"/>
        </w:rPr>
        <w:footnoteReference w:id="99"/>
      </w:r>
      <w:r w:rsidRPr="00FD3A4C">
        <w:rPr>
          <w:lang w:val="el-GR"/>
        </w:rPr>
        <w:t xml:space="preserve">. </w:t>
      </w:r>
    </w:p>
    <w:p w14:paraId="7444A46B" w14:textId="77777777" w:rsidR="00855C3E" w:rsidRPr="00FA593B" w:rsidRDefault="00E1420D" w:rsidP="00FA593B">
      <w:pPr>
        <w:rPr>
          <w:lang w:val="el-GR"/>
        </w:rPr>
      </w:pPr>
      <w:r w:rsidRPr="00A50B28">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A50B28">
        <w:rPr>
          <w:lang w:val="el-GR"/>
        </w:rPr>
        <w:t xml:space="preserve">η αναθέτουσα αρχή </w:t>
      </w:r>
      <w:r w:rsidR="00855C3E" w:rsidRPr="00A50B28">
        <w:rPr>
          <w:lang w:val="el-GR"/>
        </w:rPr>
        <w:t xml:space="preserve">δύναται να </w:t>
      </w:r>
      <w:r w:rsidR="00150871" w:rsidRPr="00A50B28">
        <w:rPr>
          <w:lang w:val="el-GR"/>
        </w:rPr>
        <w:t xml:space="preserve">ζητήσει τη συμπλήρωση και υποβολή τους, </w:t>
      </w:r>
      <w:r w:rsidR="00855C3E" w:rsidRPr="00A50B28">
        <w:rPr>
          <w:lang w:val="el-GR"/>
        </w:rPr>
        <w:t>σύμφωνα με το άρθρο 102 του ν. 4412/2016.</w:t>
      </w:r>
    </w:p>
    <w:p w14:paraId="08648B05" w14:textId="3C25F356"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w:t>
      </w:r>
      <w:r w:rsidR="00282EBF">
        <w:rPr>
          <w:lang w:val="el-GR"/>
        </w:rPr>
        <w:t xml:space="preserve">ν </w:t>
      </w:r>
      <w:r w:rsidR="00633777" w:rsidRPr="008178FF">
        <w:rPr>
          <w:lang w:val="el-GR"/>
        </w:rPr>
        <w:t xml:space="preserve">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w:t>
      </w:r>
      <w:r w:rsidR="00282EBF">
        <w:rPr>
          <w:lang w:val="el-GR"/>
        </w:rPr>
        <w:t>,</w:t>
      </w:r>
      <w:r w:rsidR="00633777" w:rsidRPr="008178FF">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1435F2E5" w14:textId="2479CD75" w:rsidR="00633777" w:rsidRPr="00FD3A4C" w:rsidRDefault="00633777" w:rsidP="00633777">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w:t>
      </w:r>
      <w:r w:rsidR="00282EBF">
        <w:rPr>
          <w:lang w:val="el-GR"/>
        </w:rPr>
        <w:t>΄</w:t>
      </w:r>
      <w:r w:rsidRPr="00FD3A4C">
        <w:rPr>
          <w:lang w:val="el-GR"/>
        </w:rPr>
        <w:t xml:space="preserve"> του άρθρου 11 του ν. 2690/1999 “Κώδικας Διοικητικής Διαδικασίας”, όπως αντικαταστάθηκε ως άνω με το άρθρο 1 παρ.2 του ν.4250/2014.</w:t>
      </w:r>
    </w:p>
    <w:p w14:paraId="74B3F7E1" w14:textId="77777777" w:rsidR="00B40DD7" w:rsidRPr="00757C7A" w:rsidRDefault="00B40DD7" w:rsidP="00B40DD7">
      <w:pPr>
        <w:rPr>
          <w:lang w:val="el-GR"/>
        </w:rPr>
      </w:pPr>
      <w:r w:rsidRPr="00FD3A4C">
        <w:rPr>
          <w:lang w:val="el-GR"/>
        </w:rPr>
        <w:t xml:space="preserve">Οι πρωτότυπες εγγυήσεις συμμετοχής, πλην των εγγυήσεων που εκδίδονται ηλεκτρονικά, προσκομίζονται, </w:t>
      </w:r>
      <w:r w:rsidR="00397E25" w:rsidRPr="00FD3A4C">
        <w:rPr>
          <w:lang w:val="el-GR"/>
        </w:rPr>
        <w:t xml:space="preserve">με ευθύνη του οικονομικού φορέα, </w:t>
      </w:r>
      <w:r w:rsidRPr="00FD3A4C">
        <w:rPr>
          <w:lang w:val="el-GR"/>
        </w:rPr>
        <w:t>σε κλειστό φάκελο</w:t>
      </w:r>
      <w:r w:rsidR="00397E25" w:rsidRPr="00FD3A4C">
        <w:rPr>
          <w:lang w:val="el-GR"/>
        </w:rPr>
        <w:t>, στον οποίο αναγράφεται ο αποστολέας, τα στοιχεία του παρόντος διαγωνισμού και ως παραλήπτης η Επιτροπή Διαγωνισμού,</w:t>
      </w:r>
      <w:r w:rsidRPr="00FD3A4C">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757C7A">
        <w:rPr>
          <w:lang w:val="el-GR"/>
        </w:rPr>
        <w:t xml:space="preserve">  </w:t>
      </w:r>
    </w:p>
    <w:p w14:paraId="32B910C3" w14:textId="56C589D2"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 xml:space="preserve">επί αποδείξει. Το βάρος απόδειξης της έγκαιρης προσκόμισης </w:t>
      </w:r>
      <w:r w:rsidR="00282EBF">
        <w:rPr>
          <w:lang w:val="el-GR"/>
        </w:rPr>
        <w:t xml:space="preserve">το </w:t>
      </w:r>
      <w:r w:rsidRPr="00FD3A4C">
        <w:rPr>
          <w:lang w:val="el-GR"/>
        </w:rPr>
        <w:t>φέρει ο οικονομικός φορέας. Το εμπρόθεσμο αποδεικνύεται με την επίκληση</w:t>
      </w:r>
      <w:r w:rsidR="004C6B0C" w:rsidRPr="00FD3A4C">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14:paraId="00C4E5C1" w14:textId="10180B4A" w:rsidR="00CE687E" w:rsidRDefault="00B40DD7" w:rsidP="00B40DD7">
      <w:pPr>
        <w:rPr>
          <w:color w:val="00B050"/>
          <w:lang w:val="el-GR"/>
        </w:rPr>
      </w:pPr>
      <w:r w:rsidRPr="00FD3A4C">
        <w:rPr>
          <w:lang w:val="el-GR"/>
        </w:rPr>
        <w:t xml:space="preserve"> </w:t>
      </w:r>
      <w:r w:rsidR="004C6B0C"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w:t>
      </w:r>
      <w:r w:rsidR="00282EBF">
        <w:rPr>
          <w:lang w:val="el-GR"/>
        </w:rPr>
        <w:t>ο</w:t>
      </w:r>
      <w:r w:rsidR="00397E25" w:rsidRPr="00FD3A4C">
        <w:rPr>
          <w:lang w:val="el-GR"/>
        </w:rPr>
        <w:t xml:space="preserve"> σχετικό αποδεικτικό στοιχείο προσκόμισης (αποδεικτικό κατάθεσης σε υπηρεσίες ταχυδρομείου- ταχυμεταφορών),  προκειμένου να ενημερώσει την </w:t>
      </w:r>
      <w:r w:rsidR="00397E25" w:rsidRPr="00FD3A4C">
        <w:rPr>
          <w:lang w:val="el-GR"/>
        </w:rPr>
        <w:lastRenderedPageBreak/>
        <w:t>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14:paraId="7ADDF302" w14:textId="77777777" w:rsidR="003929DA" w:rsidRDefault="003929DA">
      <w:pPr>
        <w:pStyle w:val="3"/>
        <w:rPr>
          <w:i/>
          <w:iCs/>
          <w:color w:val="5B9BD5"/>
          <w:shd w:val="clear" w:color="auto" w:fill="FFFF00"/>
          <w:lang w:val="el-GR"/>
        </w:rPr>
      </w:pPr>
      <w:bookmarkStart w:id="40" w:name="_Toc141353222"/>
      <w:r>
        <w:rPr>
          <w:lang w:val="el-GR"/>
        </w:rPr>
        <w:t>2.4.3</w:t>
      </w:r>
      <w:r>
        <w:rPr>
          <w:lang w:val="el-GR"/>
        </w:rPr>
        <w:tab/>
        <w:t>Περιεχόμενα Φακέλου «Δικαιολογητικά Συμμετοχής- Τεχνική Προσφορά»</w:t>
      </w:r>
      <w:bookmarkEnd w:id="40"/>
      <w:r>
        <w:rPr>
          <w:lang w:val="el-GR"/>
        </w:rPr>
        <w:t xml:space="preserve"> </w:t>
      </w:r>
    </w:p>
    <w:p w14:paraId="2FC07CD1" w14:textId="77777777" w:rsidR="003929DA" w:rsidRDefault="003929DA">
      <w:pPr>
        <w:pStyle w:val="4"/>
        <w:rPr>
          <w:lang w:val="el-GR"/>
        </w:rPr>
      </w:pPr>
      <w:bookmarkStart w:id="41" w:name="_Toc141353223"/>
      <w:r>
        <w:rPr>
          <w:lang w:val="el-GR"/>
        </w:rPr>
        <w:t>2.4.3.1 Δικαιολογητικά Συμμετοχής</w:t>
      </w:r>
      <w:bookmarkEnd w:id="41"/>
      <w:r>
        <w:rPr>
          <w:lang w:val="el-GR"/>
        </w:rPr>
        <w:t xml:space="preserve"> </w:t>
      </w:r>
    </w:p>
    <w:p w14:paraId="06811B25" w14:textId="6E770D19" w:rsidR="007F17CF" w:rsidRPr="0035532D" w:rsidRDefault="003929DA" w:rsidP="000319DF">
      <w:pPr>
        <w:rPr>
          <w:i/>
          <w:iCs/>
          <w:color w:val="5B9BD5"/>
          <w:lang w:val="el-GR"/>
        </w:rPr>
      </w:pPr>
      <w:r w:rsidRPr="0035532D">
        <w:rPr>
          <w:lang w:val="el-GR"/>
        </w:rPr>
        <w:t>Τα στοιχεία και δικαιολογητικά για τη συμμετοχή των προσφερόντων στη διαγωνιστική διαδικασία περιλαμβάνουν</w:t>
      </w:r>
      <w:r w:rsidR="002B61F6" w:rsidRPr="0035532D">
        <w:rPr>
          <w:lang w:val="el-GR"/>
        </w:rPr>
        <w:t xml:space="preserve"> με ποινή αποκλεισμού</w:t>
      </w:r>
      <w:r w:rsidRPr="0035532D">
        <w:rPr>
          <w:rStyle w:val="WW-FootnoteReference7"/>
          <w:lang w:val="el-GR"/>
        </w:rPr>
        <w:footnoteReference w:id="100"/>
      </w:r>
      <w:r w:rsidR="00E9694C" w:rsidRPr="0035532D">
        <w:rPr>
          <w:lang w:val="el-GR"/>
        </w:rPr>
        <w:t xml:space="preserve"> τα ακόλουθα υπό α και β στοιχεία</w:t>
      </w:r>
      <w:r w:rsidR="006D50E7" w:rsidRPr="0035532D">
        <w:rPr>
          <w:lang w:val="el-GR"/>
        </w:rPr>
        <w:t>:</w:t>
      </w:r>
      <w:r w:rsidRPr="0035532D">
        <w:rPr>
          <w:lang w:val="el-GR"/>
        </w:rPr>
        <w:t xml:space="preserve"> α) το Ευρωπαϊκό Ενιαίο Έγγραφο Σύμβασης (ΕΕΕΣ),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τη συνοδευτική υπεύθυνη δήλωση</w:t>
      </w:r>
      <w:r w:rsidR="00282EBF">
        <w:rPr>
          <w:lang w:val="el-GR"/>
        </w:rPr>
        <w:t>,</w:t>
      </w:r>
      <w:r w:rsidR="0053703A" w:rsidRPr="0035532D">
        <w:rPr>
          <w:lang w:val="el-GR"/>
        </w:rPr>
        <w:t xml:space="preserve">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r w:rsidRPr="0035532D">
        <w:rPr>
          <w:lang w:val="el-GR"/>
        </w:rPr>
        <w:t xml:space="preserve">β) την εγγύηση συμμετοχής, όπως προβλέπεται στο άρθρο 72 του </w:t>
      </w:r>
      <w:r w:rsidR="00282EBF">
        <w:rPr>
          <w:lang w:val="el-GR"/>
        </w:rPr>
        <w:t>ν</w:t>
      </w:r>
      <w:r w:rsidRPr="0035532D">
        <w:rPr>
          <w:lang w:val="el-GR"/>
        </w:rPr>
        <w:t xml:space="preserve">.4412/2016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6D50E7" w:rsidRPr="0035532D">
        <w:rPr>
          <w:lang w:val="el-GR"/>
        </w:rPr>
        <w:t>.</w:t>
      </w:r>
      <w:r w:rsidR="000319DF" w:rsidRPr="0035532D">
        <w:rPr>
          <w:lang w:val="el-GR"/>
        </w:rPr>
        <w:t xml:space="preserve"> </w:t>
      </w:r>
      <w:r w:rsidR="00E9694C" w:rsidRPr="0035532D">
        <w:rPr>
          <w:i/>
          <w:iCs/>
          <w:color w:val="5B9BD5"/>
          <w:lang w:val="el-GR"/>
        </w:rPr>
        <w:t xml:space="preserve"> </w:t>
      </w:r>
    </w:p>
    <w:p w14:paraId="399F0788" w14:textId="77777777" w:rsidR="00F12393" w:rsidRDefault="003929DA">
      <w:pPr>
        <w:rPr>
          <w:lang w:val="el-GR"/>
        </w:rPr>
      </w:pPr>
      <w:r>
        <w:rPr>
          <w:lang w:val="el-GR"/>
        </w:rPr>
        <w:t xml:space="preserve">Οι προσφέροντες συμπληρώνουν το σχετικό </w:t>
      </w:r>
      <w:r w:rsidR="009C7640">
        <w:rPr>
          <w:lang w:val="el-GR"/>
        </w:rPr>
        <w:t xml:space="preserve">υπόδειγμα </w:t>
      </w:r>
      <w:r>
        <w:rPr>
          <w:lang w:val="el-GR"/>
        </w:rPr>
        <w:t>ΕΕΕΣ</w:t>
      </w:r>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14:paraId="24F0C4F9" w14:textId="1E92577C" w:rsidR="003929DA" w:rsidRDefault="00F12393">
      <w:pPr>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r w:rsidR="00322771">
        <w:rPr>
          <w:lang w:val="en-US"/>
        </w:rPr>
        <w:t>Promitheus</w:t>
      </w:r>
      <w:r w:rsidR="00322771" w:rsidRPr="00BD65F6">
        <w:rPr>
          <w:lang w:val="el-GR"/>
        </w:rPr>
        <w:t xml:space="preserve"> </w:t>
      </w:r>
      <w:r w:rsidR="0049092A">
        <w:rPr>
          <w:lang w:val="en-US"/>
        </w:rPr>
        <w:t>ESPDint</w:t>
      </w:r>
      <w:r>
        <w:rPr>
          <w:lang w:val="el-GR"/>
        </w:rPr>
        <w:t xml:space="preserve">, </w:t>
      </w:r>
      <w:r w:rsidR="0049092A">
        <w:rPr>
          <w:lang w:val="el-GR"/>
        </w:rPr>
        <w:t>προσβάσιμ</w:t>
      </w:r>
      <w:r w:rsidR="00322771">
        <w:rPr>
          <w:lang w:val="el-GR"/>
        </w:rPr>
        <w:t>ου</w:t>
      </w:r>
      <w:r w:rsidR="0049092A">
        <w:rPr>
          <w:lang w:val="el-GR"/>
        </w:rPr>
        <w:t xml:space="preserve"> μέσω της Διαδικτυακής Πύλης (</w:t>
      </w:r>
      <w:r w:rsidR="00773A36">
        <w:rPr>
          <w:rStyle w:val="-"/>
          <w:lang w:val="el-GR"/>
        </w:rPr>
        <w:t xml:space="preserve"> </w:t>
      </w:r>
      <w:r w:rsidR="00773A36" w:rsidRPr="00773A36">
        <w:rPr>
          <w:rStyle w:val="-"/>
          <w:lang w:val="el-GR"/>
        </w:rPr>
        <w:t>https://espd.eprocurement.gov.gr/</w:t>
      </w:r>
      <w:r w:rsidR="0049092A" w:rsidRPr="00BD65F6">
        <w:rPr>
          <w:lang w:val="el-GR"/>
        </w:rPr>
        <w:t xml:space="preserve">) </w:t>
      </w:r>
      <w:r w:rsidR="0049092A">
        <w:rPr>
          <w:lang w:val="el-GR"/>
        </w:rPr>
        <w:t>του ΟΠΣ ΕΣΗΔΗΣ</w:t>
      </w:r>
      <w:r>
        <w:rPr>
          <w:lang w:val="el-GR"/>
        </w:rPr>
        <w:t>, ή άλλης σχετικής συμβατής πλατφόρμας υπηρεσιών διαχείρισης ηλεκτρονικών ΕΕΕΣ.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το</w:t>
      </w:r>
      <w:r w:rsidR="00282EBF">
        <w:rPr>
          <w:lang w:val="el-GR"/>
        </w:rPr>
        <w:t>ν</w:t>
      </w:r>
      <w:r>
        <w:rPr>
          <w:lang w:val="el-GR"/>
        </w:rPr>
        <w:t xml:space="preserve"> σκοπό</w:t>
      </w:r>
      <w:r w:rsidR="00282EBF">
        <w:rPr>
          <w:lang w:val="el-GR"/>
        </w:rPr>
        <w:t xml:space="preserve"> αυτό</w:t>
      </w:r>
      <w:r>
        <w:rPr>
          <w:lang w:val="el-GR"/>
        </w:rPr>
        <w:t xml:space="preserve"> να αξιοποιήσουν</w:t>
      </w:r>
      <w:r w:rsidR="0049092A">
        <w:rPr>
          <w:lang w:val="el-GR"/>
        </w:rPr>
        <w:t xml:space="preserve"> το αντίστοιχο ηλεκτρονικό αρχείο με μορφότυπο </w:t>
      </w:r>
      <w:r w:rsidR="003929DA">
        <w:rPr>
          <w:lang w:val="el-GR"/>
        </w:rPr>
        <w:t>XML</w:t>
      </w:r>
      <w:r w:rsidR="0049092A">
        <w:rPr>
          <w:lang w:val="el-GR"/>
        </w:rPr>
        <w:t xml:space="preserve"> που αποτελεί επικουρικό στοιχείο των εγγράφων της σύμβασης.</w:t>
      </w:r>
    </w:p>
    <w:p w14:paraId="43C152C2" w14:textId="58E19088" w:rsidR="003929DA" w:rsidRPr="00946DF6" w:rsidRDefault="003929DA">
      <w:pPr>
        <w:rPr>
          <w:i/>
          <w:iCs/>
          <w:color w:val="5B9BD5"/>
          <w:lang w:val="el-GR"/>
        </w:rPr>
      </w:pPr>
      <w:r w:rsidRPr="00122C70">
        <w:rPr>
          <w:lang w:val="el-GR"/>
        </w:rPr>
        <w:t xml:space="preserve">Το </w:t>
      </w:r>
      <w:r w:rsidR="00F12393" w:rsidRPr="00122C70">
        <w:rPr>
          <w:lang w:val="el-GR"/>
        </w:rPr>
        <w:t>συμπληρωμένο από τον Οικονομικό Φορέα ΕΕΕΣ</w:t>
      </w:r>
      <w:r w:rsidR="00F93782" w:rsidRPr="00122C70">
        <w:rPr>
          <w:lang w:val="el-GR"/>
        </w:rPr>
        <w:t>, καθώς και η τυχόν συνοδευτική αυτού υπεύθυνη δήλωση,</w:t>
      </w:r>
      <w:r w:rsidR="00F12393" w:rsidRPr="00122C70">
        <w:rPr>
          <w:lang w:val="el-GR"/>
        </w:rPr>
        <w:t xml:space="preserve"> </w:t>
      </w:r>
      <w:r w:rsidRPr="00122C70">
        <w:rPr>
          <w:lang w:val="el-GR"/>
        </w:rPr>
        <w:t>υποβάλλ</w:t>
      </w:r>
      <w:r w:rsidR="00F93782" w:rsidRPr="00122C70">
        <w:rPr>
          <w:lang w:val="el-GR"/>
        </w:rPr>
        <w:t>ονται</w:t>
      </w:r>
      <w:r w:rsidR="00322771" w:rsidRPr="00122C70">
        <w:rPr>
          <w:lang w:val="el-GR"/>
        </w:rPr>
        <w:t xml:space="preserve"> </w:t>
      </w:r>
      <w:r w:rsidR="00F12393" w:rsidRPr="00122C70">
        <w:rPr>
          <w:lang w:val="el-GR"/>
        </w:rPr>
        <w:t xml:space="preserve">σύμφωνα με </w:t>
      </w:r>
      <w:r w:rsidR="00F93782" w:rsidRPr="00122C70">
        <w:rPr>
          <w:lang w:val="el-GR"/>
        </w:rPr>
        <w:t>την</w:t>
      </w:r>
      <w:r w:rsidR="00322771" w:rsidRPr="00122C70">
        <w:rPr>
          <w:lang w:val="el-GR"/>
        </w:rPr>
        <w:t xml:space="preserve"> περίπτωση </w:t>
      </w:r>
      <w:r w:rsidR="005B4FFA" w:rsidRPr="00122C70">
        <w:rPr>
          <w:lang w:val="el-GR"/>
        </w:rPr>
        <w:t>δ</w:t>
      </w:r>
      <w:r w:rsidR="00282EBF">
        <w:rPr>
          <w:lang w:val="el-GR"/>
        </w:rPr>
        <w:t>΄</w:t>
      </w:r>
      <w:r w:rsidR="005B4FFA" w:rsidRPr="00122C70">
        <w:rPr>
          <w:lang w:val="el-GR"/>
        </w:rPr>
        <w:t xml:space="preserve"> </w:t>
      </w:r>
      <w:r w:rsidR="00322771" w:rsidRPr="00122C70">
        <w:rPr>
          <w:lang w:val="el-GR"/>
        </w:rPr>
        <w:t>της παραγράφου 2.4.2.5 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ηλεκτρονικό αρχείο με μο</w:t>
      </w:r>
      <w:r w:rsidR="00322771" w:rsidRPr="00122C70">
        <w:rPr>
          <w:lang w:val="el-GR"/>
        </w:rPr>
        <w:t>ρφ</w:t>
      </w:r>
      <w:r w:rsidR="00F12393" w:rsidRPr="00122C70">
        <w:rPr>
          <w:lang w:val="el-GR"/>
        </w:rPr>
        <w:t xml:space="preserve">ότυπο </w:t>
      </w:r>
      <w:r w:rsidR="00F12393" w:rsidRPr="00122C70">
        <w:rPr>
          <w:lang w:val="en-US"/>
        </w:rPr>
        <w:t>PDF</w:t>
      </w:r>
      <w:r w:rsidR="00322771" w:rsidRPr="00122C70">
        <w:rPr>
          <w:lang w:val="el-GR"/>
        </w:rPr>
        <w:t>.</w:t>
      </w:r>
    </w:p>
    <w:p w14:paraId="6A90AF32" w14:textId="6F32ED1C" w:rsidR="003929DA" w:rsidRPr="00BD65F6" w:rsidRDefault="003929DA">
      <w:pPr>
        <w:rPr>
          <w:i/>
          <w:iCs/>
          <w:lang w:val="el-GR"/>
        </w:rPr>
      </w:pPr>
      <w:r w:rsidRPr="00345415">
        <w:rPr>
          <w:i/>
          <w:iCs/>
          <w:color w:val="5B9BD5"/>
          <w:lang w:val="el-GR"/>
        </w:rPr>
        <w:t>[</w:t>
      </w:r>
      <w:r w:rsidR="00322771" w:rsidRPr="00345415">
        <w:rPr>
          <w:i/>
          <w:iCs/>
          <w:color w:val="5B9BD5"/>
          <w:lang w:val="el-GR"/>
        </w:rPr>
        <w:t xml:space="preserve">Αναλυτικές </w:t>
      </w:r>
      <w:r w:rsidR="00322771" w:rsidRPr="00946DF6">
        <w:rPr>
          <w:i/>
          <w:iCs/>
          <w:color w:val="5B9BD5"/>
          <w:lang w:val="el-GR"/>
        </w:rPr>
        <w:t>οδηγίες</w:t>
      </w:r>
      <w:r w:rsidR="00322771" w:rsidRPr="00345415">
        <w:rPr>
          <w:i/>
          <w:iCs/>
          <w:color w:val="5B9BD5"/>
          <w:lang w:val="el-GR"/>
        </w:rPr>
        <w:t xml:space="preserve"> και πληροφορίες </w:t>
      </w:r>
      <w:r w:rsidR="00322771" w:rsidRPr="001E01BC">
        <w:rPr>
          <w:i/>
          <w:iCs/>
          <w:color w:val="5B9BD5"/>
          <w:lang w:val="el-GR"/>
        </w:rPr>
        <w:t>για το θεσμικό πλαίσιο, τον τρόπο χρήσης και</w:t>
      </w:r>
      <w:r w:rsidR="00322771" w:rsidRPr="001365BB">
        <w:rPr>
          <w:i/>
          <w:iCs/>
          <w:color w:val="5B9BD5"/>
          <w:lang w:val="el-GR"/>
        </w:rPr>
        <w:t xml:space="preserve"> συμπλήρ</w:t>
      </w:r>
      <w:r w:rsidR="00322771" w:rsidRPr="00817D5B">
        <w:rPr>
          <w:i/>
          <w:iCs/>
          <w:color w:val="5B9BD5"/>
          <w:lang w:val="el-GR"/>
        </w:rPr>
        <w:t xml:space="preserve">ωσης ηλεκτρονικών ΕΕΕΣ και </w:t>
      </w:r>
      <w:r w:rsidR="00322771" w:rsidRPr="00C717A6">
        <w:rPr>
          <w:i/>
          <w:iCs/>
          <w:color w:val="5B9BD5"/>
          <w:lang w:val="el-GR"/>
        </w:rPr>
        <w:t xml:space="preserve">της </w:t>
      </w:r>
      <w:r w:rsidR="00322771" w:rsidRPr="006A3B66">
        <w:rPr>
          <w:i/>
          <w:iCs/>
          <w:color w:val="5B9BD5"/>
          <w:lang w:val="el-GR"/>
        </w:rPr>
        <w:t xml:space="preserve">χρήση </w:t>
      </w:r>
      <w:r w:rsidR="00322771" w:rsidRPr="00DE2F44">
        <w:rPr>
          <w:i/>
          <w:iCs/>
          <w:color w:val="5B9BD5"/>
          <w:lang w:val="el-GR"/>
        </w:rPr>
        <w:t xml:space="preserve">του υποσυστήματος </w:t>
      </w:r>
      <w:r w:rsidR="00322771" w:rsidRPr="00DE2F44">
        <w:rPr>
          <w:i/>
          <w:iCs/>
          <w:color w:val="5B9BD5"/>
          <w:lang w:val="en-US"/>
        </w:rPr>
        <w:t>Promitheus</w:t>
      </w:r>
      <w:r w:rsidR="00322771" w:rsidRPr="00BD65F6">
        <w:rPr>
          <w:i/>
          <w:iCs/>
          <w:color w:val="5B9BD5"/>
          <w:lang w:val="el-GR"/>
        </w:rPr>
        <w:t xml:space="preserve"> </w:t>
      </w:r>
      <w:r w:rsidR="00322771" w:rsidRPr="00946DF6">
        <w:rPr>
          <w:i/>
          <w:iCs/>
          <w:color w:val="5B9BD5"/>
          <w:lang w:val="en-US"/>
        </w:rPr>
        <w:t>ESPDint</w:t>
      </w:r>
      <w:r w:rsidR="00322771" w:rsidRPr="00BD65F6">
        <w:rPr>
          <w:i/>
          <w:iCs/>
          <w:color w:val="5B9BD5"/>
          <w:lang w:val="el-GR"/>
        </w:rPr>
        <w:t xml:space="preserve"> </w:t>
      </w:r>
      <w:r w:rsidR="00322771" w:rsidRPr="00946DF6">
        <w:rPr>
          <w:i/>
          <w:iCs/>
          <w:color w:val="5B9BD5"/>
          <w:lang w:val="el-GR"/>
        </w:rPr>
        <w:t xml:space="preserve">είναι αναρτημένες </w:t>
      </w:r>
      <w:r w:rsidR="00322771" w:rsidRPr="00345415">
        <w:rPr>
          <w:i/>
          <w:iCs/>
          <w:color w:val="5B9BD5"/>
          <w:lang w:val="el-GR"/>
        </w:rPr>
        <w:t>σε σχετική θεματική ενότητα στη Διαδικτυακή Πύλη (</w:t>
      </w:r>
      <w:r w:rsidR="00773A36" w:rsidRPr="00773A36">
        <w:rPr>
          <w:rStyle w:val="-"/>
          <w:i/>
          <w:iCs/>
          <w:lang w:val="en-US"/>
        </w:rPr>
        <w:t>https</w:t>
      </w:r>
      <w:r w:rsidR="00773A36" w:rsidRPr="00773A36">
        <w:rPr>
          <w:rStyle w:val="-"/>
          <w:i/>
          <w:iCs/>
          <w:lang w:val="el-GR"/>
        </w:rPr>
        <w:t>://</w:t>
      </w:r>
      <w:r w:rsidR="00773A36" w:rsidRPr="00773A36">
        <w:rPr>
          <w:rStyle w:val="-"/>
          <w:i/>
          <w:iCs/>
          <w:lang w:val="en-US"/>
        </w:rPr>
        <w:t>espd</w:t>
      </w:r>
      <w:r w:rsidR="00773A36" w:rsidRPr="00773A36">
        <w:rPr>
          <w:rStyle w:val="-"/>
          <w:i/>
          <w:iCs/>
          <w:lang w:val="el-GR"/>
        </w:rPr>
        <w:t>.</w:t>
      </w:r>
      <w:r w:rsidR="00773A36" w:rsidRPr="00773A36">
        <w:rPr>
          <w:rStyle w:val="-"/>
          <w:i/>
          <w:iCs/>
          <w:lang w:val="en-US"/>
        </w:rPr>
        <w:t>eprocurement</w:t>
      </w:r>
      <w:r w:rsidR="00773A36" w:rsidRPr="00773A36">
        <w:rPr>
          <w:rStyle w:val="-"/>
          <w:i/>
          <w:iCs/>
          <w:lang w:val="el-GR"/>
        </w:rPr>
        <w:t>.</w:t>
      </w:r>
      <w:r w:rsidR="00773A36" w:rsidRPr="00773A36">
        <w:rPr>
          <w:rStyle w:val="-"/>
          <w:i/>
          <w:iCs/>
          <w:lang w:val="en-US"/>
        </w:rPr>
        <w:t>gov</w:t>
      </w:r>
      <w:r w:rsidR="00773A36" w:rsidRPr="00773A36">
        <w:rPr>
          <w:rStyle w:val="-"/>
          <w:i/>
          <w:iCs/>
          <w:lang w:val="el-GR"/>
        </w:rPr>
        <w:t>.</w:t>
      </w:r>
      <w:r w:rsidR="00773A36" w:rsidRPr="00773A36">
        <w:rPr>
          <w:rStyle w:val="-"/>
          <w:i/>
          <w:iCs/>
          <w:lang w:val="en-US"/>
        </w:rPr>
        <w:t>gr</w:t>
      </w:r>
      <w:r w:rsidR="00773A36" w:rsidRPr="00773A36">
        <w:rPr>
          <w:rStyle w:val="-"/>
          <w:i/>
          <w:iCs/>
          <w:lang w:val="el-GR"/>
        </w:rPr>
        <w:t>/</w:t>
      </w:r>
      <w:r w:rsidR="00773A36">
        <w:rPr>
          <w:rStyle w:val="-"/>
          <w:i/>
          <w:iCs/>
          <w:lang w:val="el-GR"/>
        </w:rPr>
        <w:t xml:space="preserve"> </w:t>
      </w:r>
      <w:r w:rsidR="00322771" w:rsidRPr="00946DF6">
        <w:rPr>
          <w:i/>
          <w:iCs/>
          <w:color w:val="5B9BD5"/>
          <w:lang w:val="el-GR"/>
        </w:rPr>
        <w:t>)</w:t>
      </w:r>
      <w:r w:rsidR="00322771" w:rsidRPr="00BD65F6">
        <w:rPr>
          <w:i/>
          <w:iCs/>
          <w:color w:val="5B9BD5"/>
          <w:lang w:val="el-GR"/>
        </w:rPr>
        <w:t xml:space="preserve"> </w:t>
      </w:r>
      <w:r w:rsidR="00322771" w:rsidRPr="00946DF6">
        <w:rPr>
          <w:i/>
          <w:iCs/>
          <w:color w:val="5B9BD5"/>
          <w:lang w:val="el-GR"/>
        </w:rPr>
        <w:t>του ΟΠΣ ΕΣΗΔΗΣ.</w:t>
      </w:r>
      <w:r w:rsidRPr="00BD65F6">
        <w:rPr>
          <w:i/>
          <w:iCs/>
          <w:color w:val="5B9BD5"/>
          <w:lang w:val="el-GR"/>
        </w:rPr>
        <w:t>]</w:t>
      </w:r>
    </w:p>
    <w:p w14:paraId="4B9DFF62" w14:textId="77777777" w:rsidR="003929DA" w:rsidRDefault="003929DA">
      <w:pPr>
        <w:rPr>
          <w:lang w:val="el-GR"/>
        </w:rPr>
      </w:pPr>
    </w:p>
    <w:p w14:paraId="075B33DD" w14:textId="77777777" w:rsidR="003929DA" w:rsidRPr="00BD65F6" w:rsidRDefault="003929DA">
      <w:pPr>
        <w:pStyle w:val="4"/>
        <w:rPr>
          <w:lang w:val="el-GR"/>
        </w:rPr>
      </w:pPr>
      <w:bookmarkStart w:id="42" w:name="_Toc141353224"/>
      <w:r>
        <w:rPr>
          <w:lang w:val="el-GR"/>
        </w:rPr>
        <w:t>2.4.3.2 Τεχνική προσφορά</w:t>
      </w:r>
      <w:bookmarkEnd w:id="42"/>
    </w:p>
    <w:p w14:paraId="50E14FEB" w14:textId="3EEF5649" w:rsidR="003929DA" w:rsidRDefault="003929DA">
      <w:pPr>
        <w:rPr>
          <w:lang w:val="el-GR"/>
        </w:rPr>
      </w:pPr>
      <w:r w:rsidRPr="00773A36">
        <w:rPr>
          <w:lang w:val="en-US"/>
        </w:rPr>
        <w:t>H</w:t>
      </w:r>
      <w:r w:rsidRPr="00773A36">
        <w:rPr>
          <w:lang w:val="el-GR"/>
        </w:rPr>
        <w:t xml:space="preserve"> τεχνική προσφορά καλύπτει όλες τις απαιτήσεις και τις προδιαγραφές που έχουν τεθεί από την αναθέτουσα αρχή με το κεφάλαιο “Απαιτήσεις-Τεχνικές </w:t>
      </w:r>
      <w:r w:rsidRPr="009032A0">
        <w:rPr>
          <w:lang w:val="el-GR"/>
        </w:rPr>
        <w:t>Προδιαγραφές” του Παραρτήματος</w:t>
      </w:r>
      <w:r w:rsidR="009032A0" w:rsidRPr="009032A0">
        <w:rPr>
          <w:lang w:val="el-GR"/>
        </w:rPr>
        <w:t xml:space="preserve"> Ι</w:t>
      </w:r>
      <w:r w:rsidR="009032A0">
        <w:rPr>
          <w:lang w:val="el-GR"/>
        </w:rPr>
        <w:t xml:space="preserve"> </w:t>
      </w:r>
      <w:r w:rsidRPr="00773A36">
        <w:rPr>
          <w:lang w:val="el-GR"/>
        </w:rPr>
        <w:t>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ειδών, με βάση το κριτήριο ανάθεσης, σύμφωνα με τα αναλυτικώς αναφερόμενα στο ως άνω Παράρτημα</w:t>
      </w:r>
      <w:r w:rsidRPr="000A6F04">
        <w:rPr>
          <w:rStyle w:val="WW-FootnoteReference9"/>
          <w:lang w:val="el-GR"/>
        </w:rPr>
        <w:footnoteReference w:id="101"/>
      </w:r>
      <w:r w:rsidRPr="000A6F04">
        <w:rPr>
          <w:lang w:val="el-GR"/>
        </w:rPr>
        <w:t xml:space="preserve"> </w:t>
      </w:r>
      <w:r w:rsidRPr="000A6F04">
        <w:rPr>
          <w:rStyle w:val="WW-FootnoteReference9"/>
          <w:lang w:val="el-GR"/>
        </w:rPr>
        <w:footnoteReference w:id="102"/>
      </w:r>
      <w:r w:rsidRPr="000A6F04">
        <w:rPr>
          <w:rStyle w:val="WW-FootnoteReference9"/>
          <w:lang w:val="el-GR"/>
        </w:rPr>
        <w:t>.</w:t>
      </w:r>
      <w:r>
        <w:rPr>
          <w:lang w:val="el-GR"/>
        </w:rPr>
        <w:t xml:space="preserve"> </w:t>
      </w:r>
    </w:p>
    <w:p w14:paraId="695365E1" w14:textId="77777777" w:rsidR="00052D56" w:rsidRDefault="003929DA">
      <w:pPr>
        <w:rPr>
          <w:lang w:val="el-GR"/>
        </w:rPr>
      </w:pPr>
      <w:r>
        <w:rPr>
          <w:lang w:val="el-GR"/>
        </w:rPr>
        <w:t>Οι οικονομικοί φορείς αναφέρουν</w:t>
      </w:r>
      <w:r w:rsidR="00052D56">
        <w:rPr>
          <w:lang w:val="el-GR"/>
        </w:rPr>
        <w:t xml:space="preserve">: </w:t>
      </w:r>
    </w:p>
    <w:p w14:paraId="3F78578F" w14:textId="77777777" w:rsidR="003929DA" w:rsidRDefault="00052D56">
      <w:pPr>
        <w:rPr>
          <w:lang w:val="el-GR"/>
        </w:rPr>
      </w:pPr>
      <w:r>
        <w:rPr>
          <w:lang w:val="el-GR"/>
        </w:rPr>
        <w:t>α)</w:t>
      </w:r>
      <w:r w:rsidR="003929DA">
        <w:rPr>
          <w:lang w:val="el-GR"/>
        </w:rPr>
        <w:t xml:space="preserve"> το τμήμα της σύμβασης που προτίθενται να αναθέσουν υπό μορφή υπεργολαβίας σε τρίτους, καθώς και τους υπεργολάβους που προτείνουν</w:t>
      </w:r>
      <w:r w:rsidR="003929DA">
        <w:rPr>
          <w:rStyle w:val="WW-FootnoteReference9"/>
          <w:lang w:val="el-GR"/>
        </w:rPr>
        <w:footnoteReference w:id="103"/>
      </w:r>
      <w:r w:rsidR="003929DA">
        <w:rPr>
          <w:lang w:val="el-GR"/>
        </w:rPr>
        <w:t>.</w:t>
      </w:r>
    </w:p>
    <w:p w14:paraId="06C3D53B" w14:textId="7ECDFB05" w:rsidR="0053703A" w:rsidRDefault="00052D56" w:rsidP="0053703A">
      <w:pPr>
        <w:rPr>
          <w:i/>
          <w:iCs/>
          <w:color w:val="5B9BD5"/>
          <w:lang w:val="el-GR"/>
        </w:rPr>
      </w:pPr>
      <w:r>
        <w:rPr>
          <w:lang w:val="el-GR"/>
        </w:rPr>
        <w:t xml:space="preserve">β) </w:t>
      </w:r>
      <w:r w:rsidR="0053703A" w:rsidRPr="0053703A">
        <w:rPr>
          <w:lang w:val="el-GR"/>
        </w:rPr>
        <w:t>τη χώρα παραγωγής του προσφερόμενου προϊόντος και</w:t>
      </w:r>
      <w:r>
        <w:rPr>
          <w:lang w:val="el-GR"/>
        </w:rPr>
        <w:t xml:space="preserve"> </w:t>
      </w:r>
      <w:r w:rsidR="0053703A" w:rsidRPr="0053703A">
        <w:rPr>
          <w:lang w:val="el-GR"/>
        </w:rPr>
        <w:t>την επιχειρηματική μονάδα στην οποία παράγεται</w:t>
      </w:r>
      <w:r>
        <w:rPr>
          <w:lang w:val="el-GR"/>
        </w:rPr>
        <w:t xml:space="preserve"> αυτό</w:t>
      </w:r>
      <w:r w:rsidR="0053703A" w:rsidRPr="0053703A">
        <w:rPr>
          <w:lang w:val="el-GR"/>
        </w:rPr>
        <w:t xml:space="preserve">, καθώς και τον τόπο εγκατάστασής </w:t>
      </w:r>
      <w:r>
        <w:rPr>
          <w:lang w:val="el-GR"/>
        </w:rPr>
        <w:t xml:space="preserve">της. </w:t>
      </w:r>
    </w:p>
    <w:p w14:paraId="21D7E877" w14:textId="77777777" w:rsidR="003929DA" w:rsidRDefault="003929DA">
      <w:pPr>
        <w:pStyle w:val="3"/>
        <w:rPr>
          <w:lang w:val="el-GR"/>
        </w:rPr>
      </w:pPr>
      <w:bookmarkStart w:id="43" w:name="_Toc141353225"/>
      <w:r>
        <w:rPr>
          <w:lang w:val="el-GR"/>
        </w:rPr>
        <w:lastRenderedPageBreak/>
        <w:t>2.4.4</w:t>
      </w:r>
      <w:r>
        <w:rPr>
          <w:lang w:val="el-GR"/>
        </w:rPr>
        <w:tab/>
        <w:t>Περιεχόμενα Φακέλου «Οικονομική Προσφορά» / Τρόπος σύνταξης και υποβολής οικονομικών προσφορών</w:t>
      </w:r>
      <w:bookmarkEnd w:id="43"/>
    </w:p>
    <w:p w14:paraId="43AABCD5" w14:textId="77777777" w:rsidR="009032A0" w:rsidRDefault="003929DA" w:rsidP="009032A0">
      <w:pPr>
        <w:rPr>
          <w:i/>
          <w:color w:val="5B9BD5"/>
          <w:lang w:val="el-GR" w:eastAsia="el-GR"/>
        </w:rPr>
      </w:pPr>
      <w:r>
        <w:rPr>
          <w:lang w:val="el-GR"/>
        </w:rPr>
        <w:t>Η Οικονομική Προσφορά</w:t>
      </w:r>
      <w:r w:rsidR="00B76F96">
        <w:rPr>
          <w:rStyle w:val="ad"/>
          <w:lang w:val="el-GR"/>
        </w:rPr>
        <w:footnoteReference w:id="104"/>
      </w:r>
      <w:r>
        <w:rPr>
          <w:lang w:val="el-GR"/>
        </w:rPr>
        <w:t xml:space="preserve"> συντάσσεται με βάση το αναγραφόμενο στην παρούσα κριτήριο ανάθεσης</w:t>
      </w:r>
      <w:r w:rsidR="009032A0" w:rsidRPr="009032A0">
        <w:rPr>
          <w:lang w:val="el-GR"/>
        </w:rPr>
        <w:t>,</w:t>
      </w:r>
      <w:r w:rsidR="009032A0">
        <w:rPr>
          <w:i/>
          <w:color w:val="5B9BD5"/>
          <w:lang w:val="el-GR" w:eastAsia="el-GR"/>
        </w:rPr>
        <w:t xml:space="preserve"> </w:t>
      </w:r>
      <w:r w:rsidR="009032A0">
        <w:rPr>
          <w:lang w:val="el-GR"/>
        </w:rPr>
        <w:t>δηλαδή την πλέον συμφέρουσα από οικονομικής άποψης προσφορά με βάση την τιμή, στο σύνολο των ειδών της προμήθειας (παρ.2, άρθ. 86 του Ν. 4412/2016).</w:t>
      </w:r>
    </w:p>
    <w:p w14:paraId="30C4DC0F" w14:textId="0DEDCA59" w:rsidR="003929DA" w:rsidRDefault="003929DA">
      <w:pPr>
        <w:rPr>
          <w:lang w:val="el-GR"/>
        </w:rPr>
      </w:pPr>
      <w:r>
        <w:rPr>
          <w:lang w:val="el-GR" w:eastAsia="el-GR"/>
        </w:rPr>
        <w:t>Η τιμή του προς προμήθεια αγαθού</w:t>
      </w:r>
      <w:r>
        <w:rPr>
          <w:i/>
          <w:color w:val="5B9BD5"/>
          <w:lang w:val="el-GR" w:eastAsia="el-GR"/>
        </w:rPr>
        <w:t xml:space="preserve"> </w:t>
      </w:r>
      <w:r>
        <w:rPr>
          <w:lang w:val="el-GR" w:eastAsia="el-GR"/>
        </w:rPr>
        <w:t>δίνεται  σε ευρώ ανά μονάδα.</w:t>
      </w:r>
      <w:r>
        <w:rPr>
          <w:rStyle w:val="WW-FootnoteReference2"/>
          <w:rFonts w:cs="Helvetica"/>
          <w:color w:val="000000"/>
          <w:szCs w:val="22"/>
          <w:lang w:val="el-GR" w:eastAsia="el-GR"/>
        </w:rPr>
        <w:t xml:space="preserve"> </w:t>
      </w:r>
      <w:r>
        <w:rPr>
          <w:rStyle w:val="WW-FootnoteReference2"/>
          <w:rFonts w:cs="Helvetica"/>
          <w:color w:val="000000"/>
          <w:szCs w:val="22"/>
          <w:lang w:val="el-GR" w:eastAsia="el-GR"/>
        </w:rPr>
        <w:footnoteReference w:id="105"/>
      </w:r>
    </w:p>
    <w:p w14:paraId="54A90A18" w14:textId="77777777" w:rsidR="00D52F3C" w:rsidRDefault="00D52F3C" w:rsidP="00D52F3C">
      <w:pPr>
        <w:rPr>
          <w:lang w:val="el-GR"/>
        </w:rPr>
      </w:pPr>
      <w:r>
        <w:rPr>
          <w:lang w:val="el-GR"/>
        </w:rPr>
        <w:t>Η οικονομική προσφορά, συντάσσεται συμπληρώνοντας την αντίστοιχη ειδική ηλεκτρονική φόρμα του συστήματος ανά συστημικό αριθμό συμμετοχής στο ΕΣΗΔΗΣ. Στην συνέχεια, το σύστημα παράγει σχετικό ηλεκτρονικό αρχείο, σε μορφή .</w:t>
      </w:r>
      <w:r>
        <w:rPr>
          <w:lang w:val="en-US"/>
        </w:rPr>
        <w:t>pdf</w:t>
      </w:r>
      <w:r w:rsidRPr="00127447">
        <w:rPr>
          <w:lang w:val="el-GR"/>
        </w:rPr>
        <w:t xml:space="preserve">, </w:t>
      </w:r>
      <w:r>
        <w:rPr>
          <w:lang w:val="el-GR"/>
        </w:rPr>
        <w:t>το οποίο υπογράφεται ψηφιακά και υποβάλλεται από τον υποψήφιο.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υποψήφιος καλείται να παράγει εκ νέου το ηλεκτρονικό αρχείο .</w:t>
      </w:r>
      <w:r>
        <w:rPr>
          <w:lang w:val="en-US"/>
        </w:rPr>
        <w:t>pdf</w:t>
      </w:r>
      <w:r>
        <w:rPr>
          <w:lang w:val="el-GR"/>
        </w:rPr>
        <w:t>. Εφόσον η οικονομική προσφορά δεν έχει αποτυπωθεί στο σύνολό της στις ειδικές ηλεκτρονικές φόρμες του συστήματος, ο υποψήφιος επισυνάπτει ψηφιακά υπογεγραμμένα τα σχετικά ηλεκτρονικά αρχεία.</w:t>
      </w:r>
    </w:p>
    <w:p w14:paraId="73F52869" w14:textId="77777777" w:rsidR="00D52F3C" w:rsidRDefault="00D52F3C" w:rsidP="00D52F3C">
      <w:pPr>
        <w:rPr>
          <w:lang w:val="el-GR"/>
        </w:rPr>
      </w:pPr>
      <w:r>
        <w:rPr>
          <w:lang w:val="el-GR"/>
        </w:rPr>
        <w:t>Στην ειδική ηλεκτρονική φόρμα της οικονομικής προσφοράς του συστήματος, οι συμμετέχοντες θα συμπληρώσουν ως τιμή προσφοράς την τιμή της προσφοράς τους προ ΦΠΑ επί της αντίστοιχης ενδεικτικής τιμής του προϋπολογισμού της μελέτης για τα είδη που συμμετέχουν.</w:t>
      </w:r>
    </w:p>
    <w:p w14:paraId="1F1C415A" w14:textId="77777777" w:rsidR="00D52F3C" w:rsidRDefault="00D52F3C" w:rsidP="00D52F3C">
      <w:pPr>
        <w:rPr>
          <w:lang w:val="el-GR"/>
        </w:rPr>
      </w:pPr>
      <w:r>
        <w:rPr>
          <w:lang w:val="el-GR"/>
        </w:rPr>
        <w:t>Εφόσον από την προσφορά δεν προκύπτει με σαφήνεια η προσφερόμενη τιμή, η προσφορά απορρίπτεται ως απαράδεκτη.</w:t>
      </w:r>
    </w:p>
    <w:p w14:paraId="1A03E141" w14:textId="77777777" w:rsidR="00D52F3C" w:rsidRDefault="00D52F3C" w:rsidP="00D52F3C">
      <w:pPr>
        <w:rPr>
          <w:lang w:val="el-GR"/>
        </w:rPr>
      </w:pPr>
      <w:r>
        <w:rPr>
          <w:lang w:val="el-GR"/>
        </w:rPr>
        <w:t>Αντιπροσφορές δεν γίνονται δεκτές και σε περίπτωση υποβολής τους απορρίπτονται ως απαράδεκτες.</w:t>
      </w:r>
    </w:p>
    <w:p w14:paraId="21E54000" w14:textId="77777777" w:rsidR="00D52F3C" w:rsidRDefault="00D52F3C" w:rsidP="00D52F3C">
      <w:pPr>
        <w:rPr>
          <w:lang w:val="el-GR"/>
        </w:rPr>
      </w:pPr>
      <w:r>
        <w:rPr>
          <w:lang w:val="el-GR"/>
        </w:rPr>
        <w:t>Εναλλακτικές προσφορές δεν γίνονται δεκτές και σε περίπτωση υποβολής τους απορρίπτονται ως απαράδεκτες.</w:t>
      </w:r>
    </w:p>
    <w:p w14:paraId="72D4FB1E" w14:textId="77777777" w:rsidR="00D52F3C" w:rsidRPr="00AA5CD4" w:rsidRDefault="00D52F3C" w:rsidP="00D52F3C">
      <w:pPr>
        <w:rPr>
          <w:lang w:val="el-GR"/>
        </w:rPr>
      </w:pPr>
      <w:r>
        <w:rPr>
          <w:lang w:val="el-GR"/>
        </w:rPr>
        <w:t>Οι προσφερόμενες τιμές (για επιμέρους είδη) δεσμεύουν τον τελικό Ανάδοχο και θα παραμείνουν σταθερές καθ’ όλη τη διάρκεια της Σύμβασης και δε θα τεθούν σε αναθεώρηση, για οποιοδήποτε λόγο ή αιτία.</w:t>
      </w:r>
    </w:p>
    <w:p w14:paraId="5758D467" w14:textId="76C6A765" w:rsidR="003929DA" w:rsidRDefault="003929DA">
      <w:pPr>
        <w:rPr>
          <w:lang w:val="el-GR"/>
        </w:rPr>
      </w:pPr>
      <w:r>
        <w:rPr>
          <w:lang w:val="el-GR" w:eastAsia="el-GR"/>
        </w:rPr>
        <w:t xml:space="preserve">Στην τιμή περιλαμβάνονται οι υπέρ τρίτων κρατήσεις, </w:t>
      </w:r>
      <w:r w:rsidR="00DB360F">
        <w:rPr>
          <w:lang w:val="el-GR" w:eastAsia="el-GR"/>
        </w:rPr>
        <w:t>καθώ</w:t>
      </w:r>
      <w:r>
        <w:rPr>
          <w:lang w:val="el-GR" w:eastAsia="el-GR"/>
        </w:rPr>
        <w:t xml:space="preserve">ς και κάθε άλλη επιβάρυνση, σύμφωνα με την κείμενη νομοθεσία, μη συμπεριλαμβανομένου Φ.Π.Α., </w:t>
      </w:r>
      <w:r>
        <w:rPr>
          <w:color w:val="000000"/>
          <w:lang w:val="el-GR" w:eastAsia="el-GR"/>
        </w:rPr>
        <w:t xml:space="preserve">για την παράδοση του </w:t>
      </w:r>
      <w:r w:rsidR="00A51A17">
        <w:rPr>
          <w:color w:val="000000"/>
          <w:lang w:val="el-GR" w:eastAsia="el-GR"/>
        </w:rPr>
        <w:t>αγαθ</w:t>
      </w:r>
      <w:r>
        <w:rPr>
          <w:color w:val="000000"/>
          <w:lang w:val="el-GR" w:eastAsia="el-GR"/>
        </w:rPr>
        <w:t xml:space="preserve">ού </w:t>
      </w:r>
      <w:r>
        <w:rPr>
          <w:lang w:val="el-GR" w:eastAsia="el-GR"/>
        </w:rPr>
        <w:t>στον τόπο και με τον τρόπο που προβλέπεται στα έγγραφα της σύμβασης</w:t>
      </w:r>
      <w:r>
        <w:rPr>
          <w:rStyle w:val="WW-FootnoteReference9"/>
          <w:lang w:val="el-GR" w:eastAsia="el-GR"/>
        </w:rPr>
        <w:t>.</w:t>
      </w:r>
    </w:p>
    <w:p w14:paraId="05D949BD" w14:textId="7DF5C544" w:rsidR="003929DA" w:rsidRDefault="003929DA">
      <w:pPr>
        <w:rPr>
          <w:lang w:val="el-GR"/>
        </w:rPr>
      </w:pPr>
      <w:r>
        <w:rPr>
          <w:lang w:val="el-GR"/>
        </w:rPr>
        <w:t xml:space="preserve">Οι υπέρ τρίτων κρατήσεις υπόκεινται στο εκάστοτε ισχύον αναλογικό τέλος χαρτοσήμου  και στην επ’ αυτού εισφορά υπέρ </w:t>
      </w:r>
      <w:r w:rsidRPr="00E471C8">
        <w:rPr>
          <w:lang w:val="el-GR"/>
        </w:rPr>
        <w:t>ΟΓΑ.</w:t>
      </w:r>
    </w:p>
    <w:p w14:paraId="7BEE94B9" w14:textId="77777777" w:rsidR="00A811EA" w:rsidRPr="00802C51" w:rsidRDefault="003929DA">
      <w:pPr>
        <w:rPr>
          <w:lang w:val="el-GR"/>
        </w:rPr>
      </w:pPr>
      <w:r w:rsidRPr="00802C51">
        <w:rPr>
          <w:lang w:val="el-GR"/>
        </w:rPr>
        <w:t xml:space="preserve">Οι προσφερόμενες τιμές είναι σταθερές καθ’ όλη τη διάρκεια της σύμβασης και δεν αναπροσαρμόζονται </w:t>
      </w:r>
    </w:p>
    <w:p w14:paraId="169024FB" w14:textId="32056BA7" w:rsidR="003929DA" w:rsidRDefault="003929DA">
      <w:pPr>
        <w:rPr>
          <w:lang w:val="el-GR"/>
        </w:rPr>
      </w:pPr>
      <w:r>
        <w:rPr>
          <w:lang w:val="el-GR"/>
        </w:rPr>
        <w:t xml:space="preserve">Ως απαράδεκτες θα απορρίπτονται προσφορές στις οποίες: α) δεν δίνεται τιμή σε ΕΥΡΩ ή καθορίζεται  σχέση ΕΥΡΩ προς ξένο νόμισμα, </w:t>
      </w:r>
      <w:r w:rsidRPr="006D50E7">
        <w:rPr>
          <w:lang w:val="el-GR"/>
        </w:rPr>
        <w:t>β) δεν προκύπτει με σαφήνεια η προσφερόμενη τιμή, με την επιφύλαξη  του άρθρου 102 του ν. 4412/2016 και γ</w:t>
      </w:r>
      <w:r>
        <w:rPr>
          <w:lang w:val="el-GR"/>
        </w:rPr>
        <w:t xml:space="preserve">) η τιμή </w:t>
      </w:r>
      <w:r w:rsidRPr="009032A0">
        <w:rPr>
          <w:lang w:val="el-GR"/>
        </w:rPr>
        <w:t xml:space="preserve">υπερβαίνει τον προϋπολογισμό της σύμβασης που καθορίζεται και τεκμηριώνεται από την αναθέτουσα αρχή στο </w:t>
      </w:r>
      <w:r w:rsidR="009032A0" w:rsidRPr="009032A0">
        <w:rPr>
          <w:lang w:val="el-GR"/>
        </w:rPr>
        <w:t xml:space="preserve">αντίστοιχο </w:t>
      </w:r>
      <w:r w:rsidRPr="009032A0">
        <w:rPr>
          <w:lang w:val="el-GR"/>
        </w:rPr>
        <w:t>κεφάλαιο της</w:t>
      </w:r>
      <w:r>
        <w:rPr>
          <w:lang w:val="el-GR"/>
        </w:rPr>
        <w:t xml:space="preserve"> παρούσας διακήρυξης. </w:t>
      </w:r>
    </w:p>
    <w:p w14:paraId="75E48CD5" w14:textId="77777777" w:rsidR="003929DA" w:rsidRDefault="003929DA">
      <w:pPr>
        <w:pStyle w:val="3"/>
        <w:rPr>
          <w:lang w:val="el-GR" w:eastAsia="el-GR"/>
        </w:rPr>
      </w:pPr>
      <w:bookmarkStart w:id="44" w:name="_Toc141353226"/>
      <w:r>
        <w:rPr>
          <w:lang w:val="el-GR"/>
        </w:rPr>
        <w:t>2.4.5</w:t>
      </w:r>
      <w:r>
        <w:rPr>
          <w:lang w:val="el-GR"/>
        </w:rPr>
        <w:tab/>
        <w:t>Χρόνος ισχύος των προσφορών</w:t>
      </w:r>
      <w:r>
        <w:rPr>
          <w:rStyle w:val="WW-FootnoteReference9"/>
          <w:lang w:val="el-GR"/>
        </w:rPr>
        <w:footnoteReference w:id="106"/>
      </w:r>
      <w:bookmarkEnd w:id="44"/>
      <w:r>
        <w:rPr>
          <w:lang w:val="el-GR"/>
        </w:rPr>
        <w:t xml:space="preserve">  </w:t>
      </w:r>
    </w:p>
    <w:p w14:paraId="5BFBD12C" w14:textId="717533FC" w:rsidR="003929DA" w:rsidRDefault="003929DA">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D52F3C" w:rsidRPr="00E471C8">
        <w:rPr>
          <w:lang w:val="el-GR" w:eastAsia="el-GR"/>
        </w:rPr>
        <w:t xml:space="preserve">έξι (6) </w:t>
      </w:r>
      <w:r w:rsidRPr="00E471C8">
        <w:rPr>
          <w:lang w:val="el-GR" w:eastAsia="el-GR"/>
        </w:rPr>
        <w:t xml:space="preserve"> μηνών</w:t>
      </w:r>
      <w:r>
        <w:rPr>
          <w:lang w:val="el-GR" w:eastAsia="el-GR"/>
        </w:rPr>
        <w:t xml:space="preserve"> από την επόμενη της </w:t>
      </w:r>
      <w:r w:rsidR="00CD64AC">
        <w:rPr>
          <w:lang w:val="el-GR" w:eastAsia="el-GR"/>
        </w:rPr>
        <w:t>καταληκτικής ημερομηνίας υποβολής προσφορών</w:t>
      </w:r>
      <w:r w:rsidR="00D52F3C">
        <w:rPr>
          <w:lang w:val="el-GR" w:eastAsia="el-GR"/>
        </w:rPr>
        <w:t>.</w:t>
      </w:r>
    </w:p>
    <w:p w14:paraId="66946052" w14:textId="77777777" w:rsidR="003929DA" w:rsidRDefault="003929DA">
      <w:pPr>
        <w:rPr>
          <w:lang w:val="el-GR" w:eastAsia="el-GR"/>
        </w:rPr>
      </w:pP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14:paraId="654013BC" w14:textId="3BDB02E2"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 xml:space="preserve">Σε περίπτωση αιτήματος της </w:t>
      </w:r>
      <w:r w:rsidR="00744F87" w:rsidRPr="00744F87">
        <w:rPr>
          <w:lang w:val="el-GR" w:eastAsia="el-GR"/>
        </w:rPr>
        <w:lastRenderedPageBreak/>
        <w:t xml:space="preserve">αναθέτουσας αρχής για παράταση της ισχύος της προσφοράς, </w:t>
      </w:r>
      <w:r w:rsidR="00DB360F">
        <w:rPr>
          <w:lang w:val="el-GR" w:eastAsia="el-GR"/>
        </w:rPr>
        <w:t xml:space="preserve">οι προσφορές των οικονομικών φορέων </w:t>
      </w:r>
      <w:r w:rsidR="00744F87" w:rsidRPr="00744F87">
        <w:rPr>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14:paraId="66420D5A" w14:textId="77777777" w:rsidR="003929D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14:paraId="0F0731C8" w14:textId="77777777" w:rsidR="003929DA" w:rsidRDefault="003929DA">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220D7157" w14:textId="77777777" w:rsidR="003929DA" w:rsidRDefault="003929DA">
      <w:pPr>
        <w:rPr>
          <w:lang w:val="el-GR"/>
        </w:rPr>
      </w:pPr>
    </w:p>
    <w:p w14:paraId="78C1EC78" w14:textId="77777777" w:rsidR="003929DA" w:rsidRPr="00BD65F6" w:rsidRDefault="003929DA">
      <w:pPr>
        <w:pStyle w:val="3"/>
        <w:rPr>
          <w:lang w:val="el-GR"/>
        </w:rPr>
      </w:pPr>
      <w:bookmarkStart w:id="45" w:name="_Toc141353227"/>
      <w:r>
        <w:rPr>
          <w:lang w:val="el-GR"/>
        </w:rPr>
        <w:t>2.4.6</w:t>
      </w:r>
      <w:r>
        <w:rPr>
          <w:lang w:val="el-GR"/>
        </w:rPr>
        <w:tab/>
        <w:t>Λόγοι απόρριψης προσφορών</w:t>
      </w:r>
      <w:r>
        <w:rPr>
          <w:rStyle w:val="41"/>
          <w:lang w:val="el-GR"/>
        </w:rPr>
        <w:footnoteReference w:id="107"/>
      </w:r>
      <w:bookmarkEnd w:id="45"/>
    </w:p>
    <w:p w14:paraId="4299BDF1" w14:textId="178926F7"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w:t>
      </w:r>
      <w:r w:rsidRPr="00286137">
        <w:rPr>
          <w:lang w:val="el-GR"/>
        </w:rPr>
        <w:t xml:space="preserve"> προσφορά</w:t>
      </w:r>
      <w:r>
        <w:rPr>
          <w:lang w:val="el-GR"/>
        </w:rPr>
        <w:t>:</w:t>
      </w:r>
    </w:p>
    <w:p w14:paraId="1F189441" w14:textId="77777777" w:rsidR="003929DA" w:rsidRDefault="003929DA">
      <w:pPr>
        <w:rPr>
          <w:lang w:val="el-GR"/>
        </w:rPr>
      </w:pPr>
      <w:r w:rsidRPr="006D50E7">
        <w:rPr>
          <w:lang w:val="el-GR"/>
        </w:rPr>
        <w:t xml:space="preserve">α) </w:t>
      </w:r>
      <w:r w:rsidR="00B82F28" w:rsidRPr="006D50E7">
        <w:rPr>
          <w:lang w:val="el-GR"/>
        </w:rPr>
        <w:t xml:space="preserve">η </w:t>
      </w:r>
      <w:r w:rsidR="00097F3B" w:rsidRPr="000A6F04">
        <w:rPr>
          <w:lang w:val="el-GR"/>
        </w:rPr>
        <w:t>οποία</w:t>
      </w:r>
      <w:r w:rsidR="000B4E42" w:rsidRPr="000A6F04">
        <w:rPr>
          <w:lang w:val="el-GR"/>
        </w:rPr>
        <w:t>, με την επιφύλαξη του άρθρου 102 του ν. 4412/2016 περί συμπλήρωσης,</w:t>
      </w:r>
      <w:r w:rsidR="00595F5F" w:rsidRPr="000A6F04">
        <w:rPr>
          <w:lang w:val="el-GR"/>
        </w:rPr>
        <w:t xml:space="preserve"> </w:t>
      </w:r>
      <w:r w:rsidR="00097F3B" w:rsidRPr="000A6F04">
        <w:rPr>
          <w:lang w:val="el-GR"/>
        </w:rPr>
        <w:t xml:space="preserve">αποκλίνει </w:t>
      </w:r>
      <w:r w:rsidR="00B82F28" w:rsidRPr="000A6F04">
        <w:rPr>
          <w:lang w:val="el-GR"/>
        </w:rPr>
        <w:t xml:space="preserve">από απαράβατους όρους </w:t>
      </w:r>
      <w:r w:rsidR="00097F3B" w:rsidRPr="000A6F04">
        <w:rPr>
          <w:lang w:val="el-GR"/>
        </w:rPr>
        <w:t xml:space="preserve">περί σύνταξης και υποβολής της προσφοράς, </w:t>
      </w:r>
      <w:r w:rsidR="00B82F28" w:rsidRPr="000A6F04">
        <w:rPr>
          <w:lang w:val="el-GR"/>
        </w:rPr>
        <w:t xml:space="preserve">ή δεν υποβάλλεται εμπρόθεσμα με τον τρόπο και με το περιεχόμενο που ορίζεται στην παρούσα </w:t>
      </w:r>
      <w:r w:rsidRPr="000A6F04">
        <w:rPr>
          <w:lang w:val="el-GR"/>
        </w:rPr>
        <w:t>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2.4.4. (Περιεχόμενο φακέλου οικονομικής προσφοράς, τρόπος σύνταξης και υποβολής οικονομικών προσφορών</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w:t>
      </w:r>
      <w:r w:rsidRPr="000B4E42">
        <w:rPr>
          <w:lang w:val="el-GR"/>
        </w:rPr>
        <w:t>.5. (Χρόνος ισχύος προσφορών), 3.1. (Αποσφράγιση και αξιολόγηση προσφορών), 3.2 (Πρόσκληση υποβολής δικαιολογητικών προσωρινού αναδόχου) της παρούσας,</w:t>
      </w:r>
      <w:r w:rsidRPr="000B4E42">
        <w:rPr>
          <w:rStyle w:val="WW-FootnoteReference7"/>
          <w:lang w:val="el-GR"/>
        </w:rPr>
        <w:footnoteReference w:id="108"/>
      </w:r>
      <w:r>
        <w:rPr>
          <w:lang w:val="el-GR"/>
        </w:rPr>
        <w:t xml:space="preserve"> </w:t>
      </w:r>
    </w:p>
    <w:p w14:paraId="0CFC42F4" w14:textId="77777777"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14:paraId="44A14D1A" w14:textId="58F0B999" w:rsidR="003929DA" w:rsidRDefault="003929DA">
      <w:pPr>
        <w:rPr>
          <w:lang w:val="el-GR"/>
        </w:rPr>
      </w:pPr>
      <w:r>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Pr>
          <w:lang w:val="el-GR"/>
        </w:rPr>
        <w:t>,</w:t>
      </w:r>
      <w:r>
        <w:rPr>
          <w:lang w:val="el-GR"/>
        </w:rPr>
        <w:t xml:space="preserve">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14:paraId="7B17BCB4" w14:textId="3606FDB4" w:rsidR="003929DA" w:rsidRDefault="003929DA">
      <w:pPr>
        <w:rPr>
          <w:lang w:val="el-GR"/>
        </w:rPr>
      </w:pPr>
      <w:r>
        <w:rPr>
          <w:lang w:val="el-GR"/>
        </w:rPr>
        <w:t>δ) η οποία είναι εναλλακτική προσφορά,</w:t>
      </w:r>
      <w:r>
        <w:rPr>
          <w:i/>
          <w:iCs/>
          <w:color w:val="5B9BD5"/>
          <w:lang w:val="el-GR"/>
        </w:rPr>
        <w:t xml:space="preserve"> </w:t>
      </w:r>
      <w:r>
        <w:rPr>
          <w:i/>
          <w:iCs/>
          <w:lang w:val="el-GR"/>
        </w:rPr>
        <w:t>η οποία</w:t>
      </w:r>
      <w:r>
        <w:rPr>
          <w:i/>
          <w:iCs/>
          <w:color w:val="5B9BD5"/>
          <w:lang w:val="el-GR"/>
        </w:rPr>
        <w:t xml:space="preserve"> </w:t>
      </w:r>
      <w:r>
        <w:rPr>
          <w:i/>
          <w:iCs/>
          <w:lang w:val="el-GR"/>
        </w:rPr>
        <w:t>δεν πληροί τις ελάχιστες απαιτήσεις που ορίζον</w:t>
      </w:r>
      <w:r w:rsidRPr="00D52F3C">
        <w:rPr>
          <w:i/>
          <w:iCs/>
          <w:lang w:val="el-GR"/>
        </w:rPr>
        <w:t>ται,</w:t>
      </w:r>
    </w:p>
    <w:p w14:paraId="58AF328F" w14:textId="3CD14422" w:rsidR="003929DA" w:rsidRDefault="003929DA">
      <w:pPr>
        <w:rPr>
          <w:iCs/>
          <w:color w:val="5B9BD5"/>
          <w:lang w:val="el-GR"/>
        </w:rPr>
      </w:pPr>
      <w:r>
        <w:rPr>
          <w:lang w:val="el-GR"/>
        </w:rPr>
        <w:t>ε) η οποία υποβάλλεται από έναν προσφέροντα που έχει υποβάλει δύο ή περισσότερες προσφορές</w:t>
      </w:r>
      <w:r w:rsidR="00D52F3C">
        <w:rPr>
          <w:i/>
          <w:iCs/>
          <w:color w:val="5B9BD5"/>
          <w:lang w:val="el-GR"/>
        </w:rPr>
        <w:t xml:space="preserve">. </w:t>
      </w:r>
      <w:r>
        <w:rPr>
          <w:lang w:val="el-GR"/>
        </w:rPr>
        <w:t>Ο περιορισμός αυτός ισχύει, υπό τους όρους της παραγράφου 2.2.3.4 περ.</w:t>
      </w:r>
      <w:r w:rsidR="00C6085C">
        <w:rPr>
          <w:lang w:val="el-GR"/>
        </w:rPr>
        <w:t xml:space="preserve"> </w:t>
      </w:r>
      <w:r>
        <w:rPr>
          <w:lang w:val="el-GR"/>
        </w:rPr>
        <w:t>γ</w:t>
      </w:r>
      <w:r w:rsidR="00C6085C">
        <w:rPr>
          <w:lang w:val="el-GR"/>
        </w:rPr>
        <w:t>΄</w:t>
      </w:r>
      <w:r w:rsidR="00EB232A">
        <w:rPr>
          <w:lang w:val="el-GR"/>
        </w:rPr>
        <w:t xml:space="preserve"> </w:t>
      </w:r>
      <w:r>
        <w:rPr>
          <w:lang w:val="el-GR"/>
        </w:rPr>
        <w:t xml:space="preserve">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54338AD0" w14:textId="77777777" w:rsidR="003929DA" w:rsidRDefault="00CB3E18">
      <w:pPr>
        <w:rPr>
          <w:lang w:val="el-GR"/>
        </w:rPr>
      </w:pPr>
      <w:r>
        <w:rPr>
          <w:lang w:val="el-GR"/>
        </w:rPr>
        <w:t>στ</w:t>
      </w:r>
      <w:r w:rsidR="003929DA">
        <w:rPr>
          <w:lang w:val="el-GR"/>
        </w:rPr>
        <w:t>) η οποία είναι υπό αίρεση,</w:t>
      </w:r>
    </w:p>
    <w:p w14:paraId="586138DC" w14:textId="45D331C4" w:rsidR="003929DA" w:rsidRDefault="00CB3E18">
      <w:pPr>
        <w:rPr>
          <w:lang w:val="el-GR"/>
        </w:rPr>
      </w:pPr>
      <w:r w:rsidRPr="00802C51">
        <w:rPr>
          <w:lang w:val="el-GR"/>
        </w:rPr>
        <w:t>ζ</w:t>
      </w:r>
      <w:r w:rsidR="003929DA" w:rsidRPr="00802C51">
        <w:rPr>
          <w:lang w:val="el-GR"/>
        </w:rPr>
        <w:t>)</w:t>
      </w:r>
      <w:r w:rsidR="00D52F3C">
        <w:rPr>
          <w:lang w:val="el-GR"/>
        </w:rPr>
        <w:t xml:space="preserve"> </w:t>
      </w:r>
      <w:r w:rsidR="003929DA" w:rsidRPr="00802C51">
        <w:rPr>
          <w:lang w:val="el-GR"/>
        </w:rPr>
        <w:t>η οποία θέτει όρο αναπροσαρμογής,</w:t>
      </w:r>
      <w:r w:rsidR="003929DA">
        <w:rPr>
          <w:lang w:val="el-GR"/>
        </w:rPr>
        <w:t xml:space="preserve"> </w:t>
      </w:r>
    </w:p>
    <w:p w14:paraId="24CF2DF5" w14:textId="77777777" w:rsidR="003929DA" w:rsidRDefault="00CB3E18">
      <w:pPr>
        <w:rPr>
          <w:lang w:val="el-GR"/>
        </w:rPr>
      </w:pPr>
      <w:r>
        <w:rPr>
          <w:lang w:val="el-GR"/>
        </w:rPr>
        <w:t>η</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 xml:space="preserve">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w:t>
      </w:r>
      <w:r w:rsidR="003929DA">
        <w:rPr>
          <w:lang w:val="el-GR"/>
        </w:rPr>
        <w:lastRenderedPageBreak/>
        <w:t>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3B22E845" w14:textId="77777777" w:rsidR="003929DA" w:rsidRPr="000A6F04" w:rsidRDefault="00CB3E18">
      <w:pPr>
        <w:rPr>
          <w:lang w:val="el-GR"/>
        </w:rPr>
      </w:pPr>
      <w:r>
        <w:rPr>
          <w:lang w:val="el-GR"/>
        </w:rPr>
        <w:t>θ</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w:t>
      </w:r>
      <w:r w:rsidR="003929DA" w:rsidRPr="000A6F04">
        <w:rPr>
          <w:lang w:val="el-GR"/>
        </w:rPr>
        <w:t>υποχρεώσεις της παρ. 2 του άρθρου 18 του ν.4412/2016,</w:t>
      </w:r>
    </w:p>
    <w:p w14:paraId="453577DB" w14:textId="77777777" w:rsidR="003929DA" w:rsidRDefault="00CB3E18">
      <w:pPr>
        <w:rPr>
          <w:lang w:val="el-GR"/>
        </w:rPr>
      </w:pPr>
      <w:r w:rsidRPr="000A6F04">
        <w:rPr>
          <w:lang w:val="el-GR"/>
        </w:rPr>
        <w:t>ι</w:t>
      </w:r>
      <w:r w:rsidR="003929DA" w:rsidRPr="000A6F04">
        <w:rPr>
          <w:lang w:val="el-GR"/>
        </w:rPr>
        <w:t>) η οποία παρουσιάζει αποκλίσεις ως προς τους όρους και τις τεχνικές προδιαγραφές της σύμβασης</w:t>
      </w:r>
      <w:r w:rsidR="00112610" w:rsidRPr="000A6F04">
        <w:rPr>
          <w:lang w:val="el-GR"/>
        </w:rPr>
        <w:t xml:space="preserve"> που </w:t>
      </w:r>
      <w:r w:rsidR="00496CA8" w:rsidRPr="000A6F04">
        <w:rPr>
          <w:lang w:val="el-GR"/>
        </w:rPr>
        <w:t xml:space="preserve">έχουν </w:t>
      </w:r>
      <w:r w:rsidR="00112610" w:rsidRPr="000A6F04">
        <w:rPr>
          <w:lang w:val="el-GR"/>
        </w:rPr>
        <w:t xml:space="preserve">ρητώς </w:t>
      </w:r>
      <w:r w:rsidR="00496CA8" w:rsidRPr="000A6F04">
        <w:rPr>
          <w:lang w:val="el-GR"/>
        </w:rPr>
        <w:t>καθοριστεί</w:t>
      </w:r>
      <w:r w:rsidR="007A753B" w:rsidRPr="000A6F04">
        <w:rPr>
          <w:lang w:val="el-GR"/>
        </w:rPr>
        <w:t>,</w:t>
      </w:r>
      <w:r w:rsidR="00496CA8" w:rsidRPr="000A6F04">
        <w:rPr>
          <w:lang w:val="el-GR"/>
        </w:rPr>
        <w:t xml:space="preserve"> επί ποινή αποκλεισμού</w:t>
      </w:r>
      <w:r w:rsidR="007A753B" w:rsidRPr="000A6F04">
        <w:rPr>
          <w:lang w:val="el-GR"/>
        </w:rPr>
        <w:t>,</w:t>
      </w:r>
      <w:r w:rsidR="00496CA8" w:rsidRPr="000A6F04">
        <w:rPr>
          <w:lang w:val="el-GR"/>
        </w:rPr>
        <w:t xml:space="preserve"> στην παρούσα Διακήρυξη</w:t>
      </w:r>
      <w:r w:rsidR="003929DA" w:rsidRPr="000A6F04">
        <w:rPr>
          <w:lang w:val="el-GR"/>
        </w:rPr>
        <w:t>,</w:t>
      </w:r>
    </w:p>
    <w:p w14:paraId="2F43EFC4" w14:textId="5F163AA6" w:rsidR="003929DA" w:rsidRDefault="00CB3E18">
      <w:pPr>
        <w:rPr>
          <w:szCs w:val="22"/>
          <w:lang w:val="el-GR"/>
        </w:rPr>
      </w:pPr>
      <w:r>
        <w:rPr>
          <w:lang w:val="el-GR"/>
        </w:rPr>
        <w:t>ια</w:t>
      </w:r>
      <w:r w:rsidR="003929DA">
        <w:rPr>
          <w:lang w:val="el-GR"/>
        </w:rPr>
        <w:t xml:space="preserve">) η οποία παρουσιάζει ελλείψεις ως προς τα δικαιολογητικά που ζητούνται από τα έγγραφα της παρούσας </w:t>
      </w:r>
      <w:r w:rsidR="00C6085C">
        <w:rPr>
          <w:lang w:val="el-GR"/>
        </w:rPr>
        <w:t>Δ</w:t>
      </w:r>
      <w:r w:rsidR="003929DA">
        <w:rPr>
          <w:lang w:val="el-GR"/>
        </w:rPr>
        <w:t>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14:paraId="5C51F88F" w14:textId="77777777" w:rsidR="003929DA" w:rsidRDefault="00CB3E18">
      <w:pPr>
        <w:rPr>
          <w:szCs w:val="22"/>
          <w:lang w:val="el-GR" w:eastAsia="el-GR"/>
        </w:rPr>
      </w:pPr>
      <w:r>
        <w:rPr>
          <w:szCs w:val="22"/>
          <w:lang w:val="el-GR"/>
        </w:rPr>
        <w:t>ιβ</w:t>
      </w:r>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τις παραγράφους 2.2.4. επ.</w:t>
      </w:r>
      <w:r w:rsidR="003929DA">
        <w:rPr>
          <w:szCs w:val="22"/>
          <w:lang w:val="el-GR" w:eastAsia="el-GR"/>
        </w:rPr>
        <w:t>, περί κριτηρίων επιλογής,</w:t>
      </w:r>
    </w:p>
    <w:p w14:paraId="4FB9754B" w14:textId="77777777" w:rsidR="003929DA" w:rsidRDefault="00CB3E18">
      <w:pPr>
        <w:rPr>
          <w:lang w:val="el-GR"/>
        </w:rPr>
      </w:pPr>
      <w:r>
        <w:rPr>
          <w:szCs w:val="22"/>
          <w:lang w:val="el-GR" w:eastAsia="el-GR"/>
        </w:rPr>
        <w:t>ιγ</w:t>
      </w:r>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14:paraId="18D594F1" w14:textId="77777777" w:rsidR="003929DA" w:rsidRDefault="003929DA">
      <w:pPr>
        <w:rPr>
          <w:lang w:val="el-GR"/>
        </w:rPr>
      </w:pPr>
    </w:p>
    <w:p w14:paraId="54BF9B18" w14:textId="77777777" w:rsidR="003929DA" w:rsidRDefault="003929DA">
      <w:pPr>
        <w:pStyle w:val="1"/>
        <w:tabs>
          <w:tab w:val="left" w:pos="567"/>
        </w:tabs>
        <w:ind w:left="567" w:hanging="567"/>
        <w:rPr>
          <w:lang w:val="el-GR"/>
        </w:rPr>
      </w:pPr>
      <w:bookmarkStart w:id="46" w:name="_Toc141353228"/>
      <w:r>
        <w:rPr>
          <w:lang w:val="el-GR"/>
        </w:rPr>
        <w:lastRenderedPageBreak/>
        <w:t>3.</w:t>
      </w:r>
      <w:r>
        <w:rPr>
          <w:lang w:val="el-GR"/>
        </w:rPr>
        <w:tab/>
        <w:t>ΔΙΕΝΕΡΓΕΙΑ ΔΙΑΔΙΚΑΣΙΑΣ - ΑΞΙΟΛΟΓΗΣΗ ΠΡΟΣΦΟΡΩΝ</w:t>
      </w:r>
      <w:bookmarkEnd w:id="46"/>
      <w:r>
        <w:rPr>
          <w:lang w:val="el-GR"/>
        </w:rPr>
        <w:t xml:space="preserve">  </w:t>
      </w:r>
    </w:p>
    <w:p w14:paraId="55ADD4BD" w14:textId="77777777" w:rsidR="003929DA" w:rsidRDefault="003929DA">
      <w:pPr>
        <w:pStyle w:val="2"/>
        <w:spacing w:after="60"/>
        <w:textAlignment w:val="baseline"/>
        <w:rPr>
          <w:kern w:val="1"/>
          <w:lang w:val="el-GR"/>
        </w:rPr>
      </w:pPr>
      <w:bookmarkStart w:id="47" w:name="_Toc141353229"/>
      <w:r>
        <w:rPr>
          <w:lang w:val="el-GR"/>
        </w:rPr>
        <w:t xml:space="preserve">3.1 </w:t>
      </w:r>
      <w:r>
        <w:rPr>
          <w:lang w:val="el-GR"/>
        </w:rPr>
        <w:tab/>
        <w:t>Αποσφράγιση και αξιολόγηση προσφορών</w:t>
      </w:r>
      <w:bookmarkEnd w:id="47"/>
      <w:r>
        <w:rPr>
          <w:lang w:val="el-GR"/>
        </w:rPr>
        <w:t xml:space="preserve"> </w:t>
      </w:r>
    </w:p>
    <w:p w14:paraId="08C73B84" w14:textId="77777777" w:rsidR="003929DA" w:rsidRDefault="003929DA">
      <w:pPr>
        <w:pStyle w:val="3"/>
        <w:rPr>
          <w:kern w:val="1"/>
          <w:lang w:val="el-GR"/>
        </w:rPr>
      </w:pPr>
      <w:bookmarkStart w:id="48" w:name="_Toc141353230"/>
      <w:r>
        <w:rPr>
          <w:rFonts w:cs="Arial"/>
          <w:kern w:val="1"/>
          <w:lang w:val="el-GR"/>
        </w:rPr>
        <w:t>3.1.1</w:t>
      </w:r>
      <w:r>
        <w:rPr>
          <w:rFonts w:cs="Arial"/>
          <w:kern w:val="1"/>
          <w:lang w:val="el-GR"/>
        </w:rPr>
        <w:tab/>
        <w:t>Ηλεκτρονική αποσφράγιση προσφορών</w:t>
      </w:r>
      <w:r>
        <w:rPr>
          <w:rStyle w:val="WW-FootnoteReference19"/>
          <w:rFonts w:cs="Arial"/>
          <w:kern w:val="1"/>
          <w:szCs w:val="22"/>
        </w:rPr>
        <w:footnoteReference w:id="109"/>
      </w:r>
      <w:bookmarkEnd w:id="48"/>
    </w:p>
    <w:p w14:paraId="5E42FD29" w14:textId="2D64896C" w:rsidR="003929DA" w:rsidRPr="00A811EA" w:rsidRDefault="00C348A0">
      <w:pPr>
        <w:textAlignment w:val="baseline"/>
        <w:rPr>
          <w:kern w:val="1"/>
          <w:lang w:val="el-GR"/>
        </w:rPr>
      </w:pPr>
      <w:r w:rsidRPr="00C348A0">
        <w:rPr>
          <w:kern w:val="1"/>
          <w:lang w:val="el-GR"/>
        </w:rPr>
        <w:t xml:space="preserve">Το πιστοποιημένο στο ΕΣΗΔΗΣ, για την αποσφράγιση των  προσφορών αρμόδιο όργανο της </w:t>
      </w:r>
      <w:r w:rsidR="00C6085C">
        <w:rPr>
          <w:kern w:val="1"/>
          <w:lang w:val="el-GR"/>
        </w:rPr>
        <w:t>α</w:t>
      </w:r>
      <w:r w:rsidRPr="00C348A0">
        <w:rPr>
          <w:kern w:val="1"/>
          <w:lang w:val="el-GR"/>
        </w:rPr>
        <w:t xml:space="preserve">ναθέτουσας </w:t>
      </w:r>
      <w:r w:rsidR="00C6085C">
        <w:rPr>
          <w:kern w:val="1"/>
          <w:lang w:val="el-GR"/>
        </w:rPr>
        <w:t>α</w:t>
      </w:r>
      <w:r w:rsidRPr="00C348A0">
        <w:rPr>
          <w:kern w:val="1"/>
          <w:lang w:val="el-GR"/>
        </w:rPr>
        <w:t>ρχής, ήτοι η επιτροπή διενέργειας/επιτροπή αξιολόγησης</w:t>
      </w:r>
      <w:r w:rsidRPr="00C348A0">
        <w:rPr>
          <w:kern w:val="1"/>
          <w:vertAlign w:val="superscript"/>
          <w:lang w:val="el-GR"/>
        </w:rPr>
        <w:footnoteReference w:id="110"/>
      </w:r>
      <w:r w:rsidRPr="00C348A0">
        <w:rPr>
          <w:kern w:val="1"/>
          <w:lang w:val="el-GR"/>
        </w:rPr>
        <w:t xml:space="preserve">,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A50C19">
        <w:rPr>
          <w:kern w:val="1"/>
          <w:lang w:val="el-GR" w:eastAsia="zh-CN"/>
        </w:rPr>
        <w:t>ακολουθώντας τα εξής στάδια:</w:t>
      </w:r>
    </w:p>
    <w:p w14:paraId="7E473BE7" w14:textId="5FA09626" w:rsidR="00696DD7" w:rsidRPr="009F24C3" w:rsidRDefault="003929DA">
      <w:pPr>
        <w:pStyle w:val="aff1"/>
        <w:widowControl w:val="0"/>
        <w:numPr>
          <w:ilvl w:val="0"/>
          <w:numId w:val="9"/>
        </w:numPr>
        <w:spacing w:after="60"/>
        <w:textAlignment w:val="baseline"/>
        <w:rPr>
          <w:rFonts w:asciiTheme="minorHAnsi" w:hAnsiTheme="minorHAnsi" w:cstheme="minorHAnsi"/>
          <w:kern w:val="1"/>
          <w:sz w:val="22"/>
          <w:szCs w:val="22"/>
          <w:lang w:val="el-GR"/>
        </w:rPr>
      </w:pPr>
      <w:r w:rsidRPr="009F24C3">
        <w:rPr>
          <w:rFonts w:asciiTheme="minorHAnsi" w:hAnsiTheme="minorHAnsi" w:cstheme="minorHAnsi"/>
          <w:kern w:val="1"/>
          <w:sz w:val="22"/>
          <w:szCs w:val="22"/>
          <w:lang w:val="el-GR"/>
        </w:rPr>
        <w:t xml:space="preserve">Ηλεκτρονική Αποσφράγιση του (υπό)φακέλου «Δικαιολογητικά Συμμετοχής-Τεχνική Προσφορά» </w:t>
      </w:r>
      <w:r w:rsidR="00696DD7" w:rsidRPr="009F24C3">
        <w:rPr>
          <w:rFonts w:asciiTheme="minorHAnsi" w:hAnsiTheme="minorHAnsi" w:cstheme="minorHAnsi"/>
          <w:kern w:val="1"/>
          <w:sz w:val="22"/>
          <w:szCs w:val="22"/>
          <w:lang w:val="el-GR"/>
        </w:rPr>
        <w:t xml:space="preserve">και του (υπό)φακέλου «Οικονομική Προσφορά», </w:t>
      </w:r>
      <w:r w:rsidR="00696DD7" w:rsidRPr="00E471C8">
        <w:rPr>
          <w:rFonts w:asciiTheme="minorHAnsi" w:hAnsiTheme="minorHAnsi" w:cstheme="minorHAnsi"/>
          <w:kern w:val="1"/>
          <w:sz w:val="22"/>
          <w:szCs w:val="22"/>
          <w:lang w:val="el-GR"/>
        </w:rPr>
        <w:t xml:space="preserve">την </w:t>
      </w:r>
      <w:r w:rsidR="00663B8F" w:rsidRPr="000A484B">
        <w:rPr>
          <w:rFonts w:asciiTheme="minorHAnsi" w:hAnsiTheme="minorHAnsi" w:cstheme="minorHAnsi"/>
          <w:b/>
          <w:bCs/>
          <w:kern w:val="1"/>
          <w:sz w:val="22"/>
          <w:szCs w:val="22"/>
          <w:lang w:val="el-GR"/>
        </w:rPr>
        <w:t>Πέμπτη 18/06/2026</w:t>
      </w:r>
      <w:r w:rsidR="00696DD7" w:rsidRPr="00E471C8">
        <w:rPr>
          <w:rFonts w:asciiTheme="minorHAnsi" w:hAnsiTheme="minorHAnsi" w:cstheme="minorHAnsi"/>
          <w:kern w:val="1"/>
          <w:sz w:val="22"/>
          <w:szCs w:val="22"/>
          <w:lang w:val="el-GR"/>
        </w:rPr>
        <w:t xml:space="preserve"> και ώρα </w:t>
      </w:r>
      <w:r w:rsidR="00663B8F" w:rsidRPr="000A484B">
        <w:rPr>
          <w:rFonts w:asciiTheme="minorHAnsi" w:hAnsiTheme="minorHAnsi" w:cstheme="minorHAnsi"/>
          <w:b/>
          <w:bCs/>
          <w:kern w:val="1"/>
          <w:sz w:val="22"/>
          <w:szCs w:val="22"/>
          <w:lang w:val="el-GR"/>
        </w:rPr>
        <w:t>10:00π.μ</w:t>
      </w:r>
      <w:r w:rsidR="00663B8F">
        <w:rPr>
          <w:rFonts w:asciiTheme="minorHAnsi" w:hAnsiTheme="minorHAnsi" w:cstheme="minorHAnsi"/>
          <w:kern w:val="1"/>
          <w:sz w:val="22"/>
          <w:szCs w:val="22"/>
          <w:lang w:val="el-GR"/>
        </w:rPr>
        <w:t>.</w:t>
      </w:r>
      <w:r w:rsidR="00696DD7" w:rsidRPr="009F24C3">
        <w:rPr>
          <w:rFonts w:asciiTheme="minorHAnsi" w:hAnsiTheme="minorHAnsi" w:cstheme="minorHAnsi"/>
          <w:kern w:val="1"/>
          <w:sz w:val="22"/>
          <w:szCs w:val="22"/>
          <w:lang w:val="el-GR"/>
        </w:rPr>
        <w:t xml:space="preserve"> </w:t>
      </w:r>
    </w:p>
    <w:p w14:paraId="0DD21272" w14:textId="5CCF291D" w:rsidR="00696DD7" w:rsidRDefault="00696DD7" w:rsidP="00696DD7">
      <w:pPr>
        <w:textAlignment w:val="baseline"/>
        <w:rPr>
          <w:kern w:val="1"/>
          <w:lang w:val="el-GR"/>
        </w:rPr>
      </w:pPr>
      <w:r w:rsidRPr="009E5776">
        <w:rPr>
          <w:kern w:val="1"/>
          <w:lang w:val="el-GR"/>
        </w:rPr>
        <w:t xml:space="preserve">Στο στάδιο αυτό τα στοιχεία των προσφορών που αποσφραγίζονται είναι προσβάσιμα μόνο στα μέλη </w:t>
      </w:r>
      <w:r>
        <w:rPr>
          <w:kern w:val="1"/>
          <w:lang w:val="el-GR"/>
        </w:rPr>
        <w:t xml:space="preserve">της Επιτροπής Διαγωνισμού </w:t>
      </w:r>
      <w:r w:rsidRPr="009E5776">
        <w:rPr>
          <w:kern w:val="1"/>
          <w:lang w:val="el-GR"/>
        </w:rPr>
        <w:t xml:space="preserve">και την </w:t>
      </w:r>
      <w:r w:rsidR="00C6085C">
        <w:rPr>
          <w:kern w:val="1"/>
          <w:lang w:val="el-GR"/>
        </w:rPr>
        <w:t>α</w:t>
      </w:r>
      <w:r w:rsidRPr="009E5776">
        <w:rPr>
          <w:kern w:val="1"/>
          <w:lang w:val="el-GR"/>
        </w:rPr>
        <w:t xml:space="preserve">ναθέτουσα </w:t>
      </w:r>
      <w:r w:rsidR="00C6085C">
        <w:rPr>
          <w:kern w:val="1"/>
          <w:lang w:val="el-GR"/>
        </w:rPr>
        <w:t>α</w:t>
      </w:r>
      <w:r w:rsidRPr="009E5776">
        <w:rPr>
          <w:kern w:val="1"/>
          <w:lang w:val="el-GR"/>
        </w:rPr>
        <w:t>ρχή</w:t>
      </w:r>
      <w:r>
        <w:rPr>
          <w:kern w:val="1"/>
          <w:lang w:val="el-GR"/>
        </w:rPr>
        <w:t>.</w:t>
      </w:r>
    </w:p>
    <w:p w14:paraId="502E3D22" w14:textId="77777777" w:rsidR="009F24C3" w:rsidRDefault="009F24C3" w:rsidP="00696DD7">
      <w:pPr>
        <w:textAlignment w:val="baseline"/>
        <w:rPr>
          <w:kern w:val="1"/>
          <w:lang w:val="el-GR"/>
        </w:rPr>
      </w:pPr>
    </w:p>
    <w:p w14:paraId="1C3A47CD" w14:textId="77777777" w:rsidR="003929DA" w:rsidRDefault="003929DA">
      <w:pPr>
        <w:pStyle w:val="3"/>
        <w:rPr>
          <w:kern w:val="1"/>
          <w:lang w:val="el-GR"/>
        </w:rPr>
      </w:pPr>
      <w:bookmarkStart w:id="49" w:name="_Toc141353231"/>
      <w:r>
        <w:rPr>
          <w:lang w:val="el-GR"/>
        </w:rPr>
        <w:t>3.1.2</w:t>
      </w:r>
      <w:r>
        <w:rPr>
          <w:lang w:val="el-GR"/>
        </w:rPr>
        <w:tab/>
        <w:t>Αξιολόγηση προσφορών</w:t>
      </w:r>
      <w:bookmarkEnd w:id="49"/>
    </w:p>
    <w:p w14:paraId="02E1426B" w14:textId="1AF72137" w:rsidR="003929DA" w:rsidRDefault="00A01F40">
      <w:pPr>
        <w:textAlignment w:val="baseline"/>
        <w:rPr>
          <w:kern w:val="1"/>
          <w:lang w:val="el-GR"/>
        </w:rPr>
      </w:pPr>
      <w:r w:rsidRPr="006A42C7">
        <w:rPr>
          <w:b/>
          <w:kern w:val="1"/>
          <w:lang w:val="el-GR"/>
        </w:rPr>
        <w:t>3.1.2.1</w:t>
      </w:r>
      <w:r w:rsidR="002779F0">
        <w:rPr>
          <w:kern w:val="1"/>
          <w:lang w:val="el-GR"/>
        </w:rPr>
        <w:t xml:space="preserve"> </w:t>
      </w:r>
      <w:r w:rsidR="003929DA">
        <w:rPr>
          <w:kern w:val="1"/>
          <w:lang w:val="el-GR"/>
        </w:rPr>
        <w:t xml:space="preserve">Μετά την κατά περίπτωση ηλεκτρονική αποσφράγιση των προσφορών η </w:t>
      </w:r>
      <w:r w:rsidR="00C6085C">
        <w:rPr>
          <w:kern w:val="1"/>
          <w:lang w:val="el-GR"/>
        </w:rPr>
        <w:t>α</w:t>
      </w:r>
      <w:r w:rsidR="003929DA">
        <w:rPr>
          <w:kern w:val="1"/>
          <w:lang w:val="el-GR"/>
        </w:rPr>
        <w:t xml:space="preserve">ναθέτουσα </w:t>
      </w:r>
      <w:r w:rsidR="00C6085C">
        <w:rPr>
          <w:kern w:val="1"/>
          <w:lang w:val="el-GR"/>
        </w:rPr>
        <w:t>α</w:t>
      </w:r>
      <w:r w:rsidR="003929DA">
        <w:rPr>
          <w:kern w:val="1"/>
          <w:lang w:val="el-GR"/>
        </w:rPr>
        <w:t>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w:t>
      </w:r>
      <w:r w:rsidR="00830755">
        <w:rPr>
          <w:rStyle w:val="ad"/>
          <w:kern w:val="1"/>
          <w:lang w:val="el-GR"/>
        </w:rPr>
        <w:footnoteReference w:id="111"/>
      </w:r>
      <w:r w:rsidR="003929DA">
        <w:rPr>
          <w:kern w:val="1"/>
          <w:lang w:val="el-GR"/>
        </w:rPr>
        <w:t>, εφαρμοζόμενων κατά τα λοιπά των κειμένων διατάξεων.</w:t>
      </w:r>
    </w:p>
    <w:p w14:paraId="16BDA62A" w14:textId="166BD7FF" w:rsidR="00BB7131"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w:t>
      </w:r>
      <w:r w:rsidR="00C6085C">
        <w:rPr>
          <w:kern w:val="1"/>
          <w:lang w:val="el-GR"/>
        </w:rPr>
        <w:t>εί</w:t>
      </w:r>
      <w:r w:rsidRPr="00586940">
        <w:rPr>
          <w:kern w:val="1"/>
          <w:lang w:val="el-GR"/>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εξακριβώσιμος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xml:space="preserve">. Τα ανωτέρω ισχύουν </w:t>
      </w:r>
      <w:r w:rsidR="00EB232A" w:rsidRPr="00A01F40">
        <w:rPr>
          <w:kern w:val="1"/>
          <w:lang w:val="el-GR"/>
        </w:rPr>
        <w:t>κατ’</w:t>
      </w:r>
      <w:r w:rsidRPr="00A01F40">
        <w:rPr>
          <w:kern w:val="1"/>
          <w:lang w:val="el-GR"/>
        </w:rPr>
        <w:t xml:space="preserve"> αναλογίαν και για τυχόν ελλείπουσες δηλώσεις, υπό την προϋπόθεση ότι βεβαιώνουν γεγονότα αντικειμενικώς εξακριβώσιμα</w:t>
      </w:r>
      <w:r>
        <w:rPr>
          <w:rStyle w:val="ad"/>
          <w:kern w:val="1"/>
          <w:lang w:val="el-GR"/>
        </w:rPr>
        <w:footnoteReference w:id="112"/>
      </w:r>
      <w:r>
        <w:rPr>
          <w:kern w:val="1"/>
          <w:lang w:val="el-GR"/>
        </w:rPr>
        <w:t>.</w:t>
      </w:r>
    </w:p>
    <w:p w14:paraId="31B5255C" w14:textId="76D45C1B" w:rsidR="00243498" w:rsidRPr="00BC0D27" w:rsidRDefault="00243498" w:rsidP="00243498">
      <w:pPr>
        <w:textAlignment w:val="baseline"/>
        <w:rPr>
          <w:rFonts w:asciiTheme="minorHAnsi" w:hAnsiTheme="minorHAnsi" w:cstheme="minorHAnsi"/>
          <w:i/>
          <w:kern w:val="1"/>
          <w:szCs w:val="22"/>
          <w:lang w:val="el-GR" w:eastAsia="zh-CN"/>
        </w:rPr>
      </w:pPr>
      <w:r w:rsidRPr="00BC0D27">
        <w:rPr>
          <w:i/>
          <w:kern w:val="1"/>
          <w:lang w:val="el-GR" w:eastAsia="zh-CN"/>
        </w:rPr>
        <w:t>[</w:t>
      </w:r>
      <w:r w:rsidRPr="00BC0D27">
        <w:rPr>
          <w:rFonts w:asciiTheme="minorHAnsi" w:hAnsiTheme="minorHAnsi" w:cstheme="minorHAnsi"/>
          <w:i/>
          <w:kern w:val="1"/>
          <w:szCs w:val="22"/>
          <w:lang w:val="el-GR" w:eastAsia="zh-CN"/>
        </w:rPr>
        <w:t xml:space="preserve">Επισημαίνεται ότι οι διευκρινίσεις/ συμπληρώσεις, </w:t>
      </w:r>
      <w:r w:rsidR="00EB232A" w:rsidRPr="00BC0D27">
        <w:rPr>
          <w:rFonts w:asciiTheme="minorHAnsi" w:hAnsiTheme="minorHAnsi" w:cstheme="minorHAnsi"/>
          <w:i/>
          <w:kern w:val="1"/>
          <w:szCs w:val="22"/>
          <w:lang w:val="el-GR" w:eastAsia="zh-CN"/>
        </w:rPr>
        <w:t>κατ’</w:t>
      </w:r>
      <w:r w:rsidR="00EB232A">
        <w:rPr>
          <w:rFonts w:asciiTheme="minorHAnsi" w:hAnsiTheme="minorHAnsi" w:cstheme="minorHAnsi"/>
          <w:i/>
          <w:kern w:val="1"/>
          <w:szCs w:val="22"/>
          <w:lang w:val="el-GR" w:eastAsia="zh-CN"/>
        </w:rPr>
        <w:t xml:space="preserve"> </w:t>
      </w:r>
      <w:r w:rsidRPr="00BC0D27">
        <w:rPr>
          <w:rFonts w:asciiTheme="minorHAnsi" w:hAnsiTheme="minorHAnsi" w:cstheme="minorHAnsi"/>
          <w:i/>
          <w:kern w:val="1"/>
          <w:szCs w:val="22"/>
          <w:lang w:val="el-GR" w:eastAsia="zh-CN"/>
        </w:rPr>
        <w:t xml:space="preserve">εφαρμογή της παρούσας παραγράφου, σύμφωνα με τα οριζόμενα στις διατάξεις του άρθρου 102 του ν.4412/2016, ζητούνται από την αρμόδια Επιτροπή Αξιολόγησης των Προσφορών </w:t>
      </w:r>
      <w:r w:rsidR="002471DF" w:rsidRPr="00BC0D27">
        <w:rPr>
          <w:rFonts w:asciiTheme="minorHAnsi" w:hAnsiTheme="minorHAnsi" w:cstheme="minorHAnsi"/>
          <w:i/>
          <w:kern w:val="1"/>
          <w:szCs w:val="22"/>
          <w:lang w:val="el-GR" w:eastAsia="zh-CN"/>
        </w:rPr>
        <w:t xml:space="preserve">(Επιτροπή Διενεργείας Διαγωνισμού), </w:t>
      </w:r>
      <w:r w:rsidRPr="00BC0D27">
        <w:rPr>
          <w:rFonts w:asciiTheme="minorHAnsi" w:hAnsiTheme="minorHAnsi" w:cstheme="minorHAnsi"/>
          <w:i/>
          <w:kern w:val="1"/>
          <w:szCs w:val="22"/>
          <w:lang w:val="el-GR" w:eastAsia="zh-CN"/>
        </w:rPr>
        <w:t>μέσω της λειτουργικότητας «Επικοινωνία»:</w:t>
      </w:r>
    </w:p>
    <w:p w14:paraId="1D5C8BBF" w14:textId="2F8C89FA" w:rsidR="002471DF" w:rsidRPr="00BC0D27" w:rsidRDefault="00243498">
      <w:pPr>
        <w:pStyle w:val="aff1"/>
        <w:numPr>
          <w:ilvl w:val="0"/>
          <w:numId w:val="8"/>
        </w:numPr>
        <w:jc w:val="both"/>
        <w:textAlignment w:val="baseline"/>
        <w:rPr>
          <w:rFonts w:asciiTheme="minorHAnsi" w:hAnsiTheme="minorHAnsi" w:cstheme="minorHAnsi"/>
          <w:i/>
          <w:kern w:val="1"/>
          <w:szCs w:val="22"/>
          <w:lang w:val="el-GR"/>
        </w:rPr>
      </w:pPr>
      <w:r w:rsidRPr="00BC0D27">
        <w:rPr>
          <w:rFonts w:asciiTheme="minorHAnsi" w:hAnsiTheme="minorHAnsi" w:cstheme="minorHAnsi"/>
          <w:i/>
          <w:kern w:val="1"/>
          <w:sz w:val="22"/>
          <w:szCs w:val="22"/>
          <w:lang w:val="el-GR" w:eastAsia="zh-CN"/>
        </w:rPr>
        <w:t xml:space="preserve">είτε από την Επιτροπή, </w:t>
      </w:r>
      <w:r w:rsidR="002471DF" w:rsidRPr="00BC0D27">
        <w:rPr>
          <w:rFonts w:asciiTheme="minorHAnsi" w:hAnsiTheme="minorHAnsi" w:cstheme="minorHAnsi"/>
          <w:i/>
          <w:kern w:val="1"/>
          <w:sz w:val="22"/>
          <w:szCs w:val="22"/>
          <w:lang w:val="el-GR" w:eastAsia="zh-CN"/>
        </w:rPr>
        <w:t xml:space="preserve">μέσω του </w:t>
      </w:r>
      <w:r w:rsidR="00EB232A" w:rsidRPr="00BC0D27">
        <w:rPr>
          <w:rFonts w:asciiTheme="minorHAnsi" w:hAnsiTheme="minorHAnsi" w:cstheme="minorHAnsi"/>
          <w:i/>
          <w:kern w:val="1"/>
          <w:sz w:val="22"/>
          <w:szCs w:val="22"/>
          <w:lang w:val="el-GR" w:eastAsia="zh-CN"/>
        </w:rPr>
        <w:t>πιστοποιημένου</w:t>
      </w:r>
      <w:r w:rsidR="002471DF" w:rsidRPr="00BC0D27">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 χωρίς τη σύνταξη διακριτού εγγράφου</w:t>
      </w:r>
    </w:p>
    <w:p w14:paraId="79081BC2" w14:textId="3B614338" w:rsidR="00923806" w:rsidRPr="00BC0D27" w:rsidRDefault="002471DF" w:rsidP="00A01334">
      <w:pPr>
        <w:pStyle w:val="aff1"/>
        <w:ind w:left="766"/>
        <w:jc w:val="both"/>
        <w:textAlignment w:val="baseline"/>
        <w:rPr>
          <w:rFonts w:asciiTheme="minorHAnsi" w:hAnsiTheme="minorHAnsi" w:cstheme="minorHAnsi"/>
          <w:i/>
          <w:kern w:val="1"/>
          <w:szCs w:val="22"/>
          <w:lang w:val="el-GR"/>
        </w:rPr>
      </w:pPr>
      <w:r w:rsidRPr="00BC0D27">
        <w:rPr>
          <w:rFonts w:asciiTheme="minorHAnsi" w:hAnsiTheme="minorHAnsi" w:cstheme="minorHAnsi"/>
          <w:i/>
          <w:kern w:val="1"/>
          <w:sz w:val="22"/>
          <w:szCs w:val="22"/>
          <w:lang w:val="el-GR" w:eastAsia="zh-CN"/>
        </w:rPr>
        <w:t xml:space="preserve"> </w:t>
      </w:r>
    </w:p>
    <w:p w14:paraId="4A0C2768" w14:textId="41C98970" w:rsidR="00243498" w:rsidRPr="00BC0D27" w:rsidRDefault="00243498">
      <w:pPr>
        <w:pStyle w:val="aff1"/>
        <w:numPr>
          <w:ilvl w:val="0"/>
          <w:numId w:val="8"/>
        </w:numPr>
        <w:jc w:val="both"/>
        <w:textAlignment w:val="baseline"/>
        <w:rPr>
          <w:rFonts w:asciiTheme="minorHAnsi" w:hAnsiTheme="minorHAnsi" w:cstheme="minorHAnsi"/>
          <w:i/>
          <w:kern w:val="1"/>
          <w:szCs w:val="22"/>
          <w:lang w:val="el-GR"/>
        </w:rPr>
      </w:pPr>
      <w:r w:rsidRPr="00BC0D27">
        <w:rPr>
          <w:rFonts w:asciiTheme="minorHAnsi" w:hAnsiTheme="minorHAnsi" w:cstheme="minorHAnsi"/>
          <w:i/>
          <w:kern w:val="1"/>
          <w:sz w:val="22"/>
          <w:szCs w:val="22"/>
          <w:lang w:val="el-GR" w:eastAsia="zh-CN"/>
        </w:rPr>
        <w:t>είτε,</w:t>
      </w:r>
      <w:r w:rsidR="0076082C" w:rsidRPr="00BC0D27">
        <w:rPr>
          <w:rFonts w:asciiTheme="minorHAnsi" w:hAnsiTheme="minorHAnsi" w:cstheme="minorHAnsi"/>
          <w:i/>
          <w:kern w:val="1"/>
          <w:sz w:val="22"/>
          <w:szCs w:val="22"/>
          <w:lang w:val="el-GR" w:eastAsia="zh-CN"/>
        </w:rPr>
        <w:t xml:space="preserve"> </w:t>
      </w:r>
      <w:r w:rsidRPr="00BC0D27">
        <w:rPr>
          <w:rFonts w:asciiTheme="minorHAnsi" w:hAnsiTheme="minorHAnsi" w:cstheme="minorHAnsi"/>
          <w:i/>
          <w:kern w:val="1"/>
          <w:sz w:val="22"/>
          <w:szCs w:val="22"/>
          <w:lang w:val="el-GR" w:eastAsia="zh-CN"/>
        </w:rPr>
        <w:t>με αποστολή διακριτού εγγράφου</w:t>
      </w:r>
      <w:r w:rsidR="009331F9" w:rsidRPr="00BC0D27">
        <w:rPr>
          <w:rFonts w:asciiTheme="minorHAnsi" w:hAnsiTheme="minorHAnsi" w:cstheme="minorHAnsi"/>
          <w:i/>
          <w:kern w:val="1"/>
          <w:sz w:val="22"/>
          <w:szCs w:val="22"/>
          <w:lang w:val="el-GR" w:eastAsia="zh-CN"/>
        </w:rPr>
        <w:t xml:space="preserve"> της </w:t>
      </w:r>
      <w:r w:rsidR="002471DF" w:rsidRPr="00BC0D27">
        <w:rPr>
          <w:rFonts w:asciiTheme="minorHAnsi" w:hAnsiTheme="minorHAnsi" w:cstheme="minorHAnsi"/>
          <w:i/>
          <w:kern w:val="1"/>
          <w:sz w:val="22"/>
          <w:szCs w:val="22"/>
          <w:lang w:val="el-GR" w:eastAsia="zh-CN"/>
        </w:rPr>
        <w:t>Ε</w:t>
      </w:r>
      <w:r w:rsidR="009331F9" w:rsidRPr="00BC0D27">
        <w:rPr>
          <w:rFonts w:asciiTheme="minorHAnsi" w:hAnsiTheme="minorHAnsi" w:cstheme="minorHAnsi"/>
          <w:i/>
          <w:kern w:val="1"/>
          <w:sz w:val="22"/>
          <w:szCs w:val="22"/>
          <w:lang w:val="el-GR" w:eastAsia="zh-CN"/>
        </w:rPr>
        <w:t xml:space="preserve">πιτροπής, μέσω του </w:t>
      </w:r>
      <w:r w:rsidR="00EB232A" w:rsidRPr="00BC0D27">
        <w:rPr>
          <w:rFonts w:asciiTheme="minorHAnsi" w:hAnsiTheme="minorHAnsi" w:cstheme="minorHAnsi"/>
          <w:i/>
          <w:kern w:val="1"/>
          <w:sz w:val="22"/>
          <w:szCs w:val="22"/>
          <w:lang w:val="el-GR" w:eastAsia="zh-CN"/>
        </w:rPr>
        <w:t>πιστοποιημένου</w:t>
      </w:r>
      <w:r w:rsidR="009331F9" w:rsidRPr="00BC0D27">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 χωρίς</w:t>
      </w:r>
      <w:r w:rsidR="0076082C" w:rsidRPr="00BC0D27">
        <w:rPr>
          <w:rFonts w:asciiTheme="minorHAnsi" w:hAnsiTheme="minorHAnsi" w:cstheme="minorHAnsi"/>
          <w:i/>
          <w:kern w:val="1"/>
          <w:sz w:val="22"/>
          <w:szCs w:val="22"/>
          <w:lang w:val="el-GR" w:eastAsia="zh-CN"/>
        </w:rPr>
        <w:t>, στην περίπτωση αυτή,</w:t>
      </w:r>
      <w:r w:rsidRPr="00BC0D27">
        <w:rPr>
          <w:rFonts w:asciiTheme="minorHAnsi" w:hAnsiTheme="minorHAnsi" w:cstheme="minorHAnsi"/>
          <w:i/>
          <w:kern w:val="1"/>
          <w:sz w:val="22"/>
          <w:szCs w:val="22"/>
          <w:lang w:val="el-GR" w:eastAsia="zh-CN"/>
        </w:rPr>
        <w:t xml:space="preserve"> να απαιτείται περαιτέρω έγκρισ</w:t>
      </w:r>
      <w:r w:rsidR="0076082C" w:rsidRPr="00BC0D27">
        <w:rPr>
          <w:rFonts w:asciiTheme="minorHAnsi" w:hAnsiTheme="minorHAnsi" w:cstheme="minorHAnsi"/>
          <w:i/>
          <w:kern w:val="1"/>
          <w:sz w:val="22"/>
          <w:szCs w:val="22"/>
          <w:lang w:val="el-GR" w:eastAsia="zh-CN"/>
        </w:rPr>
        <w:t xml:space="preserve">ή του από </w:t>
      </w:r>
      <w:r w:rsidRPr="00BC0D27">
        <w:rPr>
          <w:rFonts w:asciiTheme="minorHAnsi" w:hAnsiTheme="minorHAnsi" w:cstheme="minorHAnsi"/>
          <w:i/>
          <w:kern w:val="1"/>
          <w:sz w:val="22"/>
          <w:szCs w:val="22"/>
          <w:lang w:val="el-GR" w:eastAsia="zh-CN"/>
        </w:rPr>
        <w:t>το απ</w:t>
      </w:r>
      <w:r w:rsidR="0076082C" w:rsidRPr="00BC0D27">
        <w:rPr>
          <w:rFonts w:asciiTheme="minorHAnsi" w:hAnsiTheme="minorHAnsi" w:cstheme="minorHAnsi"/>
          <w:i/>
          <w:kern w:val="1"/>
          <w:sz w:val="22"/>
          <w:szCs w:val="22"/>
          <w:lang w:val="el-GR" w:eastAsia="zh-CN"/>
        </w:rPr>
        <w:t>οφαινόμενο</w:t>
      </w:r>
      <w:r w:rsidRPr="00BC0D27">
        <w:rPr>
          <w:rFonts w:asciiTheme="minorHAnsi" w:hAnsiTheme="minorHAnsi" w:cstheme="minorHAnsi"/>
          <w:i/>
          <w:kern w:val="1"/>
          <w:sz w:val="22"/>
          <w:szCs w:val="22"/>
          <w:lang w:val="el-GR" w:eastAsia="zh-CN"/>
        </w:rPr>
        <w:t xml:space="preserve"> </w:t>
      </w:r>
      <w:r w:rsidR="0076082C" w:rsidRPr="00BC0D27">
        <w:rPr>
          <w:rFonts w:asciiTheme="minorHAnsi" w:hAnsiTheme="minorHAnsi" w:cstheme="minorHAnsi"/>
          <w:i/>
          <w:kern w:val="1"/>
          <w:sz w:val="22"/>
          <w:szCs w:val="22"/>
          <w:lang w:val="el-GR" w:eastAsia="zh-CN"/>
        </w:rPr>
        <w:t>ό</w:t>
      </w:r>
      <w:r w:rsidRPr="00BC0D27">
        <w:rPr>
          <w:rFonts w:asciiTheme="minorHAnsi" w:hAnsiTheme="minorHAnsi" w:cstheme="minorHAnsi"/>
          <w:i/>
          <w:kern w:val="1"/>
          <w:sz w:val="22"/>
          <w:szCs w:val="22"/>
          <w:lang w:val="el-GR" w:eastAsia="zh-CN"/>
        </w:rPr>
        <w:t>ργ</w:t>
      </w:r>
      <w:r w:rsidR="0076082C" w:rsidRPr="00BC0D27">
        <w:rPr>
          <w:rFonts w:asciiTheme="minorHAnsi" w:hAnsiTheme="minorHAnsi" w:cstheme="minorHAnsi"/>
          <w:i/>
          <w:kern w:val="1"/>
          <w:sz w:val="22"/>
          <w:szCs w:val="22"/>
          <w:lang w:val="el-GR" w:eastAsia="zh-CN"/>
        </w:rPr>
        <w:t>α</w:t>
      </w:r>
      <w:r w:rsidRPr="00BC0D27">
        <w:rPr>
          <w:rFonts w:asciiTheme="minorHAnsi" w:hAnsiTheme="minorHAnsi" w:cstheme="minorHAnsi"/>
          <w:i/>
          <w:kern w:val="1"/>
          <w:sz w:val="22"/>
          <w:szCs w:val="22"/>
          <w:lang w:val="el-GR" w:eastAsia="zh-CN"/>
        </w:rPr>
        <w:t>νο.</w:t>
      </w:r>
    </w:p>
    <w:p w14:paraId="7884DD7A" w14:textId="77777777" w:rsidR="0076082C" w:rsidRPr="00BC0D27" w:rsidRDefault="0076082C">
      <w:pPr>
        <w:textAlignment w:val="baseline"/>
        <w:rPr>
          <w:rFonts w:asciiTheme="minorHAnsi" w:hAnsiTheme="minorHAnsi" w:cstheme="minorHAnsi"/>
          <w:i/>
          <w:kern w:val="1"/>
          <w:szCs w:val="22"/>
          <w:lang w:val="el-GR"/>
        </w:rPr>
      </w:pPr>
    </w:p>
    <w:p w14:paraId="74474407" w14:textId="00501A61" w:rsidR="0076082C" w:rsidRPr="00BC0D27" w:rsidRDefault="00923806">
      <w:pPr>
        <w:textAlignment w:val="baseline"/>
        <w:rPr>
          <w:rFonts w:asciiTheme="minorHAnsi" w:hAnsiTheme="minorHAnsi" w:cstheme="minorHAnsi"/>
          <w:i/>
          <w:kern w:val="1"/>
          <w:szCs w:val="22"/>
          <w:lang w:val="el-GR"/>
        </w:rPr>
      </w:pPr>
      <w:r w:rsidRPr="00BC0D27">
        <w:rPr>
          <w:rFonts w:asciiTheme="minorHAnsi" w:hAnsiTheme="minorHAnsi" w:cstheme="minorHAnsi"/>
          <w:i/>
          <w:kern w:val="1"/>
          <w:szCs w:val="22"/>
          <w:lang w:val="el-GR"/>
        </w:rPr>
        <w:lastRenderedPageBreak/>
        <w:t>Σημειώνεται</w:t>
      </w:r>
      <w:r w:rsidR="00243498" w:rsidRPr="00BC0D27">
        <w:rPr>
          <w:rFonts w:asciiTheme="minorHAnsi" w:hAnsiTheme="minorHAnsi" w:cstheme="minorHAnsi"/>
          <w:i/>
          <w:kern w:val="1"/>
          <w:szCs w:val="22"/>
          <w:lang w:val="el-GR"/>
        </w:rPr>
        <w:t xml:space="preserve"> ότι, όσο διαρκεί η διαδικασία αξιολόγησης των προσφορών και μέχρι την αποστολή των σχετικών πρακτικών της Επιτροπής στον χειριστή του διαγωνισμού</w:t>
      </w:r>
      <w:r w:rsidRPr="00BC0D27">
        <w:rPr>
          <w:rFonts w:asciiTheme="minorHAnsi" w:hAnsiTheme="minorHAnsi" w:cstheme="minorHAnsi"/>
          <w:i/>
          <w:kern w:val="1"/>
          <w:szCs w:val="22"/>
          <w:lang w:val="el-GR"/>
        </w:rPr>
        <w:t>,</w:t>
      </w:r>
      <w:r w:rsidR="00243498" w:rsidRPr="00BC0D27">
        <w:rPr>
          <w:rFonts w:asciiTheme="minorHAnsi" w:hAnsiTheme="minorHAnsi" w:cstheme="minorHAnsi"/>
          <w:i/>
          <w:kern w:val="1"/>
          <w:szCs w:val="22"/>
          <w:lang w:val="el-GR"/>
        </w:rPr>
        <w:t xml:space="preserve"> </w:t>
      </w:r>
      <w:r w:rsidRPr="00BC0D27">
        <w:rPr>
          <w:rFonts w:asciiTheme="minorHAnsi" w:hAnsiTheme="minorHAnsi" w:cstheme="minorHAnsi"/>
          <w:i/>
          <w:kern w:val="1"/>
          <w:szCs w:val="22"/>
          <w:lang w:val="el-GR"/>
        </w:rPr>
        <w:t xml:space="preserve">προς </w:t>
      </w:r>
      <w:r w:rsidR="00243498" w:rsidRPr="00BC0D27">
        <w:rPr>
          <w:rFonts w:asciiTheme="minorHAnsi" w:hAnsiTheme="minorHAnsi" w:cstheme="minorHAnsi"/>
          <w:i/>
          <w:kern w:val="1"/>
          <w:szCs w:val="22"/>
          <w:lang w:val="el-GR"/>
        </w:rPr>
        <w:t>έκδοση</w:t>
      </w:r>
      <w:r w:rsidR="0076082C" w:rsidRPr="00BC0D27">
        <w:rPr>
          <w:rFonts w:asciiTheme="minorHAnsi" w:hAnsiTheme="minorHAnsi" w:cstheme="minorHAnsi"/>
          <w:i/>
          <w:kern w:val="1"/>
          <w:szCs w:val="22"/>
          <w:lang w:val="el-GR"/>
        </w:rPr>
        <w:t xml:space="preserve"> </w:t>
      </w:r>
      <w:r w:rsidR="00243498" w:rsidRPr="00BC0D27">
        <w:rPr>
          <w:rFonts w:asciiTheme="minorHAnsi" w:hAnsiTheme="minorHAnsi" w:cstheme="minorHAnsi"/>
          <w:i/>
          <w:kern w:val="1"/>
          <w:szCs w:val="22"/>
          <w:lang w:val="el-GR"/>
        </w:rPr>
        <w:t>των σχετικών αποφάσεων,</w:t>
      </w:r>
      <w:r w:rsidRPr="00BC0D27">
        <w:rPr>
          <w:rFonts w:asciiTheme="minorHAnsi" w:hAnsiTheme="minorHAnsi" w:cstheme="minorHAnsi"/>
          <w:i/>
          <w:kern w:val="1"/>
          <w:szCs w:val="22"/>
          <w:lang w:val="el-GR"/>
        </w:rPr>
        <w:t xml:space="preserve"> οι διευκρινίσεις ζητούνται από την Επιτροπ</w:t>
      </w:r>
      <w:r w:rsidR="00BE19A7" w:rsidRPr="00BC0D27">
        <w:rPr>
          <w:rFonts w:asciiTheme="minorHAnsi" w:hAnsiTheme="minorHAnsi" w:cstheme="minorHAnsi"/>
          <w:i/>
          <w:kern w:val="1"/>
          <w:szCs w:val="22"/>
          <w:lang w:val="el-GR"/>
        </w:rPr>
        <w:t>ή</w:t>
      </w:r>
      <w:r w:rsidRPr="00BC0D27">
        <w:rPr>
          <w:rFonts w:asciiTheme="minorHAnsi" w:hAnsiTheme="minorHAnsi" w:cstheme="minorHAnsi"/>
          <w:i/>
          <w:kern w:val="1"/>
          <w:szCs w:val="22"/>
          <w:lang w:val="el-GR"/>
        </w:rPr>
        <w:t xml:space="preserve"> </w:t>
      </w:r>
      <w:r w:rsidR="00BE19A7" w:rsidRPr="00BC0D27">
        <w:rPr>
          <w:rFonts w:asciiTheme="minorHAnsi" w:hAnsiTheme="minorHAnsi" w:cstheme="minorHAnsi"/>
          <w:i/>
          <w:kern w:val="1"/>
          <w:szCs w:val="22"/>
          <w:lang w:val="el-GR"/>
        </w:rPr>
        <w:t>και δεν υπ</w:t>
      </w:r>
      <w:r w:rsidR="0076082C" w:rsidRPr="00BC0D27">
        <w:rPr>
          <w:rFonts w:asciiTheme="minorHAnsi" w:hAnsiTheme="minorHAnsi" w:cstheme="minorHAnsi"/>
          <w:i/>
          <w:kern w:val="1"/>
          <w:szCs w:val="22"/>
          <w:lang w:val="el-GR"/>
        </w:rPr>
        <w:t>όκειν</w:t>
      </w:r>
      <w:r w:rsidR="00BE19A7" w:rsidRPr="00BC0D27">
        <w:rPr>
          <w:rFonts w:asciiTheme="minorHAnsi" w:hAnsiTheme="minorHAnsi" w:cstheme="minorHAnsi"/>
          <w:i/>
          <w:kern w:val="1"/>
          <w:szCs w:val="22"/>
          <w:lang w:val="el-GR"/>
        </w:rPr>
        <w:t>τ</w:t>
      </w:r>
      <w:r w:rsidR="0076082C" w:rsidRPr="00BC0D27">
        <w:rPr>
          <w:rFonts w:asciiTheme="minorHAnsi" w:hAnsiTheme="minorHAnsi" w:cstheme="minorHAnsi"/>
          <w:i/>
          <w:kern w:val="1"/>
          <w:szCs w:val="22"/>
          <w:lang w:val="el-GR"/>
        </w:rPr>
        <w:t>α</w:t>
      </w:r>
      <w:r w:rsidR="00BE19A7" w:rsidRPr="00BC0D27">
        <w:rPr>
          <w:rFonts w:asciiTheme="minorHAnsi" w:hAnsiTheme="minorHAnsi" w:cstheme="minorHAnsi"/>
          <w:i/>
          <w:kern w:val="1"/>
          <w:szCs w:val="22"/>
          <w:lang w:val="el-GR"/>
        </w:rPr>
        <w:t xml:space="preserve">ι </w:t>
      </w:r>
      <w:r w:rsidRPr="00BC0D27">
        <w:rPr>
          <w:rFonts w:asciiTheme="minorHAnsi" w:hAnsiTheme="minorHAnsi" w:cstheme="minorHAnsi"/>
          <w:i/>
          <w:kern w:val="1"/>
          <w:szCs w:val="22"/>
          <w:lang w:val="el-GR"/>
        </w:rPr>
        <w:t xml:space="preserve">σε προηγούμενη έγκριση </w:t>
      </w:r>
      <w:r w:rsidR="0076082C" w:rsidRPr="00BC0D27">
        <w:rPr>
          <w:rFonts w:asciiTheme="minorHAnsi" w:hAnsiTheme="minorHAnsi" w:cstheme="minorHAnsi"/>
          <w:i/>
          <w:kern w:val="1"/>
          <w:szCs w:val="22"/>
          <w:lang w:val="el-GR"/>
        </w:rPr>
        <w:t xml:space="preserve">του </w:t>
      </w:r>
      <w:r w:rsidR="00EB232A" w:rsidRPr="00BC0D27">
        <w:rPr>
          <w:rFonts w:asciiTheme="minorHAnsi" w:hAnsiTheme="minorHAnsi" w:cstheme="minorHAnsi"/>
          <w:i/>
          <w:kern w:val="1"/>
          <w:szCs w:val="22"/>
          <w:lang w:val="el-GR"/>
        </w:rPr>
        <w:t>αποφαινόμενου</w:t>
      </w:r>
      <w:r w:rsidR="0076082C" w:rsidRPr="00BC0D27">
        <w:rPr>
          <w:rFonts w:asciiTheme="minorHAnsi" w:hAnsiTheme="minorHAnsi" w:cstheme="minorHAnsi"/>
          <w:i/>
          <w:kern w:val="1"/>
          <w:szCs w:val="22"/>
          <w:lang w:val="el-GR"/>
        </w:rPr>
        <w:t xml:space="preserve"> οργάνου</w:t>
      </w:r>
      <w:r w:rsidR="00052C3D" w:rsidRPr="00BC0D27">
        <w:rPr>
          <w:rFonts w:asciiTheme="minorHAnsi" w:hAnsiTheme="minorHAnsi" w:cstheme="minorHAnsi"/>
          <w:i/>
          <w:kern w:val="1"/>
          <w:szCs w:val="22"/>
          <w:lang w:val="el-GR"/>
        </w:rPr>
        <w:t>.</w:t>
      </w:r>
    </w:p>
    <w:p w14:paraId="67B9B014" w14:textId="690FC4C7" w:rsidR="0076082C" w:rsidRPr="00BC0D27" w:rsidRDefault="0076082C">
      <w:pPr>
        <w:textAlignment w:val="baseline"/>
        <w:rPr>
          <w:rFonts w:asciiTheme="minorHAnsi" w:hAnsiTheme="minorHAnsi" w:cstheme="minorHAnsi"/>
          <w:i/>
          <w:kern w:val="1"/>
          <w:szCs w:val="22"/>
          <w:lang w:val="el-GR"/>
        </w:rPr>
      </w:pPr>
      <w:r w:rsidRPr="00BC0D27">
        <w:rPr>
          <w:rFonts w:asciiTheme="minorHAnsi" w:hAnsiTheme="minorHAnsi" w:cstheme="minorHAnsi"/>
          <w:i/>
          <w:kern w:val="1"/>
          <w:szCs w:val="22"/>
          <w:lang w:val="el-GR"/>
        </w:rPr>
        <w:t>Σε κάθε περίπτωση,</w:t>
      </w:r>
      <w:r w:rsidR="00756406" w:rsidRPr="00BC0D27">
        <w:rPr>
          <w:rFonts w:asciiTheme="minorHAnsi" w:hAnsiTheme="minorHAnsi" w:cstheme="minorHAnsi"/>
          <w:i/>
          <w:kern w:val="1"/>
          <w:szCs w:val="22"/>
          <w:lang w:val="el-GR"/>
        </w:rPr>
        <w:t xml:space="preserve"> μετά την </w:t>
      </w:r>
      <w:r w:rsidR="00EB232A" w:rsidRPr="00BC0D27">
        <w:rPr>
          <w:rFonts w:asciiTheme="minorHAnsi" w:hAnsiTheme="minorHAnsi" w:cstheme="minorHAnsi"/>
          <w:i/>
          <w:kern w:val="1"/>
          <w:szCs w:val="22"/>
          <w:lang w:val="el-GR"/>
        </w:rPr>
        <w:t>ολοκλήρωση</w:t>
      </w:r>
      <w:r w:rsidR="00756406" w:rsidRPr="00BC0D27">
        <w:rPr>
          <w:rFonts w:asciiTheme="minorHAnsi" w:hAnsiTheme="minorHAnsi" w:cstheme="minorHAnsi"/>
          <w:i/>
          <w:kern w:val="1"/>
          <w:szCs w:val="22"/>
          <w:lang w:val="el-GR"/>
        </w:rPr>
        <w:t xml:space="preserve"> της διαδικασίας αξιολόγησης, εκ μέρους της Επιτροπής και τη διαβίβαση των σχετικών πρακτικών προς το απο</w:t>
      </w:r>
      <w:r w:rsidR="00923806" w:rsidRPr="00BC0D27">
        <w:rPr>
          <w:rFonts w:asciiTheme="minorHAnsi" w:hAnsiTheme="minorHAnsi" w:cstheme="minorHAnsi"/>
          <w:i/>
          <w:kern w:val="1"/>
          <w:szCs w:val="22"/>
          <w:lang w:val="el-GR"/>
        </w:rPr>
        <w:t>φαινόμενο όργανο,</w:t>
      </w:r>
      <w:r w:rsidR="00756406" w:rsidRPr="00BC0D27">
        <w:rPr>
          <w:rFonts w:asciiTheme="minorHAnsi" w:hAnsiTheme="minorHAnsi" w:cstheme="minorHAnsi"/>
          <w:i/>
          <w:kern w:val="1"/>
          <w:szCs w:val="22"/>
          <w:lang w:val="el-GR"/>
        </w:rPr>
        <w:t xml:space="preserve"> το τελευταίο, δύναται,</w:t>
      </w:r>
      <w:r w:rsidR="00923806" w:rsidRPr="00BC0D27">
        <w:rPr>
          <w:rFonts w:asciiTheme="minorHAnsi" w:hAnsiTheme="minorHAnsi" w:cstheme="minorHAnsi"/>
          <w:i/>
          <w:kern w:val="1"/>
          <w:szCs w:val="22"/>
          <w:lang w:val="el-GR"/>
        </w:rPr>
        <w:t xml:space="preserve"> κατά την κρίση του, να ζητ</w:t>
      </w:r>
      <w:r w:rsidR="00756406" w:rsidRPr="00BC0D27">
        <w:rPr>
          <w:rFonts w:asciiTheme="minorHAnsi" w:hAnsiTheme="minorHAnsi" w:cstheme="minorHAnsi"/>
          <w:i/>
          <w:kern w:val="1"/>
          <w:szCs w:val="22"/>
          <w:lang w:val="el-GR"/>
        </w:rPr>
        <w:t>εί</w:t>
      </w:r>
      <w:r w:rsidR="00923806" w:rsidRPr="00BC0D27">
        <w:rPr>
          <w:rFonts w:asciiTheme="minorHAnsi" w:hAnsiTheme="minorHAnsi" w:cstheme="minorHAnsi"/>
          <w:i/>
          <w:kern w:val="1"/>
          <w:szCs w:val="22"/>
          <w:lang w:val="el-GR"/>
        </w:rPr>
        <w:t xml:space="preserve"> διευκρινίσεις</w:t>
      </w:r>
      <w:r w:rsidRPr="00BC0D27">
        <w:rPr>
          <w:rFonts w:asciiTheme="minorHAnsi" w:hAnsiTheme="minorHAnsi" w:cstheme="minorHAnsi"/>
          <w:i/>
          <w:kern w:val="1"/>
          <w:szCs w:val="22"/>
          <w:lang w:val="el-GR"/>
        </w:rPr>
        <w:t>,</w:t>
      </w:r>
      <w:r w:rsidR="00923806" w:rsidRPr="00BC0D27">
        <w:rPr>
          <w:rFonts w:asciiTheme="minorHAnsi" w:hAnsiTheme="minorHAnsi" w:cstheme="minorHAnsi"/>
          <w:i/>
          <w:kern w:val="1"/>
          <w:szCs w:val="22"/>
          <w:lang w:val="el-GR"/>
        </w:rPr>
        <w:t xml:space="preserve"> από τους προσφέροντες</w:t>
      </w:r>
      <w:r w:rsidRPr="00BC0D27">
        <w:rPr>
          <w:rFonts w:asciiTheme="minorHAnsi" w:hAnsiTheme="minorHAnsi" w:cstheme="minorHAnsi"/>
          <w:i/>
          <w:kern w:val="1"/>
          <w:szCs w:val="22"/>
          <w:lang w:val="el-GR"/>
        </w:rPr>
        <w:t>,</w:t>
      </w:r>
      <w:r w:rsidR="00923806" w:rsidRPr="00BC0D27">
        <w:rPr>
          <w:rFonts w:asciiTheme="minorHAnsi" w:hAnsiTheme="minorHAnsi" w:cstheme="minorHAnsi"/>
          <w:i/>
          <w:kern w:val="1"/>
          <w:szCs w:val="22"/>
          <w:lang w:val="el-GR"/>
        </w:rPr>
        <w:t xml:space="preserve"> </w:t>
      </w:r>
      <w:r w:rsidRPr="00BC0D27">
        <w:rPr>
          <w:rFonts w:asciiTheme="minorHAnsi" w:hAnsiTheme="minorHAnsi" w:cstheme="minorHAnsi"/>
          <w:i/>
          <w:kern w:val="1"/>
          <w:szCs w:val="22"/>
          <w:lang w:val="el-GR"/>
        </w:rPr>
        <w:t xml:space="preserve">για στοιχεία των προσφορών, για </w:t>
      </w:r>
      <w:r w:rsidR="00923806" w:rsidRPr="00BC0D27">
        <w:rPr>
          <w:rFonts w:asciiTheme="minorHAnsi" w:hAnsiTheme="minorHAnsi" w:cstheme="minorHAnsi"/>
          <w:i/>
          <w:kern w:val="1"/>
          <w:szCs w:val="22"/>
          <w:lang w:val="el-GR"/>
        </w:rPr>
        <w:t>τα οποία δεν ζητήθηκα</w:t>
      </w:r>
      <w:r w:rsidR="00756406" w:rsidRPr="00BC0D27">
        <w:rPr>
          <w:rFonts w:asciiTheme="minorHAnsi" w:hAnsiTheme="minorHAnsi" w:cstheme="minorHAnsi"/>
          <w:i/>
          <w:kern w:val="1"/>
          <w:szCs w:val="22"/>
          <w:lang w:val="el-GR"/>
        </w:rPr>
        <w:t>ν</w:t>
      </w:r>
      <w:r w:rsidR="00923806" w:rsidRPr="00BC0D27">
        <w:rPr>
          <w:rFonts w:asciiTheme="minorHAnsi" w:hAnsiTheme="minorHAnsi" w:cstheme="minorHAnsi"/>
          <w:i/>
          <w:kern w:val="1"/>
          <w:szCs w:val="22"/>
          <w:lang w:val="el-GR"/>
        </w:rPr>
        <w:t>, είτε ακ</w:t>
      </w:r>
      <w:r w:rsidRPr="00BC0D27">
        <w:rPr>
          <w:rFonts w:asciiTheme="minorHAnsi" w:hAnsiTheme="minorHAnsi" w:cstheme="minorHAnsi"/>
          <w:i/>
          <w:kern w:val="1"/>
          <w:szCs w:val="22"/>
          <w:lang w:val="el-GR"/>
        </w:rPr>
        <w:t>όμη και για στοιχεία</w:t>
      </w:r>
      <w:r w:rsidR="00923806" w:rsidRPr="00BC0D27">
        <w:rPr>
          <w:rFonts w:asciiTheme="minorHAnsi" w:hAnsiTheme="minorHAnsi" w:cstheme="minorHAnsi"/>
          <w:i/>
          <w:kern w:val="1"/>
          <w:szCs w:val="22"/>
          <w:lang w:val="el-GR"/>
        </w:rPr>
        <w:t xml:space="preserve">, για τα </w:t>
      </w:r>
      <w:r w:rsidR="00EB232A" w:rsidRPr="00BC0D27">
        <w:rPr>
          <w:rFonts w:asciiTheme="minorHAnsi" w:hAnsiTheme="minorHAnsi" w:cstheme="minorHAnsi"/>
          <w:i/>
          <w:kern w:val="1"/>
          <w:szCs w:val="22"/>
          <w:lang w:val="el-GR"/>
        </w:rPr>
        <w:t>οποία</w:t>
      </w:r>
      <w:r w:rsidR="00923806" w:rsidRPr="00BC0D27">
        <w:rPr>
          <w:rFonts w:asciiTheme="minorHAnsi" w:hAnsiTheme="minorHAnsi" w:cstheme="minorHAnsi"/>
          <w:i/>
          <w:kern w:val="1"/>
          <w:szCs w:val="22"/>
          <w:lang w:val="el-GR"/>
        </w:rPr>
        <w:t xml:space="preserve"> έχει ήδη γνωμοδοτήσει σχετικώς η Επιτροπή. </w:t>
      </w:r>
    </w:p>
    <w:p w14:paraId="467CF860" w14:textId="77777777" w:rsidR="001E6028" w:rsidRPr="00BC0D27" w:rsidRDefault="0076082C">
      <w:pPr>
        <w:textAlignment w:val="baseline"/>
        <w:rPr>
          <w:rFonts w:asciiTheme="minorHAnsi" w:hAnsiTheme="minorHAnsi" w:cstheme="minorHAnsi"/>
          <w:i/>
          <w:kern w:val="1"/>
          <w:szCs w:val="22"/>
          <w:lang w:val="el-GR"/>
        </w:rPr>
      </w:pPr>
      <w:r w:rsidRPr="00BC0D27">
        <w:rPr>
          <w:rFonts w:asciiTheme="minorHAnsi" w:hAnsiTheme="minorHAnsi" w:cstheme="minorHAnsi"/>
          <w:i/>
          <w:kern w:val="1"/>
          <w:szCs w:val="22"/>
          <w:lang w:val="el-GR"/>
        </w:rPr>
        <w:t xml:space="preserve">Το αποφαινόμενο όργανο </w:t>
      </w:r>
      <w:r w:rsidR="00923806" w:rsidRPr="00BC0D27">
        <w:rPr>
          <w:rFonts w:asciiTheme="minorHAnsi" w:hAnsiTheme="minorHAnsi" w:cstheme="minorHAnsi"/>
          <w:i/>
          <w:kern w:val="1"/>
          <w:szCs w:val="22"/>
          <w:lang w:val="el-GR"/>
        </w:rPr>
        <w:t>διατηρεί το δικαίωμα να αναπ</w:t>
      </w:r>
      <w:r w:rsidRPr="00BC0D27">
        <w:rPr>
          <w:rFonts w:asciiTheme="minorHAnsi" w:hAnsiTheme="minorHAnsi" w:cstheme="minorHAnsi"/>
          <w:i/>
          <w:kern w:val="1"/>
          <w:szCs w:val="22"/>
          <w:lang w:val="el-GR"/>
        </w:rPr>
        <w:t>έ</w:t>
      </w:r>
      <w:r w:rsidR="00923806" w:rsidRPr="00BC0D27">
        <w:rPr>
          <w:rFonts w:asciiTheme="minorHAnsi" w:hAnsiTheme="minorHAnsi" w:cstheme="minorHAnsi"/>
          <w:i/>
          <w:kern w:val="1"/>
          <w:szCs w:val="22"/>
          <w:lang w:val="el-GR"/>
        </w:rPr>
        <w:t>μψει στην Επιτροπή προς εξέταση και περαιτέρω διευκρινίσεις οποιοδήποτε ζήτημα, κατά την κρίση της, χρήζει διευκρινίσεων/ συμπληρώσεων</w:t>
      </w:r>
      <w:r w:rsidRPr="00BC0D27">
        <w:rPr>
          <w:rFonts w:asciiTheme="minorHAnsi" w:hAnsiTheme="minorHAnsi" w:cstheme="minorHAnsi"/>
          <w:i/>
          <w:kern w:val="1"/>
          <w:szCs w:val="22"/>
          <w:lang w:val="el-GR"/>
        </w:rPr>
        <w:t>.</w:t>
      </w:r>
    </w:p>
    <w:p w14:paraId="0DEAC6A4" w14:textId="2B485E03" w:rsidR="00923806" w:rsidRPr="00BC0D27" w:rsidRDefault="001E6028">
      <w:pPr>
        <w:textAlignment w:val="baseline"/>
        <w:rPr>
          <w:rFonts w:asciiTheme="minorHAnsi" w:hAnsiTheme="minorHAnsi" w:cstheme="minorHAnsi"/>
          <w:i/>
          <w:kern w:val="1"/>
          <w:szCs w:val="22"/>
          <w:lang w:val="el-GR"/>
        </w:rPr>
      </w:pPr>
      <w:r w:rsidRPr="00BC0D27">
        <w:rPr>
          <w:rFonts w:asciiTheme="minorHAnsi" w:hAnsiTheme="minorHAnsi" w:cstheme="minorHAnsi"/>
          <w:i/>
          <w:kern w:val="1"/>
          <w:szCs w:val="22"/>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009331F9" w:rsidRPr="00BC0D27">
        <w:rPr>
          <w:rFonts w:asciiTheme="minorHAnsi" w:hAnsiTheme="minorHAnsi" w:cstheme="minorHAnsi"/>
          <w:i/>
          <w:kern w:val="1"/>
          <w:szCs w:val="22"/>
          <w:lang w:val="el-GR"/>
        </w:rPr>
        <w:t>]</w:t>
      </w:r>
      <w:r w:rsidRPr="00BC0D27">
        <w:rPr>
          <w:rFonts w:asciiTheme="minorHAnsi" w:hAnsiTheme="minorHAnsi" w:cstheme="minorHAnsi"/>
          <w:i/>
          <w:kern w:val="1"/>
          <w:szCs w:val="22"/>
          <w:lang w:val="el-GR"/>
        </w:rPr>
        <w:t>.</w:t>
      </w:r>
      <w:r w:rsidR="009331F9" w:rsidRPr="00BC0D27">
        <w:rPr>
          <w:rStyle w:val="ad"/>
          <w:rFonts w:asciiTheme="minorHAnsi" w:hAnsiTheme="minorHAnsi" w:cstheme="minorHAnsi"/>
          <w:i/>
          <w:kern w:val="1"/>
          <w:szCs w:val="22"/>
          <w:lang w:val="el-GR"/>
        </w:rPr>
        <w:footnoteReference w:id="113"/>
      </w:r>
    </w:p>
    <w:p w14:paraId="049C61F2" w14:textId="7F6CD9C1" w:rsidR="003929DA" w:rsidRDefault="003929DA">
      <w:pPr>
        <w:textAlignment w:val="baseline"/>
        <w:rPr>
          <w:rFonts w:eastAsia="Calibri"/>
          <w:i/>
          <w:iCs/>
          <w:color w:val="5B9BD5"/>
          <w:kern w:val="1"/>
          <w:lang w:val="el-GR" w:eastAsia="el-GR"/>
        </w:rPr>
      </w:pPr>
      <w:r>
        <w:rPr>
          <w:kern w:val="1"/>
          <w:lang w:val="el-GR"/>
        </w:rPr>
        <w:t>Ειδικότερα :</w:t>
      </w:r>
    </w:p>
    <w:p w14:paraId="30C11FD7" w14:textId="77777777" w:rsidR="002779F0" w:rsidRPr="001C2D22" w:rsidRDefault="002779F0" w:rsidP="002779F0">
      <w:pPr>
        <w:suppressAutoHyphens w:val="0"/>
        <w:autoSpaceDE w:val="0"/>
        <w:autoSpaceDN w:val="0"/>
        <w:adjustRightInd w:val="0"/>
        <w:spacing w:after="0"/>
        <w:rPr>
          <w:strike/>
          <w:kern w:val="1"/>
          <w:lang w:val="el-GR" w:eastAsia="zh-CN"/>
        </w:rPr>
      </w:pPr>
      <w:r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7BEF4129" w14:textId="77777777" w:rsidR="002779F0" w:rsidRPr="009E5776" w:rsidRDefault="009E5776" w:rsidP="002779F0">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2779F0">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ΕΣΗΔΗΣ.</w:t>
      </w:r>
    </w:p>
    <w:p w14:paraId="24A3BBBB" w14:textId="77777777" w:rsidR="002779F0" w:rsidRDefault="009E5776" w:rsidP="009E5776">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14:paraId="3865B5E6" w14:textId="77777777" w:rsidR="00064648" w:rsidRDefault="00064648" w:rsidP="009E5776">
      <w:pPr>
        <w:suppressAutoHyphens w:val="0"/>
        <w:autoSpaceDE w:val="0"/>
        <w:autoSpaceDN w:val="0"/>
        <w:adjustRightInd w:val="0"/>
        <w:spacing w:after="0"/>
        <w:rPr>
          <w:kern w:val="1"/>
          <w:lang w:val="el-GR"/>
        </w:rPr>
      </w:pPr>
      <w:r w:rsidRPr="006D50E7">
        <w:rPr>
          <w:kern w:val="1"/>
          <w:lang w:val="el-GR"/>
        </w:rPr>
        <w:t xml:space="preserve">Η </w:t>
      </w:r>
      <w:r w:rsidR="004809C0" w:rsidRPr="006D50E7">
        <w:rPr>
          <w:kern w:val="1"/>
          <w:lang w:val="el-GR"/>
        </w:rPr>
        <w:t>αναθέτουσα αρχή</w:t>
      </w:r>
      <w:r w:rsidR="00245B54">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r w:rsidR="009C44F0">
        <w:rPr>
          <w:rStyle w:val="ad"/>
          <w:kern w:val="1"/>
          <w:lang w:val="el-GR"/>
        </w:rPr>
        <w:footnoteReference w:id="114"/>
      </w:r>
      <w:r w:rsidR="00B14783">
        <w:rPr>
          <w:kern w:val="1"/>
          <w:lang w:val="el-GR"/>
        </w:rPr>
        <w:t>.</w:t>
      </w:r>
    </w:p>
    <w:p w14:paraId="30FFFE8A" w14:textId="77777777" w:rsidR="002779F0" w:rsidRDefault="002779F0" w:rsidP="009E5776">
      <w:pPr>
        <w:suppressAutoHyphens w:val="0"/>
        <w:autoSpaceDE w:val="0"/>
        <w:autoSpaceDN w:val="0"/>
        <w:adjustRightInd w:val="0"/>
        <w:spacing w:after="0"/>
        <w:rPr>
          <w:kern w:val="1"/>
          <w:lang w:val="el-GR"/>
        </w:rPr>
      </w:pPr>
    </w:p>
    <w:p w14:paraId="67D4C0A2" w14:textId="7AEC5CF8" w:rsidR="009E5776" w:rsidRDefault="003929DA" w:rsidP="009E5776">
      <w:pPr>
        <w:suppressAutoHyphens w:val="0"/>
        <w:autoSpaceDE w:val="0"/>
        <w:autoSpaceDN w:val="0"/>
        <w:adjustRightInd w:val="0"/>
        <w:spacing w:after="0"/>
        <w:rPr>
          <w:kern w:val="1"/>
          <w:lang w:val="el-GR" w:eastAsia="zh-CN"/>
        </w:rPr>
      </w:pPr>
      <w:r w:rsidRPr="006D50E7">
        <w:rPr>
          <w:kern w:val="1"/>
          <w:lang w:val="el-GR"/>
        </w:rPr>
        <w:t xml:space="preserve">β) </w:t>
      </w:r>
      <w:r w:rsidR="002779F0" w:rsidRPr="006D50E7">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και η διαδικασία αξιολόγησης ολοκληρώνεται με την καταχώριση σε πρακτικό 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6F6D9C" w:rsidRPr="006D50E7">
        <w:rPr>
          <w:rStyle w:val="ad"/>
          <w:kern w:val="1"/>
          <w:lang w:val="el-GR" w:eastAsia="zh-CN"/>
        </w:rPr>
        <w:footnoteReference w:id="115"/>
      </w:r>
      <w:r w:rsidR="00946DF6" w:rsidRPr="006D50E7">
        <w:rPr>
          <w:kern w:val="1"/>
          <w:lang w:val="el-GR" w:eastAsia="zh-CN"/>
        </w:rPr>
        <w:t>.</w:t>
      </w:r>
      <w:r w:rsidR="00243498">
        <w:rPr>
          <w:kern w:val="1"/>
          <w:lang w:val="el-GR" w:eastAsia="zh-CN"/>
        </w:rPr>
        <w:t xml:space="preserve"> </w:t>
      </w:r>
    </w:p>
    <w:p w14:paraId="67EEF226" w14:textId="77777777" w:rsidR="002779F0" w:rsidRPr="009E5776" w:rsidRDefault="002779F0" w:rsidP="00BD65F6">
      <w:pPr>
        <w:suppressAutoHyphens w:val="0"/>
        <w:autoSpaceDE w:val="0"/>
        <w:autoSpaceDN w:val="0"/>
        <w:adjustRightInd w:val="0"/>
        <w:spacing w:after="0"/>
        <w:rPr>
          <w:kern w:val="1"/>
          <w:lang w:val="el-GR" w:eastAsia="zh-CN"/>
        </w:rPr>
      </w:pPr>
    </w:p>
    <w:p w14:paraId="1D5002CA" w14:textId="77777777" w:rsidR="00243498" w:rsidRDefault="003929DA" w:rsidP="00946DF6">
      <w:pPr>
        <w:textAlignment w:val="baseline"/>
        <w:rPr>
          <w:kern w:val="1"/>
          <w:lang w:val="el-GR"/>
        </w:rPr>
      </w:pPr>
      <w:r>
        <w:rPr>
          <w:kern w:val="1"/>
          <w:lang w:val="el-GR"/>
        </w:rPr>
        <w:t xml:space="preserve">γ) </w:t>
      </w:r>
      <w:r w:rsidR="00946DF6">
        <w:rPr>
          <w:kern w:val="1"/>
          <w:lang w:val="el-GR"/>
        </w:rPr>
        <w:t>Στη συνέχεια η Επιτροπή Διαγωνισμού</w:t>
      </w:r>
      <w:r w:rsidR="00946DF6" w:rsidRPr="009E5776">
        <w:rPr>
          <w:kern w:val="1"/>
          <w:lang w:val="el-GR"/>
        </w:rPr>
        <w:t xml:space="preserve"> </w:t>
      </w:r>
      <w:r w:rsidR="00946DF6" w:rsidRPr="00F649FD">
        <w:rPr>
          <w:kern w:val="1"/>
          <w:lang w:val="el-GR"/>
        </w:rPr>
        <w:t>προβαίνει στην αξιολόγηση των οικονομικών προσφορών</w:t>
      </w:r>
      <w:r w:rsidR="00946DF6" w:rsidRPr="009E5776">
        <w:rPr>
          <w:kern w:val="1"/>
          <w:lang w:val="el-GR"/>
        </w:rPr>
        <w:t xml:space="preserve"> των προσφερόντων, των οποίων τα δικαιολογητικά συμμετοχής και η τεχνική προσφορά κρίθηκαν αποδεκτά</w:t>
      </w:r>
      <w:r w:rsidR="00946DF6">
        <w:rPr>
          <w:kern w:val="1"/>
          <w:lang w:val="el-GR"/>
        </w:rPr>
        <w:t xml:space="preserve">, συντάσσει πρακτικό στο οποίο </w:t>
      </w:r>
      <w:r w:rsidR="00946DF6" w:rsidRPr="00597F5F">
        <w:rPr>
          <w:kern w:val="1"/>
          <w:lang w:val="el-GR"/>
        </w:rPr>
        <w:t xml:space="preserve">καταχωρίζονται οι οικονομικές προσφορές κατά σειρά μειοδοσίας </w:t>
      </w:r>
      <w:r w:rsidR="00946DF6">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436B055F" w14:textId="124B5EDB" w:rsidR="00AA3518" w:rsidRPr="00CE73AA" w:rsidRDefault="00AA3518" w:rsidP="00AA3518">
      <w:pPr>
        <w:textAlignment w:val="baseline"/>
        <w:rPr>
          <w:kern w:val="1"/>
          <w:lang w:val="el-GR" w:eastAsia="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w:t>
      </w:r>
      <w:r w:rsidRPr="00CE73AA">
        <w:rPr>
          <w:kern w:val="1"/>
          <w:lang w:val="el-GR"/>
        </w:rPr>
        <w:lastRenderedPageBreak/>
        <w:t>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p>
    <w:p w14:paraId="25C4FB2E" w14:textId="70829FCB" w:rsidR="00BD3645" w:rsidRPr="006E052D" w:rsidRDefault="003929DA" w:rsidP="00BC0D27">
      <w:pPr>
        <w:textAlignment w:val="baseline"/>
        <w:rPr>
          <w:i/>
          <w:iCs/>
          <w:color w:val="5B9BD5"/>
          <w:kern w:val="1"/>
          <w:lang w:val="el-GR" w:eastAsia="el-GR"/>
        </w:rPr>
      </w:pPr>
      <w:r>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Pr>
          <w:rStyle w:val="WW-FootnoteReference19"/>
          <w:kern w:val="1"/>
          <w:lang w:val="el-GR" w:eastAsia="el-GR"/>
        </w:rPr>
        <w:footnoteReference w:id="116"/>
      </w:r>
      <w:r>
        <w:rPr>
          <w:kern w:val="1"/>
          <w:lang w:val="el-GR" w:eastAsia="el-GR"/>
        </w:rPr>
        <w:t xml:space="preserve">  </w:t>
      </w:r>
    </w:p>
    <w:p w14:paraId="10E4DA12" w14:textId="0078A6A2" w:rsidR="003929DA" w:rsidRPr="00850EC1" w:rsidRDefault="003929DA" w:rsidP="008541E7">
      <w:pPr>
        <w:textAlignment w:val="baseline"/>
        <w:rPr>
          <w:i/>
          <w:iCs/>
          <w:color w:val="5B9BD5"/>
          <w:kern w:val="1"/>
          <w:lang w:val="el-GR"/>
        </w:rPr>
      </w:pPr>
      <w:r w:rsidRPr="00F25155">
        <w:rPr>
          <w:kern w:val="1"/>
          <w:lang w:val="el-GR" w:eastAsia="el-GR"/>
        </w:rPr>
        <w:t>Στη συνέχεια</w:t>
      </w:r>
      <w:r w:rsidR="008541E7" w:rsidRPr="00F25155">
        <w:rPr>
          <w:kern w:val="1"/>
          <w:lang w:val="el-GR" w:eastAsia="el-GR"/>
        </w:rPr>
        <w:t>,</w:t>
      </w:r>
      <w:r w:rsidRPr="00F25155">
        <w:rPr>
          <w:kern w:val="1"/>
          <w:lang w:val="el-GR" w:eastAsia="el-GR"/>
        </w:rPr>
        <w:t xml:space="preserve"> </w:t>
      </w:r>
      <w:r w:rsidR="00CB25FF" w:rsidRPr="00F25155">
        <w:rPr>
          <w:kern w:val="1"/>
          <w:lang w:val="el-GR" w:eastAsia="el-GR"/>
        </w:rPr>
        <w:t xml:space="preserve">εφόσον το αποφαινόμενο όργανο </w:t>
      </w:r>
      <w:r w:rsidRPr="00F25155">
        <w:rPr>
          <w:kern w:val="1"/>
          <w:lang w:val="el-GR" w:eastAsia="el-GR"/>
        </w:rPr>
        <w:t>τη</w:t>
      </w:r>
      <w:r w:rsidR="00CB25FF" w:rsidRPr="00F25155">
        <w:rPr>
          <w:kern w:val="1"/>
          <w:lang w:val="el-GR" w:eastAsia="el-GR"/>
        </w:rPr>
        <w:t>ς</w:t>
      </w:r>
      <w:r w:rsidRPr="00F25155">
        <w:rPr>
          <w:kern w:val="1"/>
          <w:lang w:val="el-GR" w:eastAsia="el-GR"/>
        </w:rPr>
        <w:t xml:space="preserve"> αναθέτουσα</w:t>
      </w:r>
      <w:r w:rsidR="00CB25FF" w:rsidRPr="00F25155">
        <w:rPr>
          <w:kern w:val="1"/>
          <w:lang w:val="el-GR" w:eastAsia="el-GR"/>
        </w:rPr>
        <w:t>ς</w:t>
      </w:r>
      <w:r w:rsidRPr="00F25155">
        <w:rPr>
          <w:kern w:val="1"/>
          <w:lang w:val="el-GR" w:eastAsia="el-GR"/>
        </w:rPr>
        <w:t xml:space="preserve"> αρχή</w:t>
      </w:r>
      <w:r w:rsidR="00CB25FF" w:rsidRPr="00F25155">
        <w:rPr>
          <w:kern w:val="1"/>
          <w:lang w:val="el-GR" w:eastAsia="el-GR"/>
        </w:rPr>
        <w:t>ς εγκρίνει τα ανωτέρω πρακτικά</w:t>
      </w:r>
      <w:r w:rsidR="001F45BE">
        <w:rPr>
          <w:kern w:val="1"/>
          <w:lang w:val="el-GR" w:eastAsia="el-GR"/>
        </w:rPr>
        <w:t>,</w:t>
      </w:r>
      <w:r w:rsidRPr="00F25155">
        <w:rPr>
          <w:kern w:val="1"/>
          <w:lang w:val="el-GR" w:eastAsia="el-GR"/>
        </w:rPr>
        <w:t xml:space="preserve"> </w:t>
      </w:r>
      <w:r w:rsidR="00CB25FF" w:rsidRPr="00F25155">
        <w:rPr>
          <w:kern w:val="1"/>
          <w:lang w:val="el-GR" w:eastAsia="el-GR"/>
        </w:rPr>
        <w:t xml:space="preserve">εκδίδεται </w:t>
      </w:r>
      <w:r w:rsidRPr="00F25155">
        <w:rPr>
          <w:kern w:val="1"/>
          <w:lang w:val="el-GR" w:eastAsia="el-GR"/>
        </w:rPr>
        <w:t>απόφαση</w:t>
      </w:r>
      <w:r w:rsidR="00CB25FF" w:rsidRPr="00F25155">
        <w:rPr>
          <w:kern w:val="1"/>
          <w:lang w:val="el-GR" w:eastAsia="el-GR"/>
        </w:rPr>
        <w:t xml:space="preserve"> για τα </w:t>
      </w:r>
      <w:r w:rsidRPr="00F25155">
        <w:rPr>
          <w:kern w:val="1"/>
          <w:lang w:val="el-GR" w:eastAsia="el-GR"/>
        </w:rPr>
        <w:t xml:space="preserve"> αποτελέσματα  όλων των </w:t>
      </w:r>
      <w:r w:rsidR="001F45BE">
        <w:rPr>
          <w:kern w:val="1"/>
          <w:lang w:val="el-GR" w:eastAsia="el-GR"/>
        </w:rPr>
        <w:t xml:space="preserve">ως άνω </w:t>
      </w:r>
      <w:r w:rsidRPr="00F25155">
        <w:rPr>
          <w:kern w:val="1"/>
          <w:lang w:val="el-GR" w:eastAsia="el-GR"/>
        </w:rPr>
        <w:t xml:space="preserve"> σταδίων</w:t>
      </w:r>
      <w:r w:rsidRPr="00BD65F6">
        <w:rPr>
          <w:rStyle w:val="WW-FootnoteReference19"/>
          <w:i/>
          <w:iCs/>
          <w:kern w:val="1"/>
          <w:lang w:val="el-GR" w:eastAsia="el-GR"/>
        </w:rPr>
        <w:footnoteReference w:id="117"/>
      </w:r>
      <w:r w:rsidRPr="00F25155">
        <w:rPr>
          <w:kern w:val="1"/>
          <w:lang w:val="el-GR" w:eastAsia="el-GR"/>
        </w:rPr>
        <w:t xml:space="preserve"> («Δικαιολογητικά Συμμετοχής», «Τεχνική Προσφορά» και «Οικονομική Προσφορά») </w:t>
      </w:r>
      <w:r w:rsidR="008541E7" w:rsidRPr="00F25155">
        <w:rPr>
          <w:kern w:val="1"/>
          <w:lang w:val="el-GR" w:eastAsia="el-GR"/>
        </w:rPr>
        <w:t>και η αναθέτουσα αρχή προσκαλεί εγγράφως</w:t>
      </w:r>
      <w:r w:rsidR="00160A1A" w:rsidRPr="00F25155">
        <w:rPr>
          <w:kern w:val="1"/>
          <w:lang w:val="el-GR" w:eastAsia="el-GR"/>
        </w:rPr>
        <w:t xml:space="preserve">, μέσω της λειτουργικότητας της «Επικοινωνίας» του ηλεκτρονικού διαγωνισμού στο ΕΣΗΔΗΣ, </w:t>
      </w:r>
      <w:r w:rsidR="008541E7" w:rsidRPr="00F25155">
        <w:rPr>
          <w:kern w:val="1"/>
          <w:lang w:val="el-GR" w:eastAsia="el-GR"/>
        </w:rPr>
        <w:t xml:space="preserve">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w:t>
      </w:r>
      <w:r w:rsidR="008541E7" w:rsidRPr="00356A59">
        <w:rPr>
          <w:kern w:val="1"/>
          <w:lang w:val="el-GR" w:eastAsia="el-GR"/>
        </w:rPr>
        <w:t>ορίζονται στο άρθρο 103</w:t>
      </w:r>
      <w:r w:rsidR="00160A1A" w:rsidRPr="00356A59">
        <w:rPr>
          <w:kern w:val="1"/>
          <w:lang w:val="el-GR" w:eastAsia="el-GR"/>
        </w:rPr>
        <w:t xml:space="preserve"> και την παρ</w:t>
      </w:r>
      <w:r w:rsidR="004F5118" w:rsidRPr="00356A59">
        <w:rPr>
          <w:kern w:val="1"/>
          <w:lang w:val="el-GR" w:eastAsia="el-GR"/>
        </w:rPr>
        <w:t>άγραφο</w:t>
      </w:r>
      <w:r w:rsidR="00160A1A" w:rsidRPr="00356A59">
        <w:rPr>
          <w:kern w:val="1"/>
          <w:lang w:val="el-GR" w:eastAsia="el-GR"/>
        </w:rPr>
        <w:t xml:space="preserve"> 3.2 της παρούσας</w:t>
      </w:r>
      <w:r w:rsidR="008541E7" w:rsidRPr="00356A59">
        <w:rPr>
          <w:kern w:val="1"/>
          <w:lang w:val="el-GR" w:eastAsia="el-GR"/>
        </w:rPr>
        <w:t>, περί πρόσκλησης για υποβολή δικαιολογητικών. Η απόφαση έγκρισης των πρακτικών δεν κοινοποιείται στους προσφέροντες</w:t>
      </w:r>
      <w:r w:rsidR="00755B97" w:rsidRPr="00356A59">
        <w:rPr>
          <w:kern w:val="1"/>
          <w:lang w:val="el-GR" w:eastAsia="el-GR"/>
        </w:rPr>
        <w:t>, δεν αναρτάται στο ΚΗΜΔΗΣ και στη «ΔΙΑΥΓΕΙΑ»</w:t>
      </w:r>
      <w:r w:rsidR="00B95292" w:rsidRPr="00356A59">
        <w:rPr>
          <w:kern w:val="1"/>
          <w:lang w:val="el-GR" w:eastAsia="el-GR"/>
        </w:rPr>
        <w:t xml:space="preserve"> και </w:t>
      </w:r>
      <w:r w:rsidR="008541E7" w:rsidRPr="00356A59">
        <w:rPr>
          <w:kern w:val="1"/>
          <w:lang w:val="el-GR" w:eastAsia="el-GR"/>
        </w:rPr>
        <w:t>ενσωμα</w:t>
      </w:r>
      <w:r w:rsidR="00B95292" w:rsidRPr="00356A59">
        <w:rPr>
          <w:kern w:val="1"/>
          <w:lang w:val="el-GR" w:eastAsia="el-GR"/>
        </w:rPr>
        <w:t>τώνεται στην απόφαση κατακύρωση</w:t>
      </w:r>
      <w:r w:rsidR="005148C2" w:rsidRPr="00356A59">
        <w:rPr>
          <w:kern w:val="1"/>
          <w:lang w:val="el-GR" w:eastAsia="el-GR"/>
        </w:rPr>
        <w:t>ς</w:t>
      </w:r>
      <w:r w:rsidR="00B95292" w:rsidRPr="00356A59">
        <w:rPr>
          <w:kern w:val="1"/>
          <w:lang w:val="el-GR" w:eastAsia="el-GR"/>
        </w:rPr>
        <w:t>.</w:t>
      </w:r>
      <w:r w:rsidR="00C55A6F" w:rsidRPr="00356A59">
        <w:rPr>
          <w:rStyle w:val="ad"/>
          <w:kern w:val="1"/>
          <w:lang w:val="el-GR" w:eastAsia="el-GR"/>
        </w:rPr>
        <w:footnoteReference w:id="118"/>
      </w:r>
      <w:r w:rsidR="00B95292" w:rsidRPr="00850EC1">
        <w:rPr>
          <w:i/>
          <w:iCs/>
          <w:color w:val="5B9BD5"/>
          <w:kern w:val="1"/>
          <w:lang w:val="el-GR"/>
        </w:rPr>
        <w:t xml:space="preserve"> </w:t>
      </w:r>
    </w:p>
    <w:p w14:paraId="01A04CB6" w14:textId="38D594F0" w:rsidR="000737CC" w:rsidRPr="00BD65F6" w:rsidRDefault="003929DA" w:rsidP="000737CC">
      <w:pPr>
        <w:textAlignment w:val="baseline"/>
        <w:rPr>
          <w:kern w:val="1"/>
          <w:lang w:val="el-GR" w:eastAsia="el-GR"/>
        </w:rPr>
      </w:pPr>
      <w:r w:rsidRPr="00BD65F6">
        <w:rPr>
          <w:kern w:val="1"/>
          <w:lang w:val="el-GR" w:eastAsia="el-GR"/>
        </w:rPr>
        <w:t>Τα αποτελέσματα των εν λόγω σταδίων («Δικαιολογητικά Συμμετοχής» &amp; «Τεχνική Προσφορά» επικυρώνονται με απόφαση του αποφαινόμενου οργάνου της αναθέτουσας αρχής, η οποία κοινοποιείται  στους προσφέροντες</w:t>
      </w:r>
      <w:r w:rsidR="000737CC" w:rsidRPr="00BD65F6">
        <w:rPr>
          <w:kern w:val="1"/>
          <w:lang w:val="el-GR" w:eastAsia="el-GR"/>
        </w:rPr>
        <w:t>, εκτός από όσους αποκλείστηκαν οριστικά δυνάμει της παρ. 1 του άρθρου 72 του ν. 4412/2016, μέσω της λειτουργικότητας της «Επικοινωνίας» του ΕΣΗΔΗΣ.</w:t>
      </w:r>
      <w:r w:rsidRPr="00BD65F6">
        <w:rPr>
          <w:kern w:val="1"/>
          <w:lang w:val="el-GR" w:eastAsia="el-GR"/>
        </w:rPr>
        <w:t xml:space="preserve"> </w:t>
      </w:r>
      <w:r w:rsidR="000737CC" w:rsidRPr="00BD65F6">
        <w:rPr>
          <w:kern w:val="1"/>
          <w:lang w:val="el-GR" w:eastAsia="el-GR"/>
        </w:rPr>
        <w:t>Μετά  την έκδοση και κοινοποίηση της ανωτέρω απόφασης, οι προσφέροντες λαμβάνουν γνώση των λοιπών συμμετεχόντων στη διαδικασία και των στοιχείων που υποβλήθηκαν από αυτούς.</w:t>
      </w:r>
    </w:p>
    <w:p w14:paraId="7DAB9271" w14:textId="77777777" w:rsidR="003929DA" w:rsidRPr="00345415" w:rsidRDefault="003929DA">
      <w:pPr>
        <w:textAlignment w:val="baseline"/>
        <w:rPr>
          <w:kern w:val="1"/>
          <w:lang w:val="el-GR"/>
        </w:rPr>
      </w:pPr>
      <w:r w:rsidRPr="00BD65F6">
        <w:rPr>
          <w:kern w:val="1"/>
          <w:lang w:val="el-GR" w:eastAsia="el-GR"/>
        </w:rPr>
        <w:t>Κατά της εν λόγω απόφασης χωρεί προδικαστική προσφυγή, σύμφωνα με τα οριζόμενα στ</w:t>
      </w:r>
      <w:r w:rsidR="004F5118">
        <w:rPr>
          <w:kern w:val="1"/>
          <w:lang w:val="el-GR" w:eastAsia="el-GR"/>
        </w:rPr>
        <w:t>ην παράγραφο</w:t>
      </w:r>
      <w:r w:rsidRPr="00BD65F6">
        <w:rPr>
          <w:kern w:val="1"/>
          <w:lang w:val="el-GR" w:eastAsia="el-GR"/>
        </w:rPr>
        <w:t xml:space="preserve"> 3.4 της παρούσας.</w:t>
      </w:r>
    </w:p>
    <w:p w14:paraId="3A1DFF53" w14:textId="77777777" w:rsidR="003929DA" w:rsidRDefault="003929DA">
      <w:pPr>
        <w:textAlignment w:val="baseline"/>
        <w:rPr>
          <w:kern w:val="1"/>
          <w:lang w:val="el-GR"/>
        </w:rPr>
      </w:pPr>
      <w:r>
        <w:rPr>
          <w:kern w:val="1"/>
          <w:lang w:val="el-GR"/>
        </w:rPr>
        <w:t xml:space="preserve">γ) Μετά την ολοκλήρωση της αξιολόγησης, σύμφωνα με τα ανωτέρω, αποσφραγίζονται, κατά την </w:t>
      </w:r>
      <w:r w:rsidR="00883D1B">
        <w:rPr>
          <w:kern w:val="1"/>
          <w:lang w:val="el-GR"/>
        </w:rPr>
        <w:t xml:space="preserve">ορισθείσα </w:t>
      </w:r>
      <w:r>
        <w:rPr>
          <w:kern w:val="1"/>
          <w:lang w:val="el-GR"/>
        </w:rPr>
        <w:t>ημερομηνία και ώρα οι φάκελοι των οικονομικών προσφορών εκείνων των προσφερόντων που δεν έχουν απορριφθεί σύμφωνα με τα ανωτέρω.</w:t>
      </w:r>
    </w:p>
    <w:p w14:paraId="2BD8E55A" w14:textId="28886169" w:rsidR="003929DA" w:rsidRDefault="003929DA" w:rsidP="000737CC">
      <w:pPr>
        <w:suppressAutoHyphens w:val="0"/>
        <w:autoSpaceDE w:val="0"/>
        <w:autoSpaceDN w:val="0"/>
        <w:adjustRightInd w:val="0"/>
        <w:spacing w:after="0"/>
        <w:rPr>
          <w:kern w:val="1"/>
          <w:lang w:val="el-GR"/>
        </w:rPr>
      </w:pPr>
      <w:r>
        <w:rPr>
          <w:kern w:val="1"/>
          <w:lang w:val="el-GR"/>
        </w:rPr>
        <w:t xml:space="preserve">δ) </w:t>
      </w:r>
      <w:r w:rsidR="004E592B" w:rsidRPr="004E592B">
        <w:rPr>
          <w:kern w:val="1"/>
          <w:lang w:val="el-GR"/>
        </w:rPr>
        <w:t>Η Επιτροπή Διαγωνισμού προβαίνει στην αξιολόγηση των οικονομικών προσφορών που αποσφραγίστηκαν και συντάσσει πρακτικό</w:t>
      </w:r>
      <w:r w:rsidR="0023494F">
        <w:rPr>
          <w:kern w:val="1"/>
          <w:lang w:val="el-GR"/>
        </w:rPr>
        <w:t>,</w:t>
      </w:r>
      <w:r w:rsidR="004E592B" w:rsidRPr="004E592B">
        <w:rPr>
          <w:kern w:val="1"/>
          <w:lang w:val="el-GR"/>
        </w:rPr>
        <w:t xml:space="preserve"> στο οποίο καταχωρούνται οι προσφορές κατά σειρά κατάταξης, με βάση τη συνολική βαθμολογία τους, καθώς και η αιτιολογημένη εισήγησή της για την αποδοχή ή απόρριψή τους και την ανάδειξη του προσωρινού αναδόχου. </w:t>
      </w:r>
      <w:r w:rsidR="00A72F25" w:rsidRPr="00A72F25">
        <w:rPr>
          <w:kern w:val="1"/>
          <w:lang w:val="el-GR" w:eastAsia="zh-CN"/>
        </w:rPr>
        <w:t xml:space="preserve"> </w:t>
      </w:r>
    </w:p>
    <w:p w14:paraId="3AE36B23" w14:textId="5E391D57" w:rsidR="00AA3518" w:rsidRPr="00CE73AA" w:rsidRDefault="00AA3518" w:rsidP="00AA3518">
      <w:pPr>
        <w:textAlignment w:val="baseline"/>
        <w:rPr>
          <w:kern w:val="1"/>
          <w:lang w:val="el-GR" w:eastAsia="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p>
    <w:p w14:paraId="4191F575" w14:textId="6FA2844D" w:rsidR="00A72F25" w:rsidRPr="00A72F25" w:rsidRDefault="003929DA" w:rsidP="00A72F25">
      <w:pPr>
        <w:textAlignment w:val="baseline"/>
        <w:rPr>
          <w:lang w:val="el-GR" w:eastAsia="zh-CN"/>
        </w:rPr>
      </w:pPr>
      <w:r>
        <w:rPr>
          <w:kern w:val="1"/>
          <w:lang w:val="el-GR"/>
        </w:rPr>
        <w:t xml:space="preserve">Στην περίπτωση ισοδύναμων προφορών, δηλαδή προσφορών με την ίδια συνολική τελική βαθμολογία </w:t>
      </w:r>
      <w:r w:rsidR="00A72F25" w:rsidRPr="00A72F25">
        <w:rPr>
          <w:kern w:val="1"/>
          <w:lang w:val="el-GR" w:eastAsia="zh-CN"/>
        </w:rPr>
        <w:t>μεταξύ</w:t>
      </w:r>
      <w:r>
        <w:rPr>
          <w:kern w:val="1"/>
          <w:lang w:val="el-GR"/>
        </w:rPr>
        <w:t xml:space="preserve"> δύο ή περισσ</w:t>
      </w:r>
      <w:r w:rsidR="0023494F">
        <w:rPr>
          <w:kern w:val="1"/>
          <w:lang w:val="el-GR"/>
        </w:rPr>
        <w:t>ότε</w:t>
      </w:r>
      <w:r>
        <w:rPr>
          <w:kern w:val="1"/>
          <w:lang w:val="el-GR"/>
        </w:rPr>
        <w:t>ρων προσφερόντων</w:t>
      </w:r>
      <w:r w:rsidR="004F5118">
        <w:rPr>
          <w:kern w:val="1"/>
          <w:lang w:val="el-GR"/>
        </w:rPr>
        <w:t>,</w:t>
      </w:r>
      <w:r>
        <w:rPr>
          <w:kern w:val="1"/>
          <w:lang w:val="el-GR"/>
        </w:rPr>
        <w:t xml:space="preserve"> η ανάθεση γίνεται</w:t>
      </w:r>
      <w:r w:rsidR="00A72F25" w:rsidRPr="00A72F25">
        <w:rPr>
          <w:kern w:val="1"/>
          <w:lang w:val="el-GR" w:eastAsia="zh-CN"/>
        </w:rPr>
        <w:t xml:space="preserve"> στ</w:t>
      </w:r>
      <w:r w:rsidR="0023494F">
        <w:rPr>
          <w:kern w:val="1"/>
          <w:lang w:val="el-GR" w:eastAsia="zh-CN"/>
        </w:rPr>
        <w:t>ο</w:t>
      </w:r>
      <w:r w:rsidR="00A72F25" w:rsidRPr="00A72F25">
        <w:rPr>
          <w:kern w:val="1"/>
          <w:lang w:val="el-GR" w:eastAsia="zh-CN"/>
        </w:rPr>
        <w:t>ν προσφ</w:t>
      </w:r>
      <w:r w:rsidR="0023494F">
        <w:rPr>
          <w:kern w:val="1"/>
          <w:lang w:val="el-GR" w:eastAsia="zh-CN"/>
        </w:rPr>
        <w:t>έροντα</w:t>
      </w:r>
      <w:r w:rsidR="00A72F25" w:rsidRPr="00A72F25">
        <w:rPr>
          <w:kern w:val="1"/>
          <w:lang w:val="el-GR" w:eastAsia="zh-CN"/>
        </w:rPr>
        <w:t xml:space="preserve"> με τη μεγαλύτερη βαθμολογία τεχνικής προσφοράς. </w:t>
      </w:r>
    </w:p>
    <w:p w14:paraId="178257E2" w14:textId="50277057" w:rsidR="003929DA" w:rsidRDefault="003929DA">
      <w:pPr>
        <w:textAlignment w:val="baseline"/>
        <w:rPr>
          <w:rFonts w:eastAsia="Calibri"/>
          <w:i/>
          <w:color w:val="5B9BD5"/>
          <w:kern w:val="1"/>
          <w:lang w:val="el-GR" w:eastAsia="el-GR"/>
        </w:rPr>
      </w:pPr>
      <w:r>
        <w:rPr>
          <w:kern w:val="1"/>
          <w:lang w:val="el-GR"/>
        </w:rPr>
        <w:t xml:space="preserve">Αν οι ισοδύναμες προσφορές έχουν την </w:t>
      </w:r>
      <w:r w:rsidRPr="00BF6D04">
        <w:rPr>
          <w:kern w:val="1"/>
          <w:lang w:val="el-GR"/>
        </w:rPr>
        <w:t>ίδια βαθμολογία τεχνικής προσφοράς</w:t>
      </w:r>
      <w:r w:rsidR="00D85700">
        <w:rPr>
          <w:rStyle w:val="WW-FootnoteReference19"/>
          <w:kern w:val="1"/>
          <w:lang w:val="el-GR"/>
        </w:rPr>
        <w:footnoteReference w:id="119"/>
      </w:r>
      <w:r>
        <w:rPr>
          <w:i/>
          <w:color w:val="5B9BD5"/>
          <w:kern w:val="1"/>
          <w:lang w:val="el-GR" w:eastAsia="el-GR"/>
        </w:rPr>
        <w:t xml:space="preserve"> </w:t>
      </w:r>
      <w:r>
        <w:rPr>
          <w:kern w:val="1"/>
          <w:lang w:val="el-GR"/>
        </w:rPr>
        <w:t xml:space="preserve">η αναθέτουσα αρχή επιλέγει τον ανάδοχο με κλήρωση μεταξύ των οικονομικών φορέων που υπέβαλαν τις ισοδύναμες προσφορές. Η κλήρωση γίνεται ενώπιον της Επιτροπής του Διαγωνισμού και παρουσία αυτών των οικονομικών φορέων. </w:t>
      </w:r>
    </w:p>
    <w:p w14:paraId="7E722C6D" w14:textId="77777777" w:rsidR="00A72F25" w:rsidRPr="00BD65F6" w:rsidRDefault="00A72F25" w:rsidP="00A72F25">
      <w:pPr>
        <w:textAlignment w:val="baseline"/>
        <w:rPr>
          <w:kern w:val="1"/>
          <w:lang w:val="el-GR" w:eastAsia="el-GR"/>
        </w:rPr>
      </w:pPr>
      <w:r w:rsidRPr="00BD65F6">
        <w:rPr>
          <w:kern w:val="1"/>
          <w:lang w:val="el-GR" w:eastAsia="el-GR"/>
        </w:rPr>
        <w:t>Στη συνέχεια</w:t>
      </w:r>
      <w:r w:rsidR="00BB56DE">
        <w:rPr>
          <w:kern w:val="1"/>
          <w:lang w:val="el-GR" w:eastAsia="el-GR"/>
        </w:rPr>
        <w:t>,</w:t>
      </w:r>
      <w:r w:rsidRPr="00BD65F6">
        <w:rPr>
          <w:kern w:val="1"/>
          <w:lang w:val="el-GR" w:eastAsia="el-GR"/>
        </w:rPr>
        <w:t xml:space="preserve"> εφόσον το αποφαινόμενο όργανο της αναθέτουσας αρχής εγκρίνει το ανωτέρω πρακτικό</w:t>
      </w:r>
      <w:r w:rsidR="004F5118">
        <w:rPr>
          <w:kern w:val="1"/>
          <w:lang w:val="el-GR" w:eastAsia="el-GR"/>
        </w:rPr>
        <w:t xml:space="preserve"> κατάταξης των προσφορών</w:t>
      </w:r>
      <w:r w:rsidRPr="00BD65F6">
        <w:rPr>
          <w:kern w:val="1"/>
          <w:lang w:val="el-GR" w:eastAsia="el-GR"/>
        </w:rPr>
        <w:t xml:space="preserve">, εκδίδεται απόφαση για τα αποτελέσματα του </w:t>
      </w:r>
      <w:r w:rsidR="004F5118">
        <w:rPr>
          <w:kern w:val="1"/>
          <w:lang w:val="el-GR" w:eastAsia="el-GR"/>
        </w:rPr>
        <w:t xml:space="preserve">εν λόγω </w:t>
      </w:r>
      <w:r w:rsidRPr="00BD65F6">
        <w:rPr>
          <w:kern w:val="1"/>
          <w:lang w:val="el-GR" w:eastAsia="el-GR"/>
        </w:rPr>
        <w:t>σταδίου</w:t>
      </w:r>
      <w:r w:rsidR="00FF640E">
        <w:rPr>
          <w:kern w:val="1"/>
          <w:lang w:val="el-GR" w:eastAsia="el-GR"/>
        </w:rPr>
        <w:t xml:space="preserve"> </w:t>
      </w:r>
      <w:r w:rsidRPr="00BD65F6">
        <w:rPr>
          <w:kern w:val="1"/>
          <w:lang w:val="el-GR" w:eastAsia="el-GR"/>
        </w:rPr>
        <w:t xml:space="preserve">και η </w:t>
      </w:r>
      <w:r w:rsidRPr="00BD65F6">
        <w:rPr>
          <w:kern w:val="1"/>
          <w:lang w:val="el-GR" w:eastAsia="el-GR"/>
        </w:rPr>
        <w:lastRenderedPageBreak/>
        <w:t>αναθέτουσα</w:t>
      </w:r>
      <w:r w:rsidR="003929DA" w:rsidRPr="00345415">
        <w:rPr>
          <w:rFonts w:eastAsia="Calibri"/>
          <w:i/>
          <w:color w:val="5B9BD5"/>
          <w:kern w:val="1"/>
          <w:lang w:val="el-GR" w:eastAsia="el-GR"/>
        </w:rPr>
        <w:t xml:space="preserve"> </w:t>
      </w:r>
      <w:r w:rsidRPr="00BD65F6">
        <w:rPr>
          <w:kern w:val="1"/>
          <w:lang w:val="el-GR" w:eastAsia="el-GR"/>
        </w:rPr>
        <w:t>αρχή προσκαλεί εγγράφως</w:t>
      </w:r>
      <w:r w:rsidR="00D85700" w:rsidRPr="00BD65F6">
        <w:rPr>
          <w:kern w:val="1"/>
          <w:lang w:val="el-GR" w:eastAsia="el-GR"/>
        </w:rPr>
        <w:t>, μέσω της λειτουργικότητας της «Επικοινωνίας» του ηλεκτρονικού διαγωνισμού στο ΕΣΗΔΗΣ,</w:t>
      </w:r>
      <w:r w:rsidRPr="00BD65F6">
        <w:rPr>
          <w:kern w:val="1"/>
          <w:lang w:val="el-GR" w:eastAsia="el-GR"/>
        </w:rPr>
        <w:t xml:space="preserve"> τον πρώτο σε κατάταξη </w:t>
      </w:r>
      <w:r w:rsidR="00BB56DE">
        <w:rPr>
          <w:kern w:val="1"/>
          <w:lang w:val="el-GR" w:eastAsia="el-GR"/>
        </w:rPr>
        <w:t>προσφέροντα</w:t>
      </w:r>
      <w:r w:rsidRPr="00BD65F6">
        <w:rPr>
          <w:kern w:val="1"/>
          <w:lang w:val="el-GR" w:eastAsia="el-GR"/>
        </w:rPr>
        <w:t>, στον οποίον πρόκειται να γίνει η κατακύρωση («προσωρινός ανάδοχος»), να υποβάλει τα δικαιολογητικά κατακύρωσης, σύμφωνα  με όσα ορίζονται στο άρθρο 103</w:t>
      </w:r>
      <w:r w:rsidR="00D85700">
        <w:rPr>
          <w:kern w:val="1"/>
          <w:lang w:val="el-GR" w:eastAsia="el-GR"/>
        </w:rPr>
        <w:t xml:space="preserve"> και τη</w:t>
      </w:r>
      <w:r w:rsidR="004E592B">
        <w:rPr>
          <w:kern w:val="1"/>
          <w:lang w:val="el-GR" w:eastAsia="el-GR"/>
        </w:rPr>
        <w:t>ν</w:t>
      </w:r>
      <w:r w:rsidR="00D85700">
        <w:rPr>
          <w:kern w:val="1"/>
          <w:lang w:val="el-GR" w:eastAsia="el-GR"/>
        </w:rPr>
        <w:t xml:space="preserve"> παρ. 3.2 της παρούσας</w:t>
      </w:r>
      <w:r w:rsidRPr="00BD65F6">
        <w:rPr>
          <w:kern w:val="1"/>
          <w:lang w:val="el-GR" w:eastAsia="el-GR"/>
        </w:rPr>
        <w:t>, περί πρόσκλησης για υποβολή δικαιολογητικών. Η απόφαση έγκρισης του πρακτικού κατάταξης προσφορών δεν κοινοποιείται στους προσφέροντες και ενσωματώνεται στην απόφαση κατακύρωσης</w:t>
      </w:r>
      <w:r w:rsidR="004E592B">
        <w:rPr>
          <w:rStyle w:val="ad"/>
          <w:kern w:val="1"/>
          <w:lang w:val="el-GR" w:eastAsia="el-GR"/>
        </w:rPr>
        <w:footnoteReference w:id="120"/>
      </w:r>
      <w:r w:rsidRPr="00BD65F6">
        <w:rPr>
          <w:kern w:val="1"/>
          <w:lang w:val="el-GR" w:eastAsia="el-GR"/>
        </w:rPr>
        <w:t>.</w:t>
      </w:r>
    </w:p>
    <w:p w14:paraId="7D1F3BB1" w14:textId="77777777" w:rsidR="00A50C19" w:rsidRPr="006F23A6" w:rsidRDefault="003929DA" w:rsidP="004F5118">
      <w:pPr>
        <w:textAlignment w:val="baseline"/>
        <w:rPr>
          <w:color w:val="000000"/>
          <w:szCs w:val="22"/>
          <w:shd w:val="clear" w:color="auto" w:fill="FFFFFF"/>
          <w:lang w:val="el-GR"/>
        </w:rPr>
      </w:pPr>
      <w:r w:rsidRPr="00BD65F6">
        <w:rPr>
          <w:color w:val="000000"/>
          <w:szCs w:val="22"/>
          <w:shd w:val="clear" w:color="auto" w:fill="FFFFFF"/>
          <w:lang w:val="el-GR"/>
        </w:rPr>
        <w:t xml:space="preserve">Σε κάθε περίπτωση, όταν εξ αρχής έχει υποβληθεί μία προσφορά, </w:t>
      </w:r>
      <w:r w:rsidR="00A72F25" w:rsidRPr="00AC41D3">
        <w:rPr>
          <w:color w:val="000000"/>
          <w:szCs w:val="22"/>
          <w:shd w:val="clear" w:color="auto" w:fill="FFFFFF"/>
          <w:lang w:val="el-GR"/>
        </w:rPr>
        <w:t>τα αποτελέσματα όλων των</w:t>
      </w:r>
      <w:r w:rsidR="00A72F25" w:rsidRPr="00BD65F6">
        <w:rPr>
          <w:color w:val="000000"/>
          <w:szCs w:val="22"/>
          <w:shd w:val="clear" w:color="auto" w:fill="FFFFFF"/>
          <w:lang w:val="el-GR"/>
        </w:rPr>
        <w:t xml:space="preserve"> </w:t>
      </w:r>
      <w:r w:rsidR="00A72F25" w:rsidRPr="00AC41D3">
        <w:rPr>
          <w:color w:val="000000"/>
          <w:szCs w:val="22"/>
          <w:shd w:val="clear" w:color="auto" w:fill="FFFFFF"/>
          <w:lang w:val="el-GR"/>
        </w:rPr>
        <w:t>σταδίων της διαδικασ</w:t>
      </w:r>
      <w:r w:rsidR="00A72F25" w:rsidRPr="00BD65F6">
        <w:rPr>
          <w:color w:val="000000"/>
          <w:szCs w:val="22"/>
          <w:shd w:val="clear" w:color="auto" w:fill="FFFFFF"/>
          <w:lang w:val="el-GR"/>
        </w:rPr>
        <w:t>ίας ανάθεσης, ήτοι Δικαιολογητικών Συμμετοχής, Τεχνικής Προσφοράς και Οικονομικής Προσφοράς, επικυρώ</w:t>
      </w:r>
      <w:r w:rsidR="00A72F25" w:rsidRPr="00AC41D3">
        <w:rPr>
          <w:color w:val="000000"/>
          <w:szCs w:val="22"/>
          <w:shd w:val="clear" w:color="auto" w:fill="FFFFFF"/>
          <w:lang w:val="el-GR"/>
        </w:rPr>
        <w:t>νονται με την απόφαση κατακύρωσης του άρθρου 105</w:t>
      </w:r>
      <w:r w:rsidR="006A42C7">
        <w:rPr>
          <w:color w:val="000000"/>
          <w:szCs w:val="22"/>
          <w:shd w:val="clear" w:color="auto" w:fill="FFFFFF"/>
          <w:lang w:val="el-GR"/>
        </w:rPr>
        <w:t xml:space="preserve"> </w:t>
      </w:r>
      <w:r w:rsidR="00B76F96">
        <w:rPr>
          <w:color w:val="000000"/>
          <w:szCs w:val="22"/>
          <w:shd w:val="clear" w:color="auto" w:fill="FFFFFF"/>
          <w:lang w:val="el-GR"/>
        </w:rPr>
        <w:t>του ν. 4412/2016</w:t>
      </w:r>
      <w:r w:rsidR="00491658">
        <w:rPr>
          <w:color w:val="000000"/>
          <w:szCs w:val="22"/>
          <w:shd w:val="clear" w:color="auto" w:fill="FFFFFF"/>
          <w:lang w:val="el-GR"/>
        </w:rPr>
        <w:t>, σύμφωνα με την παράγραφο</w:t>
      </w:r>
      <w:r w:rsidR="00D260E1">
        <w:rPr>
          <w:color w:val="000000"/>
          <w:szCs w:val="22"/>
          <w:shd w:val="clear" w:color="auto" w:fill="FFFFFF"/>
          <w:lang w:val="el-GR"/>
        </w:rPr>
        <w:t xml:space="preserve"> 3.3 της παρούσας</w:t>
      </w:r>
      <w:r w:rsidR="00B76F96">
        <w:rPr>
          <w:color w:val="000000"/>
          <w:szCs w:val="22"/>
          <w:shd w:val="clear" w:color="auto" w:fill="FFFFFF"/>
          <w:lang w:val="el-GR"/>
        </w:rPr>
        <w:t>,</w:t>
      </w:r>
      <w:r w:rsidR="00A72F25" w:rsidRPr="00BD65F6">
        <w:rPr>
          <w:color w:val="000000"/>
          <w:szCs w:val="22"/>
          <w:shd w:val="clear" w:color="auto" w:fill="FFFFFF"/>
          <w:lang w:val="el-GR"/>
        </w:rPr>
        <w:t xml:space="preserve"> </w:t>
      </w:r>
      <w:r w:rsidR="00A72F25" w:rsidRPr="00AC41D3">
        <w:rPr>
          <w:color w:val="000000"/>
          <w:szCs w:val="22"/>
          <w:shd w:val="clear" w:color="auto" w:fill="FFFFFF"/>
          <w:lang w:val="el-GR"/>
        </w:rPr>
        <w:t>που εκδίδεται μετά το πέρας και</w:t>
      </w:r>
      <w:r w:rsidR="00A72F25" w:rsidRPr="00BD65F6">
        <w:rPr>
          <w:color w:val="000000"/>
          <w:szCs w:val="22"/>
          <w:shd w:val="clear" w:color="auto" w:fill="FFFFFF"/>
          <w:lang w:val="el-GR"/>
        </w:rPr>
        <w:t xml:space="preserve"> </w:t>
      </w:r>
      <w:r w:rsidR="00A72F25" w:rsidRPr="00AC41D3">
        <w:rPr>
          <w:color w:val="000000"/>
          <w:szCs w:val="22"/>
          <w:shd w:val="clear" w:color="auto" w:fill="FFFFFF"/>
          <w:lang w:val="el-GR"/>
        </w:rPr>
        <w:t>του τελευταίου σταδίου της διαδικασίας</w:t>
      </w:r>
      <w:r w:rsidR="00A72F25" w:rsidRPr="00BD65F6">
        <w:rPr>
          <w:color w:val="000000"/>
          <w:szCs w:val="22"/>
          <w:shd w:val="clear" w:color="auto" w:fill="FFFFFF"/>
          <w:lang w:val="el-GR"/>
        </w:rPr>
        <w:t xml:space="preserve">. </w:t>
      </w:r>
      <w:r w:rsidR="004F5118" w:rsidRPr="004F5118">
        <w:rPr>
          <w:color w:val="000000"/>
          <w:szCs w:val="22"/>
          <w:shd w:val="clear" w:color="auto" w:fill="FFFFFF"/>
          <w:lang w:val="el-GR"/>
        </w:rPr>
        <w:t>Κατά της ανωτέρω απόφασης χωρεί προδικαστική προσφυγή ενώπιον</w:t>
      </w:r>
      <w:r w:rsidR="004F5118">
        <w:rPr>
          <w:color w:val="000000"/>
          <w:szCs w:val="22"/>
          <w:shd w:val="clear" w:color="auto" w:fill="FFFFFF"/>
          <w:lang w:val="el-GR"/>
        </w:rPr>
        <w:t xml:space="preserve"> </w:t>
      </w:r>
      <w:r w:rsidR="004F5118" w:rsidRPr="00AD164C">
        <w:rPr>
          <w:color w:val="000000"/>
          <w:szCs w:val="22"/>
          <w:shd w:val="clear" w:color="auto" w:fill="FFFFFF"/>
          <w:lang w:val="el-GR"/>
        </w:rPr>
        <w:t xml:space="preserve">της </w:t>
      </w:r>
      <w:r w:rsidR="00C43570" w:rsidRPr="00AD164C">
        <w:rPr>
          <w:color w:val="000000"/>
          <w:szCs w:val="22"/>
          <w:shd w:val="clear" w:color="auto" w:fill="FFFFFF"/>
          <w:lang w:val="el-GR"/>
        </w:rPr>
        <w:t xml:space="preserve"> Ε.Α.ΔΗ.ΣΥ.,</w:t>
      </w:r>
      <w:r w:rsidR="00C43570">
        <w:rPr>
          <w:color w:val="000000"/>
          <w:szCs w:val="22"/>
          <w:shd w:val="clear" w:color="auto" w:fill="FFFFFF"/>
          <w:lang w:val="el-GR"/>
        </w:rPr>
        <w:t xml:space="preserve"> </w:t>
      </w:r>
      <w:r w:rsidR="004F5118" w:rsidRPr="004F5118">
        <w:rPr>
          <w:color w:val="000000"/>
          <w:szCs w:val="22"/>
          <w:shd w:val="clear" w:color="auto" w:fill="FFFFFF"/>
          <w:lang w:val="el-GR"/>
        </w:rPr>
        <w:t>σύμφωνα με όσα προβλέπονται στην παράγραφο 3.4 της παρούσας</w:t>
      </w:r>
      <w:r w:rsidR="00FF640E">
        <w:rPr>
          <w:rStyle w:val="ad"/>
          <w:color w:val="000000"/>
          <w:szCs w:val="22"/>
          <w:shd w:val="clear" w:color="auto" w:fill="FFFFFF"/>
          <w:lang w:val="el-GR"/>
        </w:rPr>
        <w:footnoteReference w:id="121"/>
      </w:r>
      <w:r w:rsidR="004F5118" w:rsidRPr="004F5118">
        <w:rPr>
          <w:color w:val="000000"/>
          <w:szCs w:val="22"/>
          <w:shd w:val="clear" w:color="auto" w:fill="FFFFFF"/>
          <w:lang w:val="el-GR"/>
        </w:rPr>
        <w:t>.</w:t>
      </w:r>
    </w:p>
    <w:p w14:paraId="3241FD4C" w14:textId="77777777" w:rsidR="003929DA" w:rsidRDefault="003929DA">
      <w:pPr>
        <w:pStyle w:val="-HTML2"/>
        <w:jc w:val="both"/>
        <w:rPr>
          <w:kern w:val="1"/>
          <w:lang w:eastAsia="el-GR"/>
        </w:rPr>
      </w:pPr>
    </w:p>
    <w:p w14:paraId="289F1A29" w14:textId="77777777" w:rsidR="003929DA" w:rsidRDefault="003929DA">
      <w:pPr>
        <w:pStyle w:val="2"/>
        <w:rPr>
          <w:lang w:val="el-GR"/>
        </w:rPr>
      </w:pPr>
      <w:bookmarkStart w:id="50" w:name="_Toc141353232"/>
      <w:r>
        <w:rPr>
          <w:lang w:val="el-GR"/>
        </w:rPr>
        <w:t>3.2</w:t>
      </w:r>
      <w:r>
        <w:rPr>
          <w:lang w:val="el-GR"/>
        </w:rPr>
        <w:tab/>
        <w:t>Πρόσκληση υποβολής δικαιολογητικών προσωρινού αναδόχου</w:t>
      </w:r>
      <w:r>
        <w:rPr>
          <w:rStyle w:val="WW-FootnoteReference11"/>
          <w:lang w:val="el-GR"/>
        </w:rPr>
        <w:footnoteReference w:id="122"/>
      </w:r>
      <w:r>
        <w:rPr>
          <w:lang w:val="el-GR"/>
        </w:rPr>
        <w:t xml:space="preserve"> - Δικαιολογητικά προσωρινού αναδόχου</w:t>
      </w:r>
      <w:bookmarkEnd w:id="50"/>
    </w:p>
    <w:p w14:paraId="7ABB70A8" w14:textId="447648F3"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και τον καλεί να υποβάλει εν</w:t>
      </w:r>
      <w:r w:rsidR="008606B8">
        <w:rPr>
          <w:lang w:val="el-GR"/>
        </w:rPr>
        <w:t>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23494F">
        <w:rPr>
          <w:lang w:val="el-GR"/>
        </w:rPr>
        <w:t>Δ</w:t>
      </w:r>
      <w:r>
        <w:rPr>
          <w:lang w:val="el-GR"/>
        </w:rPr>
        <w:t xml:space="preserve">ιακήρυξης, ως αποδεικτικά στοιχεία για τη μη συνδρομή των λόγων αποκλεισμού της παραγράφου 2.2.3 της </w:t>
      </w:r>
      <w:r w:rsidR="0023494F">
        <w:rPr>
          <w:lang w:val="el-GR"/>
        </w:rPr>
        <w:t>Δ</w:t>
      </w:r>
      <w:r>
        <w:rPr>
          <w:lang w:val="el-GR"/>
        </w:rPr>
        <w:t>ιακήρυξης, καθώς και για την πλήρωση των κριτηρίων ποιοτικής επιλογής των παραγράφων 2.2.4 - 2.2.8  αυτής.</w:t>
      </w:r>
      <w:r w:rsidR="001C4D31" w:rsidRPr="00BD65F6">
        <w:rPr>
          <w:lang w:val="el-GR"/>
        </w:rPr>
        <w:t xml:space="preserve"> </w:t>
      </w:r>
    </w:p>
    <w:p w14:paraId="03DDCE1A" w14:textId="6D0B6415" w:rsidR="00F816F3" w:rsidRDefault="00F816F3" w:rsidP="007E103E">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μορφότυπο PDF</w:t>
      </w:r>
      <w:r>
        <w:rPr>
          <w:color w:val="000000"/>
          <w:lang w:val="el-GR"/>
        </w:rPr>
        <w:t>, σύμφωνα με τα ειδικώς οριζόμενα στην παράγραφο 2.</w:t>
      </w:r>
      <w:r w:rsidR="00C7180B">
        <w:rPr>
          <w:color w:val="000000"/>
          <w:lang w:val="el-GR"/>
        </w:rPr>
        <w:t>4.2</w:t>
      </w:r>
      <w:r>
        <w:rPr>
          <w:color w:val="000000"/>
          <w:lang w:val="el-GR"/>
        </w:rPr>
        <w:t xml:space="preserve">.5 της </w:t>
      </w:r>
      <w:r w:rsidR="000A44F1">
        <w:rPr>
          <w:color w:val="000000"/>
          <w:lang w:val="el-GR"/>
        </w:rPr>
        <w:t>παρούσας</w:t>
      </w:r>
      <w:r>
        <w:rPr>
          <w:color w:val="000000"/>
          <w:lang w:val="el-GR"/>
        </w:rPr>
        <w:t>.</w:t>
      </w:r>
    </w:p>
    <w:p w14:paraId="6F3872AA" w14:textId="77777777" w:rsidR="007E103E" w:rsidRPr="00BF6D04" w:rsidRDefault="00CF2409" w:rsidP="006F79E0">
      <w:pPr>
        <w:rPr>
          <w:strike/>
          <w:lang w:val="el-GR"/>
        </w:rPr>
      </w:pPr>
      <w:r w:rsidRPr="00570C40">
        <w:rPr>
          <w:lang w:val="el-GR"/>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F816F3" w:rsidRPr="00570C40">
        <w:rPr>
          <w:rStyle w:val="ad"/>
          <w:lang w:val="el-GR"/>
        </w:rPr>
        <w:footnoteReference w:id="123"/>
      </w:r>
      <w:r w:rsidR="00D12E38" w:rsidRPr="00570C40">
        <w:rPr>
          <w:lang w:val="el-GR"/>
        </w:rPr>
        <w:t>.</w:t>
      </w:r>
      <w:r w:rsidR="00D12E38">
        <w:rPr>
          <w:lang w:val="el-GR"/>
        </w:rPr>
        <w:t xml:space="preserve"> </w:t>
      </w:r>
    </w:p>
    <w:p w14:paraId="6393DEF0" w14:textId="30093DAA" w:rsidR="003929DA" w:rsidRDefault="003929DA">
      <w:pPr>
        <w:rPr>
          <w:lang w:val="el-GR"/>
        </w:rPr>
      </w:pPr>
      <w:r>
        <w:rPr>
          <w:lang w:val="el-GR"/>
        </w:rPr>
        <w:t xml:space="preserve">Αν δεν προσκομισθούν τα παραπάνω δικαιολογητικά ή υπάρχουν ελλείψεις σε αυτά που </w:t>
      </w:r>
      <w:r w:rsidR="00EB232A">
        <w:rPr>
          <w:lang w:val="el-GR"/>
        </w:rPr>
        <w:t>υπεβλήθηκαν</w:t>
      </w:r>
      <w:r>
        <w:rPr>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6C6827">
        <w:rPr>
          <w:lang w:val="el-GR"/>
        </w:rPr>
        <w:t>ί</w:t>
      </w:r>
      <w:r>
        <w:rPr>
          <w:lang w:val="el-GR"/>
        </w:rPr>
        <w:t>σεις</w:t>
      </w:r>
      <w:r w:rsidR="006C6827">
        <w:rPr>
          <w:lang w:val="el-GR"/>
        </w:rPr>
        <w:t xml:space="preserve"> </w:t>
      </w:r>
      <w:r>
        <w:rPr>
          <w:lang w:val="el-GR"/>
        </w:rPr>
        <w:t xml:space="preserve"> </w:t>
      </w:r>
      <w:r w:rsidR="006C6827">
        <w:rPr>
          <w:lang w:val="el-GR"/>
        </w:rPr>
        <w:t xml:space="preserve">κατά το  άρθρο </w:t>
      </w:r>
      <w:r>
        <w:rPr>
          <w:lang w:val="el-GR"/>
        </w:rPr>
        <w:t xml:space="preserve"> 102 του ν. 4412/2016, εντός δέκα (10) ημερών από την κοινοποίηση της σχετικής πρόσκλησης σε αυτόν.</w:t>
      </w:r>
    </w:p>
    <w:p w14:paraId="3ADC8EB4" w14:textId="6232F142" w:rsidR="003929DA" w:rsidRDefault="001C4D31">
      <w:pPr>
        <w:rPr>
          <w:lang w:val="el-GR"/>
        </w:rPr>
      </w:pPr>
      <w:r w:rsidRPr="00570C40">
        <w:rPr>
          <w:lang w:val="el-GR"/>
        </w:rPr>
        <w:t xml:space="preserve">Ο προσωρινός ανάδοχος δύναται να υποβάλει </w:t>
      </w:r>
      <w:r w:rsidR="006C6827">
        <w:rPr>
          <w:lang w:val="el-GR"/>
        </w:rPr>
        <w:t xml:space="preserve"> προς την αναθέτουσα αρχή, </w:t>
      </w:r>
      <w:r w:rsidR="001B44A3" w:rsidRPr="00570C40">
        <w:rPr>
          <w:lang w:val="el-GR"/>
        </w:rPr>
        <w:t xml:space="preserve"> μέσω της λειτουργικότητας της «Επικοινωνίας» του ηλεκτρονικού διαγωνισμού στο ΕΣΗΔΗΣ,</w:t>
      </w:r>
      <w:r w:rsidRPr="00570C40">
        <w:rPr>
          <w:lang w:val="el-GR"/>
        </w:rPr>
        <w:t xml:space="preserve"> </w:t>
      </w:r>
      <w:r w:rsidR="006C6827">
        <w:rPr>
          <w:lang w:val="el-GR"/>
        </w:rPr>
        <w:t xml:space="preserve"> αίτημα </w:t>
      </w:r>
      <w:r w:rsidRPr="00570C40">
        <w:rPr>
          <w:lang w:val="el-GR"/>
        </w:rPr>
        <w:t xml:space="preserve">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w:t>
      </w:r>
      <w:r w:rsidR="006C6827">
        <w:rPr>
          <w:lang w:val="el-GR"/>
        </w:rPr>
        <w:t>,</w:t>
      </w:r>
      <w:r w:rsidR="007C1146" w:rsidRPr="00570C40">
        <w:rPr>
          <w:lang w:val="el-GR"/>
        </w:rPr>
        <w:t xml:space="preserve">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7C1146" w:rsidRPr="00570C40">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xml:space="preserve">, </w:t>
      </w:r>
      <w:r w:rsidR="006C6827">
        <w:rPr>
          <w:lang w:val="el-GR"/>
        </w:rPr>
        <w:t>όπ</w:t>
      </w:r>
      <w:r w:rsidR="001B44A3" w:rsidRPr="00570C40">
        <w:rPr>
          <w:lang w:val="el-GR"/>
        </w:rPr>
        <w:t>ως  προβλέπετα</w:t>
      </w:r>
      <w:r w:rsidR="00CC135C" w:rsidRPr="00570C40">
        <w:rPr>
          <w:lang w:val="el-GR"/>
        </w:rPr>
        <w:t>ι</w:t>
      </w:r>
      <w:r w:rsidR="006C6827">
        <w:rPr>
          <w:lang w:val="el-GR"/>
        </w:rPr>
        <w:t xml:space="preserve"> </w:t>
      </w:r>
      <w:r w:rsidR="006C6827">
        <w:rPr>
          <w:lang w:val="el-GR"/>
        </w:rPr>
        <w:lastRenderedPageBreak/>
        <w:t>ανωτέρω</w:t>
      </w:r>
      <w:r w:rsidR="001B44A3" w:rsidRPr="00570C40">
        <w:rPr>
          <w:lang w:val="el-GR"/>
        </w:rPr>
        <w:t xml:space="preserve">. </w:t>
      </w:r>
      <w:r w:rsidR="003929DA" w:rsidRPr="00570C40">
        <w:rPr>
          <w:lang w:val="el-GR"/>
        </w:rPr>
        <w:t xml:space="preserve">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r w:rsidR="00EB232A" w:rsidRPr="00570C40">
        <w:rPr>
          <w:lang w:val="el-GR"/>
        </w:rPr>
        <w:t>κατ’</w:t>
      </w:r>
      <w:r w:rsidR="003929DA" w:rsidRPr="00570C40">
        <w:rPr>
          <w:lang w:val="el-GR"/>
        </w:rPr>
        <w:t xml:space="preserve"> εφαρμογή της διάταξης του πρώτου εδαφίου της παρ. 5 του άρθρου 79  του ν. 4412/2016, τηρουμένων των αρχών της ίσης μεταχείρισης και της διαφάνειας.</w:t>
      </w:r>
    </w:p>
    <w:p w14:paraId="3A5B7059" w14:textId="77777777"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60F1E1D1" w14:textId="77777777"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 xml:space="preserve">(ΕΕΕΣ) </w:t>
      </w:r>
      <w:r>
        <w:rPr>
          <w:lang w:val="el-GR"/>
        </w:rPr>
        <w:t xml:space="preserve"> είναι εκ προθέσεως απατηλά, ή έχουν υποβληθεί πλαστά αποδεικτικά στοιχεία , ή </w:t>
      </w:r>
    </w:p>
    <w:p w14:paraId="3A7106D0" w14:textId="77777777" w:rsidR="003929DA" w:rsidRDefault="003929DA">
      <w:pPr>
        <w:rPr>
          <w:lang w:val="el-GR"/>
        </w:rPr>
      </w:pPr>
      <w:r>
        <w:rPr>
          <w:lang w:val="el-GR"/>
        </w:rPr>
        <w:t>ii)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14:paraId="1D1F2505" w14:textId="48F07239" w:rsidR="003929DA" w:rsidRDefault="003929DA">
      <w:pPr>
        <w:rPr>
          <w:lang w:val="el-GR"/>
        </w:rPr>
      </w:pPr>
      <w:r>
        <w:rPr>
          <w:lang w:val="el-GR"/>
        </w:rPr>
        <w:t xml:space="preserve">iii) από τα δικαιολογητικά που προσκομίσθηκαν νομίμως και εμπροθέσμως, δεν </w:t>
      </w:r>
      <w:r w:rsidR="007C1146" w:rsidRPr="007C1146">
        <w:rPr>
          <w:lang w:val="el-GR"/>
        </w:rPr>
        <w:t xml:space="preserve">αποδεικνύεται </w:t>
      </w:r>
      <w:r w:rsidR="007C1146" w:rsidRPr="00C6124D">
        <w:rPr>
          <w:lang w:val="el-GR"/>
        </w:rPr>
        <w:t>η μη συνδρομή των λόγων αποκλεισμού</w:t>
      </w:r>
      <w:r w:rsidR="008E4151">
        <w:rPr>
          <w:lang w:val="el-GR"/>
        </w:rPr>
        <w:t>,</w:t>
      </w:r>
      <w:r w:rsidR="007C1146" w:rsidRPr="00C6124D">
        <w:rPr>
          <w:lang w:val="el-GR"/>
        </w:rPr>
        <w:t xml:space="preserve"> </w:t>
      </w:r>
      <w:r w:rsidRPr="00C6124D">
        <w:rPr>
          <w:lang w:val="el-GR"/>
        </w:rPr>
        <w:t xml:space="preserve">σύμφωνα με </w:t>
      </w:r>
      <w:r w:rsidR="000C4BEA" w:rsidRPr="00C6124D">
        <w:rPr>
          <w:lang w:val="el-GR"/>
        </w:rPr>
        <w:t>την παράγραφο</w:t>
      </w:r>
      <w:r w:rsidRPr="00C6124D">
        <w:rPr>
          <w:lang w:val="el-GR"/>
        </w:rPr>
        <w:t xml:space="preserve"> 2.2.3 (λόγοι αποκλεισμού) </w:t>
      </w:r>
      <w:r w:rsidR="007C1146" w:rsidRPr="00C6124D">
        <w:rPr>
          <w:lang w:val="el-GR"/>
        </w:rPr>
        <w:t>ή</w:t>
      </w:r>
      <w:r w:rsidR="007C1146">
        <w:rPr>
          <w:lang w:val="el-GR"/>
        </w:rPr>
        <w:t xml:space="preserve"> η πλήρωση μιας ή περισσ</w:t>
      </w:r>
      <w:r w:rsidR="008E4151">
        <w:rPr>
          <w:lang w:val="el-GR"/>
        </w:rPr>
        <w:t>ότε</w:t>
      </w:r>
      <w:r w:rsidR="007C1146">
        <w:rPr>
          <w:lang w:val="el-GR"/>
        </w:rPr>
        <w:t xml:space="preserve">ρων από τις απαιτήσεις των κριτηρίων ποιοτικής επιλογής σύμφωνα με </w:t>
      </w:r>
      <w:r w:rsidR="000C4BEA">
        <w:rPr>
          <w:lang w:val="el-GR"/>
        </w:rPr>
        <w:t>τις παραγράφους</w:t>
      </w:r>
      <w:r w:rsidR="007C1146">
        <w:rPr>
          <w:lang w:val="el-GR"/>
        </w:rPr>
        <w:t xml:space="preserve"> </w:t>
      </w:r>
      <w:r>
        <w:rPr>
          <w:lang w:val="el-GR"/>
        </w:rPr>
        <w:t>2.2.4 έως 2.2.8 (κριτήρια ποιοτικής επιλογής) της παρούσας</w:t>
      </w:r>
      <w:r w:rsidR="00491658">
        <w:rPr>
          <w:lang w:val="el-GR"/>
        </w:rPr>
        <w:t>.</w:t>
      </w:r>
      <w:r>
        <w:rPr>
          <w:lang w:val="el-GR"/>
        </w:rPr>
        <w:t xml:space="preserve"> </w:t>
      </w:r>
    </w:p>
    <w:p w14:paraId="4EDBE0EB" w14:textId="1A3DEE06"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 xml:space="preserve">το Ευρωπαϊκό Ενιαίο Έγγραφο Σύμβασης (ΕΕΕΣ) ότι πληροί,  οι οποίες </w:t>
      </w:r>
      <w:r w:rsidR="008E4151">
        <w:rPr>
          <w:lang w:val="el-GR"/>
        </w:rPr>
        <w:t>(</w:t>
      </w:r>
      <w:r w:rsidRPr="006F79E0">
        <w:rPr>
          <w:lang w:val="el-GR"/>
        </w:rPr>
        <w:t>μεταβολές</w:t>
      </w:r>
      <w:r w:rsidR="008E4151">
        <w:rPr>
          <w:lang w:val="el-GR"/>
        </w:rPr>
        <w:t xml:space="preserve">) είτε </w:t>
      </w:r>
      <w:r w:rsidRPr="006F79E0">
        <w:rPr>
          <w:lang w:val="el-GR"/>
        </w:rPr>
        <w:t xml:space="preserve"> επήλθαν</w:t>
      </w:r>
      <w:r w:rsidR="008E4151">
        <w:rPr>
          <w:lang w:val="el-GR"/>
        </w:rPr>
        <w:t xml:space="preserve">, είτε </w:t>
      </w:r>
      <w:r w:rsidRPr="006F79E0">
        <w:rPr>
          <w:lang w:val="el-GR"/>
        </w:rPr>
        <w:t xml:space="preserve"> έλαβε γνώση </w:t>
      </w:r>
      <w:r w:rsidR="008E4151">
        <w:rPr>
          <w:lang w:val="el-GR"/>
        </w:rPr>
        <w:t xml:space="preserve"> αυτών </w:t>
      </w:r>
      <w:r w:rsidRPr="006F79E0">
        <w:rPr>
          <w:lang w:val="el-GR"/>
        </w:rPr>
        <w:t xml:space="preserve">μετά τη δήλωση και μέχρι την ημέρα της σύναψης της σύμβασης (οψιγενείς μεταβολές), δεν καταπίπτει υπέρ της </w:t>
      </w:r>
      <w:r w:rsidR="008E4151">
        <w:rPr>
          <w:lang w:val="el-GR"/>
        </w:rPr>
        <w:t>α</w:t>
      </w:r>
      <w:r w:rsidRPr="006F79E0">
        <w:rPr>
          <w:lang w:val="el-GR"/>
        </w:rPr>
        <w:t xml:space="preserve">ναθέτουσας </w:t>
      </w:r>
      <w:r w:rsidR="008E4151">
        <w:rPr>
          <w:lang w:val="el-GR"/>
        </w:rPr>
        <w:t>α</w:t>
      </w:r>
      <w:r w:rsidRPr="006F79E0">
        <w:rPr>
          <w:lang w:val="el-GR"/>
        </w:rPr>
        <w:t>ρχής η εγγύηση συμμετοχής του</w:t>
      </w:r>
      <w:r w:rsidRPr="006F79E0">
        <w:rPr>
          <w:rStyle w:val="WW-FootnoteReference11"/>
          <w:lang w:val="el-GR"/>
        </w:rPr>
        <w:footnoteReference w:id="124"/>
      </w:r>
      <w:r w:rsidRPr="006F79E0">
        <w:rPr>
          <w:lang w:val="el-GR"/>
        </w:rPr>
        <w:t>.</w:t>
      </w:r>
      <w:r>
        <w:rPr>
          <w:lang w:val="el-GR"/>
        </w:rPr>
        <w:t xml:space="preserve"> </w:t>
      </w:r>
    </w:p>
    <w:p w14:paraId="645088BC" w14:textId="3947141B" w:rsidR="003929DA" w:rsidRDefault="003929DA">
      <w:pPr>
        <w:rPr>
          <w:lang w:val="el-GR"/>
        </w:rPr>
      </w:pPr>
      <w:r>
        <w:rPr>
          <w:lang w:val="el-GR"/>
        </w:rPr>
        <w:t xml:space="preserve">Αν κανένας από τους προσφέροντες δεν υποβάλει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w:t>
      </w:r>
      <w:r w:rsidR="000A44F1">
        <w:rPr>
          <w:lang w:val="el-GR"/>
        </w:rPr>
        <w:t>παρούσας</w:t>
      </w:r>
      <w:r>
        <w:rPr>
          <w:lang w:val="el-GR"/>
        </w:rPr>
        <w:t xml:space="preserve"> </w:t>
      </w:r>
      <w:r w:rsidR="008E4151">
        <w:rPr>
          <w:lang w:val="el-GR"/>
        </w:rPr>
        <w:t>Δ</w:t>
      </w:r>
      <w:r>
        <w:rPr>
          <w:lang w:val="el-GR"/>
        </w:rPr>
        <w:t xml:space="preserve">ιακήρυξης και β) </w:t>
      </w:r>
      <w:r w:rsidR="008E4151">
        <w:rPr>
          <w:lang w:val="el-GR"/>
        </w:rPr>
        <w:t xml:space="preserve"> </w:t>
      </w:r>
      <w:r>
        <w:rPr>
          <w:lang w:val="el-GR"/>
        </w:rPr>
        <w:t xml:space="preserve">πληροί τα σχετικά κριτήρια ποιοτικής επιλογής τα οποία έχουν καθοριστεί σύμφωνα με τις παραγράφους 2.2.4 -2.2.8 της παρούσας </w:t>
      </w:r>
      <w:r w:rsidR="008E4151">
        <w:rPr>
          <w:lang w:val="el-GR"/>
        </w:rPr>
        <w:t>Δ</w:t>
      </w:r>
      <w:r>
        <w:rPr>
          <w:lang w:val="el-GR"/>
        </w:rPr>
        <w:t xml:space="preserve">ιακήρυξης, η διαδικασία ματαιώνεται. </w:t>
      </w:r>
    </w:p>
    <w:p w14:paraId="009A8DAF" w14:textId="77777777"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074E0154" w14:textId="77777777" w:rsidR="003929DA" w:rsidRDefault="003929DA">
      <w:pPr>
        <w:rPr>
          <w:lang w:val="el-GR"/>
        </w:rPr>
      </w:pPr>
    </w:p>
    <w:p w14:paraId="5695AB1D" w14:textId="77777777" w:rsidR="003929DA" w:rsidRDefault="00491658">
      <w:pPr>
        <w:pStyle w:val="2"/>
        <w:rPr>
          <w:lang w:val="el-GR"/>
        </w:rPr>
      </w:pPr>
      <w:r>
        <w:rPr>
          <w:lang w:val="el-GR"/>
        </w:rPr>
        <w:t xml:space="preserve"> </w:t>
      </w:r>
      <w:bookmarkStart w:id="51" w:name="_Toc141353233"/>
      <w:r w:rsidR="003929DA">
        <w:rPr>
          <w:lang w:val="el-GR"/>
        </w:rPr>
        <w:t>3.3</w:t>
      </w:r>
      <w:r w:rsidR="003929DA">
        <w:rPr>
          <w:lang w:val="el-GR"/>
        </w:rPr>
        <w:tab/>
        <w:t>Κατακύρωση - σύναψη σύμβασης</w:t>
      </w:r>
      <w:r w:rsidR="005C4697">
        <w:rPr>
          <w:rStyle w:val="ad"/>
          <w:lang w:val="el-GR"/>
        </w:rPr>
        <w:footnoteReference w:id="125"/>
      </w:r>
      <w:bookmarkEnd w:id="51"/>
      <w:r w:rsidR="003929DA">
        <w:rPr>
          <w:lang w:val="el-GR"/>
        </w:rPr>
        <w:t xml:space="preserve"> </w:t>
      </w:r>
    </w:p>
    <w:p w14:paraId="0C40F04B" w14:textId="05B00137" w:rsidR="006A42C7" w:rsidRDefault="006A42C7" w:rsidP="006A42C7">
      <w:pPr>
        <w:rPr>
          <w:lang w:val="el-GR"/>
        </w:rPr>
      </w:pPr>
      <w:r w:rsidRPr="007D4F03">
        <w:rPr>
          <w:b/>
          <w:lang w:val="el-GR"/>
        </w:rPr>
        <w:t>3.3.</w:t>
      </w:r>
      <w:r w:rsidR="003B264E">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w:t>
      </w:r>
      <w:r w:rsidR="00204B65">
        <w:rPr>
          <w:lang w:val="el-GR"/>
        </w:rPr>
        <w:t>΄</w:t>
      </w:r>
      <w:r>
        <w:rPr>
          <w:lang w:val="el-GR"/>
        </w:rPr>
        <w:t xml:space="preserve"> &amp; β</w:t>
      </w:r>
      <w:r w:rsidR="00204B65">
        <w:rPr>
          <w:lang w:val="el-GR"/>
        </w:rPr>
        <w:t>΄</w:t>
      </w:r>
      <w:r>
        <w:rPr>
          <w:lang w:val="el-GR"/>
        </w:rPr>
        <w:t xml:space="preserve">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14:paraId="324F29B7" w14:textId="19CCF01B" w:rsidR="006A42C7" w:rsidRDefault="00E906F0" w:rsidP="006A42C7">
      <w:pPr>
        <w:rPr>
          <w:lang w:val="el-GR"/>
        </w:rPr>
      </w:pPr>
      <w:r w:rsidRPr="007D4F03">
        <w:rPr>
          <w:color w:val="000000"/>
          <w:szCs w:val="22"/>
          <w:shd w:val="clear" w:color="auto" w:fill="FFFFFF"/>
          <w:lang w:val="el-GR"/>
        </w:rPr>
        <w:t>Η αναθέτουσα αρχή κοινοποιεί, μέσω της λειτουργικότητας της «Επικοινωνίας»</w:t>
      </w:r>
      <w:r w:rsidR="00204B65">
        <w:rPr>
          <w:color w:val="000000"/>
          <w:szCs w:val="22"/>
          <w:shd w:val="clear" w:color="auto" w:fill="FFFFFF"/>
          <w:lang w:val="el-GR"/>
        </w:rPr>
        <w:t xml:space="preserve">  του διαγωνισμού  στο  ΕΣΗΔΗΣ</w:t>
      </w:r>
      <w:r w:rsidRPr="007D4F03">
        <w:rPr>
          <w:color w:val="000000"/>
          <w:szCs w:val="22"/>
          <w:shd w:val="clear" w:color="auto" w:fill="FFFFFF"/>
          <w:lang w:val="el-GR"/>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Pr>
          <w:color w:val="000000"/>
          <w:szCs w:val="22"/>
          <w:shd w:val="clear" w:color="auto" w:fill="FFFFFF"/>
          <w:lang w:val="el-GR"/>
        </w:rPr>
        <w:t xml:space="preserve">». </w:t>
      </w:r>
      <w:r w:rsidR="006A42C7" w:rsidRPr="00CE73AA">
        <w:rPr>
          <w:lang w:val="el-GR"/>
        </w:rPr>
        <w:t>Μετά την έκδοση και κοινοπ</w:t>
      </w:r>
      <w:r w:rsidR="006A42C7">
        <w:rPr>
          <w:lang w:val="el-GR"/>
        </w:rPr>
        <w:t xml:space="preserve">οίηση της απόφασης κατακύρωσης </w:t>
      </w:r>
      <w:r w:rsidR="006A42C7" w:rsidRPr="00CE73AA">
        <w:rPr>
          <w:lang w:val="el-GR"/>
        </w:rPr>
        <w:t>οι προσφέροντες λαμβάνουν γνώση των λοιπών συμμετεχόντων στη διαδικασία και των στοιχεί</w:t>
      </w:r>
      <w:r w:rsidR="006A42C7">
        <w:rPr>
          <w:lang w:val="el-GR"/>
        </w:rPr>
        <w:t xml:space="preserve">ων που </w:t>
      </w:r>
      <w:r w:rsidR="006A42C7">
        <w:rPr>
          <w:lang w:val="el-GR"/>
        </w:rPr>
        <w:lastRenderedPageBreak/>
        <w:t xml:space="preserve">υποβλήθηκαν από </w:t>
      </w:r>
      <w:r w:rsidR="00D13A1A">
        <w:rPr>
          <w:lang w:val="el-GR"/>
        </w:rPr>
        <w:t>αυτούς, με ενέργειες της αναθέτουσας αρχής</w:t>
      </w:r>
      <w:r w:rsidR="00D13A1A">
        <w:rPr>
          <w:rStyle w:val="ad"/>
          <w:lang w:val="el-GR"/>
        </w:rPr>
        <w:footnoteReference w:id="126"/>
      </w:r>
      <w:r w:rsidR="00D13A1A" w:rsidRPr="00BE6FAB">
        <w:rPr>
          <w:lang w:val="el-GR"/>
        </w:rPr>
        <w:t>.</w:t>
      </w:r>
      <w:r w:rsidR="006A42C7" w:rsidRPr="00CE73AA">
        <w:rPr>
          <w:lang w:val="el-GR"/>
        </w:rPr>
        <w:t xml:space="preserve"> Κατά της απόφασης κατακύρωσης χωρεί προδικαστική προσφυγή ενώπιον της</w:t>
      </w:r>
      <w:r w:rsidR="00060A38">
        <w:rPr>
          <w:lang w:val="el-GR"/>
        </w:rPr>
        <w:t xml:space="preserve"> </w:t>
      </w:r>
      <w:r w:rsidR="00C43570">
        <w:rPr>
          <w:color w:val="000000"/>
          <w:szCs w:val="22"/>
          <w:shd w:val="clear" w:color="auto" w:fill="FFFFFF"/>
          <w:lang w:val="el-GR"/>
        </w:rPr>
        <w:t>Ε.Α.ΔΗ.ΣΥ.</w:t>
      </w:r>
      <w:r w:rsidR="006A42C7" w:rsidRPr="00CE73AA">
        <w:rPr>
          <w:lang w:val="el-GR"/>
        </w:rPr>
        <w:t xml:space="preserve">, σύμφωνα με την παράγραφο 3.4 της </w:t>
      </w:r>
      <w:r w:rsidR="000A44F1">
        <w:rPr>
          <w:lang w:val="el-GR"/>
        </w:rPr>
        <w:t>παρούσας</w:t>
      </w:r>
      <w:r w:rsidR="006A42C7" w:rsidRPr="00CE73AA">
        <w:rPr>
          <w:lang w:val="el-GR"/>
        </w:rPr>
        <w:t>. Δεν επιτρέπεται η άσκηση άλλης διοικητικής προσφυγής κατά της ανωτέρω απόφασης.</w:t>
      </w:r>
      <w:r w:rsidR="006A42C7" w:rsidRPr="00CE73AA">
        <w:rPr>
          <w:vertAlign w:val="superscript"/>
          <w:lang w:val="el-GR"/>
        </w:rPr>
        <w:footnoteReference w:id="127"/>
      </w:r>
    </w:p>
    <w:p w14:paraId="3352790C" w14:textId="77777777"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14:paraId="7DFA9CFE" w14:textId="77777777"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14:paraId="1265C219" w14:textId="0D7C8379" w:rsidR="001B44A3" w:rsidRPr="00060A38" w:rsidRDefault="003929DA">
      <w:pPr>
        <w:pStyle w:val="-HTML2"/>
        <w:jc w:val="both"/>
        <w:rPr>
          <w:rFonts w:ascii="Calibri" w:hAnsi="Calibri" w:cs="Calibri"/>
          <w:sz w:val="22"/>
          <w:szCs w:val="22"/>
        </w:rPr>
      </w:pPr>
      <w:r>
        <w:rPr>
          <w:rFonts w:ascii="Calibri" w:hAnsi="Calibri" w:cs="Calibri"/>
          <w:sz w:val="22"/>
          <w:szCs w:val="24"/>
        </w:rPr>
        <w:t xml:space="preserve">β) </w:t>
      </w:r>
      <w:r w:rsidRPr="00060A38">
        <w:rPr>
          <w:rFonts w:ascii="Calibri" w:hAnsi="Calibri" w:cs="Calibri"/>
          <w:sz w:val="22"/>
          <w:szCs w:val="22"/>
        </w:rPr>
        <w:t>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 </w:t>
      </w:r>
      <w:r w:rsidR="00C43570" w:rsidRPr="00AD164C">
        <w:rPr>
          <w:rFonts w:ascii="Calibri" w:hAnsi="Calibri" w:cs="Calibri"/>
          <w:color w:val="000000"/>
          <w:sz w:val="22"/>
          <w:szCs w:val="22"/>
          <w:shd w:val="clear" w:color="auto" w:fill="FFFFFF"/>
        </w:rPr>
        <w:t>Ε.Α.ΔΗ.ΣΥ</w:t>
      </w:r>
      <w:r w:rsidR="00C43570" w:rsidRPr="00060A38">
        <w:rPr>
          <w:rFonts w:ascii="Calibri" w:hAnsi="Calibri" w:cs="Calibri"/>
          <w:color w:val="000000"/>
          <w:sz w:val="22"/>
          <w:szCs w:val="22"/>
          <w:shd w:val="clear" w:color="auto" w:fill="FFFFFF"/>
        </w:rPr>
        <w:t xml:space="preserve"> </w:t>
      </w:r>
      <w:r w:rsidRPr="00060A38">
        <w:rPr>
          <w:rFonts w:ascii="Calibri" w:hAnsi="Calibri" w:cs="Calibri"/>
          <w:sz w:val="22"/>
          <w:szCs w:val="22"/>
        </w:rPr>
        <w:t>και σε περίπτωση άσκησης αίτησης αναστολής</w:t>
      </w:r>
      <w:r w:rsidR="000D24F7">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w:t>
      </w:r>
      <w:r w:rsidR="00C43570" w:rsidRPr="001E5219">
        <w:rPr>
          <w:rFonts w:ascii="Calibri" w:hAnsi="Calibri" w:cs="Calibri"/>
          <w:color w:val="000000"/>
          <w:sz w:val="22"/>
          <w:szCs w:val="22"/>
          <w:shd w:val="clear" w:color="auto" w:fill="FFFFFF"/>
        </w:rPr>
        <w:t xml:space="preserve"> </w:t>
      </w:r>
      <w:r w:rsidR="00C43570" w:rsidRPr="00AD164C">
        <w:rPr>
          <w:rFonts w:ascii="Calibri" w:hAnsi="Calibri" w:cs="Calibri"/>
          <w:color w:val="000000"/>
          <w:sz w:val="22"/>
          <w:szCs w:val="22"/>
          <w:shd w:val="clear" w:color="auto" w:fill="FFFFFF"/>
        </w:rPr>
        <w:t>Ε.Α.ΔΗ.ΣΥ.</w:t>
      </w:r>
      <w:r w:rsidRPr="00AD164C">
        <w:rPr>
          <w:rFonts w:ascii="Calibri" w:hAnsi="Calibri" w:cs="Calibri"/>
          <w:sz w:val="22"/>
          <w:szCs w:val="22"/>
        </w:rPr>
        <w:t>, εκδοθεί</w:t>
      </w:r>
      <w:r w:rsidRPr="00060A38">
        <w:rPr>
          <w:rFonts w:ascii="Calibri" w:hAnsi="Calibri" w:cs="Calibri"/>
          <w:sz w:val="22"/>
          <w:szCs w:val="22"/>
        </w:rPr>
        <w:t xml:space="preserve"> απόφαση επί της αίτησης, με την επιφύλαξη της χορήγησης προσωρινής διαταγής, σύμφωνα με όσα ορίζονται  </w:t>
      </w:r>
      <w:r w:rsidRPr="009E23A8">
        <w:rPr>
          <w:rFonts w:ascii="Calibri" w:hAnsi="Calibri" w:cs="Calibri"/>
          <w:sz w:val="22"/>
          <w:szCs w:val="22"/>
        </w:rPr>
        <w:t>στο τελευταίο εδάφιο της </w:t>
      </w:r>
      <w:hyperlink r:id="rId20" w:anchor="art372_4" w:history="1">
        <w:r w:rsidRPr="009E23A8">
          <w:rPr>
            <w:rFonts w:ascii="Calibri" w:hAnsi="Calibri" w:cs="Calibri"/>
            <w:sz w:val="22"/>
            <w:szCs w:val="22"/>
          </w:rPr>
          <w:t>παρ.</w:t>
        </w:r>
      </w:hyperlink>
      <w:hyperlink r:id="rId21" w:anchor="art372_4" w:history="1"/>
      <w:hyperlink r:id="rId22" w:anchor="art372_4" w:history="1">
        <w:r w:rsidRPr="009E23A8">
          <w:rPr>
            <w:rFonts w:ascii="Calibri" w:hAnsi="Calibri" w:cs="Calibri"/>
            <w:sz w:val="22"/>
            <w:szCs w:val="22"/>
          </w:rPr>
          <w:t xml:space="preserve"> 4 του άρθρου 372</w:t>
        </w:r>
      </w:hyperlink>
      <w:r w:rsidRPr="009E23A8">
        <w:rPr>
          <w:rFonts w:ascii="Calibri" w:hAnsi="Calibri" w:cs="Calibri"/>
          <w:sz w:val="22"/>
          <w:szCs w:val="22"/>
        </w:rPr>
        <w:t xml:space="preserve"> του ν. 4412/2016</w:t>
      </w:r>
      <w:r w:rsidRPr="00060A38">
        <w:rPr>
          <w:rFonts w:ascii="Calibri" w:hAnsi="Calibri" w:cs="Calibri"/>
          <w:sz w:val="22"/>
          <w:szCs w:val="22"/>
        </w:rPr>
        <w:t>,</w:t>
      </w:r>
    </w:p>
    <w:p w14:paraId="64D3FC71" w14:textId="77777777" w:rsidR="003929DA" w:rsidRPr="008F560D" w:rsidRDefault="003929DA">
      <w:pPr>
        <w:pStyle w:val="-HTML2"/>
        <w:jc w:val="both"/>
        <w:rPr>
          <w:rFonts w:ascii="Calibri" w:hAnsi="Calibri" w:cs="Calibri"/>
          <w:sz w:val="22"/>
          <w:szCs w:val="22"/>
        </w:rPr>
      </w:pPr>
      <w:r w:rsidRPr="00683E15">
        <w:rPr>
          <w:rFonts w:ascii="Calibri" w:hAnsi="Calibri" w:cs="Calibri"/>
          <w:sz w:val="22"/>
          <w:szCs w:val="22"/>
        </w:rPr>
        <w:t xml:space="preserve">γ) ολοκληρωθεί επιτυχώς ο </w:t>
      </w:r>
      <w:r w:rsidRPr="008F560D">
        <w:rPr>
          <w:rFonts w:ascii="Calibri" w:hAnsi="Calibri" w:cs="Calibri"/>
          <w:sz w:val="22"/>
          <w:szCs w:val="22"/>
        </w:rPr>
        <w:t>προσυμβατικός έλεγχος από το Ελεγκτικό Συνέδριο, σύμφωνα με τα άρθρα 324 έως 327 του ν. 4700/2020, εφόσον απαιτείται,</w:t>
      </w:r>
    </w:p>
    <w:p w14:paraId="33886034" w14:textId="2112664D" w:rsidR="003929DA" w:rsidRPr="008C11C4" w:rsidRDefault="003929DA" w:rsidP="008C11C4">
      <w:pPr>
        <w:pStyle w:val="-HTML2"/>
        <w:jc w:val="both"/>
        <w:rPr>
          <w:rFonts w:ascii="Calibri" w:hAnsi="Calibri" w:cs="Calibri"/>
          <w:sz w:val="22"/>
          <w:szCs w:val="24"/>
        </w:rPr>
      </w:pPr>
      <w:r>
        <w:rPr>
          <w:rFonts w:ascii="Calibri" w:hAnsi="Calibri" w:cs="Calibri"/>
          <w:sz w:val="22"/>
          <w:szCs w:val="24"/>
        </w:rPr>
        <w:t>και </w:t>
      </w:r>
      <w:r>
        <w:rPr>
          <w:rFonts w:ascii="Calibri" w:hAnsi="Calibri" w:cs="Calibri"/>
          <w:sz w:val="22"/>
          <w:szCs w:val="24"/>
        </w:rPr>
        <w:br/>
        <w:t xml:space="preserve">δ) ο </w:t>
      </w:r>
      <w:r w:rsidR="00485235">
        <w:rPr>
          <w:rFonts w:ascii="Calibri" w:hAnsi="Calibri" w:cs="Calibri"/>
          <w:sz w:val="22"/>
          <w:szCs w:val="24"/>
        </w:rPr>
        <w:t xml:space="preserve"> </w:t>
      </w:r>
      <w:r w:rsidR="00BB560B">
        <w:rPr>
          <w:rFonts w:ascii="Calibri" w:hAnsi="Calibri" w:cs="Calibri"/>
          <w:sz w:val="22"/>
          <w:szCs w:val="24"/>
        </w:rPr>
        <w:t>προσωρινός ανάδοχος</w:t>
      </w:r>
      <w:r>
        <w:rPr>
          <w:rFonts w:ascii="Calibri" w:hAnsi="Calibri" w:cs="Calibri"/>
          <w:sz w:val="22"/>
          <w:szCs w:val="24"/>
        </w:rPr>
        <w:t xml:space="preserve"> υποβάλει</w:t>
      </w:r>
      <w:r w:rsidRPr="00BB560B">
        <w:rPr>
          <w:rFonts w:ascii="Calibri" w:hAnsi="Calibri" w:cs="Calibri"/>
          <w:sz w:val="22"/>
          <w:szCs w:val="24"/>
        </w:rPr>
        <w:t>,</w:t>
      </w:r>
      <w:r>
        <w:rPr>
          <w:rFonts w:ascii="Calibri" w:hAnsi="Calibri" w:cs="Calibri"/>
          <w:sz w:val="22"/>
          <w:szCs w:val="24"/>
        </w:rPr>
        <w:t xml:space="preserve"> έπειτα από σχετική πρόσκληση, υπεύθυνη δήλωση, που υπογράφεται σύμφωνα με όσα ορίζονται στο </w:t>
      </w:r>
      <w:hyperlink r:id="rId23" w:history="1">
        <w:r w:rsidRPr="001F1DCF">
          <w:rPr>
            <w:rFonts w:ascii="Calibri" w:hAnsi="Calibri" w:cs="Calibri"/>
            <w:sz w:val="22"/>
            <w:szCs w:val="24"/>
          </w:rPr>
          <w:t>άρθρο 79Α</w:t>
        </w:r>
      </w:hyperlink>
      <w:r w:rsidRPr="001F1DCF">
        <w:rPr>
          <w:rFonts w:ascii="Calibri" w:hAnsi="Calibri" w:cs="Calibri"/>
          <w:sz w:val="22"/>
          <w:szCs w:val="24"/>
        </w:rPr>
        <w:t xml:space="preserve"> του ν. 4412/2016</w:t>
      </w:r>
      <w:r>
        <w:rPr>
          <w:rFonts w:ascii="Calibri" w:hAnsi="Calibri" w:cs="Calibri"/>
          <w:sz w:val="22"/>
          <w:szCs w:val="24"/>
        </w:rPr>
        <w:t>, στην οποία δηλώνεται ότι δεν έχουν επέλθει στο πρόσωπό του οψιγενείς μεταβολές κατά την έννοια του </w:t>
      </w:r>
      <w:hyperlink r:id="rId24" w:anchor="art104" w:history="1">
        <w:r w:rsidRPr="001F1DCF">
          <w:rPr>
            <w:rFonts w:ascii="Calibri" w:hAnsi="Calibri" w:cs="Calibri"/>
            <w:sz w:val="22"/>
            <w:szCs w:val="24"/>
          </w:rPr>
          <w:t>άρθρου 104</w:t>
        </w:r>
      </w:hyperlink>
      <w:r w:rsidRPr="001F1DCF">
        <w:rPr>
          <w:rFonts w:ascii="Calibri" w:hAnsi="Calibri" w:cs="Calibri"/>
          <w:sz w:val="22"/>
          <w:szCs w:val="24"/>
        </w:rPr>
        <w:t xml:space="preserve"> του ν. 4412/2016</w:t>
      </w:r>
      <w:r w:rsidR="00BB560B">
        <w:rPr>
          <w:rFonts w:ascii="Calibri" w:hAnsi="Calibri" w:cs="Calibri"/>
          <w:sz w:val="22"/>
          <w:szCs w:val="24"/>
        </w:rPr>
        <w:t>.</w:t>
      </w:r>
      <w:r>
        <w:rPr>
          <w:rFonts w:ascii="Calibri" w:hAnsi="Calibri" w:cs="Calibri"/>
          <w:sz w:val="22"/>
          <w:szCs w:val="24"/>
        </w:rPr>
        <w:t xml:space="preserve"> </w:t>
      </w:r>
      <w:r w:rsidR="008C11C4" w:rsidRPr="0035532D">
        <w:rPr>
          <w:rFonts w:ascii="Calibri" w:hAnsi="Calibri" w:cs="Calibri"/>
          <w:sz w:val="22"/>
          <w:szCs w:val="24"/>
        </w:rPr>
        <w:t>Η υπεύθυνη δήλωση ελέγχεται από την αναθέτουσα αρχή και μνημονεύεται στο συμφωνητικό.</w:t>
      </w:r>
      <w:r w:rsidR="00BB5266" w:rsidRPr="0035532D">
        <w:rPr>
          <w:rFonts w:ascii="Calibri" w:hAnsi="Calibri" w:cs="Calibri"/>
          <w:sz w:val="22"/>
          <w:szCs w:val="24"/>
        </w:rPr>
        <w:t xml:space="preserve">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11DF8CFA" w14:textId="77777777" w:rsidR="003929DA" w:rsidRDefault="003929DA">
      <w:pPr>
        <w:pStyle w:val="-HTML2"/>
        <w:jc w:val="both"/>
        <w:rPr>
          <w:rFonts w:ascii="Calibri" w:hAnsi="Calibri" w:cs="Calibri"/>
          <w:sz w:val="22"/>
          <w:szCs w:val="24"/>
        </w:rPr>
      </w:pPr>
    </w:p>
    <w:p w14:paraId="482FFD61" w14:textId="332F428E" w:rsidR="003929DA" w:rsidRDefault="00485235">
      <w:pPr>
        <w:rPr>
          <w:lang w:val="el-GR"/>
        </w:rPr>
      </w:pPr>
      <w:r w:rsidRPr="00485235">
        <w:rPr>
          <w:lang w:val="el-GR"/>
        </w:rPr>
        <w:t xml:space="preserve">Μετά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5CD3A993" w14:textId="77777777" w:rsidR="003929DA" w:rsidRDefault="003929DA">
      <w:pPr>
        <w:pStyle w:val="2"/>
        <w:rPr>
          <w:color w:val="000000"/>
          <w:lang w:val="el-GR"/>
        </w:rPr>
      </w:pPr>
      <w:bookmarkStart w:id="52" w:name="_Toc141353234"/>
      <w:r>
        <w:rPr>
          <w:lang w:val="el-GR"/>
        </w:rPr>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52"/>
    </w:p>
    <w:p w14:paraId="3F1D536E" w14:textId="765C539E" w:rsidR="00020B6A" w:rsidRPr="00020B6A" w:rsidRDefault="00020B6A" w:rsidP="00020B6A">
      <w:pPr>
        <w:rPr>
          <w:color w:val="000000"/>
          <w:lang w:val="el-GR"/>
        </w:rPr>
      </w:pPr>
      <w:r w:rsidRPr="005251C4">
        <w:rPr>
          <w:b/>
          <w:color w:val="000000"/>
          <w:lang w:val="el-GR"/>
        </w:rPr>
        <w:t>Α</w:t>
      </w:r>
      <w:r w:rsidRPr="00020B6A">
        <w:rPr>
          <w:color w:val="000000"/>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ενωσιακής ή εσωτερικής νομοθεσίας στον τομέα των δημοσίων συμβάσεων, έχει δικαίωμα να προσφύγει </w:t>
      </w:r>
      <w:r w:rsidRPr="00AD164C">
        <w:rPr>
          <w:color w:val="000000"/>
          <w:lang w:val="el-GR"/>
        </w:rPr>
        <w:t xml:space="preserve">στην </w:t>
      </w:r>
      <w:r w:rsidR="00C43570" w:rsidRPr="00AD164C">
        <w:rPr>
          <w:color w:val="000000"/>
          <w:lang w:val="el-GR"/>
        </w:rPr>
        <w:t xml:space="preserve">Ενιαία </w:t>
      </w:r>
      <w:r w:rsidRPr="00AD164C">
        <w:rPr>
          <w:color w:val="000000"/>
          <w:lang w:val="el-GR"/>
        </w:rPr>
        <w:t xml:space="preserve">Αρχή </w:t>
      </w:r>
      <w:r w:rsidR="00C43570" w:rsidRPr="00AD164C">
        <w:rPr>
          <w:color w:val="000000"/>
          <w:lang w:val="el-GR"/>
        </w:rPr>
        <w:t>Δημοσίων Συμβάσεων</w:t>
      </w:r>
      <w:r w:rsidRPr="00AD164C">
        <w:rPr>
          <w:color w:val="000000"/>
          <w:lang w:val="el-GR"/>
        </w:rPr>
        <w:t xml:space="preserve"> (</w:t>
      </w:r>
      <w:r w:rsidR="00C43570" w:rsidRPr="00AD164C">
        <w:rPr>
          <w:color w:val="000000"/>
          <w:szCs w:val="22"/>
          <w:shd w:val="clear" w:color="auto" w:fill="FFFFFF"/>
          <w:lang w:val="el-GR"/>
        </w:rPr>
        <w:t>Ε.Α.ΔΗ.ΣΥ.</w:t>
      </w:r>
      <w:r w:rsidRPr="00AD164C">
        <w:rPr>
          <w:color w:val="000000"/>
          <w:lang w:val="el-GR"/>
        </w:rPr>
        <w:t>),</w:t>
      </w:r>
      <w:r w:rsidRPr="00020B6A">
        <w:rPr>
          <w:color w:val="000000"/>
          <w:lang w:val="el-GR"/>
        </w:rPr>
        <w:t xml:space="preserve"> σύμφωνα με τα ειδικότερα οριζόμενα στα άρθρα </w:t>
      </w:r>
      <w:r w:rsidR="00F1013B" w:rsidRPr="00020B6A">
        <w:rPr>
          <w:color w:val="000000"/>
          <w:lang w:val="el-GR"/>
        </w:rPr>
        <w:t>34</w:t>
      </w:r>
      <w:r w:rsidR="00F1013B">
        <w:rPr>
          <w:color w:val="000000"/>
          <w:lang w:val="el-GR"/>
        </w:rPr>
        <w:t xml:space="preserve">6 </w:t>
      </w:r>
      <w:r w:rsidRPr="00020B6A">
        <w:rPr>
          <w:color w:val="000000"/>
          <w:lang w:val="el-GR"/>
        </w:rPr>
        <w:t xml:space="preserve">επ. </w:t>
      </w:r>
      <w:r w:rsidR="00B14783">
        <w:rPr>
          <w:color w:val="000000"/>
          <w:lang w:val="el-GR"/>
        </w:rPr>
        <w:t>ν</w:t>
      </w:r>
      <w:r w:rsidRPr="00020B6A">
        <w:rPr>
          <w:color w:val="000000"/>
          <w:lang w:val="el-GR"/>
        </w:rPr>
        <w:t>. 4412/2016 και 1</w:t>
      </w:r>
      <w:r w:rsidR="00B14783">
        <w:rPr>
          <w:color w:val="000000"/>
          <w:lang w:val="el-GR"/>
        </w:rPr>
        <w:t xml:space="preserve"> </w:t>
      </w:r>
      <w:r w:rsidRPr="00020B6A">
        <w:rPr>
          <w:color w:val="000000"/>
          <w:lang w:val="el-GR"/>
        </w:rPr>
        <w:t xml:space="preserve">επ. </w:t>
      </w:r>
      <w:r w:rsidR="008E73B7">
        <w:rPr>
          <w:color w:val="000000"/>
          <w:lang w:val="el-GR"/>
        </w:rPr>
        <w:t xml:space="preserve"> του </w:t>
      </w:r>
      <w:r w:rsidR="00B14783">
        <w:rPr>
          <w:color w:val="000000"/>
          <w:lang w:val="el-GR"/>
        </w:rPr>
        <w:t>π</w:t>
      </w:r>
      <w:r w:rsidRPr="00020B6A">
        <w:rPr>
          <w:color w:val="000000"/>
          <w:lang w:val="el-GR"/>
        </w:rPr>
        <w:t>.</w:t>
      </w:r>
      <w:r w:rsidR="00B14783">
        <w:rPr>
          <w:color w:val="000000"/>
          <w:lang w:val="el-GR"/>
        </w:rPr>
        <w:t>δ</w:t>
      </w:r>
      <w:r w:rsidRPr="00020B6A">
        <w:rPr>
          <w:color w:val="000000"/>
          <w:lang w:val="el-GR"/>
        </w:rPr>
        <w:t>.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Pr>
          <w:rStyle w:val="ad"/>
          <w:color w:val="000000"/>
          <w:lang w:val="el-GR"/>
        </w:rPr>
        <w:footnoteReference w:id="128"/>
      </w:r>
      <w:r w:rsidRPr="00020B6A">
        <w:rPr>
          <w:color w:val="000000"/>
          <w:lang w:val="el-GR"/>
        </w:rPr>
        <w:t xml:space="preserve"> .</w:t>
      </w:r>
    </w:p>
    <w:p w14:paraId="6316736F" w14:textId="77777777" w:rsidR="00020B6A" w:rsidRPr="00020B6A" w:rsidRDefault="00020B6A" w:rsidP="00020B6A">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14:paraId="6F57464F" w14:textId="5481259D" w:rsidR="00020B6A" w:rsidRPr="00020B6A" w:rsidRDefault="00020B6A" w:rsidP="00020B6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w:t>
      </w:r>
      <w:r w:rsidRPr="0035283C">
        <w:rPr>
          <w:color w:val="ED7D31" w:themeColor="accent2"/>
          <w:lang w:val="el-GR"/>
        </w:rPr>
        <w:t xml:space="preserve"> </w:t>
      </w:r>
      <w:r w:rsidRPr="00020B6A">
        <w:rPr>
          <w:color w:val="000000"/>
          <w:lang w:val="el-GR"/>
        </w:rPr>
        <w:t xml:space="preserve">ή </w:t>
      </w:r>
    </w:p>
    <w:p w14:paraId="02312E81" w14:textId="77777777" w:rsidR="00020B6A" w:rsidRPr="00020B6A" w:rsidRDefault="00020B6A" w:rsidP="00020B6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33D1AA42" w14:textId="77777777" w:rsidR="00020B6A" w:rsidRPr="00020B6A" w:rsidRDefault="00020B6A" w:rsidP="00020B6A">
      <w:pPr>
        <w:rPr>
          <w:color w:val="000000"/>
          <w:lang w:val="el-GR"/>
        </w:rPr>
      </w:pPr>
      <w:r w:rsidRPr="00020B6A">
        <w:rPr>
          <w:color w:val="000000"/>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r w:rsidR="006940A0" w:rsidRPr="006940A0">
        <w:rPr>
          <w:color w:val="000000"/>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0D7D83F1" w14:textId="77777777" w:rsidR="00020B6A" w:rsidRDefault="00020B6A" w:rsidP="00020B6A">
      <w:pPr>
        <w:rPr>
          <w:color w:val="000000"/>
          <w:lang w:val="el-GR"/>
        </w:rPr>
      </w:pPr>
      <w:r w:rsidRPr="00020B6A">
        <w:rPr>
          <w:color w:val="000000"/>
          <w:lang w:val="el-GR"/>
        </w:rPr>
        <w:lastRenderedPageBreak/>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Pr>
          <w:rStyle w:val="ad"/>
          <w:color w:val="000000"/>
          <w:lang w:val="el-GR"/>
        </w:rPr>
        <w:footnoteReference w:id="129"/>
      </w:r>
      <w:r w:rsidRPr="00020B6A">
        <w:rPr>
          <w:color w:val="000000"/>
          <w:lang w:val="el-GR"/>
        </w:rPr>
        <w:t xml:space="preserve"> .</w:t>
      </w:r>
    </w:p>
    <w:p w14:paraId="233B767D" w14:textId="74C9B63F" w:rsidR="0034590B" w:rsidRPr="00020B6A" w:rsidRDefault="0034590B" w:rsidP="00020B6A">
      <w:pPr>
        <w:rPr>
          <w:color w:val="000000"/>
          <w:lang w:val="el-GR"/>
        </w:rPr>
      </w:pPr>
      <w:r>
        <w:rPr>
          <w:color w:val="000000"/>
          <w:lang w:val="el-GR"/>
        </w:rPr>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λήγουν όταν περάσει ολόκληρη η τελευταία ημέρα και ώρα 23:59:59 και, αν αυτή είναι εξαιρετέα ή Σάββατο, όταν περάσει ολόκληρη η επ</w:t>
      </w:r>
      <w:r w:rsidR="00E05CA8">
        <w:rPr>
          <w:color w:val="000000"/>
          <w:lang w:val="el-GR"/>
        </w:rPr>
        <w:t>όμε</w:t>
      </w:r>
      <w:r w:rsidRPr="0034590B">
        <w:rPr>
          <w:color w:val="000000"/>
          <w:lang w:val="el-GR"/>
        </w:rPr>
        <w:t xml:space="preserve">νη εργάσιμη </w:t>
      </w:r>
      <w:r>
        <w:rPr>
          <w:color w:val="000000"/>
          <w:lang w:val="el-GR"/>
        </w:rPr>
        <w:t xml:space="preserve">ημέρα </w:t>
      </w:r>
      <w:r w:rsidRPr="0034590B">
        <w:rPr>
          <w:color w:val="000000"/>
          <w:lang w:val="el-GR"/>
        </w:rPr>
        <w:t>και ώρα 23:59:59</w:t>
      </w:r>
      <w:r>
        <w:rPr>
          <w:rStyle w:val="ad"/>
          <w:color w:val="000000"/>
          <w:lang w:val="el-GR"/>
        </w:rPr>
        <w:footnoteReference w:id="130"/>
      </w:r>
      <w:r>
        <w:rPr>
          <w:color w:val="000000"/>
          <w:lang w:val="el-GR"/>
        </w:rPr>
        <w:t>.</w:t>
      </w:r>
    </w:p>
    <w:p w14:paraId="3B3D6D41" w14:textId="77777777" w:rsidR="00020B6A" w:rsidRPr="00353578" w:rsidRDefault="00353578" w:rsidP="00D27292">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D27292" w:rsidRPr="00D27292">
        <w:rPr>
          <w:lang w:val="el-GR"/>
        </w:rPr>
        <w:t xml:space="preserve"> </w:t>
      </w:r>
      <w:r w:rsidR="00D27292" w:rsidRPr="00D27292">
        <w:rPr>
          <w:color w:val="000000"/>
          <w:lang w:val="el-GR"/>
        </w:rPr>
        <w:t xml:space="preserve">σύμφωνα με </w:t>
      </w:r>
      <w:r w:rsidR="00D27292">
        <w:rPr>
          <w:color w:val="000000"/>
          <w:lang w:val="el-GR"/>
        </w:rPr>
        <w:t>το άρθρο 18 της Κ.Υ.Α. Προμήθειες και Υπηρεσίες.</w:t>
      </w:r>
    </w:p>
    <w:p w14:paraId="3E953A45" w14:textId="5C260F05" w:rsidR="00020B6A" w:rsidRPr="00AD164C" w:rsidRDefault="00020B6A" w:rsidP="00020B6A">
      <w:pPr>
        <w:rPr>
          <w:color w:val="000000"/>
          <w:lang w:val="el-GR"/>
        </w:rPr>
      </w:pPr>
      <w:r w:rsidRPr="00020B6A">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w:t>
      </w:r>
      <w:r w:rsidR="00E05CA8">
        <w:rPr>
          <w:color w:val="000000"/>
          <w:lang w:val="el-GR"/>
        </w:rPr>
        <w:t>του  ν</w:t>
      </w:r>
      <w:r w:rsidRPr="00020B6A">
        <w:rPr>
          <w:color w:val="000000"/>
          <w:lang w:val="el-GR"/>
        </w:rPr>
        <w:t>. 4412/2016</w:t>
      </w:r>
      <w:r w:rsidR="00E05CA8">
        <w:rPr>
          <w:color w:val="000000"/>
          <w:lang w:val="el-GR"/>
        </w:rPr>
        <w:t>.</w:t>
      </w:r>
      <w:r w:rsidRPr="00020B6A">
        <w:rPr>
          <w:color w:val="000000"/>
          <w:lang w:val="el-GR"/>
        </w:rPr>
        <w:t xml:space="preserve"> Η επιστροφή του </w:t>
      </w:r>
      <w:r w:rsidR="00EB232A" w:rsidRPr="00020B6A">
        <w:rPr>
          <w:color w:val="000000"/>
          <w:lang w:val="el-GR"/>
        </w:rPr>
        <w:t>παράβολου</w:t>
      </w:r>
      <w:r w:rsidRPr="00020B6A">
        <w:rPr>
          <w:color w:val="000000"/>
          <w:lang w:val="el-GR"/>
        </w:rPr>
        <w:t xml:space="preserve"> στον προσφεύγοντα γίνεται: α) σε περίπτωση ολικής ή μερικής αποδοχής της προσφυγής του, β) όταν η αναθέτουσα αρχή ανακαλεί την </w:t>
      </w:r>
      <w:r w:rsidRPr="00AD164C">
        <w:rPr>
          <w:color w:val="000000"/>
          <w:lang w:val="el-GR"/>
        </w:rPr>
        <w:t xml:space="preserve">προσβαλλόμενη πράξη ή προβαίνει στην οφειλόμενη ενέργεια πριν από την έκδοση της απόφασης της </w:t>
      </w:r>
      <w:r w:rsidR="00C43570" w:rsidRPr="00AD164C">
        <w:rPr>
          <w:color w:val="000000"/>
          <w:lang w:val="el-GR"/>
        </w:rPr>
        <w:t>Ε.Α.ΔΗ.ΣΥ</w:t>
      </w:r>
      <w:r w:rsidR="00C63942" w:rsidRPr="00AD164C">
        <w:rPr>
          <w:color w:val="000000"/>
          <w:lang w:val="el-GR"/>
        </w:rPr>
        <w:t xml:space="preserve"> </w:t>
      </w:r>
      <w:r w:rsidRPr="00AD164C">
        <w:rPr>
          <w:color w:val="000000"/>
          <w:lang w:val="el-GR"/>
        </w:rPr>
        <w:t>επί της προσφυγής, γ) σε περίπτωση παραίτησης του προσφεύγοντ</w:t>
      </w:r>
      <w:r w:rsidR="00E05CA8">
        <w:rPr>
          <w:color w:val="000000"/>
          <w:lang w:val="el-GR"/>
        </w:rPr>
        <w:t>ος</w:t>
      </w:r>
      <w:r w:rsidRPr="00AD164C">
        <w:rPr>
          <w:color w:val="000000"/>
          <w:lang w:val="el-GR"/>
        </w:rPr>
        <w:t xml:space="preserve"> από την προσφυγή του έως </w:t>
      </w:r>
      <w:r w:rsidRPr="003C3253">
        <w:rPr>
          <w:color w:val="000000"/>
          <w:lang w:val="el-GR"/>
        </w:rPr>
        <w:t>και δέκα (10) ημέρες</w:t>
      </w:r>
      <w:r w:rsidRPr="00AD164C">
        <w:rPr>
          <w:color w:val="000000"/>
          <w:lang w:val="el-GR"/>
        </w:rPr>
        <w:t xml:space="preserve"> από την κατάθεση της προσφυγής. </w:t>
      </w:r>
    </w:p>
    <w:p w14:paraId="7DE932DE" w14:textId="5A098CF5" w:rsidR="00020B6A" w:rsidRPr="00020B6A" w:rsidRDefault="00020B6A" w:rsidP="00020B6A">
      <w:pPr>
        <w:rPr>
          <w:color w:val="000000"/>
          <w:lang w:val="el-GR"/>
        </w:rPr>
      </w:pPr>
      <w:r w:rsidRPr="00282602">
        <w:rPr>
          <w:color w:val="000000"/>
          <w:lang w:val="el-GR"/>
        </w:rPr>
        <w:t xml:space="preserve">Η προθεσμία για την άσκηση της προδικαστικής προσφυγής και η άσκησή </w:t>
      </w:r>
      <w:r w:rsidR="003D0EC7" w:rsidRPr="00281EC7">
        <w:rPr>
          <w:color w:val="000000"/>
          <w:lang w:val="el-GR"/>
        </w:rPr>
        <w:t>της</w:t>
      </w:r>
      <w:r w:rsidRPr="00281EC7">
        <w:rPr>
          <w:color w:val="000000"/>
          <w:lang w:val="el-GR"/>
        </w:rPr>
        <w:t xml:space="preserve"> κωλύουν τη σύναψη της σύμβασης επί ποινή ακυρότητας, η οποία διαπιστώνεται με απόφαση της </w:t>
      </w:r>
      <w:r w:rsidR="00C7510D" w:rsidRPr="00B1220E">
        <w:rPr>
          <w:color w:val="000000"/>
          <w:lang w:val="el-GR"/>
        </w:rPr>
        <w:t xml:space="preserve"> </w:t>
      </w:r>
      <w:r w:rsidR="00C43570" w:rsidRPr="00AD164C">
        <w:rPr>
          <w:color w:val="000000"/>
          <w:lang w:val="el-GR"/>
        </w:rPr>
        <w:t>Ε.Α.ΔΗ.ΣΥ</w:t>
      </w:r>
      <w:r w:rsidR="00C63942" w:rsidRPr="00AD164C">
        <w:rPr>
          <w:color w:val="000000"/>
          <w:lang w:val="el-GR"/>
        </w:rPr>
        <w:t xml:space="preserve">. </w:t>
      </w:r>
      <w:r w:rsidRPr="00AD164C">
        <w:rPr>
          <w:color w:val="000000"/>
          <w:lang w:val="el-GR"/>
        </w:rPr>
        <w:t>μετά</w:t>
      </w:r>
      <w:r w:rsidRPr="00020B6A">
        <w:rPr>
          <w:color w:val="000000"/>
          <w:lang w:val="el-GR"/>
        </w:rPr>
        <w:t xml:space="preserve"> από άσκηση προδικαστικής προσφυγής, σύμφωνα με τ</w:t>
      </w:r>
      <w:r w:rsidR="00E05CA8">
        <w:rPr>
          <w:color w:val="000000"/>
          <w:lang w:val="el-GR"/>
        </w:rPr>
        <w:t>α</w:t>
      </w:r>
      <w:r w:rsidRPr="00020B6A">
        <w:rPr>
          <w:color w:val="000000"/>
          <w:lang w:val="el-GR"/>
        </w:rPr>
        <w:t xml:space="preserve"> άρθρ</w:t>
      </w:r>
      <w:r w:rsidR="00E05CA8">
        <w:rPr>
          <w:color w:val="000000"/>
          <w:lang w:val="el-GR"/>
        </w:rPr>
        <w:t>α</w:t>
      </w:r>
      <w:r w:rsidRPr="00020B6A">
        <w:rPr>
          <w:color w:val="000000"/>
          <w:lang w:val="el-GR"/>
        </w:rPr>
        <w:t xml:space="preserve"> 368 του </w:t>
      </w:r>
      <w:r w:rsidR="00845AB8">
        <w:rPr>
          <w:color w:val="000000"/>
          <w:lang w:val="el-GR"/>
        </w:rPr>
        <w:t>ν</w:t>
      </w:r>
      <w:r w:rsidRPr="00020B6A">
        <w:rPr>
          <w:color w:val="000000"/>
          <w:lang w:val="el-GR"/>
        </w:rPr>
        <w:t>. 4412/2016 και 20</w:t>
      </w:r>
      <w:r w:rsidR="00E05CA8">
        <w:rPr>
          <w:color w:val="000000"/>
          <w:lang w:val="el-GR"/>
        </w:rPr>
        <w:t xml:space="preserve"> του </w:t>
      </w:r>
      <w:r w:rsidRPr="00020B6A">
        <w:rPr>
          <w:color w:val="000000"/>
          <w:lang w:val="el-GR"/>
        </w:rPr>
        <w:t xml:space="preserve"> </w:t>
      </w:r>
      <w:r w:rsidR="00845AB8">
        <w:rPr>
          <w:color w:val="000000"/>
          <w:lang w:val="el-GR"/>
        </w:rPr>
        <w:t>π</w:t>
      </w:r>
      <w:r w:rsidRPr="00020B6A">
        <w:rPr>
          <w:color w:val="000000"/>
          <w:lang w:val="el-GR"/>
        </w:rPr>
        <w:t>.</w:t>
      </w:r>
      <w:r w:rsidR="00845AB8">
        <w:rPr>
          <w:color w:val="000000"/>
          <w:lang w:val="el-GR"/>
        </w:rPr>
        <w:t>δ</w:t>
      </w:r>
      <w:r w:rsidRPr="00020B6A">
        <w:rPr>
          <w:color w:val="000000"/>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w:t>
      </w:r>
      <w:r w:rsidR="00F5300F">
        <w:rPr>
          <w:color w:val="000000"/>
          <w:lang w:val="el-GR"/>
        </w:rPr>
        <w:t xml:space="preserve"> μέτρων </w:t>
      </w:r>
      <w:r w:rsidRPr="00020B6A">
        <w:rPr>
          <w:color w:val="000000"/>
          <w:lang w:val="el-GR"/>
        </w:rPr>
        <w:t>προσωρινής προστασίας</w:t>
      </w:r>
      <w:r w:rsidR="00E05CA8">
        <w:rPr>
          <w:color w:val="000000"/>
          <w:lang w:val="el-GR"/>
        </w:rPr>
        <w:t>,</w:t>
      </w:r>
      <w:r w:rsidRPr="00020B6A">
        <w:rPr>
          <w:color w:val="000000"/>
          <w:lang w:val="el-GR"/>
        </w:rPr>
        <w:t xml:space="preserve"> σύμφωνα με τ</w:t>
      </w:r>
      <w:r w:rsidR="00E05CA8">
        <w:rPr>
          <w:color w:val="000000"/>
          <w:lang w:val="el-GR"/>
        </w:rPr>
        <w:t>α</w:t>
      </w:r>
      <w:r w:rsidRPr="00020B6A">
        <w:rPr>
          <w:color w:val="000000"/>
          <w:lang w:val="el-GR"/>
        </w:rPr>
        <w:t xml:space="preserve"> άρθρ</w:t>
      </w:r>
      <w:r w:rsidR="00E05CA8">
        <w:rPr>
          <w:color w:val="000000"/>
          <w:lang w:val="el-GR"/>
        </w:rPr>
        <w:t>α</w:t>
      </w:r>
      <w:r w:rsidRPr="00020B6A">
        <w:rPr>
          <w:color w:val="000000"/>
          <w:lang w:val="el-GR"/>
        </w:rPr>
        <w:t xml:space="preserve"> 366 παρ. 1-2 </w:t>
      </w:r>
      <w:r w:rsidR="00B14783">
        <w:rPr>
          <w:color w:val="000000"/>
          <w:lang w:val="el-GR"/>
        </w:rPr>
        <w:t>ν</w:t>
      </w:r>
      <w:r w:rsidRPr="00020B6A">
        <w:rPr>
          <w:color w:val="000000"/>
          <w:lang w:val="el-GR"/>
        </w:rPr>
        <w:t>. 4412/2016 και 15 παρ. 1-4</w:t>
      </w:r>
      <w:r w:rsidR="00E05CA8">
        <w:rPr>
          <w:color w:val="000000"/>
          <w:lang w:val="el-GR"/>
        </w:rPr>
        <w:t xml:space="preserve"> του </w:t>
      </w:r>
      <w:r w:rsidRPr="00020B6A">
        <w:rPr>
          <w:color w:val="000000"/>
          <w:lang w:val="el-GR"/>
        </w:rPr>
        <w:t xml:space="preserve"> </w:t>
      </w:r>
      <w:r w:rsidR="00B14783">
        <w:rPr>
          <w:color w:val="000000"/>
          <w:lang w:val="el-GR"/>
        </w:rPr>
        <w:t>π</w:t>
      </w:r>
      <w:r w:rsidRPr="00020B6A">
        <w:rPr>
          <w:color w:val="000000"/>
          <w:lang w:val="el-GR"/>
        </w:rPr>
        <w:t>.</w:t>
      </w:r>
      <w:r w:rsidR="00B14783">
        <w:rPr>
          <w:color w:val="000000"/>
          <w:lang w:val="el-GR"/>
        </w:rPr>
        <w:t>δ</w:t>
      </w:r>
      <w:r w:rsidRPr="00020B6A">
        <w:rPr>
          <w:color w:val="000000"/>
          <w:lang w:val="el-GR"/>
        </w:rPr>
        <w:t xml:space="preserve">. 39/2017. </w:t>
      </w:r>
    </w:p>
    <w:p w14:paraId="76516BA0" w14:textId="77777777" w:rsidR="0052232F" w:rsidRPr="0052232F" w:rsidRDefault="0052232F" w:rsidP="003D7C44">
      <w:pPr>
        <w:rPr>
          <w:color w:val="000000"/>
          <w:lang w:val="el-GR"/>
        </w:rPr>
      </w:pPr>
      <w:r w:rsidRPr="0052232F">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2C9AD86E" w14:textId="4F00CED5" w:rsidR="00020B6A" w:rsidRPr="00020B6A" w:rsidRDefault="00020B6A" w:rsidP="00020B6A">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sidR="0034590B">
        <w:rPr>
          <w:color w:val="000000"/>
          <w:lang w:val="el-GR"/>
        </w:rPr>
        <w:t>,</w:t>
      </w:r>
      <w:r w:rsidR="0034590B" w:rsidRPr="0034590B">
        <w:rPr>
          <w:lang w:val="el-GR"/>
        </w:rPr>
        <w:t xml:space="preserve"> </w:t>
      </w:r>
      <w:r w:rsidR="0034590B" w:rsidRPr="0034590B">
        <w:rPr>
          <w:color w:val="000000"/>
          <w:lang w:val="el-GR"/>
        </w:rPr>
        <w:t xml:space="preserve"> μέσω της λειτουργίας </w:t>
      </w:r>
      <w:r w:rsidR="0034590B">
        <w:rPr>
          <w:color w:val="000000"/>
          <w:lang w:val="el-GR"/>
        </w:rPr>
        <w:t>«</w:t>
      </w:r>
      <w:r w:rsidR="0034590B" w:rsidRPr="009E23A8">
        <w:rPr>
          <w:color w:val="000000"/>
          <w:lang w:val="el-GR"/>
        </w:rPr>
        <w:t>Επικοινωνία»</w:t>
      </w:r>
      <w:r w:rsidRPr="009E23A8">
        <w:rPr>
          <w:color w:val="000000"/>
          <w:lang w:val="el-GR"/>
        </w:rPr>
        <w:t>:</w:t>
      </w:r>
      <w:r w:rsidRPr="00020B6A">
        <w:rPr>
          <w:color w:val="000000"/>
          <w:lang w:val="el-GR"/>
        </w:rPr>
        <w:t xml:space="preserve"> </w:t>
      </w:r>
    </w:p>
    <w:p w14:paraId="4B6DBED0" w14:textId="3CD84186" w:rsidR="00020B6A" w:rsidRPr="00DA30B7" w:rsidRDefault="00020B6A" w:rsidP="00020B6A">
      <w:pPr>
        <w:rPr>
          <w:color w:val="000000"/>
          <w:lang w:val="el-GR"/>
        </w:rPr>
      </w:pPr>
      <w:r w:rsidRPr="00020B6A">
        <w:rPr>
          <w:color w:val="000000"/>
          <w:lang w:val="el-GR"/>
        </w:rPr>
        <w:t>α) Κοινοποιεί την προσφυγή το αργότερο έως την επ</w:t>
      </w:r>
      <w:r w:rsidR="00F5300F">
        <w:rPr>
          <w:color w:val="000000"/>
          <w:lang w:val="el-GR"/>
        </w:rPr>
        <w:t>όμε</w:t>
      </w:r>
      <w:r w:rsidRPr="00020B6A">
        <w:rPr>
          <w:color w:val="000000"/>
          <w:lang w:val="el-GR"/>
        </w:rPr>
        <w:t>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w:t>
      </w:r>
      <w:r w:rsidR="00F5300F">
        <w:rPr>
          <w:color w:val="000000"/>
          <w:lang w:val="el-GR"/>
        </w:rPr>
        <w:t xml:space="preserve"> του </w:t>
      </w:r>
      <w:r w:rsidRPr="00020B6A">
        <w:rPr>
          <w:color w:val="000000"/>
          <w:lang w:val="el-GR"/>
        </w:rPr>
        <w:t xml:space="preserve"> </w:t>
      </w:r>
      <w:r w:rsidR="00B14783">
        <w:rPr>
          <w:color w:val="000000"/>
          <w:lang w:val="el-GR"/>
        </w:rPr>
        <w:t>π</w:t>
      </w:r>
      <w:r w:rsidRPr="00020B6A">
        <w:rPr>
          <w:color w:val="000000"/>
          <w:lang w:val="el-GR"/>
        </w:rPr>
        <w:t>.</w:t>
      </w:r>
      <w:r w:rsidR="00B14783">
        <w:rPr>
          <w:color w:val="000000"/>
          <w:lang w:val="el-GR"/>
        </w:rPr>
        <w:t>δ</w:t>
      </w:r>
      <w:r w:rsidRPr="00020B6A">
        <w:rPr>
          <w:color w:val="000000"/>
          <w:lang w:val="el-GR"/>
        </w:rPr>
        <w:t xml:space="preserve">. 39/2017, δικαίωμα παρέμβασής του στη διαδικασία εξέτασης της προσφυγής, για τη διατήρηση της ισχύος της προσβαλλόμενης πράξης, </w:t>
      </w:r>
      <w:r w:rsidRPr="00DA30B7">
        <w:rPr>
          <w:color w:val="000000"/>
          <w:lang w:val="el-GR"/>
        </w:rPr>
        <w:t>προσκομίζοντας όλα τα κρίσιμα έγγραφα που έχει στη διάθεσή του.</w:t>
      </w:r>
    </w:p>
    <w:p w14:paraId="4C3E1D02" w14:textId="77777777" w:rsidR="00020B6A" w:rsidRPr="00020B6A" w:rsidRDefault="00020B6A" w:rsidP="00020B6A">
      <w:pPr>
        <w:rPr>
          <w:color w:val="000000"/>
          <w:lang w:val="el-GR"/>
        </w:rPr>
      </w:pPr>
      <w:r w:rsidRPr="00DA30B7">
        <w:rPr>
          <w:color w:val="000000"/>
          <w:lang w:val="el-GR"/>
        </w:rPr>
        <w:t>β) Διαβιβάζει στην</w:t>
      </w:r>
      <w:r w:rsidR="00C74D69" w:rsidRPr="00DA30B7">
        <w:rPr>
          <w:color w:val="000000"/>
          <w:lang w:val="el-GR"/>
        </w:rPr>
        <w:t xml:space="preserve"> </w:t>
      </w:r>
      <w:r w:rsidR="00C43570" w:rsidRPr="00DA30B7">
        <w:rPr>
          <w:color w:val="000000"/>
          <w:lang w:val="el-GR"/>
        </w:rPr>
        <w:t>Ε.Α.ΔΗ.ΣΥ.</w:t>
      </w:r>
      <w:r w:rsidRPr="00DA30B7">
        <w:rPr>
          <w:color w:val="000000"/>
          <w:lang w:val="el-GR"/>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05EBC1B4" w14:textId="1F8DE2EC" w:rsidR="00020B6A" w:rsidRPr="00020B6A" w:rsidRDefault="00020B6A" w:rsidP="00020B6A">
      <w:pPr>
        <w:rPr>
          <w:color w:val="000000"/>
          <w:lang w:val="el-GR"/>
        </w:rPr>
      </w:pPr>
      <w:r w:rsidRPr="00020B6A">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w:t>
      </w:r>
      <w:r w:rsidR="00F5300F">
        <w:rPr>
          <w:color w:val="000000"/>
          <w:lang w:val="el-GR"/>
        </w:rPr>
        <w:t>όμε</w:t>
      </w:r>
      <w:r w:rsidRPr="00020B6A">
        <w:rPr>
          <w:color w:val="000000"/>
          <w:lang w:val="el-GR"/>
        </w:rPr>
        <w:t>νη εργάσιμη ημέρα από την κατάθεσή τους.</w:t>
      </w:r>
    </w:p>
    <w:p w14:paraId="4072C00D" w14:textId="212F327A" w:rsidR="00020B6A" w:rsidRPr="00020B6A" w:rsidRDefault="00020B6A" w:rsidP="00020B6A">
      <w:pPr>
        <w:rPr>
          <w:color w:val="000000"/>
          <w:lang w:val="el-GR"/>
        </w:rPr>
      </w:pPr>
      <w:r w:rsidRPr="00020B6A">
        <w:rPr>
          <w:color w:val="000000"/>
          <w:lang w:val="el-GR"/>
        </w:rPr>
        <w:t>δ)Συμπληρωματικά υπομνήματα κατατίθενται από οποιοδήποτε από τα μέρη μέσω της πλατφόρμας του ΕΣΗΔΗΣ</w:t>
      </w:r>
      <w:r w:rsidR="00F5300F">
        <w:rPr>
          <w:color w:val="000000"/>
          <w:lang w:val="el-GR"/>
        </w:rPr>
        <w:t>,</w:t>
      </w:r>
      <w:r w:rsidRPr="00020B6A">
        <w:rPr>
          <w:color w:val="000000"/>
          <w:lang w:val="el-GR"/>
        </w:rPr>
        <w:t xml:space="preserve"> το αργότερο εντός πέντε (5) ημερών από την κοινοποίηση των απόψεων της αναθέτουσας αρχής.</w:t>
      </w:r>
    </w:p>
    <w:p w14:paraId="0D3E8C44" w14:textId="533CBBA3" w:rsidR="00020B6A" w:rsidRPr="00020B6A" w:rsidRDefault="00020B6A" w:rsidP="00020B6A">
      <w:pPr>
        <w:rPr>
          <w:color w:val="000000"/>
          <w:lang w:val="el-GR"/>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ακύρωσης του άρθρου 372 </w:t>
      </w:r>
      <w:r w:rsidR="00F5300F">
        <w:rPr>
          <w:color w:val="000000"/>
          <w:lang w:val="el-GR"/>
        </w:rPr>
        <w:t xml:space="preserve"> του </w:t>
      </w:r>
      <w:r w:rsidR="00845AB8">
        <w:rPr>
          <w:color w:val="000000"/>
          <w:lang w:val="el-GR"/>
        </w:rPr>
        <w:t>ν</w:t>
      </w:r>
      <w:r w:rsidRPr="00020B6A">
        <w:rPr>
          <w:color w:val="000000"/>
          <w:lang w:val="el-GR"/>
        </w:rPr>
        <w:t>. 4412/2016 κατά των εκτελεστών πράξεων ή παραλείψεων της αναθέτουσας αρχής .</w:t>
      </w:r>
    </w:p>
    <w:p w14:paraId="3397C281" w14:textId="77777777" w:rsidR="00BD751A" w:rsidRDefault="00BD751A" w:rsidP="00020B6A">
      <w:pPr>
        <w:rPr>
          <w:color w:val="000000"/>
          <w:lang w:val="el-GR"/>
        </w:rPr>
      </w:pPr>
    </w:p>
    <w:p w14:paraId="600D925F" w14:textId="39D5A4EA" w:rsidR="007C4E1D" w:rsidRPr="00DA30B7" w:rsidRDefault="007C4E1D" w:rsidP="007C4E1D">
      <w:pPr>
        <w:widowControl w:val="0"/>
        <w:suppressAutoHyphens w:val="0"/>
        <w:spacing w:before="120" w:line="240" w:lineRule="atLeast"/>
        <w:textAlignment w:val="baseline"/>
        <w:rPr>
          <w:color w:val="000000"/>
          <w:lang w:val="el-GR"/>
        </w:rPr>
      </w:pPr>
      <w:r w:rsidRPr="00DA30B7">
        <w:rPr>
          <w:b/>
          <w:color w:val="000000"/>
          <w:lang w:val="el-GR"/>
        </w:rPr>
        <w:t>Β.</w:t>
      </w:r>
      <w:r w:rsidRPr="00DA30B7">
        <w:rPr>
          <w:color w:val="000000"/>
          <w:lang w:val="el-GR"/>
        </w:rPr>
        <w:t xml:space="preserve"> Όποιος έχει έννομο συμφέρον μπορεί να ζητήσει, με το ίδιο δικόγραφο εφαρμοζόμενων αναλογικά των διατάξεων του π.δ. 18/1989, την αναστολή εκτέλεσης της απόφασης της </w:t>
      </w:r>
      <w:r w:rsidR="00C74D69" w:rsidRPr="00DA30B7">
        <w:rPr>
          <w:color w:val="000000"/>
          <w:lang w:val="el-GR"/>
        </w:rPr>
        <w:t xml:space="preserve"> </w:t>
      </w:r>
      <w:r w:rsidR="00C43570" w:rsidRPr="00DA30B7">
        <w:rPr>
          <w:color w:val="000000"/>
          <w:lang w:val="el-GR"/>
        </w:rPr>
        <w:t>Ε.Α.ΔΗ.ΣΥ</w:t>
      </w:r>
      <w:r w:rsidR="003D0EC7" w:rsidRPr="00DA30B7">
        <w:rPr>
          <w:color w:val="000000"/>
          <w:lang w:val="el-GR"/>
        </w:rPr>
        <w:t xml:space="preserve">. </w:t>
      </w:r>
      <w:r w:rsidRPr="00DA30B7">
        <w:rPr>
          <w:color w:val="000000"/>
          <w:lang w:val="el-GR"/>
        </w:rPr>
        <w:t>και την ακύρωσή της ενώπιον του αρμ</w:t>
      </w:r>
      <w:r w:rsidR="00F5300F" w:rsidRPr="00DA30B7">
        <w:rPr>
          <w:color w:val="000000"/>
          <w:lang w:val="el-GR"/>
        </w:rPr>
        <w:t>όδι</w:t>
      </w:r>
      <w:r w:rsidRPr="00DA30B7">
        <w:rPr>
          <w:color w:val="000000"/>
          <w:lang w:val="el-GR"/>
        </w:rPr>
        <w:t>ου Διοικητικού Δικαστηρίου</w:t>
      </w:r>
      <w:r w:rsidRPr="00DA30B7">
        <w:rPr>
          <w:rStyle w:val="ad"/>
          <w:lang w:val="el-GR"/>
        </w:rPr>
        <w:footnoteReference w:id="131"/>
      </w:r>
      <w:r w:rsidRPr="00DA30B7">
        <w:rPr>
          <w:lang w:val="el-GR"/>
        </w:rPr>
        <w:t>.</w:t>
      </w:r>
      <w:r w:rsidRPr="00DA30B7">
        <w:rPr>
          <w:color w:val="000000"/>
          <w:lang w:val="el-GR"/>
        </w:rPr>
        <w:t xml:space="preserve"> Το αυτό ισχύει και σε περίπτωση σιωπηρής απόρριψης της προδικαστικής προσφυγής από την </w:t>
      </w:r>
      <w:r w:rsidR="00454B72" w:rsidRPr="00DA30B7">
        <w:rPr>
          <w:color w:val="000000"/>
          <w:lang w:val="el-GR"/>
        </w:rPr>
        <w:t>Ε.Α.ΔΗ.ΣΥ.</w:t>
      </w:r>
      <w:r w:rsidRPr="00DA30B7">
        <w:rPr>
          <w:color w:val="000000"/>
          <w:lang w:val="el-GR"/>
        </w:rPr>
        <w:t xml:space="preserve"> Δικαίωμα άσκησης του ως άνω ένδικου βοηθήματος έχει και η αναθέτουσα αρχή, αν η </w:t>
      </w:r>
      <w:r w:rsidR="00454B72" w:rsidRPr="00DA30B7">
        <w:rPr>
          <w:color w:val="000000"/>
          <w:lang w:val="el-GR"/>
        </w:rPr>
        <w:t>Ε.Α.ΔΗ.ΣΥ.</w:t>
      </w:r>
      <w:r w:rsidRPr="00DA30B7">
        <w:rPr>
          <w:color w:val="000000"/>
          <w:lang w:val="el-GR"/>
        </w:rPr>
        <w:t xml:space="preserve"> κάνει δεκτή την προδικαστική προσφυγή, αλλά και αυτός του οποίου έχει γίνει εν μέρει δεκτή η προδικαστική προσφυγή.</w:t>
      </w:r>
    </w:p>
    <w:p w14:paraId="03B5399B" w14:textId="77777777" w:rsidR="007C4E1D" w:rsidRPr="00DA30B7" w:rsidRDefault="007C4E1D" w:rsidP="007C4E1D">
      <w:pPr>
        <w:widowControl w:val="0"/>
        <w:spacing w:before="120" w:line="240" w:lineRule="atLeast"/>
        <w:textAlignment w:val="baseline"/>
        <w:rPr>
          <w:color w:val="000000"/>
          <w:lang w:val="el-GR"/>
        </w:rPr>
      </w:pPr>
      <w:r w:rsidRPr="00DA30B7">
        <w:rPr>
          <w:color w:val="000000"/>
          <w:lang w:val="el-GR"/>
        </w:rPr>
        <w:t xml:space="preserve">Με την απόφαση της </w:t>
      </w:r>
      <w:r w:rsidR="00C43570" w:rsidRPr="00DA30B7">
        <w:rPr>
          <w:color w:val="000000"/>
          <w:lang w:val="el-GR"/>
        </w:rPr>
        <w:t>Ε.Α.ΔΗ.ΣΥ.</w:t>
      </w:r>
      <w:r w:rsidRPr="00DA30B7">
        <w:rPr>
          <w:color w:val="000000"/>
          <w:lang w:val="el-GR"/>
        </w:rPr>
        <w:t xml:space="preserve">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5A6FA2C8" w14:textId="77777777" w:rsidR="007C4E1D" w:rsidRPr="00DA30B7" w:rsidRDefault="007C4E1D" w:rsidP="007C4E1D">
      <w:pPr>
        <w:widowControl w:val="0"/>
        <w:spacing w:before="120" w:line="240" w:lineRule="atLeast"/>
        <w:textAlignment w:val="baseline"/>
        <w:rPr>
          <w:color w:val="000000"/>
          <w:lang w:val="el-GR"/>
        </w:rPr>
      </w:pPr>
      <w:r w:rsidRPr="00DA30B7">
        <w:rPr>
          <w:color w:val="000000"/>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454B72" w:rsidRPr="00DA30B7">
        <w:rPr>
          <w:color w:val="000000"/>
          <w:lang w:val="el-GR"/>
        </w:rPr>
        <w:t>Ε.Α.ΔΗ.ΣΥ.</w:t>
      </w:r>
      <w:r w:rsidRPr="00DA30B7">
        <w:rPr>
          <w:color w:val="000000"/>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r w:rsidRPr="00DA30B7">
        <w:rPr>
          <w:rStyle w:val="ad"/>
          <w:color w:val="000000"/>
          <w:lang w:val="el-GR"/>
        </w:rPr>
        <w:footnoteReference w:id="132"/>
      </w:r>
    </w:p>
    <w:p w14:paraId="07C4CAB2" w14:textId="43769151" w:rsidR="007C4E1D" w:rsidRPr="00DA30B7" w:rsidRDefault="007C4E1D" w:rsidP="007C4E1D">
      <w:pPr>
        <w:widowControl w:val="0"/>
        <w:tabs>
          <w:tab w:val="num" w:pos="720"/>
        </w:tabs>
        <w:spacing w:before="120" w:line="240" w:lineRule="atLeast"/>
        <w:textAlignment w:val="baseline"/>
        <w:rPr>
          <w:color w:val="000000"/>
          <w:lang w:val="el-GR"/>
        </w:rPr>
      </w:pPr>
      <w:r w:rsidRPr="00DA30B7">
        <w:rPr>
          <w:color w:val="000000"/>
          <w:lang w:val="el-GR"/>
        </w:rPr>
        <w:t>Η ως άνω αίτηση κατατίθεται στο  αρμόδιο δικαστήριο μέσα σε προθεσμία δέκα (10) ημερών από</w:t>
      </w:r>
      <w:r w:rsidR="00F5300F" w:rsidRPr="00DA30B7">
        <w:rPr>
          <w:color w:val="000000"/>
          <w:lang w:val="el-GR"/>
        </w:rPr>
        <w:t xml:space="preserve"> την</w:t>
      </w:r>
      <w:r w:rsidRPr="00DA30B7">
        <w:rPr>
          <w:color w:val="000000"/>
          <w:lang w:val="el-GR"/>
        </w:rPr>
        <w:t xml:space="preserve">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r w:rsidR="00F40EF3" w:rsidRPr="00DA30B7">
        <w:rPr>
          <w:color w:val="000000"/>
          <w:lang w:val="el-GR"/>
        </w:rPr>
        <w:t>.</w:t>
      </w:r>
      <w:r w:rsidR="00F40EF3" w:rsidRPr="00DA30B7">
        <w:rPr>
          <w:rStyle w:val="ad"/>
          <w:color w:val="000000"/>
          <w:lang w:val="el-GR"/>
        </w:rPr>
        <w:footnoteReference w:id="133"/>
      </w:r>
    </w:p>
    <w:p w14:paraId="23A0C1B1" w14:textId="2DE3F9EC" w:rsidR="007C4E1D" w:rsidRPr="00DA30B7" w:rsidRDefault="007C4E1D" w:rsidP="007C4E1D">
      <w:pPr>
        <w:widowControl w:val="0"/>
        <w:tabs>
          <w:tab w:val="num" w:pos="720"/>
        </w:tabs>
        <w:spacing w:before="120" w:line="240" w:lineRule="atLeast"/>
        <w:textAlignment w:val="baseline"/>
        <w:rPr>
          <w:color w:val="000000"/>
          <w:lang w:val="el-GR"/>
        </w:rPr>
      </w:pPr>
      <w:r w:rsidRPr="00DA30B7">
        <w:rPr>
          <w:color w:val="000000"/>
          <w:lang w:val="el-GR"/>
        </w:rPr>
        <w:t xml:space="preserve">Αντίγραφο της αίτησης με κλήση κοινοποιείται με τη φροντίδα του αιτούντος προς την </w:t>
      </w:r>
      <w:r w:rsidR="00454B72" w:rsidRPr="00DA30B7">
        <w:rPr>
          <w:color w:val="000000"/>
          <w:lang w:val="el-GR"/>
        </w:rPr>
        <w:t>Ε.Α.ΔΗ.ΣΥ.</w:t>
      </w:r>
      <w:r w:rsidRPr="00DA30B7">
        <w:rPr>
          <w:color w:val="000000"/>
          <w:lang w:val="el-GR"/>
        </w:rPr>
        <w:t>,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w:t>
      </w:r>
      <w:r w:rsidR="00F5300F" w:rsidRPr="00DA30B7">
        <w:rPr>
          <w:color w:val="000000"/>
          <w:lang w:val="el-GR"/>
        </w:rPr>
        <w:t>,</w:t>
      </w:r>
      <w:r w:rsidRPr="00DA30B7">
        <w:rPr>
          <w:color w:val="000000"/>
          <w:lang w:val="el-GR"/>
        </w:rPr>
        <w:t xml:space="preserve"> επί ποινή απαραδέκτου του ενδίκου βοηθήματος</w:t>
      </w:r>
      <w:r w:rsidR="00F5300F" w:rsidRPr="00DA30B7">
        <w:rPr>
          <w:color w:val="000000"/>
          <w:lang w:val="el-GR"/>
        </w:rPr>
        <w:t>,</w:t>
      </w:r>
      <w:r w:rsidRPr="00DA30B7">
        <w:rPr>
          <w:color w:val="000000"/>
          <w:lang w:val="el-GR"/>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69337186" w14:textId="77777777" w:rsidR="007C4E1D" w:rsidRPr="00DA30B7" w:rsidRDefault="007C4E1D" w:rsidP="007C4E1D">
      <w:pPr>
        <w:widowControl w:val="0"/>
        <w:tabs>
          <w:tab w:val="num" w:pos="720"/>
        </w:tabs>
        <w:spacing w:before="120" w:line="240" w:lineRule="atLeast"/>
        <w:textAlignment w:val="baseline"/>
        <w:rPr>
          <w:color w:val="000000"/>
          <w:lang w:val="el-GR"/>
        </w:rPr>
      </w:pPr>
      <w:r w:rsidRPr="00DA30B7">
        <w:rPr>
          <w:color w:val="000000"/>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759713CB" w14:textId="6565665B" w:rsidR="007C4E1D" w:rsidRPr="00DA30B7" w:rsidRDefault="007C4E1D" w:rsidP="007C4E1D">
      <w:pPr>
        <w:widowControl w:val="0"/>
        <w:tabs>
          <w:tab w:val="num" w:pos="720"/>
        </w:tabs>
        <w:spacing w:before="120" w:line="240" w:lineRule="atLeast"/>
        <w:textAlignment w:val="baseline"/>
        <w:rPr>
          <w:color w:val="000000"/>
          <w:lang w:val="el-GR"/>
        </w:rPr>
      </w:pPr>
      <w:r w:rsidRPr="00DA30B7">
        <w:rPr>
          <w:color w:val="000000"/>
          <w:lang w:val="el-GR"/>
        </w:rPr>
        <w:t>Η προθεσμία για την άσκηση και η άσκηση της αίτησης ενώπιον του αρμ</w:t>
      </w:r>
      <w:r w:rsidR="00F5300F" w:rsidRPr="00DA30B7">
        <w:rPr>
          <w:color w:val="000000"/>
          <w:lang w:val="el-GR"/>
        </w:rPr>
        <w:t>όδι</w:t>
      </w:r>
      <w:r w:rsidRPr="00DA30B7">
        <w:rPr>
          <w:color w:val="000000"/>
          <w:lang w:val="el-GR"/>
        </w:rPr>
        <w:t>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w:t>
      </w:r>
      <w:r w:rsidR="003B77D2" w:rsidRPr="00DA30B7">
        <w:rPr>
          <w:color w:val="000000"/>
          <w:lang w:val="el-GR"/>
        </w:rPr>
        <w:t>η</w:t>
      </w:r>
      <w:r w:rsidR="00037801" w:rsidRPr="00DA30B7">
        <w:rPr>
          <w:color w:val="000000"/>
          <w:lang w:val="el-GR"/>
        </w:rPr>
        <w:t xml:space="preserve"> </w:t>
      </w:r>
      <w:r w:rsidRPr="00DA30B7">
        <w:rPr>
          <w:color w:val="000000"/>
          <w:lang w:val="el-GR"/>
        </w:rPr>
        <w:t>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F40EF3" w:rsidRPr="00DA30B7">
        <w:rPr>
          <w:color w:val="000000"/>
          <w:lang w:val="el-GR"/>
        </w:rPr>
        <w:t>.</w:t>
      </w:r>
      <w:r w:rsidR="00F40EF3" w:rsidRPr="00DA30B7">
        <w:rPr>
          <w:rStyle w:val="ad"/>
          <w:color w:val="000000"/>
          <w:lang w:val="el-GR"/>
        </w:rPr>
        <w:footnoteReference w:id="134"/>
      </w:r>
      <w:r w:rsidRPr="00DA30B7">
        <w:rPr>
          <w:color w:val="000000"/>
          <w:lang w:val="el-GR"/>
        </w:rPr>
        <w:t xml:space="preserve"> Για την άσκηση της α</w:t>
      </w:r>
      <w:r w:rsidR="003B77D2" w:rsidRPr="00DA30B7">
        <w:rPr>
          <w:color w:val="000000"/>
          <w:lang w:val="el-GR"/>
        </w:rPr>
        <w:t xml:space="preserve">ίτησης </w:t>
      </w:r>
      <w:r w:rsidRPr="00DA30B7">
        <w:rPr>
          <w:color w:val="000000"/>
          <w:lang w:val="el-GR"/>
        </w:rPr>
        <w:t xml:space="preserve"> κατατίθεται παράβολο, σύμφωνα με τα ειδικότερα οριζόμενα στο άρθρο 372 παρ. 5 του </w:t>
      </w:r>
      <w:r w:rsidR="003B77D2" w:rsidRPr="00DA30B7">
        <w:rPr>
          <w:color w:val="000000"/>
          <w:lang w:val="el-GR"/>
        </w:rPr>
        <w:t>ν</w:t>
      </w:r>
      <w:r w:rsidRPr="00DA30B7">
        <w:rPr>
          <w:color w:val="000000"/>
          <w:lang w:val="el-GR"/>
        </w:rPr>
        <w:t xml:space="preserve">. 4412/2016.  </w:t>
      </w:r>
    </w:p>
    <w:p w14:paraId="3FDF4516" w14:textId="77777777" w:rsidR="007C4E1D" w:rsidRPr="00DA30B7" w:rsidRDefault="007C4E1D" w:rsidP="007C4E1D">
      <w:pPr>
        <w:widowControl w:val="0"/>
        <w:spacing w:before="120" w:line="240" w:lineRule="atLeast"/>
        <w:textAlignment w:val="baseline"/>
        <w:rPr>
          <w:color w:val="000000"/>
          <w:lang w:val="el-GR"/>
        </w:rPr>
      </w:pPr>
      <w:r w:rsidRPr="00DA30B7">
        <w:rPr>
          <w:color w:val="000000"/>
          <w:lang w:val="el-GR"/>
        </w:rPr>
        <w:t xml:space="preserve">Αν ο ενδιαφερόμενος δεν αιτήθηκε ή αιτήθηκε ανεπιτυχώς την αναστολή και η σύμβαση υπογράφηκε και η </w:t>
      </w:r>
      <w:r w:rsidRPr="00DA30B7">
        <w:rPr>
          <w:color w:val="000000"/>
          <w:lang w:val="el-GR"/>
        </w:rPr>
        <w:lastRenderedPageBreak/>
        <w:t xml:space="preserve">εκτέλεσή της ολοκληρώθηκε πριν από τη συζήτηση της αίτησης, εφαρμόζεται αναλόγως η παρ. 2 του άρθρου 32 του π.δ. 18/1989. </w:t>
      </w:r>
    </w:p>
    <w:p w14:paraId="736A3E06" w14:textId="6F3799AC" w:rsidR="007C4E1D" w:rsidRPr="00DA30B7" w:rsidRDefault="007C4E1D" w:rsidP="007C4E1D">
      <w:pPr>
        <w:widowControl w:val="0"/>
        <w:spacing w:before="120" w:line="240" w:lineRule="atLeast"/>
        <w:textAlignment w:val="baseline"/>
        <w:rPr>
          <w:color w:val="000000"/>
          <w:lang w:val="el-GR"/>
        </w:rPr>
      </w:pPr>
      <w:r w:rsidRPr="00DA30B7">
        <w:rPr>
          <w:color w:val="000000"/>
          <w:lang w:val="el-GR"/>
        </w:rPr>
        <w:t xml:space="preserve">Αν το </w:t>
      </w:r>
      <w:r w:rsidR="003B77D2" w:rsidRPr="00DA30B7">
        <w:rPr>
          <w:color w:val="000000"/>
          <w:lang w:val="el-GR"/>
        </w:rPr>
        <w:t>Δ</w:t>
      </w:r>
      <w:r w:rsidRPr="00DA30B7">
        <w:rPr>
          <w:color w:val="000000"/>
          <w:lang w:val="el-GR"/>
        </w:rPr>
        <w:t>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4DDA4EA3" w14:textId="7C6D0BCB" w:rsidR="007C4E1D" w:rsidRPr="00DA30B7" w:rsidRDefault="007C4E1D" w:rsidP="007C4E1D">
      <w:pPr>
        <w:widowControl w:val="0"/>
        <w:tabs>
          <w:tab w:val="left" w:pos="1021"/>
          <w:tab w:val="left" w:pos="1276"/>
          <w:tab w:val="left" w:pos="1588"/>
          <w:tab w:val="left" w:pos="2155"/>
          <w:tab w:val="left" w:pos="2722"/>
          <w:tab w:val="left" w:pos="3289"/>
        </w:tabs>
        <w:spacing w:after="0"/>
        <w:rPr>
          <w:color w:val="000000"/>
          <w:lang w:val="el-GR"/>
        </w:rPr>
      </w:pPr>
      <w:r w:rsidRPr="00DA30B7">
        <w:rPr>
          <w:color w:val="000000"/>
          <w:lang w:val="el-GR"/>
        </w:rPr>
        <w:t>Με την επιφύλαξη των διατάξεων του ν. 4412/2016, για την εκδίκαση των διαφορών του παρόντος άρθρου εφαρμόζονται οι διατάξεις του π.δ. 18/1989.</w:t>
      </w:r>
    </w:p>
    <w:p w14:paraId="7E6A6D0B" w14:textId="443E6802" w:rsidR="00BB2BE6" w:rsidRPr="00DA30B7" w:rsidRDefault="00BB2BE6" w:rsidP="007C4E1D">
      <w:pPr>
        <w:widowControl w:val="0"/>
        <w:tabs>
          <w:tab w:val="left" w:pos="1021"/>
          <w:tab w:val="left" w:pos="1276"/>
          <w:tab w:val="left" w:pos="1588"/>
          <w:tab w:val="left" w:pos="2155"/>
          <w:tab w:val="left" w:pos="2722"/>
          <w:tab w:val="left" w:pos="3289"/>
        </w:tabs>
        <w:spacing w:after="0"/>
        <w:rPr>
          <w:color w:val="000000"/>
          <w:lang w:val="el-GR"/>
        </w:rPr>
      </w:pPr>
    </w:p>
    <w:p w14:paraId="4B0790C4" w14:textId="77777777" w:rsidR="00BD751A" w:rsidRDefault="00BD751A" w:rsidP="00020B6A">
      <w:pPr>
        <w:rPr>
          <w:color w:val="000000"/>
          <w:lang w:val="el-GR"/>
        </w:rPr>
      </w:pPr>
    </w:p>
    <w:p w14:paraId="7C4988F7" w14:textId="77777777" w:rsidR="003929DA" w:rsidRDefault="003929DA">
      <w:pPr>
        <w:pStyle w:val="2"/>
        <w:rPr>
          <w:lang w:val="el-GR"/>
        </w:rPr>
      </w:pPr>
      <w:bookmarkStart w:id="53" w:name="_Toc141353235"/>
      <w:r>
        <w:rPr>
          <w:szCs w:val="24"/>
          <w:lang w:val="el-GR"/>
        </w:rPr>
        <w:t>3.5</w:t>
      </w:r>
      <w:r>
        <w:rPr>
          <w:szCs w:val="24"/>
          <w:lang w:val="el-GR"/>
        </w:rPr>
        <w:tab/>
        <w:t>Ματαίωση</w:t>
      </w:r>
      <w:r>
        <w:rPr>
          <w:lang w:val="el-GR"/>
        </w:rPr>
        <w:t xml:space="preserve"> Διαδικασίας</w:t>
      </w:r>
      <w:bookmarkEnd w:id="53"/>
    </w:p>
    <w:p w14:paraId="2C185CCC" w14:textId="77777777" w:rsidR="003929DA" w:rsidRDefault="003929DA">
      <w:pPr>
        <w:rPr>
          <w:lang w:val="el-GR"/>
        </w:rPr>
      </w:pPr>
      <w:r>
        <w:rPr>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3DACDBB2" w14:textId="2AD512EA" w:rsidR="007515FD" w:rsidRDefault="007515FD" w:rsidP="0047283A">
      <w:pPr>
        <w:rPr>
          <w:lang w:val="el-GR"/>
        </w:rPr>
      </w:pPr>
      <w:r>
        <w:rPr>
          <w:lang w:val="el-GR"/>
        </w:rPr>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w:t>
      </w:r>
      <w:r w:rsidR="003B77D2">
        <w:rPr>
          <w:lang w:val="el-GR"/>
        </w:rPr>
        <w:t>ύτε</w:t>
      </w:r>
      <w:r w:rsidRPr="007515FD">
        <w:rPr>
          <w:lang w:val="el-GR"/>
        </w:rPr>
        <w:t>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2B75107C" w14:textId="4542A2C4" w:rsidR="007515FD" w:rsidRDefault="007515FD" w:rsidP="0047283A">
      <w:pPr>
        <w:rPr>
          <w:lang w:val="el-GR"/>
        </w:rPr>
      </w:pPr>
      <w:r>
        <w:rPr>
          <w:lang w:val="el-GR"/>
        </w:rPr>
        <w:t>Επίσης</w:t>
      </w:r>
      <w:r w:rsidR="003B77D2">
        <w:rPr>
          <w:lang w:val="el-GR"/>
        </w:rPr>
        <w:t>,</w:t>
      </w:r>
      <w:r>
        <w:rPr>
          <w:lang w:val="el-GR"/>
        </w:rPr>
        <w:t xml:space="preserve">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r w:rsidR="00C41D65" w:rsidRPr="00C41D65">
        <w:rPr>
          <w:lang w:val="el-GR"/>
        </w:rPr>
        <w:t>στ)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14:paraId="45063033" w14:textId="77777777" w:rsidR="007515FD" w:rsidRDefault="007515FD">
      <w:pPr>
        <w:rPr>
          <w:lang w:val="el-GR"/>
        </w:rPr>
      </w:pPr>
    </w:p>
    <w:p w14:paraId="1973F57D" w14:textId="77777777" w:rsidR="00431FAC" w:rsidRPr="00431FAC" w:rsidRDefault="00431FAC">
      <w:pPr>
        <w:rPr>
          <w:lang w:val="el-GR"/>
        </w:rPr>
      </w:pPr>
    </w:p>
    <w:p w14:paraId="109D718A" w14:textId="77777777" w:rsidR="003929DA" w:rsidRDefault="003929DA">
      <w:pPr>
        <w:pStyle w:val="1"/>
        <w:rPr>
          <w:lang w:val="el-GR"/>
        </w:rPr>
      </w:pPr>
      <w:bookmarkStart w:id="54" w:name="_Toc141353236"/>
      <w:r>
        <w:rPr>
          <w:lang w:val="el-GR"/>
        </w:rPr>
        <w:lastRenderedPageBreak/>
        <w:t>4.</w:t>
      </w:r>
      <w:r>
        <w:rPr>
          <w:lang w:val="el-GR"/>
        </w:rPr>
        <w:tab/>
        <w:t>ΟΡΟΙ ΕΚΤΕΛΕΣΗΣ ΤΗΣ ΣΥΜΒΑΣΗΣ</w:t>
      </w:r>
      <w:bookmarkEnd w:id="54"/>
      <w:r>
        <w:rPr>
          <w:lang w:val="el-GR"/>
        </w:rPr>
        <w:t xml:space="preserve"> </w:t>
      </w:r>
    </w:p>
    <w:p w14:paraId="0319664C" w14:textId="77777777" w:rsidR="003929DA" w:rsidRDefault="003929DA">
      <w:pPr>
        <w:pStyle w:val="2"/>
        <w:rPr>
          <w:lang w:val="el-GR"/>
        </w:rPr>
      </w:pPr>
      <w:bookmarkStart w:id="55" w:name="_Toc141353237"/>
      <w:r>
        <w:rPr>
          <w:lang w:val="el-GR"/>
        </w:rPr>
        <w:t>4.1</w:t>
      </w:r>
      <w:r>
        <w:rPr>
          <w:lang w:val="el-GR"/>
        </w:rPr>
        <w:tab/>
        <w:t>Εγγυήσεις  (καλής εκτέλεσης, προκαταβολής, καλής λειτουργίας)</w:t>
      </w:r>
      <w:bookmarkEnd w:id="55"/>
    </w:p>
    <w:p w14:paraId="007616B4" w14:textId="77777777" w:rsidR="003929DA" w:rsidRDefault="003929DA" w:rsidP="00AB5685">
      <w:pPr>
        <w:rPr>
          <w:lang w:val="el-GR"/>
        </w:rPr>
      </w:pPr>
      <w:r w:rsidRPr="00AB5685">
        <w:rPr>
          <w:b/>
          <w:lang w:val="el-GR"/>
        </w:rPr>
        <w:t>4.1.1</w:t>
      </w:r>
      <w:r>
        <w:rPr>
          <w:lang w:val="el-GR"/>
        </w:rPr>
        <w:t xml:space="preserve"> Εγγύηση καλής εκτέλεσης και εγγύηση προκαταβολής: </w:t>
      </w:r>
    </w:p>
    <w:p w14:paraId="4D51A77F" w14:textId="77777777" w:rsidR="003929DA"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 xml:space="preserve">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w:t>
      </w:r>
      <w:r w:rsidR="00FF52B7">
        <w:rPr>
          <w:lang w:val="el-GR"/>
        </w:rPr>
        <w:t>του συμφωνητικού</w:t>
      </w:r>
      <w:r>
        <w:rPr>
          <w:lang w:val="el-GR"/>
        </w:rPr>
        <w:t xml:space="preserve">. </w:t>
      </w:r>
    </w:p>
    <w:p w14:paraId="50939523" w14:textId="75948A4D" w:rsidR="003929DA" w:rsidRDefault="003929DA">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w:t>
      </w:r>
      <w:r w:rsidR="00037801">
        <w:rPr>
          <w:lang w:val="el-GR"/>
        </w:rPr>
        <w:t xml:space="preserve">παρούσας </w:t>
      </w:r>
      <w:r>
        <w:rPr>
          <w:lang w:val="el-GR"/>
        </w:rPr>
        <w:t>και επιπλέον τον αριθμό και τον τίτλο της σχετικής σύμβασης</w:t>
      </w:r>
      <w:r w:rsidR="00FF5C23">
        <w:rPr>
          <w:lang w:val="el-GR"/>
        </w:rPr>
        <w:t xml:space="preserve">. </w:t>
      </w:r>
      <w:r>
        <w:rPr>
          <w:lang w:val="el-GR"/>
        </w:rPr>
        <w:t>Το περιεχόμενό της είναι σύμφωνο με τα οριζόμενα στο άρθρο 72 του ν. 4412/2016.</w:t>
      </w:r>
    </w:p>
    <w:p w14:paraId="48CD3CED" w14:textId="77777777"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14:paraId="04A72871" w14:textId="77777777"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Pr>
          <w:lang w:val="el-GR"/>
        </w:rPr>
        <w:t xml:space="preserve"> </w:t>
      </w:r>
      <w:r w:rsidR="005237FA">
        <w:rPr>
          <w:lang w:val="el-GR"/>
        </w:rPr>
        <w:t xml:space="preserve">οφείλει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 </w:t>
      </w:r>
    </w:p>
    <w:p w14:paraId="1BC73073" w14:textId="77777777" w:rsidR="003929DA" w:rsidRDefault="003929DA">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439A6480" w14:textId="092CE9D3" w:rsidR="003929DA" w:rsidRPr="00171EB5" w:rsidRDefault="003929DA">
      <w:pPr>
        <w:rPr>
          <w:i/>
          <w:iCs/>
          <w:color w:val="5B9BD5"/>
          <w:spacing w:val="5"/>
          <w:lang w:val="el-GR"/>
        </w:rPr>
      </w:pPr>
      <w:r>
        <w:rPr>
          <w:lang w:val="el-GR"/>
        </w:rPr>
        <w:t>Ο χρόνος ισχύος της εγγύησης καλής εκτέλεσης πρέπει να είναι μεγαλύτερος από τον συμβατικό χρόνο φόρτωσης ή παράδοσης</w:t>
      </w:r>
      <w:r w:rsidR="00FF5C23">
        <w:rPr>
          <w:lang w:val="el-GR"/>
        </w:rPr>
        <w:t>.</w:t>
      </w:r>
    </w:p>
    <w:p w14:paraId="150E493C" w14:textId="28868D98" w:rsidR="003929DA" w:rsidRDefault="003929DA">
      <w:pPr>
        <w:rPr>
          <w:lang w:val="el-GR"/>
        </w:rPr>
      </w:pPr>
      <w:r>
        <w:rPr>
          <w:lang w:val="el-GR"/>
        </w:rPr>
        <w:t xml:space="preserve">Στην περίπτωση χορήγησης προκαταβολής, </w:t>
      </w:r>
      <w:r w:rsidR="005237FA">
        <w:rPr>
          <w:lang w:val="el-GR"/>
        </w:rPr>
        <w:t xml:space="preserve">σύμφωνα με την παράγραφο 5.1.1. της </w:t>
      </w:r>
      <w:r w:rsidR="000A44F1">
        <w:rPr>
          <w:lang w:val="el-GR"/>
        </w:rPr>
        <w:t>παρούσας</w:t>
      </w:r>
      <w:r w:rsidR="005237FA">
        <w:rPr>
          <w:lang w:val="el-GR"/>
        </w:rPr>
        <w:t xml:space="preserve">, </w:t>
      </w:r>
      <w:r>
        <w:rPr>
          <w:lang w:val="el-GR"/>
        </w:rPr>
        <w:t>απαιτείται από τον ανάδοχο «εγγύηση προκαταβολής» για ποσό ίσο με αυτό της προκαταβολής, σύμφωνα με</w:t>
      </w:r>
      <w:r w:rsidR="00FF5C23">
        <w:rPr>
          <w:lang w:val="el-GR"/>
        </w:rPr>
        <w:t xml:space="preserve"> την </w:t>
      </w:r>
      <w:r>
        <w:rPr>
          <w:lang w:val="el-GR"/>
        </w:rPr>
        <w:t xml:space="preserve">Διακήρυξη. Η προκαταβολή και η εγγύηση προκαταβολής μπορούν να χορηγούνται τμηματικά, σύμφωνα με την παράγραφο 5.1. της </w:t>
      </w:r>
      <w:r w:rsidR="000A44F1">
        <w:rPr>
          <w:lang w:val="el-GR"/>
        </w:rPr>
        <w:t>παρούσας</w:t>
      </w:r>
      <w:r>
        <w:rPr>
          <w:lang w:val="el-GR"/>
        </w:rPr>
        <w:t xml:space="preserve"> (τρόπος πληρωμής). </w:t>
      </w:r>
    </w:p>
    <w:p w14:paraId="601C4841" w14:textId="77777777" w:rsidR="003929DA" w:rsidRDefault="003929DA">
      <w:pPr>
        <w:rPr>
          <w:lang w:val="el-GR"/>
        </w:rPr>
      </w:pPr>
      <w:r>
        <w:rPr>
          <w:lang w:val="el-GR"/>
        </w:rPr>
        <w:t>Η/Οι εγγύηση/εις καλής εκτέλεσης επιστρέφεται/ονται στο σύνολό του/ς μετά από την ποσοτική και ποιοτική παραλαβή του συνόλου του αντικειμένου της σύμβασης.</w:t>
      </w:r>
    </w:p>
    <w:p w14:paraId="380CCE10" w14:textId="77777777" w:rsidR="003929DA" w:rsidRPr="00BD65F6" w:rsidRDefault="003929DA">
      <w:pPr>
        <w:rPr>
          <w:lang w:val="el-GR"/>
        </w:rPr>
      </w:pPr>
      <w:r>
        <w:rPr>
          <w:lang w:val="el-GR"/>
        </w:rPr>
        <w:t>Η απόσβεση της προκαταβολής πραγματοποιείται και η εγγύηση προκαταβολής επιστρέφ</w:t>
      </w:r>
      <w:r w:rsidR="00245B54">
        <w:rPr>
          <w:lang w:val="el-GR"/>
        </w:rPr>
        <w:t>εται</w:t>
      </w:r>
      <w:r>
        <w:rPr>
          <w:lang w:val="el-GR"/>
        </w:rPr>
        <w:t xml:space="preserve"> μετά από την οριστική ποσοτική και ποιοτική παραλαβή των αγαθών. </w:t>
      </w:r>
    </w:p>
    <w:p w14:paraId="5E4A1D98" w14:textId="0E5DE7F0" w:rsidR="003929DA" w:rsidRPr="00171EB5" w:rsidRDefault="003929DA">
      <w:pPr>
        <w:rPr>
          <w:lang w:val="el-GR"/>
        </w:rPr>
      </w:pPr>
      <w:r>
        <w:rPr>
          <w:lang w:val="el-GR"/>
        </w:rPr>
        <w:t xml:space="preserve">Σε περίπτωση που στο πρωτόκολλο </w:t>
      </w:r>
      <w:r w:rsidR="00794EEB">
        <w:rPr>
          <w:lang w:val="el-GR"/>
        </w:rPr>
        <w:t xml:space="preserve"> ποιοτικής </w:t>
      </w:r>
      <w:r>
        <w:rPr>
          <w:lang w:val="el-GR"/>
        </w:rPr>
        <w:t xml:space="preserve"> και ποσοτικής παραλαβής αναφέρονται παρατηρήσεις ή </w:t>
      </w:r>
      <w:r w:rsidRPr="0097317D">
        <w:rPr>
          <w:lang w:val="el-GR"/>
        </w:rPr>
        <w:t>υπάρχει εκπρόθεσμη παράδοση, η</w:t>
      </w:r>
      <w:r>
        <w:rPr>
          <w:lang w:val="el-GR"/>
        </w:rPr>
        <w:t xml:space="preserve"> επιστροφή των εγγυήσεων καλής εκτέλεσης και προκαταβολής γίνεται μετά από την αντιμετώπιση, σύμφωνα με όσα προβλέπονται, των παρατηρήσεων και του εκπρ</w:t>
      </w:r>
      <w:r w:rsidR="00794EEB">
        <w:rPr>
          <w:lang w:val="el-GR"/>
        </w:rPr>
        <w:t>ο</w:t>
      </w:r>
      <w:r>
        <w:rPr>
          <w:lang w:val="el-GR"/>
        </w:rPr>
        <w:t>θ</w:t>
      </w:r>
      <w:r w:rsidR="00794EEB">
        <w:rPr>
          <w:lang w:val="el-GR"/>
        </w:rPr>
        <w:t>έ</w:t>
      </w:r>
      <w:r>
        <w:rPr>
          <w:lang w:val="el-GR"/>
        </w:rPr>
        <w:t xml:space="preserve">σμου. </w:t>
      </w:r>
      <w:r>
        <w:rPr>
          <w:i/>
          <w:iCs/>
          <w:color w:val="5B9BD5"/>
          <w:spacing w:val="5"/>
          <w:lang w:val="el-GR"/>
        </w:rPr>
        <w:t xml:space="preserve"> </w:t>
      </w:r>
      <w:r w:rsidRPr="00171EB5">
        <w:rPr>
          <w:lang w:val="el-GR"/>
        </w:rPr>
        <w:t>Αν τα αγαθά είναι διαιρετά και η παράδοση γίνεται, σύμφωνα με τη σύμβαση, τμηματικά, οι εγγυήσεις καλής εκτέλεσης και προκαταβολής αποδεσμεύονται σταδιακά, κατά το ποσό που αναλογεί στην αξία του μέρους της ποσότητας των αγαθών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την αντιμετώπιση, σύμφωνα με όσα προβλέπονται, των παρατηρήσεων και του εκπρ</w:t>
      </w:r>
      <w:r w:rsidR="00794EEB">
        <w:rPr>
          <w:lang w:val="el-GR"/>
        </w:rPr>
        <w:t>οθέ</w:t>
      </w:r>
      <w:r w:rsidRPr="00171EB5">
        <w:rPr>
          <w:lang w:val="el-GR"/>
        </w:rPr>
        <w:t xml:space="preserve">σμου. </w:t>
      </w:r>
    </w:p>
    <w:p w14:paraId="23BCB068" w14:textId="43979E6E" w:rsidR="003929DA" w:rsidRPr="005B697F" w:rsidRDefault="003929DA" w:rsidP="00AB5685">
      <w:pPr>
        <w:rPr>
          <w:lang w:val="el-GR"/>
        </w:rPr>
      </w:pPr>
      <w:r w:rsidRPr="005B697F">
        <w:rPr>
          <w:b/>
          <w:lang w:val="el-GR"/>
        </w:rPr>
        <w:t>4.1.2.</w:t>
      </w:r>
      <w:r w:rsidRPr="005B697F">
        <w:rPr>
          <w:lang w:val="el-GR"/>
        </w:rPr>
        <w:t xml:space="preserve">  Εγγύηση καλής λειτουργίας</w:t>
      </w:r>
    </w:p>
    <w:p w14:paraId="18C8555C" w14:textId="14D4795B" w:rsidR="003929DA" w:rsidRDefault="005B697F" w:rsidP="005237FA">
      <w:pPr>
        <w:rPr>
          <w:lang w:val="el-GR"/>
        </w:rPr>
      </w:pPr>
      <w:r w:rsidRPr="005B697F">
        <w:rPr>
          <w:lang w:val="el-GR"/>
        </w:rPr>
        <w:t>Δεν α</w:t>
      </w:r>
      <w:r w:rsidR="003929DA" w:rsidRPr="005B697F">
        <w:rPr>
          <w:lang w:val="el-GR"/>
        </w:rPr>
        <w:t>παιτείται η προσκόμιση «εγγύηση καλής λειτουργίας»</w:t>
      </w:r>
      <w:r w:rsidR="003929DA" w:rsidRPr="005B697F">
        <w:rPr>
          <w:rStyle w:val="ad"/>
          <w:lang w:val="el-GR"/>
        </w:rPr>
        <w:footnoteReference w:id="135"/>
      </w:r>
      <w:r w:rsidR="00C93713" w:rsidRPr="005B697F">
        <w:rPr>
          <w:lang w:val="el-GR"/>
        </w:rPr>
        <w:t>.</w:t>
      </w:r>
    </w:p>
    <w:p w14:paraId="587F5A26" w14:textId="77777777" w:rsidR="003929DA" w:rsidRDefault="003929DA">
      <w:pPr>
        <w:pStyle w:val="2"/>
        <w:rPr>
          <w:lang w:val="el-GR"/>
        </w:rPr>
      </w:pPr>
      <w:bookmarkStart w:id="56" w:name="_Toc141353238"/>
      <w:r>
        <w:rPr>
          <w:lang w:val="el-GR"/>
        </w:rPr>
        <w:t xml:space="preserve">4.2 </w:t>
      </w:r>
      <w:r>
        <w:rPr>
          <w:lang w:val="el-GR"/>
        </w:rPr>
        <w:tab/>
        <w:t>Συμβατικό Πλαίσιο - Εφαρμοστέα Νομοθεσία</w:t>
      </w:r>
      <w:bookmarkEnd w:id="56"/>
      <w:r>
        <w:rPr>
          <w:lang w:val="el-GR"/>
        </w:rPr>
        <w:t xml:space="preserve"> </w:t>
      </w:r>
    </w:p>
    <w:p w14:paraId="28B258B2" w14:textId="6DC3B0DC" w:rsidR="003929DA" w:rsidRDefault="003929DA">
      <w:pPr>
        <w:rPr>
          <w:lang w:val="el-GR"/>
        </w:rPr>
      </w:pPr>
      <w:r>
        <w:rPr>
          <w:lang w:val="el-GR"/>
        </w:rPr>
        <w:t xml:space="preserve">Κατά την εκτέλεση της σύμβασης εφαρμόζονται οι διατάξεις του ν. 4412/2016, οι όροι της </w:t>
      </w:r>
      <w:r w:rsidR="000A44F1">
        <w:rPr>
          <w:lang w:val="el-GR"/>
        </w:rPr>
        <w:t>παρούσας</w:t>
      </w:r>
      <w:r>
        <w:rPr>
          <w:lang w:val="el-GR"/>
        </w:rPr>
        <w:t xml:space="preserve"> </w:t>
      </w:r>
      <w:r w:rsidR="00794EEB">
        <w:rPr>
          <w:lang w:val="el-GR"/>
        </w:rPr>
        <w:t>Δ</w:t>
      </w:r>
      <w:r>
        <w:rPr>
          <w:lang w:val="el-GR"/>
        </w:rPr>
        <w:t xml:space="preserve">ιακήρυξης και συμπληρωματικά ο Αστικός Κώδικας. </w:t>
      </w:r>
    </w:p>
    <w:p w14:paraId="5D0165ED" w14:textId="77777777" w:rsidR="003929DA" w:rsidRDefault="003929DA">
      <w:pPr>
        <w:pStyle w:val="2"/>
        <w:rPr>
          <w:rFonts w:cs="Trebuchet MS"/>
          <w:color w:val="000000"/>
          <w:lang w:val="el-GR" w:eastAsia="el-GR"/>
        </w:rPr>
      </w:pPr>
      <w:bookmarkStart w:id="57" w:name="_Toc141353239"/>
      <w:r>
        <w:rPr>
          <w:lang w:val="el-GR"/>
        </w:rPr>
        <w:lastRenderedPageBreak/>
        <w:t>4.3</w:t>
      </w:r>
      <w:r>
        <w:rPr>
          <w:lang w:val="el-GR"/>
        </w:rPr>
        <w:tab/>
        <w:t>Όροι εκτέλεσης της σύμβασης</w:t>
      </w:r>
      <w:bookmarkEnd w:id="57"/>
    </w:p>
    <w:p w14:paraId="19B016F5" w14:textId="1659678F" w:rsidR="003929DA" w:rsidRPr="00160404"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794EEB">
        <w:rPr>
          <w:lang w:val="el-GR"/>
        </w:rPr>
        <w:t>τ</w:t>
      </w:r>
      <w:r w:rsidRPr="00CE0AF9">
        <w:rPr>
          <w:lang w:val="el-GR"/>
        </w:rPr>
        <w:t xml:space="preserve">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5"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Pr="00160404">
        <w:rPr>
          <w:rStyle w:val="-"/>
          <w:color w:val="000000"/>
          <w:lang w:val="el-GR"/>
        </w:rPr>
        <w:t>.</w:t>
      </w:r>
    </w:p>
    <w:p w14:paraId="136D7106" w14:textId="77777777"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6895B99C" w14:textId="6AB495FB" w:rsidR="003929DA" w:rsidRPr="007626C4"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vertAlign w:val="superscript"/>
          <w:lang w:val="el-GR"/>
        </w:rPr>
      </w:pPr>
      <w:r>
        <w:rPr>
          <w:b/>
          <w:lang w:val="el-GR"/>
        </w:rPr>
        <w:t>4.3.2</w:t>
      </w:r>
      <w:r>
        <w:rPr>
          <w:lang w:val="el-GR"/>
        </w:rPr>
        <w:t xml:space="preserve"> Στις συμβάσεις προμηθειών προϊόντων που εμπίπτουν στο πεδίο εφαρμογής του ν. </w:t>
      </w:r>
      <w:r w:rsidR="00022572">
        <w:rPr>
          <w:lang w:val="el-GR"/>
        </w:rPr>
        <w:t>4819</w:t>
      </w:r>
      <w:r>
        <w:rPr>
          <w:lang w:val="el-GR"/>
        </w:rPr>
        <w:t>/20</w:t>
      </w:r>
      <w:r w:rsidR="00022572">
        <w:rPr>
          <w:lang w:val="el-GR"/>
        </w:rPr>
        <w:t>2</w:t>
      </w:r>
      <w:r>
        <w:rPr>
          <w:lang w:val="el-GR"/>
        </w:rPr>
        <w:t xml:space="preserve">1, επιπλέον του όρου της παρ. </w:t>
      </w:r>
      <w:r w:rsidRPr="000A5B86">
        <w:rPr>
          <w:lang w:val="el-GR"/>
        </w:rPr>
        <w:t xml:space="preserve">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w:t>
      </w:r>
      <w:r w:rsidR="00022572" w:rsidRPr="000A5B86">
        <w:rPr>
          <w:lang w:val="el-GR"/>
        </w:rPr>
        <w:t xml:space="preserve">1, 4 </w:t>
      </w:r>
      <w:r w:rsidRPr="000A5B86">
        <w:rPr>
          <w:lang w:val="el-GR"/>
        </w:rPr>
        <w:t xml:space="preserve">και </w:t>
      </w:r>
      <w:r w:rsidR="00022572" w:rsidRPr="000A5B86">
        <w:rPr>
          <w:lang w:val="el-GR"/>
        </w:rPr>
        <w:t xml:space="preserve">5 </w:t>
      </w:r>
      <w:r w:rsidRPr="000A5B86">
        <w:rPr>
          <w:lang w:val="el-GR"/>
        </w:rPr>
        <w:t xml:space="preserve">του άρθρου </w:t>
      </w:r>
      <w:r w:rsidR="00022572" w:rsidRPr="000A5B86">
        <w:rPr>
          <w:lang w:val="el-GR"/>
        </w:rPr>
        <w:t>11</w:t>
      </w:r>
      <w:r w:rsidR="005251C4">
        <w:rPr>
          <w:lang w:val="el-GR"/>
        </w:rPr>
        <w:t xml:space="preserve"> </w:t>
      </w:r>
      <w:r w:rsidRPr="000A5B86">
        <w:rPr>
          <w:lang w:val="el-GR"/>
        </w:rPr>
        <w:t>του ν.</w:t>
      </w:r>
      <w:r w:rsidR="00D80B44">
        <w:rPr>
          <w:lang w:val="el-GR"/>
        </w:rPr>
        <w:t xml:space="preserve"> </w:t>
      </w:r>
      <w:r w:rsidR="00022572" w:rsidRPr="000A5B86">
        <w:rPr>
          <w:lang w:val="el-GR"/>
        </w:rPr>
        <w:t>4819/2021</w:t>
      </w:r>
      <w:r w:rsidRPr="000A5B86">
        <w:rPr>
          <w:lang w:val="el-GR"/>
        </w:rPr>
        <w:t>. Η</w:t>
      </w:r>
      <w:r>
        <w:rPr>
          <w:lang w:val="el-GR"/>
        </w:rPr>
        <w:t xml:space="preserve">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Pr>
          <w:color w:val="000000"/>
          <w:lang w:val="el-GR"/>
        </w:rPr>
        <w:t xml:space="preserve">ς </w:t>
      </w:r>
      <w:hyperlink r:id="rId26" w:anchor="art105_4" w:history="1">
        <w:r w:rsidRPr="00281EC7">
          <w:rPr>
            <w:rStyle w:val="-"/>
            <w:color w:val="auto"/>
            <w:u w:val="none"/>
            <w:lang w:val="el-GR"/>
          </w:rPr>
          <w:t>παραγράφου 4 του άρθρου 105</w:t>
        </w:r>
      </w:hyperlink>
      <w:r w:rsidRPr="00281EC7">
        <w:rPr>
          <w:rStyle w:val="-"/>
          <w:color w:val="000000"/>
          <w:u w:val="none"/>
          <w:lang w:val="el-GR"/>
        </w:rPr>
        <w:t xml:space="preserve"> του ν. 4412/2016</w:t>
      </w:r>
      <w:r w:rsidR="00567862" w:rsidRPr="00281EC7">
        <w:rPr>
          <w:rStyle w:val="-"/>
          <w:color w:val="000000"/>
          <w:u w:val="none"/>
          <w:lang w:val="el-GR"/>
        </w:rPr>
        <w:t xml:space="preserve"> </w:t>
      </w:r>
      <w:r>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27" w:anchor="art105_5" w:history="1">
        <w:r w:rsidRPr="007626C4">
          <w:rPr>
            <w:rStyle w:val="-"/>
            <w:color w:val="000000"/>
            <w:u w:val="none"/>
            <w:lang w:val="el-GR"/>
          </w:rPr>
          <w:t xml:space="preserve">παραγράφου </w:t>
        </w:r>
      </w:hyperlink>
      <w:hyperlink r:id="rId28" w:anchor="art105_5" w:history="1"/>
      <w:hyperlink r:id="rId29" w:anchor="art105_5" w:history="1">
        <w:r w:rsidRPr="007626C4">
          <w:rPr>
            <w:rStyle w:val="-"/>
            <w:color w:val="000000"/>
            <w:u w:val="none"/>
            <w:lang w:val="el-GR"/>
          </w:rPr>
          <w:t>7 του άρθρου 105</w:t>
        </w:r>
      </w:hyperlink>
      <w:r w:rsidRPr="007626C4">
        <w:rPr>
          <w:rStyle w:val="-"/>
          <w:color w:val="auto"/>
          <w:u w:val="none"/>
          <w:lang w:val="el-GR"/>
        </w:rPr>
        <w:t xml:space="preserve"> του ν. 4412/2016</w:t>
      </w:r>
      <w:r w:rsidR="000072DB" w:rsidRPr="007626C4">
        <w:rPr>
          <w:rStyle w:val="-"/>
          <w:color w:val="auto"/>
          <w:u w:val="none"/>
          <w:lang w:val="el-GR"/>
        </w:rPr>
        <w:t>.</w:t>
      </w:r>
      <w:r w:rsidRPr="007626C4">
        <w:rPr>
          <w:rStyle w:val="-"/>
          <w:color w:val="auto"/>
          <w:u w:val="none"/>
          <w:vertAlign w:val="superscript"/>
          <w:lang w:val="el-GR"/>
        </w:rPr>
        <w:footnoteReference w:id="136"/>
      </w:r>
      <w:r w:rsidR="005237FA" w:rsidRPr="007626C4">
        <w:rPr>
          <w:rStyle w:val="-"/>
          <w:color w:val="auto"/>
          <w:u w:val="none"/>
          <w:vertAlign w:val="superscript"/>
          <w:lang w:val="el-GR"/>
        </w:rPr>
        <w:t>.</w:t>
      </w:r>
    </w:p>
    <w:p w14:paraId="52FE8BFC" w14:textId="77777777" w:rsidR="00567862" w:rsidRDefault="00567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auto"/>
          <w:lang w:val="el-GR"/>
        </w:rPr>
      </w:pPr>
    </w:p>
    <w:p w14:paraId="0A4D151F" w14:textId="12F44D26" w:rsidR="003954C0" w:rsidRPr="007626C4"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sidRPr="007626C4">
        <w:rPr>
          <w:rStyle w:val="-"/>
          <w:b/>
          <w:color w:val="auto"/>
          <w:u w:val="none"/>
          <w:lang w:val="el-GR"/>
        </w:rPr>
        <w:t>4.3.3.</w:t>
      </w:r>
      <w:r w:rsidRPr="007626C4">
        <w:rPr>
          <w:rStyle w:val="-"/>
          <w:color w:val="auto"/>
          <w:u w:val="none"/>
          <w:lang w:val="el-GR"/>
        </w:rPr>
        <w:t xml:space="preserve"> Ο ανάδοχος δεσμεύεται ότι : </w:t>
      </w:r>
    </w:p>
    <w:p w14:paraId="4A30002E" w14:textId="77777777" w:rsidR="003954C0" w:rsidRPr="007626C4" w:rsidRDefault="00567862" w:rsidP="00567862">
      <w:pPr>
        <w:rPr>
          <w:rStyle w:val="-"/>
          <w:color w:val="auto"/>
          <w:u w:val="none"/>
          <w:lang w:val="el-GR"/>
        </w:rPr>
      </w:pPr>
      <w:r w:rsidRPr="007626C4">
        <w:rPr>
          <w:rStyle w:val="-"/>
          <w:color w:val="auto"/>
          <w:u w:val="none"/>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7626C4">
        <w:rPr>
          <w:rStyle w:val="-"/>
          <w:color w:val="auto"/>
          <w:u w:val="none"/>
          <w:lang w:val="el-GR"/>
        </w:rPr>
        <w:t xml:space="preserve">, </w:t>
      </w:r>
    </w:p>
    <w:p w14:paraId="2E83CE36" w14:textId="0F584D68" w:rsidR="0002320C" w:rsidRPr="007626C4" w:rsidRDefault="003954C0" w:rsidP="00567862">
      <w:pPr>
        <w:rPr>
          <w:rStyle w:val="-"/>
          <w:color w:val="auto"/>
          <w:u w:val="none"/>
          <w:lang w:val="el-GR"/>
        </w:rPr>
      </w:pPr>
      <w:r w:rsidRPr="007626C4">
        <w:rPr>
          <w:rStyle w:val="-"/>
          <w:color w:val="auto"/>
          <w:u w:val="none"/>
          <w:lang w:val="el-GR"/>
        </w:rPr>
        <w:t>β) ότι θα δηλώσει αμελλητί στην αναθέτουσα αρχή</w:t>
      </w:r>
      <w:r w:rsidR="00857470" w:rsidRPr="007626C4">
        <w:rPr>
          <w:rStyle w:val="-"/>
          <w:color w:val="auto"/>
          <w:u w:val="none"/>
          <w:lang w:val="el-GR"/>
        </w:rPr>
        <w:t>, από τη στιγμή που λάβει γνώση</w:t>
      </w:r>
      <w:r w:rsidR="00F8081A" w:rsidRPr="007626C4">
        <w:rPr>
          <w:rStyle w:val="-"/>
          <w:color w:val="auto"/>
          <w:u w:val="none"/>
          <w:lang w:val="el-GR"/>
        </w:rPr>
        <w:t>,</w:t>
      </w:r>
      <w:r w:rsidR="00857470" w:rsidRPr="007626C4">
        <w:rPr>
          <w:rStyle w:val="-"/>
          <w:color w:val="auto"/>
          <w:u w:val="none"/>
          <w:lang w:val="el-GR"/>
        </w:rPr>
        <w:t xml:space="preserve"> </w:t>
      </w:r>
      <w:r w:rsidRPr="007626C4">
        <w:rPr>
          <w:rStyle w:val="-"/>
          <w:color w:val="auto"/>
          <w:u w:val="none"/>
          <w:lang w:val="el-GR"/>
        </w:rPr>
        <w:t>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sidR="003D6543">
        <w:rPr>
          <w:rStyle w:val="-"/>
          <w:color w:val="auto"/>
          <w:u w:val="none"/>
          <w:lang w:val="el-GR"/>
        </w:rPr>
        <w:t>όμι</w:t>
      </w:r>
      <w:r w:rsidRPr="007626C4">
        <w:rPr>
          <w:rStyle w:val="-"/>
          <w:color w:val="auto"/>
          <w:u w:val="none"/>
          <w:lang w:val="el-GR"/>
        </w:rPr>
        <w:t xml:space="preserve">μων </w:t>
      </w:r>
      <w:r w:rsidR="00F8081A" w:rsidRPr="007626C4">
        <w:rPr>
          <w:rStyle w:val="-"/>
          <w:color w:val="auto"/>
          <w:u w:val="none"/>
          <w:lang w:val="el-GR"/>
        </w:rPr>
        <w:t xml:space="preserve">ή εξουσιοδοτημένων </w:t>
      </w:r>
      <w:r w:rsidRPr="007626C4">
        <w:rPr>
          <w:rStyle w:val="-"/>
          <w:color w:val="auto"/>
          <w:u w:val="none"/>
          <w:lang w:val="el-GR"/>
        </w:rPr>
        <w:t>εκπροσώπων του</w:t>
      </w:r>
      <w:r w:rsidR="00F8081A" w:rsidRPr="007626C4">
        <w:rPr>
          <w:rStyle w:val="-"/>
          <w:color w:val="auto"/>
          <w:u w:val="none"/>
          <w:lang w:val="el-GR"/>
        </w:rPr>
        <w:t xml:space="preserve"> καθώς και</w:t>
      </w:r>
      <w:r w:rsidRPr="007626C4">
        <w:rPr>
          <w:rStyle w:val="-"/>
          <w:color w:val="auto"/>
          <w:u w:val="none"/>
          <w:lang w:val="el-GR"/>
        </w:rPr>
        <w:t xml:space="preserve"> υπαλλήλων ή συνεργατών </w:t>
      </w:r>
      <w:r w:rsidR="001F1DCF" w:rsidRPr="007626C4">
        <w:rPr>
          <w:rStyle w:val="-"/>
          <w:color w:val="auto"/>
          <w:u w:val="none"/>
          <w:lang w:val="el-GR"/>
        </w:rPr>
        <w:t>τους οποίους απασχολεί στην εκτέλεση της σύμβασης</w:t>
      </w:r>
      <w:r w:rsidR="00F8081A" w:rsidRPr="007626C4">
        <w:rPr>
          <w:rStyle w:val="-"/>
          <w:color w:val="auto"/>
          <w:u w:val="none"/>
          <w:lang w:val="el-GR"/>
        </w:rPr>
        <w:t xml:space="preserve"> </w:t>
      </w:r>
      <w:r w:rsidR="00CF2D0C" w:rsidRPr="007626C4">
        <w:rPr>
          <w:rStyle w:val="-"/>
          <w:color w:val="auto"/>
          <w:u w:val="none"/>
          <w:lang w:val="el-GR"/>
        </w:rPr>
        <w:t>(π.χ. με σύμβαση υπεργολαβίας</w:t>
      </w:r>
      <w:r w:rsidRPr="007626C4">
        <w:rPr>
          <w:rStyle w:val="-"/>
          <w:color w:val="auto"/>
          <w:u w:val="none"/>
          <w:lang w:val="el-GR"/>
        </w:rPr>
        <w:t>)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7626C4">
        <w:rPr>
          <w:rStyle w:val="ad"/>
          <w:lang w:val="el-GR"/>
        </w:rPr>
        <w:footnoteReference w:id="137"/>
      </w:r>
      <w:r w:rsidRPr="007626C4">
        <w:rPr>
          <w:rStyle w:val="-"/>
          <w:color w:val="auto"/>
          <w:u w:val="none"/>
          <w:lang w:val="el-GR"/>
        </w:rPr>
        <w:t xml:space="preserve">. </w:t>
      </w:r>
    </w:p>
    <w:p w14:paraId="118ABDDE" w14:textId="6D0B93B9" w:rsidR="00BC0A0D" w:rsidRDefault="008146D6">
      <w:pPr>
        <w:rPr>
          <w:rStyle w:val="-"/>
          <w:color w:val="auto"/>
          <w:u w:val="none"/>
          <w:lang w:val="el-GR"/>
        </w:rPr>
      </w:pPr>
      <w:r w:rsidRPr="007626C4">
        <w:rPr>
          <w:rStyle w:val="-"/>
          <w:color w:val="auto"/>
          <w:u w:val="none"/>
          <w:lang w:val="el-GR"/>
        </w:rPr>
        <w:t>Οι υποχρεώσεις και οι απαγορεύσεις της ρήτρας αυτής</w:t>
      </w:r>
      <w:r w:rsidR="000A6A2D">
        <w:rPr>
          <w:rStyle w:val="-"/>
          <w:color w:val="auto"/>
          <w:u w:val="none"/>
          <w:lang w:val="el-GR"/>
        </w:rPr>
        <w:t xml:space="preserve">, στην περίπτωση που ο ανάδοχος είναι ένωση, </w:t>
      </w:r>
      <w:r w:rsidRPr="007626C4">
        <w:rPr>
          <w:rStyle w:val="-"/>
          <w:color w:val="auto"/>
          <w:u w:val="none"/>
          <w:lang w:val="el-GR"/>
        </w:rPr>
        <w:t xml:space="preserve">ισχύουν για όλα τα μέλη της ένωσης, καθώς και για τους υπεργολάβους </w:t>
      </w:r>
      <w:r w:rsidR="00FB5239" w:rsidRPr="007626C4">
        <w:rPr>
          <w:rStyle w:val="-"/>
          <w:color w:val="auto"/>
          <w:u w:val="none"/>
          <w:lang w:val="el-GR"/>
        </w:rPr>
        <w:t>που χρησιμοποιεί</w:t>
      </w:r>
      <w:r w:rsidRPr="007626C4">
        <w:rPr>
          <w:rStyle w:val="-"/>
          <w:color w:val="auto"/>
          <w:u w:val="none"/>
          <w:lang w:val="el-GR"/>
        </w:rPr>
        <w:t xml:space="preserve">. Στο συμφωνητικό περιλαμβάνεται σχετική δεσμευτική δήλωση τόσο του αναδόχου όσο και των υπεργολάβων του. </w:t>
      </w:r>
    </w:p>
    <w:p w14:paraId="5E707630" w14:textId="77777777" w:rsidR="00890633" w:rsidRPr="007626C4" w:rsidRDefault="00890633">
      <w:pPr>
        <w:rPr>
          <w:rStyle w:val="-"/>
          <w:color w:val="auto"/>
          <w:u w:val="none"/>
          <w:lang w:val="el-GR"/>
        </w:rPr>
      </w:pPr>
    </w:p>
    <w:p w14:paraId="072296BC" w14:textId="77777777" w:rsidR="003929DA" w:rsidRDefault="003929DA">
      <w:pPr>
        <w:pStyle w:val="2"/>
        <w:rPr>
          <w:bCs/>
          <w:lang w:val="el-GR"/>
        </w:rPr>
      </w:pPr>
      <w:bookmarkStart w:id="58" w:name="_Toc141353240"/>
      <w:r>
        <w:rPr>
          <w:lang w:val="el-GR"/>
        </w:rPr>
        <w:t>4.4</w:t>
      </w:r>
      <w:r>
        <w:rPr>
          <w:lang w:val="el-GR"/>
        </w:rPr>
        <w:tab/>
        <w:t>Υπεργολαβία</w:t>
      </w:r>
      <w:bookmarkEnd w:id="58"/>
    </w:p>
    <w:p w14:paraId="54FD6EEE" w14:textId="3377AD62" w:rsidR="003929DA" w:rsidRDefault="003929DA">
      <w:pPr>
        <w:rPr>
          <w:lang w:val="el-GR"/>
        </w:rPr>
      </w:pPr>
      <w:r>
        <w:rPr>
          <w:b/>
          <w:bCs/>
          <w:lang w:val="el-GR"/>
        </w:rPr>
        <w:t xml:space="preserve">4.4.1. </w:t>
      </w:r>
      <w:r>
        <w:rPr>
          <w:lang w:val="el-GR"/>
        </w:rPr>
        <w:t xml:space="preserve">Ο </w:t>
      </w:r>
      <w:r w:rsidR="000A6A2D">
        <w:rPr>
          <w:lang w:val="el-GR"/>
        </w:rPr>
        <w:t>α</w:t>
      </w:r>
      <w:r>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18B5144D" w14:textId="4D5BF6B0" w:rsidR="003929DA" w:rsidRDefault="003929DA">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 xml:space="preserve">προσκομίζοντας τα σχετικά </w:t>
      </w:r>
      <w:r>
        <w:rPr>
          <w:szCs w:val="22"/>
          <w:lang w:val="el-GR"/>
        </w:rPr>
        <w:lastRenderedPageBreak/>
        <w:t>συμφωνητικά/δηλώσεις συνεργασίας</w:t>
      </w:r>
      <w:r>
        <w:rPr>
          <w:rStyle w:val="WW-FootnoteReference12"/>
          <w:lang w:val="el-GR"/>
        </w:rPr>
        <w:footnoteReference w:id="138"/>
      </w:r>
      <w:r>
        <w:rPr>
          <w:lang w:val="el-GR"/>
        </w:rPr>
        <w:t xml:space="preserve">. Σε περίπτωση διακοπής της συνεργασίας του </w:t>
      </w:r>
      <w:r w:rsidR="003D6543">
        <w:rPr>
          <w:lang w:val="el-GR"/>
        </w:rPr>
        <w:t>α</w:t>
      </w:r>
      <w:r>
        <w:rPr>
          <w:lang w:val="el-GR"/>
        </w:rPr>
        <w:t xml:space="preserve">ναδόχου με υπεργολάβο/ υπεργολάβους της σύμβασης, αυτός υποχρεούται σε άμεση γνωστοποίηση της διακοπής αυτής στην </w:t>
      </w:r>
      <w:r w:rsidR="003D6543">
        <w:rPr>
          <w:lang w:val="el-GR"/>
        </w:rPr>
        <w:t>α</w:t>
      </w:r>
      <w:r>
        <w:rPr>
          <w:lang w:val="el-GR"/>
        </w:rPr>
        <w:t xml:space="preserve">ναθέτουσα </w:t>
      </w:r>
      <w:r w:rsidR="003D6543">
        <w:rPr>
          <w:lang w:val="el-GR"/>
        </w:rPr>
        <w:t>α</w:t>
      </w:r>
      <w:r>
        <w:rPr>
          <w:lang w:val="el-GR"/>
        </w:rPr>
        <w:t>ρχή, οφείλει δε να διασφαλίσει την ομαλή εκτέλεση του τμήματος/ των τμημάτων της σύμβασης είτε από τον ίδιο, είτε από νέο υπεργολάβο</w:t>
      </w:r>
      <w:r w:rsidR="0055520C">
        <w:rPr>
          <w:lang w:val="el-GR"/>
        </w:rPr>
        <w:t>,</w:t>
      </w:r>
      <w:r>
        <w:rPr>
          <w:lang w:val="el-GR"/>
        </w:rPr>
        <w:t xml:space="preserve"> τον οποίο θα γνωστοποιήσει στην αναθέτουσα αρχή κατά την ως άνω διαδικασία. </w:t>
      </w:r>
    </w:p>
    <w:p w14:paraId="75D87EE6" w14:textId="1296CF95" w:rsidR="003929DA" w:rsidRDefault="003929DA">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sidR="003D6543">
        <w:rPr>
          <w:lang w:val="el-GR"/>
        </w:rPr>
        <w:t xml:space="preserve"> </w:t>
      </w:r>
      <w:r>
        <w:rPr>
          <w:lang w:val="el-GR"/>
        </w:rPr>
        <w:t xml:space="preserve">και με τα αποδεικτικά μέσα της παραγράφου 2.2.9.2 της </w:t>
      </w:r>
      <w:r w:rsidR="000A44F1">
        <w:rPr>
          <w:lang w:val="el-GR"/>
        </w:rPr>
        <w:t>παρούσας</w:t>
      </w:r>
      <w:r>
        <w:rPr>
          <w:lang w:val="el-GR"/>
        </w:rPr>
        <w:t xml:space="preserve">,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14:paraId="0D892EDA" w14:textId="77777777" w:rsidR="003929DA" w:rsidRDefault="003929DA">
      <w:pPr>
        <w:rPr>
          <w:b/>
          <w:bCs/>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6E2FF3F3" w14:textId="5C13A33D" w:rsidR="003929DA" w:rsidRDefault="003929DA">
      <w:pPr>
        <w:pStyle w:val="2"/>
        <w:rPr>
          <w:lang w:val="el-GR"/>
        </w:rPr>
      </w:pPr>
      <w:bookmarkStart w:id="59" w:name="_Toc141353241"/>
      <w:r>
        <w:rPr>
          <w:lang w:val="el-GR"/>
        </w:rPr>
        <w:t>4.5</w:t>
      </w:r>
      <w:r>
        <w:rPr>
          <w:lang w:val="el-GR"/>
        </w:rPr>
        <w:tab/>
        <w:t>Τροποποίηση σύμβασης κατά τη διάρκειά της</w:t>
      </w:r>
      <w:r>
        <w:rPr>
          <w:rStyle w:val="WW-0"/>
          <w:rFonts w:ascii="Calibri" w:hAnsi="Calibri" w:cs="Calibri"/>
          <w:lang w:val="el-GR"/>
        </w:rPr>
        <w:footnoteReference w:id="139"/>
      </w:r>
      <w:bookmarkEnd w:id="59"/>
    </w:p>
    <w:p w14:paraId="40AEA80A" w14:textId="7B50ADD4" w:rsidR="003929DA" w:rsidRDefault="003929DA">
      <w:pPr>
        <w:rPr>
          <w:i/>
          <w:iCs/>
          <w:color w:val="5B9BD5"/>
          <w:spacing w:val="5"/>
          <w:kern w:val="1"/>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w:t>
      </w:r>
      <w:r w:rsidR="0055520C">
        <w:rPr>
          <w:lang w:val="el-GR"/>
        </w:rPr>
        <w:t>΄</w:t>
      </w:r>
      <w:r>
        <w:rPr>
          <w:lang w:val="el-GR"/>
        </w:rPr>
        <w:t xml:space="preserve">  της παρ. 11 του άρθρου 221 του ν. 4412/</w:t>
      </w:r>
      <w:r w:rsidR="00D80B44">
        <w:rPr>
          <w:lang w:val="el-GR"/>
        </w:rPr>
        <w:t>2016.</w:t>
      </w:r>
      <w:r>
        <w:rPr>
          <w:rStyle w:val="WW-FootnoteReference5"/>
          <w:szCs w:val="22"/>
        </w:rPr>
        <w:footnoteReference w:id="140"/>
      </w:r>
      <w:r>
        <w:rPr>
          <w:rStyle w:val="WW-FootnoteReference5"/>
          <w:szCs w:val="22"/>
          <w:lang w:val="el-GR"/>
        </w:rPr>
        <w:t xml:space="preserve"> </w:t>
      </w:r>
      <w:r>
        <w:rPr>
          <w:rStyle w:val="FootnoteReference2"/>
          <w:szCs w:val="22"/>
          <w:lang w:val="el-GR"/>
        </w:rPr>
        <w:footnoteReference w:id="141"/>
      </w:r>
    </w:p>
    <w:p w14:paraId="6F56BB58" w14:textId="7B23AF3E" w:rsidR="00177D6E" w:rsidRPr="007B18F5" w:rsidRDefault="00177D6E" w:rsidP="004D0C34">
      <w:pPr>
        <w:rPr>
          <w:iCs/>
          <w:color w:val="5B9BD5"/>
          <w:spacing w:val="5"/>
          <w:kern w:val="1"/>
          <w:lang w:val="el-GR"/>
        </w:rPr>
      </w:pPr>
      <w:r w:rsidRPr="00570C40">
        <w:rPr>
          <w:lang w:val="el-GR"/>
        </w:rPr>
        <w:t>Μετά τη λύση της σύμβασης λόγω της έκπτωσης του αναδόχου</w:t>
      </w:r>
      <w:r w:rsidR="00B4314E" w:rsidRPr="00570C40">
        <w:rPr>
          <w:lang w:val="el-GR"/>
        </w:rPr>
        <w:t>,</w:t>
      </w:r>
      <w:r w:rsidRPr="00570C40">
        <w:rPr>
          <w:lang w:val="el-GR"/>
        </w:rPr>
        <w:t xml:space="preserve"> σύμφωνα με το άρθρο 203 του ν. 4412/2016 και την παράγραφο 5.2. της </w:t>
      </w:r>
      <w:r w:rsidR="000A44F1">
        <w:rPr>
          <w:lang w:val="el-GR"/>
        </w:rPr>
        <w:t>παρούσας</w:t>
      </w:r>
      <w:r w:rsidRPr="00570C40">
        <w:rPr>
          <w:vertAlign w:val="superscript"/>
        </w:rPr>
        <w:footnoteReference w:id="142"/>
      </w:r>
      <w:r w:rsidRPr="00570C40">
        <w:rPr>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570C40">
        <w:rPr>
          <w:lang w:val="el-GR"/>
        </w:rPr>
        <w:t xml:space="preserve"> </w:t>
      </w:r>
      <w:r w:rsidRPr="00570C40">
        <w:rPr>
          <w:lang w:val="el-GR"/>
        </w:rPr>
        <w:t xml:space="preserve">το ανεκτέλεστο αντικείμενο της σύμβασης, με τους ίδιους όρους και προϋποθέσεις </w:t>
      </w:r>
      <w:r w:rsidR="0039051E" w:rsidRPr="00570C40">
        <w:rPr>
          <w:lang w:val="el-GR"/>
        </w:rPr>
        <w:t xml:space="preserve">και σε τίμημα που δεν θα υπερβαίνει την </w:t>
      </w:r>
      <w:r w:rsidRPr="00570C40">
        <w:rPr>
          <w:lang w:val="el-GR"/>
        </w:rPr>
        <w:t xml:space="preserve">προσφορά που </w:t>
      </w:r>
      <w:r w:rsidR="00FF6C14" w:rsidRPr="00570C40">
        <w:rPr>
          <w:lang w:val="el-GR"/>
        </w:rPr>
        <w:t xml:space="preserve">αυτός </w:t>
      </w:r>
      <w:r w:rsidRPr="00570C40">
        <w:rPr>
          <w:lang w:val="el-GR"/>
        </w:rPr>
        <w:t>είχε υποβάλει (ρήτρα υποκατάστασης)</w:t>
      </w:r>
      <w:r w:rsidRPr="00570C40">
        <w:rPr>
          <w:vertAlign w:val="superscript"/>
          <w:lang w:val="el-GR"/>
        </w:rPr>
        <w:footnoteReference w:id="143"/>
      </w:r>
      <w:r w:rsidRPr="00570C40">
        <w:rPr>
          <w:lang w:val="el-GR"/>
        </w:rPr>
        <w:t>.</w:t>
      </w:r>
      <w:r w:rsidR="004D0C34" w:rsidRPr="00570C40">
        <w:rPr>
          <w:lang w:val="el-GR"/>
        </w:rPr>
        <w:t xml:space="preserve"> Η σύμβαση συνάπτεται εφόσον εντός της τ</w:t>
      </w:r>
      <w:r w:rsidR="0055520C">
        <w:rPr>
          <w:lang w:val="el-GR"/>
        </w:rPr>
        <w:t>αχ</w:t>
      </w:r>
      <w:r w:rsidR="004D0C34" w:rsidRPr="00570C40">
        <w:rPr>
          <w:lang w:val="el-GR"/>
        </w:rPr>
        <w:t xml:space="preserve">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6D5E00D3" w14:textId="77777777" w:rsidR="003929DA" w:rsidRDefault="003929DA">
      <w:pPr>
        <w:rPr>
          <w:lang w:val="el-GR"/>
        </w:rPr>
      </w:pPr>
    </w:p>
    <w:p w14:paraId="4A52812F" w14:textId="77777777" w:rsidR="003929DA" w:rsidRDefault="003929DA">
      <w:pPr>
        <w:pStyle w:val="2"/>
        <w:rPr>
          <w:bCs/>
          <w:lang w:val="el-GR"/>
        </w:rPr>
      </w:pPr>
      <w:bookmarkStart w:id="60" w:name="_Toc141353242"/>
      <w:r>
        <w:rPr>
          <w:lang w:val="el-GR"/>
        </w:rPr>
        <w:t>4.6</w:t>
      </w:r>
      <w:r>
        <w:rPr>
          <w:lang w:val="el-GR"/>
        </w:rPr>
        <w:tab/>
        <w:t>Δικαίωμα μονομερούς λύσης της σύμβασης</w:t>
      </w:r>
      <w:r>
        <w:rPr>
          <w:rStyle w:val="WW-FootnoteReference12"/>
          <w:lang w:val="el-GR"/>
        </w:rPr>
        <w:footnoteReference w:id="144"/>
      </w:r>
      <w:bookmarkEnd w:id="60"/>
      <w:r>
        <w:rPr>
          <w:lang w:val="el-GR"/>
        </w:rPr>
        <w:t xml:space="preserve"> </w:t>
      </w:r>
    </w:p>
    <w:p w14:paraId="5A32BC84" w14:textId="77777777"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77708FD" w14:textId="77777777" w:rsidR="003929DA" w:rsidRDefault="003929DA">
      <w:pPr>
        <w:rPr>
          <w:lang w:val="el-GR"/>
        </w:rPr>
      </w:pPr>
      <w:r>
        <w:rPr>
          <w:lang w:val="el-GR"/>
        </w:rPr>
        <w:lastRenderedPageBreak/>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5CA0C779" w14:textId="65FFAE86" w:rsidR="003929DA" w:rsidRDefault="003929DA">
      <w:pPr>
        <w:rPr>
          <w:szCs w:val="22"/>
          <w:lang w:val="el-GR"/>
        </w:rPr>
      </w:pPr>
      <w:r>
        <w:rPr>
          <w:lang w:val="el-GR"/>
        </w:rPr>
        <w:t>β) ο ανάδοχος, κατά το</w:t>
      </w:r>
      <w:r w:rsidR="00946777">
        <w:rPr>
          <w:lang w:val="el-GR"/>
        </w:rPr>
        <w:t>ν</w:t>
      </w:r>
      <w:r>
        <w:rPr>
          <w:lang w:val="el-GR"/>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F114693" w14:textId="77777777" w:rsidR="003929DA" w:rsidRDefault="003929DA">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F0A815F" w14:textId="77777777" w:rsidR="004A654C" w:rsidRPr="001B5915" w:rsidRDefault="007D2D76" w:rsidP="004A654C">
      <w:pPr>
        <w:rPr>
          <w:lang w:val="el-GR"/>
        </w:rPr>
      </w:pPr>
      <w:r w:rsidRPr="001B5915">
        <w:rPr>
          <w:lang w:val="el-GR"/>
        </w:rPr>
        <w:t>δ)</w:t>
      </w:r>
      <w:r w:rsidR="004A654C" w:rsidRPr="001B5915">
        <w:rPr>
          <w:lang w:val="el-GR"/>
        </w:rPr>
        <w:t xml:space="preserve"> ο ανάδοχος καταδικαστεί αμετάκλητα</w:t>
      </w:r>
      <w:r w:rsidR="00A041F7" w:rsidRPr="001B5915">
        <w:rPr>
          <w:lang w:val="el-GR"/>
        </w:rPr>
        <w:t>,</w:t>
      </w:r>
      <w:r w:rsidR="004A654C" w:rsidRPr="001B5915">
        <w:rPr>
          <w:lang w:val="el-GR"/>
        </w:rPr>
        <w:t xml:space="preserve"> </w:t>
      </w:r>
      <w:r w:rsidR="00A041F7" w:rsidRPr="001B5915">
        <w:rPr>
          <w:lang w:val="el-GR"/>
        </w:rPr>
        <w:t xml:space="preserve">κατά τη διάρκεια εκτέλεσης της σύμβασης, </w:t>
      </w:r>
      <w:r w:rsidR="004A654C" w:rsidRPr="001B5915">
        <w:rPr>
          <w:lang w:val="el-GR"/>
        </w:rPr>
        <w:t>για ένα από τα αδικήματα που αναφέρονται στην παρ. 2.2.3.1 της παρούσας</w:t>
      </w:r>
      <w:r w:rsidR="00C65ED2" w:rsidRPr="001B5915">
        <w:rPr>
          <w:lang w:val="el-GR"/>
        </w:rPr>
        <w:t>,</w:t>
      </w:r>
    </w:p>
    <w:p w14:paraId="51120D20" w14:textId="77777777" w:rsidR="00D96451" w:rsidRPr="00D96451"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1B5915">
        <w:rPr>
          <w:lang w:val="el-GR"/>
        </w:rPr>
        <w:t xml:space="preserve"> </w:t>
      </w:r>
      <w:r w:rsidR="004A654C" w:rsidRPr="001B5915">
        <w:rPr>
          <w:lang w:val="el-GR"/>
        </w:rPr>
        <w:t>σε οποιαδήποτε ανάλογη κατάσταση, προκύπτουσα από παρόμοια διαδικασία, προβλεπόμενη σε εθνικές διατάξεις νόμου</w:t>
      </w:r>
      <w:r w:rsidR="00CB575F" w:rsidRPr="001B5915">
        <w:rPr>
          <w:lang w:val="el-GR"/>
        </w:rPr>
        <w:t xml:space="preserve">. </w:t>
      </w:r>
    </w:p>
    <w:p w14:paraId="3C8E68F4" w14:textId="3D03E32F" w:rsidR="00D96451" w:rsidRPr="00D96451" w:rsidRDefault="00D96451" w:rsidP="00D96451">
      <w:pPr>
        <w:rPr>
          <w:szCs w:val="22"/>
          <w:lang w:val="el-GR" w:eastAsia="zh-CN"/>
        </w:rPr>
      </w:pPr>
      <w:r w:rsidRPr="007B18F5">
        <w:rPr>
          <w:szCs w:val="22"/>
          <w:lang w:val="el-GR" w:eastAsia="zh-CN"/>
        </w:rPr>
        <w:t xml:space="preserve">Η αναθέτουσα αρχή μπορεί να μην καταγγείλει τη σύμβαση, υπό την προϋπόθεση ότι ο ανάδοχος ο οποίος θα βρεθεί σε μία </w:t>
      </w:r>
      <w:r w:rsidR="00946777">
        <w:rPr>
          <w:szCs w:val="22"/>
          <w:lang w:val="el-GR" w:eastAsia="zh-CN"/>
        </w:rPr>
        <w:t>από τις καταστάσεις</w:t>
      </w:r>
      <w:r w:rsidRPr="007B18F5">
        <w:rPr>
          <w:szCs w:val="22"/>
          <w:lang w:val="el-GR" w:eastAsia="zh-CN"/>
        </w:rPr>
        <w:t xml:space="preserve">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eastAsia="zh-CN"/>
        </w:rPr>
        <w:t xml:space="preserve"> </w:t>
      </w:r>
    </w:p>
    <w:p w14:paraId="3E5D3ACC" w14:textId="1A105EFC" w:rsidR="008B567A" w:rsidRPr="001B5915" w:rsidRDefault="008B567A" w:rsidP="004A654C">
      <w:pPr>
        <w:rPr>
          <w:lang w:val="el-GR"/>
        </w:rPr>
      </w:pPr>
      <w:r w:rsidRPr="001B5915">
        <w:rPr>
          <w:lang w:val="el-GR"/>
        </w:rPr>
        <w:t>στ)</w:t>
      </w:r>
      <w:r w:rsidR="004759D3" w:rsidRPr="001B5915">
        <w:rPr>
          <w:lang w:val="el-GR"/>
        </w:rPr>
        <w:t xml:space="preserve"> ο ανάδοχος παραβεί </w:t>
      </w:r>
      <w:r w:rsidR="00857470" w:rsidRPr="001B5915">
        <w:rPr>
          <w:lang w:val="el-GR"/>
        </w:rPr>
        <w:t xml:space="preserve">αποδεδειγμένα </w:t>
      </w:r>
      <w:r w:rsidR="004759D3" w:rsidRPr="001B5915">
        <w:rPr>
          <w:lang w:val="el-GR"/>
        </w:rPr>
        <w:t xml:space="preserve">τις υποχρεώσεις του που απορρέουν από τη δέσμευση ακεραιότητας της παρ. 4.3.3. της </w:t>
      </w:r>
      <w:r w:rsidR="000A44F1">
        <w:rPr>
          <w:lang w:val="el-GR"/>
        </w:rPr>
        <w:t>παρούσας</w:t>
      </w:r>
      <w:r w:rsidR="004759D3" w:rsidRPr="001B5915">
        <w:rPr>
          <w:lang w:val="el-GR"/>
        </w:rPr>
        <w:t xml:space="preserve">, </w:t>
      </w:r>
      <w:r w:rsidR="00946777">
        <w:rPr>
          <w:lang w:val="el-GR"/>
        </w:rPr>
        <w:t>όπ</w:t>
      </w:r>
      <w:r w:rsidR="004759D3" w:rsidRPr="001B5915">
        <w:rPr>
          <w:lang w:val="el-GR"/>
        </w:rPr>
        <w:t>ως αναλυτικά περιγράφονται στο συνημμένο στην παρούσα σχέδιο σύμβασης.</w:t>
      </w:r>
    </w:p>
    <w:p w14:paraId="19A57C01" w14:textId="77777777" w:rsidR="003929DA" w:rsidRDefault="003929DA">
      <w:pPr>
        <w:rPr>
          <w:lang w:val="el-GR"/>
        </w:rPr>
      </w:pPr>
    </w:p>
    <w:p w14:paraId="7C92E84F" w14:textId="77777777" w:rsidR="003929DA" w:rsidRDefault="003929DA">
      <w:pPr>
        <w:rPr>
          <w:lang w:val="el-GR"/>
        </w:rPr>
      </w:pPr>
    </w:p>
    <w:p w14:paraId="2AE71683" w14:textId="77777777" w:rsidR="003929DA" w:rsidRDefault="003929DA">
      <w:pPr>
        <w:pStyle w:val="1"/>
        <w:rPr>
          <w:lang w:val="el-GR"/>
        </w:rPr>
      </w:pPr>
      <w:bookmarkStart w:id="61" w:name="_Toc141353243"/>
      <w:r>
        <w:rPr>
          <w:lang w:val="el-GR"/>
        </w:rPr>
        <w:lastRenderedPageBreak/>
        <w:t>5.</w:t>
      </w:r>
      <w:r>
        <w:rPr>
          <w:lang w:val="el-GR"/>
        </w:rPr>
        <w:tab/>
        <w:t>ΕΙΔΙΚΟΙ ΟΡΟΙ ΕΚΤΕΛΕΣΗΣ ΤΗΣ ΣΥΜΒΑΣΗΣ</w:t>
      </w:r>
      <w:bookmarkEnd w:id="61"/>
      <w:r>
        <w:rPr>
          <w:lang w:val="el-GR"/>
        </w:rPr>
        <w:t xml:space="preserve"> </w:t>
      </w:r>
    </w:p>
    <w:p w14:paraId="7E576425" w14:textId="77777777" w:rsidR="003929DA" w:rsidRDefault="003929DA">
      <w:pPr>
        <w:pStyle w:val="2"/>
        <w:rPr>
          <w:bCs/>
          <w:lang w:val="el-GR"/>
        </w:rPr>
      </w:pPr>
      <w:bookmarkStart w:id="62" w:name="_Toc141353244"/>
      <w:r>
        <w:rPr>
          <w:lang w:val="el-GR"/>
        </w:rPr>
        <w:t>5.1</w:t>
      </w:r>
      <w:r>
        <w:rPr>
          <w:lang w:val="el-GR"/>
        </w:rPr>
        <w:tab/>
        <w:t>Τρόπος πληρωμής</w:t>
      </w:r>
      <w:r w:rsidR="00670518">
        <w:rPr>
          <w:rStyle w:val="ad"/>
          <w:lang w:val="el-GR"/>
        </w:rPr>
        <w:footnoteReference w:id="145"/>
      </w:r>
      <w:bookmarkEnd w:id="62"/>
      <w:r>
        <w:rPr>
          <w:lang w:val="el-GR"/>
        </w:rPr>
        <w:t xml:space="preserve"> </w:t>
      </w:r>
    </w:p>
    <w:p w14:paraId="79A9E75C" w14:textId="45ECF667" w:rsidR="003929DA" w:rsidRDefault="003929DA" w:rsidP="00416EF3">
      <w:pPr>
        <w:rPr>
          <w:b/>
          <w:lang w:val="el-GR"/>
        </w:rPr>
      </w:pPr>
      <w:r>
        <w:rPr>
          <w:b/>
          <w:bCs/>
          <w:lang w:val="el-GR"/>
        </w:rPr>
        <w:t>5.1.1.</w:t>
      </w:r>
      <w:r>
        <w:rPr>
          <w:lang w:val="el-GR"/>
        </w:rPr>
        <w:t xml:space="preserve"> Η πληρωμή του αναδόχου θα πραγματοποιηθεί με τον πιο κάτω τρόπο </w:t>
      </w:r>
      <w:r>
        <w:rPr>
          <w:b/>
          <w:lang w:val="el-GR"/>
        </w:rPr>
        <w:t xml:space="preserve">: </w:t>
      </w:r>
    </w:p>
    <w:p w14:paraId="660ED085" w14:textId="77777777" w:rsidR="00F80ACB" w:rsidRDefault="003929DA">
      <w:pPr>
        <w:rPr>
          <w:lang w:val="el-GR"/>
        </w:rPr>
      </w:pPr>
      <w:r>
        <w:rPr>
          <w:b/>
          <w:lang w:val="el-GR"/>
        </w:rPr>
        <w:t>α)</w:t>
      </w:r>
      <w:r>
        <w:rPr>
          <w:lang w:val="el-GR"/>
        </w:rPr>
        <w:t xml:space="preserve"> Το </w:t>
      </w:r>
      <w:r>
        <w:rPr>
          <w:b/>
          <w:lang w:val="el-GR"/>
        </w:rPr>
        <w:t>100%</w:t>
      </w:r>
      <w:r>
        <w:rPr>
          <w:lang w:val="el-GR"/>
        </w:rPr>
        <w:t xml:space="preserve"> της συμβατικής αξίας μετά την οριστική παραλαβή των </w:t>
      </w:r>
      <w:r w:rsidR="00A51A17">
        <w:rPr>
          <w:lang w:val="el-GR"/>
        </w:rPr>
        <w:t>αγαθ</w:t>
      </w:r>
      <w:r>
        <w:rPr>
          <w:lang w:val="el-GR"/>
        </w:rPr>
        <w:t>ών</w:t>
      </w:r>
      <w:r w:rsidR="00F80ACB">
        <w:rPr>
          <w:lang w:val="el-GR"/>
        </w:rPr>
        <w:t>.</w:t>
      </w:r>
    </w:p>
    <w:p w14:paraId="061DA172" w14:textId="68307BE9" w:rsidR="003929DA" w:rsidRPr="00F80ACB" w:rsidRDefault="003929DA">
      <w:pPr>
        <w:rPr>
          <w:b/>
          <w:bCs/>
          <w:lang w:val="el-GR"/>
        </w:rPr>
      </w:pPr>
      <w:r>
        <w:rPr>
          <w:b/>
          <w:lang w:val="el-GR"/>
        </w:rPr>
        <w:t xml:space="preserve"> </w:t>
      </w:r>
      <w:r w:rsidR="00F80ACB">
        <w:rPr>
          <w:lang w:val="el-GR"/>
        </w:rPr>
        <w:t>Η πληρωμή του συμβατικού τιμήματος θα γίνεται με την προσκόμιση των νόμιμων παραστατικών και δικαιολογητικών που προβλέπονται από τις διατάξεις του άρθρου 200 παρ. 4 του ν. 4412/2016</w:t>
      </w:r>
      <w:r w:rsidR="00F80ACB">
        <w:rPr>
          <w:rStyle w:val="WW-FootnoteReference17"/>
          <w:lang w:val="el-GR"/>
        </w:rPr>
        <w:footnoteReference w:id="146"/>
      </w:r>
      <w:r w:rsidR="00F80ACB">
        <w:rPr>
          <w:lang w:val="el-GR"/>
        </w:rPr>
        <w:t>, καθώς και κάθε άλλου δικαιολογητικού που τυχόν ήθελε ζητηθεί από τις αρμόδιες υπηρεσίες που διενεργούν τον έλεγχο και την πληρωμή.</w:t>
      </w:r>
      <w:r w:rsidR="00F80ACB">
        <w:rPr>
          <w:color w:val="FFFF00"/>
          <w:lang w:val="el-GR"/>
        </w:rPr>
        <w:t xml:space="preserve"> </w:t>
      </w:r>
    </w:p>
    <w:p w14:paraId="1D3465A5" w14:textId="77777777" w:rsidR="00F80ACB" w:rsidRPr="00BE6E57" w:rsidRDefault="00F80ACB" w:rsidP="00F80ACB">
      <w:pPr>
        <w:rPr>
          <w:bCs/>
          <w:lang w:val="el-GR"/>
        </w:rPr>
      </w:pPr>
      <w:r w:rsidRPr="00BE6E57">
        <w:rPr>
          <w:b/>
          <w:lang w:val="el-GR"/>
        </w:rPr>
        <w:t xml:space="preserve">β) Τμηματική πληρωμή </w:t>
      </w:r>
      <w:r w:rsidRPr="00BE6E57">
        <w:rPr>
          <w:bCs/>
          <w:lang w:val="el-GR"/>
        </w:rPr>
        <w:t xml:space="preserve">της συμβατικής αξίας, με την ποιοτική και ποσοτική παραλαβή αντίστοιχου τμήματος της προμήθειας. </w:t>
      </w:r>
      <w:r w:rsidRPr="00BE6E57">
        <w:rPr>
          <w:b/>
          <w:lang w:val="el-GR"/>
        </w:rPr>
        <w:t xml:space="preserve"> </w:t>
      </w:r>
    </w:p>
    <w:p w14:paraId="7E2C2814" w14:textId="77777777" w:rsidR="00F80ACB" w:rsidRPr="00BE6E57" w:rsidRDefault="00F80ACB" w:rsidP="00F80ACB">
      <w:pPr>
        <w:rPr>
          <w:lang w:val="el-GR"/>
        </w:rPr>
      </w:pPr>
      <w:r w:rsidRPr="00BE6E57">
        <w:rPr>
          <w:lang w:val="el-GR"/>
        </w:rPr>
        <w:t xml:space="preserve">Τμηματικές πληρωμές (εξοφλήσεις) μπορούν να γίνουν εφόσον προσκομιστούν τα νόμιμα δικαιολογητικά που προβλέπονται από τις ισχύουσες διατάξεις κατά το χρόνο πληρωμής. Σε περίπτωση που ο Ανάδοχος είναι ένωση εταιριών, η καταβολή θα γίνεται σε κάθε μέλος της ένωσης κατά το ποσοστό της συμμετοχής του σε αυτήν. </w:t>
      </w:r>
    </w:p>
    <w:p w14:paraId="7F0A8FDB" w14:textId="77777777" w:rsidR="00F80ACB" w:rsidRPr="005B697F" w:rsidRDefault="00F80ACB" w:rsidP="00F80ACB">
      <w:pPr>
        <w:rPr>
          <w:lang w:val="el-GR"/>
        </w:rPr>
      </w:pPr>
      <w:r w:rsidRPr="00BE6E57">
        <w:rPr>
          <w:lang w:val="el-GR"/>
        </w:rPr>
        <w:t>Την εκκίνηση της διαδικασίας τμηματικής πληρωμής θα πρέπει να αιτηθεί ο ανάδοχος με ταυτόχρονη προσκόμιση των απαραίτητων παραστατικών της προμήθειας που περιλαμβάνονται στο αίτημα αυτό.</w:t>
      </w:r>
      <w:r w:rsidRPr="005B697F">
        <w:rPr>
          <w:lang w:val="el-GR"/>
        </w:rPr>
        <w:t xml:space="preserve"> </w:t>
      </w:r>
    </w:p>
    <w:p w14:paraId="740EC413" w14:textId="77777777" w:rsidR="00F80ACB" w:rsidRPr="0013102C" w:rsidRDefault="00F80ACB" w:rsidP="00F80ACB">
      <w:pPr>
        <w:rPr>
          <w:color w:val="FF0000"/>
          <w:lang w:val="el-GR"/>
        </w:rPr>
      </w:pPr>
    </w:p>
    <w:p w14:paraId="5C9F9C73" w14:textId="7584F606" w:rsidR="003929DA" w:rsidRDefault="003929DA">
      <w:pPr>
        <w:rPr>
          <w:lang w:val="el-GR"/>
        </w:rPr>
      </w:pPr>
      <w:r>
        <w:rPr>
          <w:b/>
          <w:bCs/>
          <w:lang w:val="el-GR"/>
        </w:rPr>
        <w:t>5.1.2.</w:t>
      </w:r>
      <w:r>
        <w:rPr>
          <w:lang w:val="el-GR"/>
        </w:rPr>
        <w:t xml:space="preserve"> Toν</w:t>
      </w:r>
      <w:r w:rsidR="00946777">
        <w:rPr>
          <w:lang w:val="el-GR"/>
        </w:rPr>
        <w:t xml:space="preserve"> </w:t>
      </w:r>
      <w:r>
        <w:rPr>
          <w:lang w:val="el-GR"/>
        </w:rPr>
        <w:t xml:space="preserve"> </w:t>
      </w:r>
      <w:r w:rsidR="00946777">
        <w:rPr>
          <w:lang w:val="el-GR"/>
        </w:rPr>
        <w:t>α</w:t>
      </w:r>
      <w:r>
        <w:rPr>
          <w:lang w:val="el-GR"/>
        </w:rPr>
        <w:t xml:space="preserve">νάδοχο βαρύνουν </w:t>
      </w:r>
      <w:r>
        <w:rPr>
          <w:lang w:val="el-GR" w:eastAsia="el-GR"/>
        </w:rPr>
        <w:t xml:space="preserve">οι υπέρ τρίτων κρατήσεις, </w:t>
      </w:r>
      <w:r w:rsidR="00946777">
        <w:rPr>
          <w:lang w:val="el-GR" w:eastAsia="el-GR"/>
        </w:rPr>
        <w:t>καθ</w:t>
      </w:r>
      <w:r w:rsidR="0037098A">
        <w:rPr>
          <w:lang w:val="el-GR" w:eastAsia="el-GR"/>
        </w:rPr>
        <w:t>ώ</w:t>
      </w:r>
      <w:r>
        <w:rPr>
          <w:lang w:val="el-GR" w:eastAsia="el-GR"/>
        </w:rPr>
        <w:t xml:space="preserve">ς και κάθε άλλη επιβάρυνση, σύμφωνα με την κείμενη νομοθεσία, μη συμπεριλαμβανομένου Φ.Π.Α., για την παράδοση του </w:t>
      </w:r>
      <w:r w:rsidR="00A51A17">
        <w:rPr>
          <w:lang w:val="el-GR" w:eastAsia="el-GR"/>
        </w:rPr>
        <w:t>αγαθ</w:t>
      </w:r>
      <w:r>
        <w:rPr>
          <w:lang w:val="el-GR" w:eastAsia="el-GR"/>
        </w:rPr>
        <w:t xml:space="preserve">ού στον τόπο και με τον τρόπο που προβλέπεται στα έγγραφα της σύμβασης. Ιδίως βαρύνεται με τις </w:t>
      </w:r>
      <w:r>
        <w:rPr>
          <w:lang w:val="el-GR"/>
        </w:rPr>
        <w:t xml:space="preserve">ακόλουθες κρατήσεις: </w:t>
      </w:r>
    </w:p>
    <w:p w14:paraId="7241C73C" w14:textId="77777777" w:rsidR="003929DA" w:rsidRDefault="003929DA">
      <w:pPr>
        <w:rPr>
          <w:lang w:val="el-GR"/>
        </w:rPr>
      </w:pPr>
      <w:r w:rsidRPr="00F80ACB">
        <w:rPr>
          <w:lang w:val="el-GR"/>
        </w:rPr>
        <w:t xml:space="preserve">α) </w:t>
      </w:r>
      <w:r w:rsidR="00D5130B" w:rsidRPr="00F80ACB">
        <w:rPr>
          <w:lang w:val="el-GR"/>
        </w:rPr>
        <w:t xml:space="preserve">Για τις συμβάσεις αξίας </w:t>
      </w:r>
      <w:r w:rsidR="00D5130B" w:rsidRPr="00F80ACB">
        <w:rPr>
          <w:rFonts w:ascii="Trebuchet MS" w:hAnsi="Trebuchet MS"/>
          <w:color w:val="000000"/>
          <w:sz w:val="21"/>
          <w:szCs w:val="21"/>
          <w:shd w:val="clear" w:color="auto" w:fill="FFFFFF"/>
          <w:lang w:val="el-GR"/>
        </w:rPr>
        <w:t>άνω των χιλίων (1.000) ευρώ, μη συμπεριλαμβανομένου ΦΠΑ,</w:t>
      </w:r>
      <w:r w:rsidR="00D5130B" w:rsidRPr="00F80ACB">
        <w:rPr>
          <w:rFonts w:ascii="Trebuchet MS" w:hAnsi="Trebuchet MS"/>
          <w:color w:val="000000"/>
          <w:sz w:val="21"/>
          <w:szCs w:val="21"/>
          <w:shd w:val="clear" w:color="auto" w:fill="FFFFFF"/>
        </w:rPr>
        <w:t> </w:t>
      </w:r>
      <w:r w:rsidR="00BB4B13" w:rsidRPr="00F80ACB">
        <w:rPr>
          <w:rFonts w:ascii="Trebuchet MS" w:hAnsi="Trebuchet MS"/>
          <w:color w:val="000000"/>
          <w:sz w:val="21"/>
          <w:szCs w:val="21"/>
          <w:shd w:val="clear" w:color="auto" w:fill="FFFFFF"/>
          <w:lang w:val="el-GR"/>
        </w:rPr>
        <w:t>ανεξαρτήτως της πηγής προέλευσης της χρηματοδότησης,</w:t>
      </w:r>
      <w:r w:rsidR="00D5130B" w:rsidRPr="00F80ACB">
        <w:rPr>
          <w:lang w:val="el-GR"/>
        </w:rPr>
        <w:t xml:space="preserve"> κράτηση ύψους </w:t>
      </w:r>
      <w:r w:rsidRPr="00F80ACB">
        <w:rPr>
          <w:lang w:val="el-GR"/>
        </w:rPr>
        <w:t>0,</w:t>
      </w:r>
      <w:r w:rsidR="00D5130B" w:rsidRPr="00F80ACB">
        <w:rPr>
          <w:lang w:val="el-GR"/>
        </w:rPr>
        <w:t>1</w:t>
      </w:r>
      <w:r w:rsidRPr="00F80ACB">
        <w:rPr>
          <w:lang w:val="el-GR"/>
        </w:rPr>
        <w:t>%</w:t>
      </w:r>
      <w:r w:rsidR="00D5130B" w:rsidRPr="00F80ACB">
        <w:rPr>
          <w:lang w:val="el-GR"/>
        </w:rPr>
        <w:t>,</w:t>
      </w:r>
      <w:r w:rsidRPr="00F80ACB">
        <w:rPr>
          <w:lang w:val="el-GR"/>
        </w:rPr>
        <w:t xml:space="preserve"> η οποία υπολογίζεται επί της αξίας κάθε πληρωμής προ φόρων και κρατήσεων της αρχικής, καθώς και κάθε συμπληρωματικής σύμβασης</w:t>
      </w:r>
      <w:r w:rsidR="00D5130B" w:rsidRPr="00F80ACB">
        <w:rPr>
          <w:lang w:val="el-GR"/>
        </w:rPr>
        <w:t xml:space="preserve"> </w:t>
      </w:r>
      <w:r w:rsidR="0002320C" w:rsidRPr="00F80ACB">
        <w:rPr>
          <w:lang w:val="el-GR"/>
        </w:rPr>
        <w:t>υ</w:t>
      </w:r>
      <w:r w:rsidRPr="00F80ACB">
        <w:rPr>
          <w:lang w:val="el-GR"/>
        </w:rPr>
        <w:t>πέρ της Ενιαίας Αρχής Δημοσίων Συμβάσεων</w:t>
      </w:r>
      <w:r w:rsidR="009D34B5" w:rsidRPr="00F80ACB">
        <w:rPr>
          <w:lang w:val="el-GR"/>
        </w:rPr>
        <w:t>.</w:t>
      </w:r>
      <w:r w:rsidRPr="00F80ACB">
        <w:rPr>
          <w:rStyle w:val="WW-0"/>
          <w:lang w:val="el-GR"/>
        </w:rPr>
        <w:footnoteReference w:id="147"/>
      </w:r>
    </w:p>
    <w:p w14:paraId="1B338579" w14:textId="7FAD13E8" w:rsidR="009E23A8" w:rsidRDefault="003929DA">
      <w:pPr>
        <w:rPr>
          <w:lang w:val="el-GR"/>
        </w:rPr>
      </w:pPr>
      <w:r w:rsidRPr="009D34B5">
        <w:rPr>
          <w:lang w:val="el-GR"/>
        </w:rPr>
        <w:t>β) Κράτηση ύψους 0,02% υπέρ της ανάπτυξης και συ</w:t>
      </w:r>
      <w:r w:rsidR="00871880" w:rsidRPr="009D34B5">
        <w:rPr>
          <w:lang w:val="el-GR"/>
        </w:rPr>
        <w:t>ντήρησης του ΟΠΣ ΕΣΗΔΗΣ</w:t>
      </w:r>
      <w:r w:rsidRPr="009D34B5">
        <w:rPr>
          <w:lang w:val="el-GR"/>
        </w:rPr>
        <w:t xml:space="preserve">, η οποία υπολογίζεται επί της αξίας, εκτός ΦΠΑ, της </w:t>
      </w:r>
      <w:r w:rsidRPr="00F80ACB">
        <w:rPr>
          <w:lang w:val="el-GR"/>
        </w:rPr>
        <w:t>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w:t>
      </w:r>
      <w:r w:rsidR="0037098A" w:rsidRPr="00F80ACB">
        <w:rPr>
          <w:lang w:val="el-GR"/>
        </w:rPr>
        <w:t>,</w:t>
      </w:r>
      <w:r w:rsidRPr="00F80ACB">
        <w:rPr>
          <w:lang w:val="el-GR"/>
        </w:rPr>
        <w:t xml:space="preserve"> σύμφωνα με την παρ. 6 του άρθρου 36 του ν. 4412/2016</w:t>
      </w:r>
      <w:r w:rsidR="00095E41" w:rsidRPr="00F80ACB">
        <w:rPr>
          <w:lang w:val="el-GR"/>
        </w:rPr>
        <w:t>.</w:t>
      </w:r>
      <w:r w:rsidR="00C53FB9" w:rsidRPr="00F80ACB">
        <w:rPr>
          <w:lang w:val="el-GR"/>
        </w:rPr>
        <w:t xml:space="preserve"> </w:t>
      </w:r>
      <w:r w:rsidR="00C53FB9" w:rsidRPr="00F80ACB">
        <w:rPr>
          <w:b/>
          <w:lang w:val="el-GR"/>
        </w:rPr>
        <w:t>Μέχρι την έκδοση της κοινής απόφασης της παρ. 6 του άρθρου 36 του ν. 4412/2016, η ως άνω κράτηση δεν επιβάλλεται</w:t>
      </w:r>
      <w:r w:rsidR="000D2427" w:rsidRPr="00F80ACB">
        <w:rPr>
          <w:vertAlign w:val="superscript"/>
          <w:lang w:val="el-GR" w:eastAsia="zh-CN"/>
        </w:rPr>
        <w:t xml:space="preserve"> </w:t>
      </w:r>
      <w:r w:rsidR="000D2427" w:rsidRPr="00F80ACB">
        <w:rPr>
          <w:vertAlign w:val="superscript"/>
          <w:lang w:val="el-GR" w:eastAsia="zh-CN"/>
        </w:rPr>
        <w:footnoteReference w:id="148"/>
      </w:r>
      <w:r w:rsidR="00C53FB9" w:rsidRPr="00F80ACB">
        <w:rPr>
          <w:lang w:val="el-GR"/>
        </w:rPr>
        <w:t>.</w:t>
      </w:r>
    </w:p>
    <w:p w14:paraId="38E7C90F" w14:textId="77777777" w:rsidR="00663B8F" w:rsidRPr="00663B8F" w:rsidRDefault="00663B8F" w:rsidP="00663B8F">
      <w:pPr>
        <w:rPr>
          <w:lang w:val="el-GR"/>
        </w:rPr>
      </w:pPr>
      <w:r w:rsidRPr="00663B8F">
        <w:rPr>
          <w:lang w:val="el-GR"/>
        </w:rPr>
        <w:t>Με κάθε πληρωμή θα γίνεται η προβλεπόμενη από την κείμενη νομοθεσία παρακράτηση φόρου εισοδήματος επί του καθαρού ποσού. Σύμφωνα με την παρ. 2γ' της Αριθμ. ΚΥΑ 52445 ΕΞ 2023/23 (ΦΕΚ 2385 Β/12-4-2023-Διορθ.σφαλμ. Στο ΦΕΚ 3061 Β/9-5-23) με θέμα : Υποχρέωση υποβολής ηλεκτρονικών τιμολογίων από τους οικονομικούς φορείς, οι οικονομικοί φορείς υποχρεούνται να υποβάλλουν ηλεκτρονικά τιμολόγια που είναι σύμφωνα με το ευρωπαϊκό πρότυπο έκδοσης ηλεκτρονικών τιμολογίων (PEPPOL) και τον εθνικό μορφότυπο κατά τα οριζόμενα στον ν.4601/2019 και στην ΚΥΑ 63446/2021 ως ισχύουν.</w:t>
      </w:r>
    </w:p>
    <w:p w14:paraId="2F19039D" w14:textId="77777777" w:rsidR="00663B8F" w:rsidRPr="00663B8F" w:rsidRDefault="00663B8F" w:rsidP="00663B8F">
      <w:pPr>
        <w:rPr>
          <w:lang w:val="el-GR"/>
        </w:rPr>
      </w:pPr>
      <w:r w:rsidRPr="00663B8F">
        <w:rPr>
          <w:lang w:val="el-GR"/>
        </w:rPr>
        <w:t>•</w:t>
      </w:r>
      <w:r w:rsidRPr="00663B8F">
        <w:rPr>
          <w:lang w:val="el-GR"/>
        </w:rPr>
        <w:tab/>
        <w:t>Επισημαίνεται ότι  δεν συνιστούν ηλεκτρονικό τιμολόγιο, τα τιμολόγια των κάτωθι περιπτώσεων i ως iv, και ως εκ τούτου δεν υπάρχει δυνατότητα αποδοχής τους προς πληρωμή</w:t>
      </w:r>
    </w:p>
    <w:p w14:paraId="6DAC7C98" w14:textId="77777777" w:rsidR="00663B8F" w:rsidRPr="00663B8F" w:rsidRDefault="00663B8F" w:rsidP="00663B8F">
      <w:pPr>
        <w:rPr>
          <w:lang w:val="el-GR"/>
        </w:rPr>
      </w:pPr>
      <w:r w:rsidRPr="00663B8F">
        <w:rPr>
          <w:lang w:val="el-GR"/>
        </w:rPr>
        <w:lastRenderedPageBreak/>
        <w:t xml:space="preserve"> </w:t>
      </w:r>
    </w:p>
    <w:p w14:paraId="0D34B5E7" w14:textId="77777777" w:rsidR="00663B8F" w:rsidRPr="00663B8F" w:rsidRDefault="00663B8F" w:rsidP="00663B8F">
      <w:pPr>
        <w:rPr>
          <w:lang w:val="el-GR"/>
        </w:rPr>
      </w:pPr>
      <w:r w:rsidRPr="00663B8F">
        <w:rPr>
          <w:lang w:val="el-GR"/>
        </w:rPr>
        <w:t>i. Απλό αρχείο εικόνας (jpeg/png)</w:t>
      </w:r>
    </w:p>
    <w:p w14:paraId="3A331AF0" w14:textId="77777777" w:rsidR="00663B8F" w:rsidRPr="00663B8F" w:rsidRDefault="00663B8F" w:rsidP="00663B8F">
      <w:pPr>
        <w:rPr>
          <w:lang w:val="el-GR"/>
        </w:rPr>
      </w:pPr>
      <w:r w:rsidRPr="00663B8F">
        <w:rPr>
          <w:lang w:val="el-GR"/>
        </w:rPr>
        <w:t>ii. Σκαναρισμένο έγχαρτο τιμολόγιο σε μορφή pdf ή άλλη μορφή που αποστέλλεται με ηλεκτρονικά μέσα.</w:t>
      </w:r>
    </w:p>
    <w:p w14:paraId="559D2F9E" w14:textId="77777777" w:rsidR="00663B8F" w:rsidRPr="00663B8F" w:rsidRDefault="00663B8F" w:rsidP="00663B8F">
      <w:pPr>
        <w:rPr>
          <w:lang w:val="el-GR"/>
        </w:rPr>
      </w:pPr>
      <w:r w:rsidRPr="00663B8F">
        <w:rPr>
          <w:lang w:val="el-GR"/>
        </w:rPr>
        <w:t>iii. Τιμολόγιο που εκδίδεται μέσω της εφαρμογής "timologio" της ΑΑΔΕ η οποία παρέχει τη δυνατότητα στους οικονομικούς φορείς μηχανογραφικής έκδοσης και αυτόματης διαβίβασης τιμολογίων στην πλατφόρμα myData της ΑΑΔΕ.</w:t>
      </w:r>
    </w:p>
    <w:p w14:paraId="0A38B6B7" w14:textId="77777777" w:rsidR="00663B8F" w:rsidRPr="00663B8F" w:rsidRDefault="00663B8F" w:rsidP="00663B8F">
      <w:pPr>
        <w:rPr>
          <w:lang w:val="el-GR"/>
        </w:rPr>
      </w:pPr>
      <w:r w:rsidRPr="00663B8F">
        <w:rPr>
          <w:lang w:val="el-GR"/>
        </w:rPr>
        <w:t xml:space="preserve">iv. Τιμολόγιο που δεν έχει δρομολογηθεί στον  Δήμο Ρόδου  με κωδικό ηλεκτρονικης τιμολόγησης  1007.Ε86901.0001 (μέσω του Κέντρου Διαλειτουργικότητας (ΚΕΔ) </w:t>
      </w:r>
    </w:p>
    <w:p w14:paraId="3CC636B0" w14:textId="77777777" w:rsidR="00663B8F" w:rsidRPr="00663B8F" w:rsidRDefault="00663B8F" w:rsidP="00663B8F">
      <w:pPr>
        <w:rPr>
          <w:lang w:val="el-GR"/>
        </w:rPr>
      </w:pPr>
    </w:p>
    <w:p w14:paraId="1B2CDE39" w14:textId="77777777" w:rsidR="00663B8F" w:rsidRPr="00663B8F" w:rsidRDefault="00663B8F" w:rsidP="00663B8F">
      <w:pPr>
        <w:rPr>
          <w:lang w:val="el-GR"/>
        </w:rPr>
      </w:pPr>
      <w:r w:rsidRPr="00663B8F">
        <w:rPr>
          <w:lang w:val="el-GR"/>
        </w:rPr>
        <w:t>τα στοιχεία για την έκδοση του ηλεκτρονικού τιμολογίου είναι τα εξής:</w:t>
      </w:r>
    </w:p>
    <w:p w14:paraId="2355F3D8" w14:textId="77777777" w:rsidR="00663B8F" w:rsidRPr="00663B8F" w:rsidRDefault="00663B8F" w:rsidP="00663B8F">
      <w:pPr>
        <w:rPr>
          <w:lang w:val="el-GR"/>
        </w:rPr>
      </w:pPr>
      <w:r w:rsidRPr="00663B8F">
        <w:rPr>
          <w:lang w:val="el-GR"/>
        </w:rPr>
        <w:t>•</w:t>
      </w:r>
      <w:r w:rsidRPr="00663B8F">
        <w:rPr>
          <w:lang w:val="el-GR"/>
        </w:rPr>
        <w:tab/>
        <w:t>Κωδικός ηλεκτρονικής τιμολόγησης Δήμου : 1007.F00870.0001</w:t>
      </w:r>
    </w:p>
    <w:p w14:paraId="337875B8" w14:textId="77777777" w:rsidR="00663B8F" w:rsidRPr="00663B8F" w:rsidRDefault="00663B8F" w:rsidP="00663B8F">
      <w:pPr>
        <w:rPr>
          <w:lang w:val="el-GR"/>
        </w:rPr>
      </w:pPr>
      <w:r w:rsidRPr="00663B8F">
        <w:rPr>
          <w:lang w:val="el-GR"/>
        </w:rPr>
        <w:t>•</w:t>
      </w:r>
      <w:r w:rsidRPr="00663B8F">
        <w:rPr>
          <w:lang w:val="el-GR"/>
        </w:rPr>
        <w:tab/>
        <w:t>AΔΑΜ ΣΥΜΒΑΣΗΣ : OTAN ΥΠΟΓΡΑΦΕΙ ΚΑΙ ΑΝΑΡΤΗΘΕΙ ΣΤΟ ΚΗΜΔΗΣ</w:t>
      </w:r>
    </w:p>
    <w:p w14:paraId="2F48DBED" w14:textId="77777777" w:rsidR="00663B8F" w:rsidRPr="00663B8F" w:rsidRDefault="00663B8F" w:rsidP="00663B8F">
      <w:pPr>
        <w:rPr>
          <w:lang w:val="el-GR"/>
        </w:rPr>
      </w:pPr>
    </w:p>
    <w:p w14:paraId="209CA7E7" w14:textId="77777777" w:rsidR="00CF5126" w:rsidRDefault="00CF5126">
      <w:pPr>
        <w:rPr>
          <w:lang w:val="el-GR"/>
        </w:rPr>
      </w:pPr>
    </w:p>
    <w:p w14:paraId="34E20875" w14:textId="77777777" w:rsidR="003929DA" w:rsidRDefault="003929DA">
      <w:pPr>
        <w:pStyle w:val="2"/>
        <w:rPr>
          <w:bCs/>
          <w:lang w:val="el-GR"/>
        </w:rPr>
      </w:pPr>
      <w:bookmarkStart w:id="63" w:name="_Toc141353245"/>
      <w:r>
        <w:rPr>
          <w:lang w:val="el-GR"/>
        </w:rPr>
        <w:t>5.2</w:t>
      </w:r>
      <w:r>
        <w:rPr>
          <w:lang w:val="el-GR"/>
        </w:rPr>
        <w:tab/>
        <w:t>Κήρυξη οικονομικού φορέα εκπτώτου - Κυρώσεις</w:t>
      </w:r>
      <w:bookmarkEnd w:id="63"/>
      <w:r>
        <w:rPr>
          <w:lang w:val="el-GR"/>
        </w:rPr>
        <w:t xml:space="preserve"> </w:t>
      </w:r>
    </w:p>
    <w:p w14:paraId="5E6B4B8A" w14:textId="77777777" w:rsidR="003929DA" w:rsidRDefault="003929DA">
      <w:pPr>
        <w:suppressAutoHyphens w:val="0"/>
        <w:autoSpaceDE w:val="0"/>
        <w:rPr>
          <w:lang w:val="el-GR"/>
        </w:rPr>
      </w:pPr>
      <w:r>
        <w:rPr>
          <w:b/>
          <w:bCs/>
          <w:lang w:val="el-GR"/>
        </w:rPr>
        <w:t>5.2.1.</w:t>
      </w:r>
      <w:r>
        <w:rPr>
          <w:lang w:val="el-GR"/>
        </w:rPr>
        <w:t xml:space="preserve"> Ο ανάδοχος κηρύσσεται υποχρεωτικά έκπτωτος</w:t>
      </w:r>
      <w:r>
        <w:rPr>
          <w:rStyle w:val="WW-FootnoteReference14"/>
          <w:lang w:val="el-GR"/>
        </w:rPr>
        <w:footnoteReference w:id="149"/>
      </w:r>
      <w:r>
        <w:rPr>
          <w:lang w:val="el-GR"/>
        </w:rPr>
        <w:t xml:space="preserve"> από τη σύμβαση και από κάθε δικαίωμα που απορρέει από αυτήν, 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p>
    <w:p w14:paraId="553DE192" w14:textId="77777777" w:rsidR="000D263D" w:rsidRPr="00B03F31" w:rsidRDefault="000D263D">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14:paraId="42038238" w14:textId="77777777" w:rsidR="003929DA" w:rsidRPr="00845A73" w:rsidRDefault="000D263D">
      <w:pPr>
        <w:suppressAutoHyphens w:val="0"/>
        <w:autoSpaceDE w:val="0"/>
        <w:rPr>
          <w:lang w:val="el-GR"/>
        </w:rPr>
      </w:pPr>
      <w:r w:rsidRPr="00845A73">
        <w:rPr>
          <w:lang w:val="el-GR"/>
        </w:rPr>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BA77291" w14:textId="2A1AFE5E" w:rsidR="003929DA" w:rsidRPr="00845A73" w:rsidRDefault="000D263D">
      <w:pPr>
        <w:suppressAutoHyphens w:val="0"/>
        <w:autoSpaceDE w:val="0"/>
        <w:rPr>
          <w:lang w:val="el-GR"/>
        </w:rPr>
      </w:pPr>
      <w:r w:rsidRPr="00845A73">
        <w:rPr>
          <w:lang w:val="el-GR"/>
        </w:rPr>
        <w:t>γ</w:t>
      </w:r>
      <w:r w:rsidR="003929DA" w:rsidRPr="00845A73">
        <w:rPr>
          <w:lang w:val="el-GR"/>
        </w:rPr>
        <w:t>)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και</w:t>
      </w:r>
      <w:r w:rsidR="003929DA">
        <w:rPr>
          <w:lang w:val="el-GR"/>
        </w:rPr>
        <w:t xml:space="preserve"> </w:t>
      </w:r>
      <w:r w:rsidR="003929DA" w:rsidRPr="00845A73">
        <w:rPr>
          <w:lang w:val="el-GR"/>
        </w:rPr>
        <w:t>με την επιφύλαξη της επόμενης παραγράφου</w:t>
      </w:r>
      <w:r w:rsidR="00F44003" w:rsidRPr="00845A73">
        <w:rPr>
          <w:lang w:val="el-GR"/>
        </w:rPr>
        <w:t>.</w:t>
      </w:r>
    </w:p>
    <w:p w14:paraId="01E2DE73" w14:textId="3CD26108" w:rsidR="003929DA" w:rsidRDefault="003929DA" w:rsidP="00F44003">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r w:rsidR="00F44003" w:rsidRPr="00845A73">
        <w:rPr>
          <w:lang w:val="el-GR"/>
        </w:rPr>
        <w:t>γ</w:t>
      </w:r>
      <w:r w:rsidR="0037098A">
        <w:rPr>
          <w:lang w:val="el-GR"/>
        </w:rPr>
        <w:t>΄</w:t>
      </w:r>
      <w:r w:rsidRPr="00845A73">
        <w:rPr>
          <w:lang w:val="el-GR"/>
        </w:rPr>
        <w:t>, η αναθέτουσα αρχή κοινοποιεί στον ανάδοχο ειδική όχληση,</w:t>
      </w:r>
      <w:r w:rsidR="0037098A">
        <w:rPr>
          <w:lang w:val="el-GR"/>
        </w:rPr>
        <w:t xml:space="preserve"> </w:t>
      </w:r>
      <w:r w:rsidRPr="00845A73">
        <w:rPr>
          <w:lang w:val="el-GR"/>
        </w:rPr>
        <w:t xml:space="preserve"> </w:t>
      </w:r>
      <w:r w:rsidR="0037098A">
        <w:rPr>
          <w:lang w:val="el-GR"/>
        </w:rPr>
        <w:t>στην</w:t>
      </w:r>
      <w:r w:rsidRPr="00845A73">
        <w:rPr>
          <w:lang w:val="el-GR"/>
        </w:rPr>
        <w:t xml:space="preserve"> οποία </w:t>
      </w:r>
      <w:r w:rsidRPr="00BE6E57">
        <w:rPr>
          <w:lang w:val="el-GR"/>
        </w:rPr>
        <w:t>μνημονεύει τις διατάξεις του άρθρου 203 του ν. 4412/2016</w:t>
      </w:r>
      <w:r w:rsidRPr="00BE6E57">
        <w:footnoteReference w:id="150"/>
      </w:r>
      <w:r w:rsidRPr="00BE6E57">
        <w:rPr>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00BE6E57" w:rsidRPr="00BE6E57">
        <w:rPr>
          <w:lang w:val="el-GR"/>
        </w:rPr>
        <w:t xml:space="preserve">τριάντα </w:t>
      </w:r>
      <w:r w:rsidRPr="00BE6E57">
        <w:rPr>
          <w:lang w:val="el-GR"/>
        </w:rPr>
        <w:t>ημερών από</w:t>
      </w:r>
      <w:r w:rsidRPr="00845A73">
        <w:rPr>
          <w:lang w:val="el-GR"/>
        </w:rPr>
        <w:t xml:space="preserve"> την κοινοποίηση της ανωτέρω όχλησης.</w:t>
      </w:r>
      <w:r w:rsidR="00AC7612" w:rsidRPr="00845A73">
        <w:rPr>
          <w:lang w:val="el-GR"/>
        </w:rPr>
        <w:t xml:space="preserve"> </w:t>
      </w:r>
      <w:r w:rsidRPr="00845A73">
        <w:rPr>
          <w:lang w:val="el-GR"/>
        </w:rPr>
        <w:t>Αν η προθεσμία που</w:t>
      </w:r>
      <w:r w:rsidR="009F06DC">
        <w:rPr>
          <w:lang w:val="el-GR"/>
        </w:rPr>
        <w:t xml:space="preserve"> </w:t>
      </w:r>
      <w:r w:rsidRPr="00845A73">
        <w:rPr>
          <w:lang w:val="el-GR"/>
        </w:rPr>
        <w:t xml:space="preserve"> </w:t>
      </w:r>
      <w:r w:rsidR="00AC7612" w:rsidRPr="00845A73">
        <w:rPr>
          <w:lang w:val="el-GR"/>
        </w:rPr>
        <w:t>τ</w:t>
      </w:r>
      <w:r w:rsidR="009F06DC">
        <w:rPr>
          <w:lang w:val="el-GR"/>
        </w:rPr>
        <w:t>άχθηκε</w:t>
      </w:r>
      <w:r w:rsidR="00AC7612" w:rsidRPr="00845A73">
        <w:rPr>
          <w:lang w:val="el-GR"/>
        </w:rPr>
        <w:t xml:space="preserve"> </w:t>
      </w:r>
      <w:r w:rsidRPr="00845A73">
        <w:rPr>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777C96F9" w14:textId="19F0A5C4" w:rsidR="003929DA" w:rsidRPr="00BD65F6" w:rsidRDefault="003929DA">
      <w:pPr>
        <w:suppressAutoHyphens w:val="0"/>
        <w:autoSpaceDE w:val="0"/>
        <w:rPr>
          <w:lang w:val="el-GR"/>
        </w:rPr>
      </w:pPr>
      <w:r>
        <w:rPr>
          <w:lang w:val="el-GR"/>
        </w:rPr>
        <w:t>Ο ανάδοχος δεν κηρύσσεται έκπτωτος για λόγους που α</w:t>
      </w:r>
      <w:r w:rsidR="009F06DC">
        <w:rPr>
          <w:lang w:val="el-GR"/>
        </w:rPr>
        <w:t>νάγονται</w:t>
      </w:r>
      <w:r>
        <w:rPr>
          <w:lang w:val="el-GR"/>
        </w:rPr>
        <w:t xml:space="preserve"> σε υπαιτιότητα του φορέα εκτέλεσης της σύμβασης ή αν συντρέχουν λόγοι ανωτέρας βίας.</w:t>
      </w:r>
    </w:p>
    <w:p w14:paraId="01B8CD51" w14:textId="77777777" w:rsidR="003929DA" w:rsidRDefault="003929DA">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29A95466" w14:textId="77777777" w:rsidR="003929DA" w:rsidRDefault="003929DA">
      <w:pPr>
        <w:suppressAutoHyphens w:val="0"/>
        <w:autoSpaceDE w:val="0"/>
        <w:rPr>
          <w:lang w:val="el-GR"/>
        </w:rPr>
      </w:pPr>
      <w:r>
        <w:rPr>
          <w:lang w:val="el-GR"/>
        </w:rPr>
        <w:t>α) ολική κατάπτωση της εγγύησης</w:t>
      </w:r>
      <w:r w:rsidR="000D263D">
        <w:rPr>
          <w:lang w:val="el-GR"/>
        </w:rPr>
        <w:t xml:space="preserve"> συμμετοχής ή</w:t>
      </w:r>
      <w:r w:rsidR="00BB3665">
        <w:rPr>
          <w:lang w:val="el-GR"/>
        </w:rPr>
        <w:t xml:space="preserve"> </w:t>
      </w:r>
      <w:r>
        <w:rPr>
          <w:lang w:val="el-GR"/>
        </w:rPr>
        <w:t>καλής εκτέλεσης της σύμβασης</w:t>
      </w:r>
      <w:r w:rsidR="000D263D">
        <w:rPr>
          <w:lang w:val="el-GR"/>
        </w:rPr>
        <w:t xml:space="preserve"> κατά περίπτωση</w:t>
      </w:r>
      <w:r>
        <w:rPr>
          <w:lang w:val="el-GR"/>
        </w:rPr>
        <w:t>,</w:t>
      </w:r>
    </w:p>
    <w:p w14:paraId="60179AD5" w14:textId="52F61A74" w:rsidR="003929DA" w:rsidRDefault="003929DA">
      <w:pPr>
        <w:suppressAutoHyphens w:val="0"/>
        <w:autoSpaceDE w:val="0"/>
        <w:rPr>
          <w:lang w:val="el-GR"/>
        </w:rPr>
      </w:pPr>
      <w:r>
        <w:rPr>
          <w:lang w:val="el-GR"/>
        </w:rPr>
        <w:t>β) είσπραξη εντόκως της προκαταβολής που χορηγήθηκε στον έκπτωτο από τη σύμβαση ανάδοχο</w:t>
      </w:r>
      <w:r w:rsidR="009F06DC">
        <w:rPr>
          <w:lang w:val="el-GR"/>
        </w:rPr>
        <w:t>,</w:t>
      </w:r>
      <w:r>
        <w:rPr>
          <w:lang w:val="el-GR"/>
        </w:rPr>
        <w:t xml:space="preserve"> είτε από ποσό που δικαιούται να λάβει</w:t>
      </w:r>
      <w:r w:rsidR="009F06DC">
        <w:rPr>
          <w:lang w:val="el-GR"/>
        </w:rPr>
        <w:t>,</w:t>
      </w:r>
      <w:r>
        <w:rPr>
          <w:lang w:val="el-GR"/>
        </w:rPr>
        <w:t xml:space="preserve"> είτε με κατάθεση του ποσού από τον ίδιο</w:t>
      </w:r>
      <w:r w:rsidR="009F06DC">
        <w:rPr>
          <w:lang w:val="el-GR"/>
        </w:rPr>
        <w:t>,</w:t>
      </w:r>
      <w:r>
        <w:rPr>
          <w:lang w:val="el-GR"/>
        </w:rPr>
        <w:t xml:space="preserve">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κήρυξής του ως εκπτώτου, με το ισχύον κάθε φορά </w:t>
      </w:r>
      <w:r>
        <w:rPr>
          <w:lang w:val="el-GR"/>
        </w:rPr>
        <w:lastRenderedPageBreak/>
        <w:t>ανώτατο όριο επιτοκίου για τόκο από δικαιοπραξία, από την ημερομηνία δε αυτή και μέχρι τη</w:t>
      </w:r>
      <w:r w:rsidR="009F06DC">
        <w:rPr>
          <w:lang w:val="el-GR"/>
        </w:rPr>
        <w:t>ν</w:t>
      </w:r>
      <w:r>
        <w:rPr>
          <w:lang w:val="el-GR"/>
        </w:rPr>
        <w:t xml:space="preserve"> επιστροφή της, με το ισχύον κάθε φορά επιτόκιο για τόκο υπερημερίας.</w:t>
      </w:r>
    </w:p>
    <w:p w14:paraId="049BBCB1" w14:textId="13374968" w:rsidR="003929DA" w:rsidRDefault="003929DA">
      <w:pPr>
        <w:suppressAutoHyphens w:val="0"/>
        <w:autoSpaceDE w:val="0"/>
        <w:rPr>
          <w:lang w:val="el-GR"/>
        </w:rPr>
      </w:pPr>
      <w:r>
        <w:rPr>
          <w:lang w:val="el-GR"/>
        </w:rPr>
        <w:t>γ)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w:t>
      </w:r>
      <w:r w:rsidR="009F06DC">
        <w:rPr>
          <w:lang w:val="el-GR"/>
        </w:rPr>
        <w:t>,</w:t>
      </w:r>
      <w:r>
        <w:rPr>
          <w:lang w:val="el-GR"/>
        </w:rPr>
        <w:t xml:space="preserve"> είτε με διενέργεια νέας διαδικασίας ανάθεσης σύμβασης</w:t>
      </w:r>
      <w:r w:rsidR="009F06DC">
        <w:rPr>
          <w:lang w:val="el-GR"/>
        </w:rPr>
        <w:t>,</w:t>
      </w:r>
      <w:r>
        <w:rPr>
          <w:lang w:val="el-GR"/>
        </w:rPr>
        <w:t xml:space="preserve">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65A28793" w14:textId="77777777" w:rsidR="003929DA" w:rsidRDefault="003929DA">
      <w:pPr>
        <w:suppressAutoHyphens w:val="0"/>
        <w:autoSpaceDE w:val="0"/>
        <w:rPr>
          <w:lang w:val="el-GR"/>
        </w:rPr>
      </w:pPr>
      <w:r>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2737F1DD" w14:textId="77777777" w:rsidR="003929DA" w:rsidRDefault="003929DA">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28466E7F" w14:textId="77777777" w:rsidR="003929DA" w:rsidRDefault="003929DA">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3109D55B" w14:textId="425C8608" w:rsidR="003929DA" w:rsidRPr="00F8081A" w:rsidRDefault="003929DA">
      <w:pPr>
        <w:suppressAutoHyphens w:val="0"/>
        <w:autoSpaceDE w:val="0"/>
        <w:rPr>
          <w:i/>
          <w:color w:val="4F81BD"/>
          <w:lang w:val="el-GR"/>
        </w:rPr>
      </w:pPr>
      <w:r>
        <w:rPr>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Pr>
          <w:lang w:val="el-GR"/>
        </w:rPr>
        <w:t xml:space="preserve"> ο οποίος λαμβάνει την τιμή </w:t>
      </w:r>
      <w:r w:rsidR="00F80ACB">
        <w:rPr>
          <w:lang w:val="el-GR"/>
        </w:rPr>
        <w:t>1,05.</w:t>
      </w:r>
    </w:p>
    <w:p w14:paraId="614AC804" w14:textId="77777777" w:rsidR="003929DA" w:rsidRDefault="003929DA">
      <w:pPr>
        <w:suppressAutoHyphens w:val="0"/>
        <w:autoSpaceDE w:val="0"/>
        <w:rPr>
          <w:lang w:val="el-GR"/>
        </w:rPr>
      </w:pPr>
      <w:r>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0CE837FE" w14:textId="728EB4C0" w:rsidR="00034ABD" w:rsidRPr="003744C0" w:rsidRDefault="00DD64DF" w:rsidP="00034ABD">
      <w:pPr>
        <w:suppressAutoHyphens w:val="0"/>
        <w:autoSpaceDE w:val="0"/>
        <w:rPr>
          <w:rFonts w:eastAsia="SimSun"/>
          <w:i/>
          <w:iCs/>
          <w:color w:val="5B9BD5"/>
          <w:spacing w:val="5"/>
          <w:szCs w:val="22"/>
          <w:lang w:val="el-GR"/>
        </w:rPr>
      </w:pPr>
      <w:r w:rsidRPr="00845A73">
        <w:rPr>
          <w:lang w:val="el-GR"/>
        </w:rPr>
        <w:t>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Pr>
          <w:lang w:val="el-GR"/>
        </w:rPr>
        <w:t xml:space="preserve"> του ως άνω νόμου</w:t>
      </w:r>
      <w:r w:rsidRPr="00845A73">
        <w:rPr>
          <w:lang w:val="el-GR"/>
        </w:rPr>
        <w:t>, περί αποκλεισμού οικονομικού φορέα από δημόσιες</w:t>
      </w:r>
      <w:r w:rsidR="00F44003" w:rsidRPr="00845A73">
        <w:rPr>
          <w:lang w:val="el-GR"/>
        </w:rPr>
        <w:t xml:space="preserve"> συμβάσεις.</w:t>
      </w:r>
      <w:r w:rsidR="00034ABD" w:rsidRPr="00034ABD">
        <w:rPr>
          <w:rFonts w:eastAsia="SimSun"/>
          <w:i/>
          <w:iCs/>
          <w:color w:val="5B9BD5"/>
          <w:spacing w:val="5"/>
          <w:szCs w:val="22"/>
          <w:lang w:val="el-GR"/>
        </w:rPr>
        <w:t xml:space="preserve"> </w:t>
      </w:r>
    </w:p>
    <w:p w14:paraId="43B8CC63" w14:textId="77777777" w:rsidR="00DD64DF" w:rsidRPr="00845A73" w:rsidRDefault="00DD64DF" w:rsidP="00DD64DF">
      <w:pPr>
        <w:suppressAutoHyphens w:val="0"/>
        <w:autoSpaceDE w:val="0"/>
        <w:rPr>
          <w:lang w:val="el-GR"/>
        </w:rPr>
      </w:pPr>
    </w:p>
    <w:p w14:paraId="2385C5E3" w14:textId="38589036" w:rsidR="003929DA" w:rsidRDefault="003929DA">
      <w:pPr>
        <w:suppressAutoHyphens w:val="0"/>
        <w:autoSpaceDE w:val="0"/>
        <w:rPr>
          <w:lang w:val="el-GR"/>
        </w:rPr>
      </w:pPr>
      <w:r>
        <w:rPr>
          <w:b/>
          <w:bCs/>
          <w:lang w:val="el-GR"/>
        </w:rPr>
        <w:t>5.2.2.</w:t>
      </w:r>
      <w:r>
        <w:rPr>
          <w:lang w:val="el-GR"/>
        </w:rPr>
        <w:t xml:space="preserve">  Αν το </w:t>
      </w:r>
      <w:r w:rsidR="00A51A17">
        <w:rPr>
          <w:lang w:val="el-GR"/>
        </w:rPr>
        <w:t>αγαθ</w:t>
      </w:r>
      <w:r>
        <w:rPr>
          <w:lang w:val="el-GR"/>
        </w:rPr>
        <w:t xml:space="preserve">ό φορτωθεί - παραδοθεί ή αντικατασταθεί μετά τη λήξη του συμβατικού χρόνου και μέχρι </w:t>
      </w:r>
      <w:r w:rsidR="00281C28">
        <w:rPr>
          <w:lang w:val="el-GR"/>
        </w:rPr>
        <w:t xml:space="preserve">τη </w:t>
      </w:r>
      <w:r>
        <w:rPr>
          <w:lang w:val="el-GR"/>
        </w:rPr>
        <w:t xml:space="preserve">λήξη του χρόνου της παράτασης που χορηγήθηκε, σύμφωνα με το άρθρο 206 του </w:t>
      </w:r>
      <w:r w:rsidR="00952832">
        <w:rPr>
          <w:lang w:val="el-GR"/>
        </w:rPr>
        <w:t>ν</w:t>
      </w:r>
      <w:r>
        <w:rPr>
          <w:lang w:val="el-GR"/>
        </w:rPr>
        <w:t>.</w:t>
      </w:r>
      <w:r w:rsidR="009B2C8B">
        <w:rPr>
          <w:lang w:val="el-GR"/>
        </w:rPr>
        <w:t xml:space="preserve"> </w:t>
      </w:r>
      <w:r>
        <w:rPr>
          <w:lang w:val="el-GR"/>
        </w:rPr>
        <w:t>4412/16, επιβάλλεται πρόστιμο</w:t>
      </w:r>
      <w:r>
        <w:rPr>
          <w:rStyle w:val="WW-FootnoteReference14"/>
          <w:lang w:val="el-GR"/>
        </w:rPr>
        <w:footnoteReference w:id="151"/>
      </w:r>
      <w:r>
        <w:rPr>
          <w:lang w:val="el-GR"/>
        </w:rPr>
        <w:t xml:space="preserve"> </w:t>
      </w:r>
      <w:r w:rsidR="00A72E12">
        <w:rPr>
          <w:lang w:val="el-GR"/>
        </w:rPr>
        <w:t>πέντε τοις εκατό (</w:t>
      </w:r>
      <w:r>
        <w:rPr>
          <w:lang w:val="el-GR"/>
        </w:rPr>
        <w:t>5%</w:t>
      </w:r>
      <w:r w:rsidR="00A72E12">
        <w:rPr>
          <w:lang w:val="el-GR"/>
        </w:rPr>
        <w:t>)</w:t>
      </w:r>
      <w:r>
        <w:rPr>
          <w:lang w:val="el-GR"/>
        </w:rPr>
        <w:t xml:space="preserve"> επί της συμβατικής αξίας της ποσότητας που παραδόθηκε εκπρόθεσμα.</w:t>
      </w:r>
    </w:p>
    <w:p w14:paraId="5E0559B9" w14:textId="77777777" w:rsidR="003929DA" w:rsidRDefault="003929DA">
      <w:pPr>
        <w:suppressAutoHyphens w:val="0"/>
        <w:autoSpaceDE w:val="0"/>
        <w:rPr>
          <w:lang w:val="el-GR"/>
        </w:rPr>
      </w:pPr>
      <w:r>
        <w:rPr>
          <w:lang w:val="el-GR"/>
        </w:rPr>
        <w:t xml:space="preserve">Το παραπάνω πρόστιμο υπολογίζεται επί της συμβατικής αξίας των εκπρόθεσμα παραδοθέντων </w:t>
      </w:r>
      <w:r w:rsidR="00A51A17">
        <w:rPr>
          <w:lang w:val="el-GR"/>
        </w:rPr>
        <w:t>αγαθ</w:t>
      </w:r>
      <w:r>
        <w:rPr>
          <w:lang w:val="el-GR"/>
        </w:rPr>
        <w:t xml:space="preserve">ών, χωρίς ΦΠΑ. Εάν τα </w:t>
      </w:r>
      <w:r w:rsidR="00A51A17">
        <w:rPr>
          <w:lang w:val="el-GR"/>
        </w:rPr>
        <w:t>αγαθ</w:t>
      </w:r>
      <w:r>
        <w:rPr>
          <w:lang w:val="el-GR"/>
        </w:rPr>
        <w:t xml:space="preserve">ά που παραδόθηκαν εκπρόθεσμα επηρεάζουν τη χρησιμοποίηση των </w:t>
      </w:r>
      <w:r w:rsidR="00A51A17">
        <w:rPr>
          <w:lang w:val="el-GR"/>
        </w:rPr>
        <w:t>αγαθ</w:t>
      </w:r>
      <w:r>
        <w:rPr>
          <w:lang w:val="el-GR"/>
        </w:rPr>
        <w:t>ών που παραδόθηκαν εμπρόθεσμα, το πρόστιμο υπολογίζεται επί της συμβατικής αξίας της συνολικής ποσότητας αυτών.</w:t>
      </w:r>
    </w:p>
    <w:p w14:paraId="0E4FFA42" w14:textId="779328BF" w:rsidR="003929DA" w:rsidRDefault="003929DA">
      <w:pPr>
        <w:suppressAutoHyphens w:val="0"/>
        <w:autoSpaceDE w:val="0"/>
        <w:rPr>
          <w:lang w:val="el-GR"/>
        </w:rPr>
      </w:pPr>
      <w:r>
        <w:rPr>
          <w:lang w:val="el-GR"/>
        </w:rPr>
        <w:t xml:space="preserve">Κατά τον υπολογισμό του χρονικού διαστήματος της καθυστέρησης για φόρτωση- παράδοση ή αντικατάσταση των </w:t>
      </w:r>
      <w:r w:rsidR="00A51A17">
        <w:rPr>
          <w:lang w:val="el-GR"/>
        </w:rPr>
        <w:t>αγαθ</w:t>
      </w:r>
      <w:r>
        <w:rPr>
          <w:lang w:val="el-GR"/>
        </w:rPr>
        <w:t>ών, με απόφαση του αποφαιν</w:t>
      </w:r>
      <w:r w:rsidR="00281C28">
        <w:rPr>
          <w:lang w:val="el-GR"/>
        </w:rPr>
        <w:t>όμε</w:t>
      </w:r>
      <w:r>
        <w:rPr>
          <w:lang w:val="el-GR"/>
        </w:rPr>
        <w:t>νου οργάνου, ύστερα από γνωμοδότηση του αρμ</w:t>
      </w:r>
      <w:r w:rsidR="00952832">
        <w:rPr>
          <w:lang w:val="el-GR"/>
        </w:rPr>
        <w:t>όδι</w:t>
      </w:r>
      <w:r>
        <w:rPr>
          <w:lang w:val="el-GR"/>
        </w:rPr>
        <w:t>ου οργάνου, δεν λαμβάνεται υπόψη ο χρόνος που παρήλθε πέραν του εύλογου, κατά τα διάφορα στάδια των διαδικασιών, για το</w:t>
      </w:r>
      <w:r w:rsidR="00952832">
        <w:rPr>
          <w:lang w:val="el-GR"/>
        </w:rPr>
        <w:t>ν</w:t>
      </w:r>
      <w:r>
        <w:rPr>
          <w:lang w:val="el-GR"/>
        </w:rPr>
        <w:t xml:space="preserve"> οποίο δεν ευθύνεται ο ανάδοχος και παρατείνεται, αντίστοιχα, ο χρόνος φόρτωσης - παράδοσης.</w:t>
      </w:r>
    </w:p>
    <w:p w14:paraId="2D40669B" w14:textId="67B90D67" w:rsidR="003929DA" w:rsidRPr="00845A73" w:rsidRDefault="003929DA">
      <w:pPr>
        <w:suppressAutoHyphens w:val="0"/>
        <w:autoSpaceDE w:val="0"/>
        <w:rPr>
          <w:i/>
          <w:color w:val="4F81BD"/>
          <w:lang w:val="el-GR"/>
        </w:rPr>
      </w:pPr>
      <w:r>
        <w:rPr>
          <w:lang w:val="el-GR"/>
        </w:rPr>
        <w:lastRenderedPageBreak/>
        <w:t>Εφόσον ο ανάδοχος έχει λάβει προκαταβολή, εκτός από το προβλεπόμενο κατά τα ανωτέρω πρόστιμο, καταλογίζεται σε βάρος του και τόκος επί του ποσού της προκαταβολής, που υπολογίζεται από την επ</w:t>
      </w:r>
      <w:r w:rsidR="00952832">
        <w:rPr>
          <w:lang w:val="el-GR"/>
        </w:rPr>
        <w:t>ομέ</w:t>
      </w:r>
      <w:r>
        <w:rPr>
          <w:lang w:val="el-GR"/>
        </w:rPr>
        <w:t xml:space="preserve">νη της λήξης του συμβατικού χρόνου, μέχρι την προσκόμιση του συμβατικού </w:t>
      </w:r>
      <w:r w:rsidR="00A51A17">
        <w:rPr>
          <w:lang w:val="el-GR"/>
        </w:rPr>
        <w:t>αγαθ</w:t>
      </w:r>
      <w:r>
        <w:rPr>
          <w:lang w:val="el-GR"/>
        </w:rPr>
        <w:t xml:space="preserve">ού, με το ισχύον κάθε φορά ανώτατο όριο του ποσοστού του τόκου υπερημερίας. </w:t>
      </w:r>
    </w:p>
    <w:p w14:paraId="1AAD1DBB" w14:textId="77777777" w:rsidR="003929DA" w:rsidRDefault="003929DA">
      <w:pPr>
        <w:suppressAutoHyphens w:val="0"/>
        <w:autoSpaceDE w:val="0"/>
        <w:rPr>
          <w:lang w:val="el-GR"/>
        </w:rPr>
      </w:pPr>
      <w:r>
        <w:rPr>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7E5A451A" w14:textId="77777777" w:rsidR="003929DA" w:rsidRDefault="003929DA">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14:paraId="681A0329" w14:textId="77777777" w:rsidR="003929DA" w:rsidRDefault="003929DA">
      <w:pPr>
        <w:pStyle w:val="2"/>
        <w:suppressAutoHyphens w:val="0"/>
        <w:autoSpaceDE w:val="0"/>
        <w:rPr>
          <w:lang w:val="el-GR"/>
        </w:rPr>
      </w:pPr>
      <w:bookmarkStart w:id="64" w:name="_Toc141353246"/>
      <w:r>
        <w:rPr>
          <w:lang w:val="el-GR"/>
        </w:rPr>
        <w:t>5.3</w:t>
      </w:r>
      <w:r>
        <w:rPr>
          <w:lang w:val="el-GR"/>
        </w:rPr>
        <w:tab/>
        <w:t>Διοικητικές προσφυγές κατά τη διαδικασία εκτέλεσης των συμβάσεων</w:t>
      </w:r>
      <w:r>
        <w:rPr>
          <w:rStyle w:val="WW-FootnoteReference14"/>
        </w:rPr>
        <w:footnoteReference w:id="152"/>
      </w:r>
      <w:bookmarkEnd w:id="64"/>
      <w:r>
        <w:rPr>
          <w:lang w:val="el-GR"/>
        </w:rPr>
        <w:t xml:space="preserve">  </w:t>
      </w:r>
    </w:p>
    <w:p w14:paraId="48F81A87" w14:textId="0E8CBCC4" w:rsidR="003929DA" w:rsidRDefault="003929DA">
      <w:pPr>
        <w:suppressAutoHyphens w:val="0"/>
        <w:autoSpaceDE w:val="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A51A17">
        <w:rPr>
          <w:lang w:val="el-GR"/>
        </w:rPr>
        <w:t>αγαθ</w:t>
      </w:r>
      <w:r>
        <w:rPr>
          <w:lang w:val="el-GR"/>
        </w:rPr>
        <w:t xml:space="preserve">ών), 6.4. (Απόρριψη συμβατικών </w:t>
      </w:r>
      <w:r w:rsidR="00A51A17">
        <w:rPr>
          <w:lang w:val="el-GR"/>
        </w:rPr>
        <w:t>αγαθ</w:t>
      </w:r>
      <w:r>
        <w:rPr>
          <w:lang w:val="el-GR"/>
        </w:rPr>
        <w:t>ών – αντικατάσταση), καθώς και κατ’ εφαρμογή των συμβατικών όρων</w:t>
      </w:r>
      <w:r w:rsidR="00952832">
        <w:rPr>
          <w:lang w:val="el-GR"/>
        </w:rPr>
        <w:t>,</w:t>
      </w:r>
      <w:r>
        <w:rPr>
          <w:lang w:val="el-GR"/>
        </w:rPr>
        <w:t xml:space="preserve">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11E96B0" w14:textId="77777777" w:rsidR="003929DA" w:rsidRDefault="003929DA">
      <w:pPr>
        <w:pStyle w:val="2"/>
        <w:suppressAutoHyphens w:val="0"/>
        <w:autoSpaceDE w:val="0"/>
        <w:rPr>
          <w:lang w:val="el-GR"/>
        </w:rPr>
      </w:pPr>
      <w:bookmarkStart w:id="65" w:name="_Toc141353247"/>
      <w:r>
        <w:rPr>
          <w:lang w:val="el-GR"/>
        </w:rPr>
        <w:t>5.4</w:t>
      </w:r>
      <w:r>
        <w:rPr>
          <w:lang w:val="el-GR"/>
        </w:rPr>
        <w:tab/>
        <w:t>Δικαστική επίλυση διαφορών</w:t>
      </w:r>
      <w:bookmarkEnd w:id="65"/>
    </w:p>
    <w:p w14:paraId="3D87E27C" w14:textId="43CB6ED9" w:rsidR="003929DA" w:rsidRDefault="003929DA" w:rsidP="00FF52B7">
      <w:pPr>
        <w:rPr>
          <w:lang w:val="el-GR"/>
        </w:rPr>
      </w:pPr>
      <w:r>
        <w:rPr>
          <w:szCs w:val="22"/>
          <w:lang w:val="el-GR"/>
        </w:rPr>
        <w:t>Κάθε διαφορά μεταξύ των συμβαλλόμενων μερών που</w:t>
      </w:r>
      <w:r w:rsidR="00C528FE">
        <w:rPr>
          <w:szCs w:val="22"/>
          <w:lang w:val="el-GR"/>
        </w:rPr>
        <w:t xml:space="preserve">  </w:t>
      </w:r>
      <w:r w:rsidR="00C528FE" w:rsidRPr="00C528FE">
        <w:rPr>
          <w:szCs w:val="22"/>
          <w:lang w:val="el-GR"/>
        </w:rPr>
        <w:t>προκύπτει</w:t>
      </w:r>
      <w:r w:rsidR="00C528FE">
        <w:rPr>
          <w:szCs w:val="22"/>
          <w:lang w:val="el-GR"/>
        </w:rPr>
        <w:t xml:space="preserve">  </w:t>
      </w:r>
      <w:r>
        <w:rPr>
          <w:szCs w:val="22"/>
          <w:lang w:val="el-GR"/>
        </w:rPr>
        <w:t>από</w:t>
      </w:r>
      <w:r w:rsidR="00C528FE">
        <w:rPr>
          <w:szCs w:val="22"/>
          <w:lang w:val="el-GR"/>
        </w:rPr>
        <w:t xml:space="preserve"> τη σύμβαση</w:t>
      </w:r>
      <w:r>
        <w:rPr>
          <w:szCs w:val="22"/>
          <w:lang w:val="el-GR"/>
        </w:rPr>
        <w:t xml:space="preserve">  που συνάπτ</w:t>
      </w:r>
      <w:r w:rsidR="00C528FE">
        <w:rPr>
          <w:szCs w:val="22"/>
          <w:lang w:val="el-GR"/>
        </w:rPr>
        <w:t>ε</w:t>
      </w:r>
      <w:r w:rsidR="009B2C8B">
        <w:rPr>
          <w:szCs w:val="22"/>
          <w:lang w:val="el-GR"/>
        </w:rPr>
        <w:t>τ</w:t>
      </w:r>
      <w:r>
        <w:rPr>
          <w:szCs w:val="22"/>
          <w:lang w:val="el-GR"/>
        </w:rPr>
        <w:t xml:space="preserve">αι στο πλαίσιο της παρούσας </w:t>
      </w:r>
      <w:r w:rsidR="00C528FE">
        <w:rPr>
          <w:szCs w:val="22"/>
          <w:lang w:val="el-GR"/>
        </w:rPr>
        <w:t>Δ</w:t>
      </w:r>
      <w:r>
        <w:rPr>
          <w:szCs w:val="22"/>
          <w:lang w:val="el-GR"/>
        </w:rPr>
        <w:t>ιακήρυξης</w:t>
      </w:r>
      <w:r w:rsidR="00D97704">
        <w:rPr>
          <w:szCs w:val="22"/>
          <w:lang w:val="el-GR"/>
        </w:rPr>
        <w:t>,</w:t>
      </w:r>
      <w:r>
        <w:rPr>
          <w:szCs w:val="22"/>
          <w:lang w:val="el-GR"/>
        </w:rPr>
        <w:t xml:space="preserve">  επιλύεται με την άσκηση</w:t>
      </w:r>
      <w:r>
        <w:rPr>
          <w:lang w:val="el-GR"/>
        </w:rPr>
        <w:t xml:space="preserve"> προσφυγής ή αγωγής στο Διοικητικό Εφετείο της Περιφέρειας στην οποία εκτελείται </w:t>
      </w:r>
      <w:r w:rsidR="00C528FE">
        <w:rPr>
          <w:lang w:val="el-GR"/>
        </w:rPr>
        <w:t xml:space="preserve"> η </w:t>
      </w:r>
      <w:r>
        <w:rPr>
          <w:lang w:val="el-GR"/>
        </w:rPr>
        <w:t xml:space="preserve"> σύμβαση, κατά τα ειδικότερα οριζόμενα στις παρ. 1 έως και 6 του άρθρου 205Α του ν. 4412/2016</w:t>
      </w:r>
      <w:r>
        <w:rPr>
          <w:rStyle w:val="WW-0"/>
          <w:lang w:val="el-GR"/>
        </w:rPr>
        <w:footnoteReference w:id="153"/>
      </w:r>
      <w:r>
        <w:rPr>
          <w:lang w:val="el-GR"/>
        </w:rPr>
        <w:t xml:space="preserve">. Πριν από την άσκηση της προσφυγής στο Διοικητικό Εφετείο προηγείται υποχρεωτικά η τήρηση της </w:t>
      </w:r>
      <w:r w:rsidR="00D77A37">
        <w:rPr>
          <w:lang w:val="el-GR"/>
        </w:rPr>
        <w:t xml:space="preserve">ενδικοφανούς διαδικασίας που προβλέπεται </w:t>
      </w:r>
      <w:r>
        <w:rPr>
          <w:lang w:val="el-GR"/>
        </w:rPr>
        <w:t xml:space="preserve">στο άρθρο 205 </w:t>
      </w:r>
      <w:r w:rsidR="00D77A37">
        <w:rPr>
          <w:lang w:val="el-GR"/>
        </w:rPr>
        <w:t xml:space="preserve">του ν. 4412/2016 και την παράγραφο 5.3 της </w:t>
      </w:r>
      <w:r w:rsidR="000A44F1">
        <w:rPr>
          <w:lang w:val="el-GR"/>
        </w:rPr>
        <w:t>παρούσας</w:t>
      </w:r>
      <w:r>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Δεν απαιτείται η τήρηση ενδικοφανούς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14:paraId="21089554" w14:textId="77777777" w:rsidR="003929DA" w:rsidRDefault="003929DA">
      <w:pPr>
        <w:pStyle w:val="1"/>
        <w:tabs>
          <w:tab w:val="left" w:pos="851"/>
        </w:tabs>
        <w:ind w:left="851" w:hanging="851"/>
        <w:rPr>
          <w:lang w:val="el-GR"/>
        </w:rPr>
      </w:pPr>
      <w:bookmarkStart w:id="66" w:name="_Toc141353248"/>
      <w:r>
        <w:rPr>
          <w:lang w:val="el-GR"/>
        </w:rPr>
        <w:lastRenderedPageBreak/>
        <w:t>6.</w:t>
      </w:r>
      <w:r>
        <w:rPr>
          <w:lang w:val="el-GR"/>
        </w:rPr>
        <w:tab/>
      </w:r>
      <w:r w:rsidR="00FD79FD">
        <w:rPr>
          <w:lang w:val="el-GR"/>
        </w:rPr>
        <w:t>ΧΡΟΝΟΣ ΚΑΙ ΤΡΟΠΟΣ ΕΚΤΕΛΕΣΗΣ</w:t>
      </w:r>
      <w:bookmarkEnd w:id="66"/>
      <w:r>
        <w:rPr>
          <w:lang w:val="el-GR"/>
        </w:rPr>
        <w:t xml:space="preserve"> </w:t>
      </w:r>
    </w:p>
    <w:p w14:paraId="615568AB" w14:textId="77777777" w:rsidR="003929DA" w:rsidRPr="00BD65F6" w:rsidRDefault="003929DA">
      <w:pPr>
        <w:pStyle w:val="2"/>
        <w:rPr>
          <w:rFonts w:ascii="Calibri" w:hAnsi="Calibri" w:cs="Calibri"/>
          <w:bCs/>
          <w:sz w:val="22"/>
          <w:lang w:val="el-GR"/>
        </w:rPr>
      </w:pPr>
      <w:bookmarkStart w:id="67" w:name="_Toc141353249"/>
      <w:r>
        <w:rPr>
          <w:lang w:val="el-GR"/>
        </w:rPr>
        <w:t xml:space="preserve">6.1 </w:t>
      </w:r>
      <w:r>
        <w:rPr>
          <w:lang w:val="el-GR"/>
        </w:rPr>
        <w:tab/>
        <w:t xml:space="preserve">Χρόνος παράδοσης </w:t>
      </w:r>
      <w:r w:rsidR="00A51A17">
        <w:rPr>
          <w:lang w:val="el-GR"/>
        </w:rPr>
        <w:t>αγαθ</w:t>
      </w:r>
      <w:r>
        <w:rPr>
          <w:lang w:val="el-GR"/>
        </w:rPr>
        <w:t>ών</w:t>
      </w:r>
      <w:bookmarkEnd w:id="67"/>
    </w:p>
    <w:p w14:paraId="249D47F5" w14:textId="0FEC7624"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6.1.1.</w:t>
      </w:r>
      <w:r>
        <w:rPr>
          <w:rFonts w:ascii="Calibri" w:hAnsi="Calibri" w:cs="Calibri"/>
          <w:sz w:val="22"/>
          <w:lang w:eastAsia="ar-SA" w:bidi="ar-SA"/>
        </w:rPr>
        <w:t xml:space="preserve"> Ο ανάδοχος υποχρεούται να παραδώσει τα </w:t>
      </w:r>
      <w:r w:rsidR="00A51A17" w:rsidRPr="00BE6E57">
        <w:rPr>
          <w:rFonts w:ascii="Calibri" w:hAnsi="Calibri" w:cs="Calibri"/>
          <w:sz w:val="22"/>
          <w:lang w:eastAsia="ar-SA" w:bidi="ar-SA"/>
        </w:rPr>
        <w:t>αγαθ</w:t>
      </w:r>
      <w:r w:rsidRPr="00BE6E57">
        <w:rPr>
          <w:rFonts w:ascii="Calibri" w:hAnsi="Calibri" w:cs="Calibri"/>
          <w:sz w:val="22"/>
          <w:lang w:eastAsia="ar-SA" w:bidi="ar-SA"/>
        </w:rPr>
        <w:t>ά</w:t>
      </w:r>
      <w:r w:rsidR="00F80ACB" w:rsidRPr="00BE6E57">
        <w:rPr>
          <w:rFonts w:ascii="Calibri" w:hAnsi="Calibri" w:cs="Calibri"/>
          <w:sz w:val="22"/>
          <w:lang w:eastAsia="ar-SA" w:bidi="ar-SA"/>
        </w:rPr>
        <w:t xml:space="preserve"> στους αντίστοιχους χώρους του Δήμου εντός της συμβατικής προθεσμίας έξι (6) μηνών από την υπογραφή της σύμβασης.</w:t>
      </w:r>
    </w:p>
    <w:p w14:paraId="40DE41B1" w14:textId="77777777" w:rsidR="00A72E12"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 xml:space="preserve">Ο συμβατικός χρόνος παράδοσης των </w:t>
      </w:r>
      <w:r w:rsidR="00A51A17">
        <w:rPr>
          <w:rFonts w:ascii="Calibri" w:hAnsi="Calibri" w:cs="Calibri"/>
          <w:sz w:val="22"/>
          <w:lang w:eastAsia="ar-SA" w:bidi="ar-SA"/>
        </w:rPr>
        <w:t>αγαθ</w:t>
      </w:r>
      <w:r>
        <w:rPr>
          <w:rFonts w:ascii="Calibri" w:hAnsi="Calibri" w:cs="Calibri"/>
          <w:sz w:val="22"/>
          <w:lang w:eastAsia="ar-SA" w:bidi="ar-SA"/>
        </w:rPr>
        <w:t xml:space="preserve">ών μπορεί να παρατείνεται, πριν από τη λήξη του αρχικού συμβατικού χρόνου παράδοσης, </w:t>
      </w:r>
      <w:r w:rsidR="00A72E12"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Pr>
          <w:rFonts w:ascii="Calibri" w:hAnsi="Calibri" w:cs="Calibri"/>
          <w:sz w:val="22"/>
          <w:lang w:eastAsia="ar-SA" w:bidi="ar-SA"/>
        </w:rPr>
        <w:t>,</w:t>
      </w:r>
      <w:r w:rsidR="00A72E12" w:rsidRPr="00A72E12">
        <w:rPr>
          <w:rFonts w:ascii="Calibri" w:hAnsi="Calibri" w:cs="Calibri"/>
          <w:sz w:val="22"/>
          <w:lang w:eastAsia="ar-SA" w:bidi="ar-SA"/>
        </w:rPr>
        <w:t xml:space="preserve"> είτε με πρωτοβουλία της αναθέτουσας αρχής και εφόσον συμφωνεί ο </w:t>
      </w:r>
      <w:r w:rsidR="00A72E12">
        <w:rPr>
          <w:rFonts w:ascii="Calibri" w:hAnsi="Calibri" w:cs="Calibri"/>
          <w:sz w:val="22"/>
          <w:lang w:eastAsia="ar-SA" w:bidi="ar-SA"/>
        </w:rPr>
        <w:t>ανάδοχος</w:t>
      </w:r>
      <w:r w:rsidR="00F8081A">
        <w:rPr>
          <w:rFonts w:ascii="Calibri" w:hAnsi="Calibri" w:cs="Calibri"/>
          <w:sz w:val="22"/>
          <w:lang w:eastAsia="ar-SA" w:bidi="ar-SA"/>
        </w:rPr>
        <w:t xml:space="preserve">, </w:t>
      </w:r>
      <w:r w:rsidR="00A72E12" w:rsidRPr="00A72E12">
        <w:rPr>
          <w:rFonts w:ascii="Calibri" w:hAnsi="Calibri" w:cs="Calibri"/>
          <w:sz w:val="22"/>
          <w:lang w:eastAsia="ar-SA" w:bidi="ar-SA"/>
        </w:rPr>
        <w:t xml:space="preserve">είτε ύστερα από σχετικό αίτημα του </w:t>
      </w:r>
      <w:r w:rsidR="00A72E12">
        <w:rPr>
          <w:rFonts w:ascii="Calibri" w:hAnsi="Calibri" w:cs="Calibri"/>
          <w:sz w:val="22"/>
          <w:lang w:eastAsia="ar-SA" w:bidi="ar-SA"/>
        </w:rPr>
        <w:t>αναδόχου</w:t>
      </w:r>
      <w:r w:rsidR="00A72E12"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00A72E12" w:rsidRPr="00A72E12">
        <w:rPr>
          <w:rFonts w:ascii="Calibri" w:hAnsi="Calibri" w:cs="Calibri"/>
          <w:sz w:val="22"/>
          <w:lang w:eastAsia="ar-SA" w:bidi="ar-SA"/>
        </w:rPr>
        <w:t>Στην περίπτωση παράτασης του συμβατικού χρόνου</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παράδοσης, ο χρόνος παράτασης δεν συνυπολογίζεται</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στον συμβατικό χρόνο παράδοσης</w:t>
      </w:r>
      <w:r w:rsidR="00A72E12">
        <w:rPr>
          <w:rStyle w:val="ad"/>
          <w:rFonts w:ascii="Calibri" w:hAnsi="Calibri" w:cs="Calibri"/>
          <w:sz w:val="22"/>
          <w:lang w:eastAsia="ar-SA" w:bidi="ar-SA"/>
        </w:rPr>
        <w:footnoteReference w:id="154"/>
      </w:r>
      <w:r w:rsidR="00A72E12" w:rsidRPr="00A72E12">
        <w:rPr>
          <w:rFonts w:ascii="Calibri" w:hAnsi="Calibri" w:cs="Calibri"/>
          <w:sz w:val="22"/>
          <w:lang w:eastAsia="ar-SA" w:bidi="ar-SA"/>
        </w:rPr>
        <w:t>.</w:t>
      </w:r>
    </w:p>
    <w:p w14:paraId="298B0C47" w14:textId="2656F99F" w:rsidR="003929DA"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w:t>
      </w:r>
      <w:r w:rsidR="00A72E12">
        <w:rPr>
          <w:rFonts w:ascii="Calibri" w:hAnsi="Calibri" w:cs="Calibri"/>
          <w:sz w:val="22"/>
          <w:lang w:eastAsia="ar-SA" w:bidi="ar-SA"/>
        </w:rPr>
        <w:t xml:space="preserve"> έπειτα από αίτημα του αναδόχου</w:t>
      </w:r>
      <w:r>
        <w:rPr>
          <w:rFonts w:ascii="Calibri" w:hAnsi="Calibri" w:cs="Calibri"/>
          <w:sz w:val="22"/>
          <w:lang w:eastAsia="ar-SA" w:bidi="ar-SA"/>
        </w:rPr>
        <w:t xml:space="preserve">, </w:t>
      </w:r>
      <w:r w:rsidR="00A72E12">
        <w:rPr>
          <w:rFonts w:ascii="Calibri" w:hAnsi="Calibri" w:cs="Calibri"/>
          <w:sz w:val="22"/>
          <w:lang w:eastAsia="ar-SA" w:bidi="ar-SA"/>
        </w:rPr>
        <w:t>ε</w:t>
      </w:r>
      <w:r>
        <w:rPr>
          <w:rFonts w:ascii="Calibri" w:hAnsi="Calibri" w:cs="Calibri"/>
          <w:sz w:val="22"/>
          <w:lang w:eastAsia="ar-SA" w:bidi="ar-SA"/>
        </w:rPr>
        <w:t xml:space="preserve">πιβάλλονται οι κυρώσεις που προβλέπονται στην παράγραφο </w:t>
      </w:r>
      <w:r w:rsidR="00FF3D30">
        <w:rPr>
          <w:rFonts w:ascii="Calibri" w:hAnsi="Calibri" w:cs="Calibri"/>
          <w:sz w:val="22"/>
          <w:lang w:eastAsia="ar-SA" w:bidi="ar-SA"/>
        </w:rPr>
        <w:t xml:space="preserve">5.2.2 </w:t>
      </w:r>
      <w:r>
        <w:rPr>
          <w:rFonts w:ascii="Calibri" w:hAnsi="Calibri" w:cs="Calibri"/>
          <w:sz w:val="22"/>
          <w:lang w:eastAsia="ar-SA" w:bidi="ar-SA"/>
        </w:rPr>
        <w:t xml:space="preserve">της </w:t>
      </w:r>
      <w:r w:rsidR="000A44F1">
        <w:rPr>
          <w:rFonts w:ascii="Calibri" w:hAnsi="Calibri" w:cs="Calibri"/>
          <w:sz w:val="22"/>
          <w:lang w:eastAsia="ar-SA" w:bidi="ar-SA"/>
        </w:rPr>
        <w:t>παρούσας</w:t>
      </w:r>
      <w:r>
        <w:rPr>
          <w:rFonts w:ascii="Calibri" w:hAnsi="Calibri" w:cs="Calibri"/>
          <w:sz w:val="22"/>
          <w:lang w:eastAsia="ar-SA" w:bidi="ar-SA"/>
        </w:rPr>
        <w:t>.</w:t>
      </w:r>
    </w:p>
    <w:p w14:paraId="5662C5A0"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 xml:space="preserve">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w:t>
      </w:r>
      <w:r w:rsidR="00A51A17">
        <w:rPr>
          <w:rFonts w:ascii="Calibri" w:hAnsi="Calibri" w:cs="Calibri"/>
          <w:sz w:val="22"/>
          <w:lang w:eastAsia="ar-SA" w:bidi="ar-SA"/>
        </w:rPr>
        <w:t>αγαθ</w:t>
      </w:r>
      <w:r>
        <w:rPr>
          <w:rFonts w:ascii="Calibri" w:hAnsi="Calibri" w:cs="Calibri"/>
          <w:sz w:val="22"/>
          <w:lang w:eastAsia="ar-SA" w:bidi="ar-SA"/>
        </w:rPr>
        <w:t>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2644700E"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00A51A17">
        <w:rPr>
          <w:rFonts w:ascii="Calibri" w:hAnsi="Calibri" w:cs="Calibri"/>
          <w:sz w:val="22"/>
          <w:lang w:eastAsia="ar-SA" w:bidi="ar-SA"/>
        </w:rPr>
        <w:t>αγαθ</w:t>
      </w:r>
      <w:r>
        <w:rPr>
          <w:rFonts w:ascii="Calibri" w:hAnsi="Calibri" w:cs="Calibri"/>
          <w:sz w:val="22"/>
          <w:lang w:eastAsia="ar-SA" w:bidi="ar-SA"/>
        </w:rPr>
        <w:t>ό, ο ανάδοχος κηρύσσεται έκπτωτος.</w:t>
      </w:r>
    </w:p>
    <w:p w14:paraId="2A8B9644" w14:textId="77777777"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w:t>
      </w:r>
      <w:r w:rsidR="00A51A17">
        <w:rPr>
          <w:rFonts w:ascii="Calibri" w:hAnsi="Calibri" w:cs="Calibri"/>
          <w:sz w:val="22"/>
          <w:lang w:eastAsia="ar-SA" w:bidi="ar-SA"/>
        </w:rPr>
        <w:t>αγαθ</w:t>
      </w:r>
      <w:r>
        <w:rPr>
          <w:rFonts w:ascii="Calibri" w:hAnsi="Calibri" w:cs="Calibri"/>
          <w:sz w:val="22"/>
          <w:lang w:eastAsia="ar-SA" w:bidi="ar-SA"/>
        </w:rPr>
        <w:t xml:space="preserve">ών και την επιτροπή παραλαβής, για την ημερομηνία που προτίθεται να παραδώσει το </w:t>
      </w:r>
      <w:r w:rsidR="00A51A17">
        <w:rPr>
          <w:rFonts w:ascii="Calibri" w:hAnsi="Calibri" w:cs="Calibri"/>
          <w:sz w:val="22"/>
          <w:lang w:eastAsia="ar-SA" w:bidi="ar-SA"/>
        </w:rPr>
        <w:t>αγαθ</w:t>
      </w:r>
      <w:r>
        <w:rPr>
          <w:rFonts w:ascii="Calibri" w:hAnsi="Calibri" w:cs="Calibri"/>
          <w:sz w:val="22"/>
          <w:lang w:eastAsia="ar-SA" w:bidi="ar-SA"/>
        </w:rPr>
        <w:t>ό, τουλάχιστον πέντε (5) εργάσιμες ημέρες νωρίτερα.</w:t>
      </w:r>
    </w:p>
    <w:p w14:paraId="481065A0" w14:textId="77777777" w:rsidR="003929DA" w:rsidRDefault="003929DA">
      <w:pPr>
        <w:pStyle w:val="Standard"/>
        <w:widowControl/>
        <w:spacing w:after="120"/>
        <w:jc w:val="both"/>
        <w:textAlignment w:val="auto"/>
      </w:pPr>
      <w:r>
        <w:rPr>
          <w:rFonts w:ascii="Calibri" w:hAnsi="Calibri" w:cs="Calibri"/>
          <w:sz w:val="22"/>
          <w:lang w:eastAsia="ar-SA" w:bidi="ar-SA"/>
        </w:rPr>
        <w:t xml:space="preserve">Μετά από κάθε προσκόμιση </w:t>
      </w:r>
      <w:r w:rsidR="00A51A17">
        <w:rPr>
          <w:rFonts w:ascii="Calibri" w:hAnsi="Calibri" w:cs="Calibri"/>
          <w:sz w:val="22"/>
          <w:lang w:eastAsia="ar-SA" w:bidi="ar-SA"/>
        </w:rPr>
        <w:t>αγαθ</w:t>
      </w:r>
      <w:r>
        <w:rPr>
          <w:rFonts w:ascii="Calibri" w:hAnsi="Calibri" w:cs="Calibri"/>
          <w:sz w:val="22"/>
          <w:lang w:eastAsia="ar-SA" w:bidi="ar-SA"/>
        </w:rPr>
        <w:t xml:space="preserve">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w:t>
      </w:r>
      <w:r w:rsidR="00A51A17">
        <w:rPr>
          <w:rFonts w:ascii="Calibri" w:hAnsi="Calibri" w:cs="Calibri"/>
          <w:sz w:val="22"/>
          <w:lang w:eastAsia="ar-SA" w:bidi="ar-SA"/>
        </w:rPr>
        <w:t>αγαθ</w:t>
      </w:r>
      <w:r>
        <w:rPr>
          <w:rFonts w:ascii="Calibri" w:hAnsi="Calibri" w:cs="Calibri"/>
          <w:sz w:val="22"/>
          <w:lang w:eastAsia="ar-SA" w:bidi="ar-SA"/>
        </w:rPr>
        <w:t>ό, η ποσότητα και ο αριθμός της σύμβασης σε εκτέλεση της οποίας προσκομίστηκε.</w:t>
      </w:r>
    </w:p>
    <w:p w14:paraId="38178A6F" w14:textId="77777777" w:rsidR="003929DA" w:rsidRDefault="003929DA">
      <w:pPr>
        <w:pStyle w:val="2"/>
        <w:ind w:left="0" w:firstLine="0"/>
        <w:rPr>
          <w:lang w:val="el-GR"/>
        </w:rPr>
      </w:pPr>
      <w:bookmarkStart w:id="68" w:name="_Toc141353250"/>
      <w:r>
        <w:rPr>
          <w:lang w:val="el-GR"/>
        </w:rPr>
        <w:t xml:space="preserve">6.2 </w:t>
      </w:r>
      <w:r>
        <w:rPr>
          <w:lang w:val="el-GR"/>
        </w:rPr>
        <w:tab/>
        <w:t xml:space="preserve">Παραλαβή </w:t>
      </w:r>
      <w:r w:rsidR="00A51A17">
        <w:rPr>
          <w:lang w:val="el-GR"/>
        </w:rPr>
        <w:t>αγαθ</w:t>
      </w:r>
      <w:r>
        <w:rPr>
          <w:lang w:val="el-GR"/>
        </w:rPr>
        <w:t xml:space="preserve">ών - Χρόνος και τρόπος παραλαβής </w:t>
      </w:r>
      <w:r w:rsidR="00A51A17">
        <w:rPr>
          <w:lang w:val="el-GR"/>
        </w:rPr>
        <w:t>αγαθ</w:t>
      </w:r>
      <w:r>
        <w:rPr>
          <w:lang w:val="el-GR"/>
        </w:rPr>
        <w:t>ών</w:t>
      </w:r>
      <w:bookmarkEnd w:id="68"/>
    </w:p>
    <w:p w14:paraId="7A269FF5" w14:textId="50CF1530" w:rsidR="003929DA" w:rsidRDefault="003929DA">
      <w:pPr>
        <w:rPr>
          <w:lang w:val="el-GR"/>
        </w:rPr>
      </w:pPr>
      <w:r>
        <w:rPr>
          <w:b/>
          <w:lang w:val="el-GR"/>
        </w:rPr>
        <w:t>6.2.1.</w:t>
      </w:r>
      <w:r>
        <w:rPr>
          <w:lang w:val="el-GR"/>
        </w:rPr>
        <w:t xml:space="preserve"> H παραλαβή των </w:t>
      </w:r>
      <w:r w:rsidR="00A51A17">
        <w:rPr>
          <w:lang w:val="el-GR"/>
        </w:rPr>
        <w:t>αγαθ</w:t>
      </w:r>
      <w:r>
        <w:rPr>
          <w:lang w:val="el-GR"/>
        </w:rPr>
        <w:t xml:space="preserve">ών γίνεται από επιτροπές, πρωτοβάθμιες ή και δευτεροβάθμιες, που συγκροτούνται σύμφωνα με την παρ. 11 </w:t>
      </w:r>
      <w:r w:rsidR="00AD60A6">
        <w:rPr>
          <w:lang w:val="el-GR"/>
        </w:rPr>
        <w:t>περ.</w:t>
      </w:r>
      <w:r>
        <w:rPr>
          <w:lang w:val="el-GR"/>
        </w:rPr>
        <w:t xml:space="preserve"> β του άρθρου 221 του </w:t>
      </w:r>
      <w:r w:rsidR="009B2C8B">
        <w:rPr>
          <w:lang w:val="el-GR"/>
        </w:rPr>
        <w:t>ν</w:t>
      </w:r>
      <w:r>
        <w:rPr>
          <w:lang w:val="el-GR"/>
        </w:rPr>
        <w:t>.</w:t>
      </w:r>
      <w:r w:rsidR="009B2C8B">
        <w:rPr>
          <w:lang w:val="el-GR"/>
        </w:rPr>
        <w:t xml:space="preserve"> </w:t>
      </w:r>
      <w:r>
        <w:rPr>
          <w:lang w:val="el-GR"/>
        </w:rPr>
        <w:t>4412/16</w:t>
      </w:r>
      <w:r>
        <w:rPr>
          <w:rStyle w:val="WW-FootnoteReference15"/>
          <w:lang w:val="el-GR"/>
        </w:rPr>
        <w:footnoteReference w:id="155"/>
      </w:r>
      <w:r>
        <w:rPr>
          <w:lang w:val="el-GR"/>
        </w:rPr>
        <w:t xml:space="preserve"> </w:t>
      </w:r>
      <w:r w:rsidR="009B2C8B">
        <w:rPr>
          <w:lang w:val="el-GR"/>
        </w:rPr>
        <w:t xml:space="preserve">κατά τα </w:t>
      </w:r>
      <w:r>
        <w:rPr>
          <w:lang w:val="el-GR"/>
        </w:rPr>
        <w:t xml:space="preserve">οριζόμενα στο άρθρο 208 του ως άνω </w:t>
      </w:r>
      <w:r w:rsidRPr="00F80ACB">
        <w:rPr>
          <w:lang w:val="el-GR"/>
        </w:rPr>
        <w:t>νόμου και το Παράρτημα</w:t>
      </w:r>
      <w:r w:rsidR="00F80ACB" w:rsidRPr="00F80ACB">
        <w:rPr>
          <w:lang w:val="el-GR"/>
        </w:rPr>
        <w:t xml:space="preserve"> ΙΙ </w:t>
      </w:r>
      <w:r w:rsidRPr="00F80ACB">
        <w:rPr>
          <w:lang w:val="el-GR"/>
        </w:rPr>
        <w:t>της παρούσας</w:t>
      </w:r>
      <w:r w:rsidR="00F80ACB" w:rsidRPr="00F80ACB">
        <w:rPr>
          <w:lang w:val="el-GR"/>
        </w:rPr>
        <w:t>.</w:t>
      </w:r>
      <w:r>
        <w:rPr>
          <w:lang w:val="el-GR"/>
        </w:rPr>
        <w:t xml:space="preserve"> Κατά την διαδικασία παραλαβής των </w:t>
      </w:r>
      <w:r w:rsidR="00A51A17">
        <w:rPr>
          <w:lang w:val="el-GR"/>
        </w:rPr>
        <w:t>αγαθ</w:t>
      </w:r>
      <w:r>
        <w:rPr>
          <w:lang w:val="el-GR"/>
        </w:rPr>
        <w:t>ών διενεργείται ποσοτικός και ποιοτικός έλεγχος και εφόσον το επιθυμεί μπορεί να παραστεί και ο</w:t>
      </w:r>
      <w:r w:rsidR="00AD60A6">
        <w:rPr>
          <w:lang w:val="el-GR"/>
        </w:rPr>
        <w:t xml:space="preserve"> προμηθευτής</w:t>
      </w:r>
      <w:r>
        <w:rPr>
          <w:lang w:val="el-GR"/>
        </w:rPr>
        <w:t xml:space="preserve">. Ο ποιοτικός έλεγχος των </w:t>
      </w:r>
      <w:r w:rsidR="00A51A17">
        <w:rPr>
          <w:lang w:val="el-GR"/>
        </w:rPr>
        <w:t>αγαθ</w:t>
      </w:r>
      <w:r>
        <w:rPr>
          <w:lang w:val="el-GR"/>
        </w:rPr>
        <w:t xml:space="preserve">ών γίνεται </w:t>
      </w:r>
      <w:r w:rsidR="00F80ACB">
        <w:rPr>
          <w:lang w:val="el-GR"/>
        </w:rPr>
        <w:t>μακροσκοπικά.</w:t>
      </w:r>
    </w:p>
    <w:p w14:paraId="36D37FD4" w14:textId="77777777" w:rsidR="003929DA" w:rsidRDefault="003929DA">
      <w:pPr>
        <w:rPr>
          <w:lang w:val="el-GR"/>
        </w:rPr>
      </w:pPr>
      <w:r>
        <w:rPr>
          <w:lang w:val="el-GR"/>
        </w:rPr>
        <w:lastRenderedPageBreak/>
        <w:t>Το κόστος της διενέργειας των ελέγχων βαρύνει τον ανάδοχο.</w:t>
      </w:r>
    </w:p>
    <w:p w14:paraId="6ADBAB60" w14:textId="77777777" w:rsidR="003929DA" w:rsidRDefault="003929DA">
      <w:pPr>
        <w:rPr>
          <w:lang w:val="el-GR"/>
        </w:rPr>
      </w:pPr>
      <w:r>
        <w:rPr>
          <w:lang w:val="el-GR"/>
        </w:rPr>
        <w:t xml:space="preserve">Η επιτροπή παραλαβής, μετά τους προβλεπόμενους ελέγχους συντάσσει πρωτόκολλα (μακροσκοπικό – οριστικό- παραλαβής του </w:t>
      </w:r>
      <w:r w:rsidR="00A51A17">
        <w:rPr>
          <w:lang w:val="el-GR"/>
        </w:rPr>
        <w:t>αγαθ</w:t>
      </w:r>
      <w:r>
        <w:rPr>
          <w:lang w:val="el-GR"/>
        </w:rPr>
        <w:t xml:space="preserve">ού με παρατηρήσεις –απόρριψης  των </w:t>
      </w:r>
      <w:r w:rsidR="00A51A17">
        <w:rPr>
          <w:lang w:val="el-GR"/>
        </w:rPr>
        <w:t>αγαθ</w:t>
      </w:r>
      <w:r>
        <w:rPr>
          <w:lang w:val="el-GR"/>
        </w:rPr>
        <w:t>ών) σύμφωνα με την παρ.3 του άρθρου 208 του ν. 4412/16.</w:t>
      </w:r>
    </w:p>
    <w:p w14:paraId="084A6708" w14:textId="77777777" w:rsidR="003929DA" w:rsidRDefault="003929DA">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295F59C7" w14:textId="1F9BE7D7" w:rsidR="003929DA" w:rsidRDefault="00A51A17">
      <w:pPr>
        <w:rPr>
          <w:lang w:val="el-GR"/>
        </w:rPr>
      </w:pPr>
      <w:r w:rsidRPr="00F80ACB">
        <w:rPr>
          <w:lang w:val="el-GR"/>
        </w:rPr>
        <w:t>Αγαθ</w:t>
      </w:r>
      <w:r w:rsidR="003929DA" w:rsidRPr="00F80ACB">
        <w:rPr>
          <w:lang w:val="el-GR"/>
        </w:rPr>
        <w:t>ά που απορρίφθηκαν</w:t>
      </w:r>
      <w:r w:rsidR="003929DA">
        <w:rPr>
          <w:lang w:val="el-GR"/>
        </w:rPr>
        <w:t xml:space="preserve"> ή κρίθηκαν </w:t>
      </w:r>
      <w:r w:rsidR="00EB232A">
        <w:rPr>
          <w:lang w:val="el-GR"/>
        </w:rPr>
        <w:t>παραλειπτέα</w:t>
      </w:r>
      <w:r w:rsidR="003929DA">
        <w:rPr>
          <w:lang w:val="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4A03DFCA" w14:textId="1B8BA273" w:rsidR="003929DA" w:rsidRDefault="003929DA">
      <w:pPr>
        <w:rPr>
          <w:lang w:val="el-GR"/>
        </w:rPr>
      </w:pPr>
      <w:r>
        <w:rPr>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r w:rsidR="00EB232A">
        <w:rPr>
          <w:lang w:val="el-GR"/>
        </w:rPr>
        <w:t xml:space="preserve">κατ’ </w:t>
      </w:r>
      <w:r w:rsidR="006060EE">
        <w:rPr>
          <w:lang w:val="el-GR"/>
        </w:rPr>
        <w:t>έ</w:t>
      </w:r>
      <w:r>
        <w:rPr>
          <w:lang w:val="el-GR"/>
        </w:rPr>
        <w:t xml:space="preserve">φεση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w:t>
      </w:r>
      <w:r w:rsidR="006060EE">
        <w:rPr>
          <w:lang w:val="el-GR"/>
        </w:rPr>
        <w:t>ν</w:t>
      </w:r>
      <w:r>
        <w:rPr>
          <w:lang w:val="el-GR"/>
        </w:rPr>
        <w:t>.</w:t>
      </w:r>
      <w:r w:rsidR="009B2C8B">
        <w:rPr>
          <w:lang w:val="el-GR"/>
        </w:rPr>
        <w:t xml:space="preserve"> </w:t>
      </w:r>
      <w:r>
        <w:rPr>
          <w:lang w:val="el-GR"/>
        </w:rPr>
        <w:t>4412/</w:t>
      </w:r>
      <w:r w:rsidR="009B2C8B">
        <w:rPr>
          <w:lang w:val="el-GR"/>
        </w:rPr>
        <w:t>20</w:t>
      </w:r>
      <w:r>
        <w:rPr>
          <w:lang w:val="el-GR"/>
        </w:rPr>
        <w:t>16.</w:t>
      </w:r>
    </w:p>
    <w:p w14:paraId="11AD2094" w14:textId="77777777" w:rsidR="003929DA" w:rsidRDefault="003929DA">
      <w:pPr>
        <w:rPr>
          <w:lang w:val="el-GR"/>
        </w:rPr>
      </w:pPr>
      <w:r>
        <w:rPr>
          <w:lang w:val="el-GR"/>
        </w:rPr>
        <w:t>Το αποτέλεσμα  της κατ’ έφεση εξέτασης είναι υποχρεωτικό και τελεσίδικο και για τα δύο μέρη.</w:t>
      </w:r>
    </w:p>
    <w:p w14:paraId="39C7793A" w14:textId="77777777" w:rsidR="003929DA" w:rsidRDefault="003929DA">
      <w:pPr>
        <w:rPr>
          <w:b/>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14:paraId="34826709" w14:textId="15EDC8AC" w:rsidR="003929DA" w:rsidRDefault="003929DA">
      <w:pPr>
        <w:rPr>
          <w:i/>
          <w:iCs/>
          <w:color w:val="5B9BD5"/>
          <w:spacing w:val="5"/>
          <w:kern w:val="1"/>
          <w:lang w:val="el-GR"/>
        </w:rPr>
      </w:pPr>
      <w:r>
        <w:rPr>
          <w:b/>
          <w:lang w:val="el-GR"/>
        </w:rPr>
        <w:t>6.2.2.</w:t>
      </w:r>
      <w:r>
        <w:rPr>
          <w:lang w:val="el-GR"/>
        </w:rPr>
        <w:t xml:space="preserve"> Η παραλαβή των </w:t>
      </w:r>
      <w:r w:rsidR="00A51A17">
        <w:rPr>
          <w:lang w:val="el-GR"/>
        </w:rPr>
        <w:t>αγαθ</w:t>
      </w:r>
      <w:r>
        <w:rPr>
          <w:lang w:val="el-GR"/>
        </w:rPr>
        <w:t>ών και η έκδοση των σχετικών πρωτοκόλλων παραλαβής πραγματοποιείται μέσα</w:t>
      </w:r>
      <w:r w:rsidR="00F80ACB" w:rsidRPr="00F80ACB">
        <w:rPr>
          <w:lang w:val="el-GR"/>
        </w:rPr>
        <w:t xml:space="preserve"> στο συμβατικό χρόνο.</w:t>
      </w:r>
      <w:r>
        <w:rPr>
          <w:lang w:val="el-GR"/>
        </w:rPr>
        <w:t xml:space="preserve"> </w:t>
      </w:r>
    </w:p>
    <w:p w14:paraId="613FAC1D" w14:textId="5E38252E" w:rsidR="003929DA" w:rsidRDefault="003929DA">
      <w:pPr>
        <w:rPr>
          <w:lang w:val="el-GR"/>
        </w:rPr>
      </w:pPr>
      <w:r>
        <w:rPr>
          <w:lang w:val="el-GR"/>
        </w:rPr>
        <w:t xml:space="preserve">Αν η παραλαβή των </w:t>
      </w:r>
      <w:r w:rsidR="00A51A17">
        <w:rPr>
          <w:lang w:val="el-GR"/>
        </w:rPr>
        <w:t>αγαθ</w:t>
      </w:r>
      <w:r>
        <w:rPr>
          <w:lang w:val="el-GR"/>
        </w:rPr>
        <w:t xml:space="preserve">ών και η σύνταξη του σχετικού πρωτοκόλλου δεν πραγματοποιηθεί από την επιτροπή </w:t>
      </w:r>
      <w:r w:rsidR="00900485">
        <w:rPr>
          <w:lang w:val="el-GR"/>
        </w:rPr>
        <w:t xml:space="preserve">παρακολούθησης και </w:t>
      </w:r>
      <w:r>
        <w:rPr>
          <w:lang w:val="el-GR"/>
        </w:rPr>
        <w:t xml:space="preserve">παραλαβής μέσα στον οριζόμενο από τη σύμβαση </w:t>
      </w:r>
      <w:r w:rsidRPr="00416EF3">
        <w:rPr>
          <w:lang w:val="el-GR"/>
        </w:rPr>
        <w:t>χρόνο</w:t>
      </w:r>
      <w:r w:rsidR="00900485">
        <w:rPr>
          <w:lang w:val="el-GR"/>
        </w:rPr>
        <w:t xml:space="preserve">, </w:t>
      </w:r>
      <w:r>
        <w:rPr>
          <w:lang w:val="el-GR"/>
        </w:rPr>
        <w:t>θεωρείται ότι η παραλαβή συντελέσ</w:t>
      </w:r>
      <w:r w:rsidR="007441C1">
        <w:rPr>
          <w:lang w:val="el-GR"/>
        </w:rPr>
        <w:t>τ</w:t>
      </w:r>
      <w:r>
        <w:rPr>
          <w:lang w:val="el-GR"/>
        </w:rPr>
        <w:t>ηκε αυτοδίκαια, με κάθε επιφύλαξη των δικαιωμάτων του Δημοσίου και εκδίδεται προς τούτο σχετική απόφαση του αρμ</w:t>
      </w:r>
      <w:r w:rsidR="007441C1">
        <w:rPr>
          <w:lang w:val="el-GR"/>
        </w:rPr>
        <w:t>όδι</w:t>
      </w:r>
      <w:r>
        <w:rPr>
          <w:lang w:val="el-GR"/>
        </w:rPr>
        <w:t>ου αποφαιν</w:t>
      </w:r>
      <w:r w:rsidR="007441C1">
        <w:rPr>
          <w:lang w:val="el-GR"/>
        </w:rPr>
        <w:t>όμε</w:t>
      </w:r>
      <w:r>
        <w:rPr>
          <w:lang w:val="el-GR"/>
        </w:rPr>
        <w:t xml:space="preserve">νου οργάνου, με βάση μόνο το θεωρημένο από την υπηρεσία που παραλαμβάνει τα </w:t>
      </w:r>
      <w:r w:rsidR="00A51A17">
        <w:rPr>
          <w:lang w:val="el-GR"/>
        </w:rPr>
        <w:t>αγαθ</w:t>
      </w:r>
      <w:r>
        <w:rPr>
          <w:lang w:val="el-GR"/>
        </w:rPr>
        <w:t xml:space="preserve">ά αποδεικτικό προσκόμισης τούτων, σύμφωνα δε με την απόφαση αυτή η αποθήκη του φορέα εκδίδει δελτίο εισαγωγής του </w:t>
      </w:r>
      <w:r w:rsidR="00A51A17">
        <w:rPr>
          <w:lang w:val="el-GR"/>
        </w:rPr>
        <w:t>αγαθ</w:t>
      </w:r>
      <w:r>
        <w:rPr>
          <w:lang w:val="el-GR"/>
        </w:rPr>
        <w:t>ού και εγγραφής του στα βιβλία της, προκειμένου να πραγματοποιηθεί η πληρωμή του αναδόχου.</w:t>
      </w:r>
    </w:p>
    <w:p w14:paraId="62BABFD5" w14:textId="3F36BD59" w:rsidR="003929DA" w:rsidRDefault="003929DA">
      <w:pPr>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7441C1">
        <w:rPr>
          <w:lang w:val="el-GR"/>
        </w:rPr>
        <w:t>όδι</w:t>
      </w:r>
      <w:r>
        <w:rPr>
          <w:lang w:val="el-GR"/>
        </w:rPr>
        <w:t>ου αποφαιν</w:t>
      </w:r>
      <w:r w:rsidR="007441C1">
        <w:rPr>
          <w:lang w:val="el-GR"/>
        </w:rPr>
        <w:t>όμε</w:t>
      </w:r>
      <w:r>
        <w:rPr>
          <w:lang w:val="el-GR"/>
        </w:rPr>
        <w:t>νου οργάνου, στην οποία δεν μπορεί να συμμετέχουν ο πρόεδρος και τα μέλη της επιτροπής που δεν πραγματοποίησε την παραλαβή στον προβλεπόμενο από τη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w:t>
      </w:r>
      <w:r w:rsidR="007441C1">
        <w:rPr>
          <w:lang w:val="el-GR"/>
        </w:rPr>
        <w:t>όμε</w:t>
      </w:r>
      <w:r>
        <w:rPr>
          <w:lang w:val="el-GR"/>
        </w:rPr>
        <w:t>νων από τη σύμβαση ελέγχων και τη σύνταξη των σχετικών πρωτοκόλλων.</w:t>
      </w:r>
      <w:r>
        <w:rPr>
          <w:rStyle w:val="WW-FootnoteReference15"/>
          <w:lang w:val="el-GR"/>
        </w:rPr>
        <w:footnoteReference w:id="156"/>
      </w:r>
    </w:p>
    <w:p w14:paraId="6B579E52" w14:textId="77777777" w:rsidR="00F80ACB" w:rsidRPr="005B697F" w:rsidRDefault="00F80ACB">
      <w:pPr>
        <w:rPr>
          <w:lang w:val="el-GR"/>
        </w:rPr>
      </w:pPr>
    </w:p>
    <w:p w14:paraId="5EAA6E27" w14:textId="77777777" w:rsidR="00F80ACB" w:rsidRPr="005B697F" w:rsidRDefault="00F80ACB" w:rsidP="00F80ACB">
      <w:pPr>
        <w:rPr>
          <w:lang w:val="el-GR"/>
        </w:rPr>
      </w:pPr>
      <w:r w:rsidRPr="00BE6E57">
        <w:rPr>
          <w:b/>
          <w:bCs/>
          <w:lang w:val="el-GR"/>
        </w:rPr>
        <w:t xml:space="preserve">6.2.3. </w:t>
      </w:r>
      <w:r w:rsidRPr="00BE6E57">
        <w:rPr>
          <w:lang w:val="el-GR"/>
        </w:rPr>
        <w:t>Οι τμηματικές παραδόσεις είναι επιτρεπτές.</w:t>
      </w:r>
      <w:r w:rsidRPr="005B697F">
        <w:rPr>
          <w:lang w:val="el-GR"/>
        </w:rPr>
        <w:t xml:space="preserve">  </w:t>
      </w:r>
    </w:p>
    <w:p w14:paraId="08962F7B" w14:textId="77777777" w:rsidR="00F80ACB" w:rsidRDefault="00F80ACB">
      <w:pPr>
        <w:rPr>
          <w:lang w:val="el-GR"/>
        </w:rPr>
      </w:pPr>
    </w:p>
    <w:p w14:paraId="315E2C6A" w14:textId="77777777" w:rsidR="003929DA" w:rsidRDefault="003929DA">
      <w:pPr>
        <w:pStyle w:val="2"/>
        <w:tabs>
          <w:tab w:val="clear" w:pos="567"/>
          <w:tab w:val="left" w:pos="563"/>
        </w:tabs>
        <w:rPr>
          <w:i/>
          <w:iCs/>
          <w:color w:val="5B9BD5"/>
          <w:spacing w:val="5"/>
          <w:kern w:val="1"/>
          <w:lang w:val="el-GR"/>
        </w:rPr>
      </w:pPr>
      <w:bookmarkStart w:id="69" w:name="_Toc141353251"/>
      <w:r>
        <w:rPr>
          <w:lang w:val="el-GR"/>
        </w:rPr>
        <w:t>6.3</w:t>
      </w:r>
      <w:r w:rsidR="00C513BF" w:rsidRPr="00C513BF">
        <w:rPr>
          <w:lang w:val="el-GR"/>
        </w:rPr>
        <w:t xml:space="preserve"> </w:t>
      </w:r>
      <w:r>
        <w:rPr>
          <w:lang w:val="el-GR"/>
        </w:rPr>
        <w:tab/>
        <w:t>Ειδικοί όροι ναύλωσης – ασφάλισης - ανακοίνωσης φόρτωσης και ποιοτικού ελέγχου στο εξωτερικό</w:t>
      </w:r>
      <w:bookmarkEnd w:id="69"/>
    </w:p>
    <w:p w14:paraId="38EE3F0F" w14:textId="77777777" w:rsidR="00F80ACB" w:rsidRPr="00BB45F5" w:rsidRDefault="00F80ACB" w:rsidP="00F80ACB">
      <w:pPr>
        <w:rPr>
          <w:lang w:val="el-GR"/>
        </w:rPr>
      </w:pPr>
      <w:r w:rsidRPr="00BB45F5">
        <w:rPr>
          <w:spacing w:val="5"/>
          <w:kern w:val="1"/>
          <w:lang w:val="el-GR"/>
        </w:rPr>
        <w:t>ΔΕΝ ΕΦΑΡΜΟΖΕΤΑΙ</w:t>
      </w:r>
    </w:p>
    <w:p w14:paraId="55A2A2B8" w14:textId="77777777" w:rsidR="003929DA" w:rsidRDefault="003929DA">
      <w:pPr>
        <w:pStyle w:val="2"/>
        <w:rPr>
          <w:rFonts w:eastAsia="SimSun"/>
          <w:bCs/>
          <w:lang w:val="el-GR"/>
        </w:rPr>
      </w:pPr>
      <w:bookmarkStart w:id="70" w:name="_Toc141353252"/>
      <w:r>
        <w:rPr>
          <w:lang w:val="el-GR"/>
        </w:rPr>
        <w:lastRenderedPageBreak/>
        <w:t xml:space="preserve">6.4 </w:t>
      </w:r>
      <w:r>
        <w:rPr>
          <w:lang w:val="el-GR"/>
        </w:rPr>
        <w:tab/>
        <w:t xml:space="preserve">Απόρριψη συμβατικών </w:t>
      </w:r>
      <w:r w:rsidR="00A51A17">
        <w:rPr>
          <w:lang w:val="el-GR"/>
        </w:rPr>
        <w:t>αγαθ</w:t>
      </w:r>
      <w:r>
        <w:rPr>
          <w:lang w:val="el-GR"/>
        </w:rPr>
        <w:t>ών – Αντικατάσταση</w:t>
      </w:r>
      <w:bookmarkEnd w:id="70"/>
    </w:p>
    <w:p w14:paraId="5B49500C" w14:textId="2803849B" w:rsidR="003929DA" w:rsidRDefault="003929DA">
      <w:pPr>
        <w:rPr>
          <w:rFonts w:eastAsia="SimSun"/>
          <w:b/>
          <w:bCs/>
          <w:szCs w:val="22"/>
          <w:lang w:val="el-GR"/>
        </w:rPr>
      </w:pPr>
      <w:r>
        <w:rPr>
          <w:rFonts w:eastAsia="SimSun"/>
          <w:b/>
          <w:bCs/>
          <w:szCs w:val="22"/>
          <w:lang w:val="el-GR"/>
        </w:rPr>
        <w:t>6.4.1.</w:t>
      </w:r>
      <w:r>
        <w:rPr>
          <w:rFonts w:eastAsia="SimSun"/>
          <w:szCs w:val="22"/>
          <w:lang w:val="el-GR"/>
        </w:rPr>
        <w:t xml:space="preserve"> Σε περίπτωση οριστικής απόρριψης ολόκληρης ή μέρους της συμβατικής ποσότητας των </w:t>
      </w:r>
      <w:r w:rsidR="00A51A17">
        <w:rPr>
          <w:rFonts w:eastAsia="SimSun"/>
          <w:szCs w:val="22"/>
          <w:lang w:val="el-GR"/>
        </w:rPr>
        <w:t>αγαθ</w:t>
      </w:r>
      <w:r>
        <w:rPr>
          <w:rFonts w:eastAsia="SimSun"/>
          <w:szCs w:val="22"/>
          <w:lang w:val="el-GR"/>
        </w:rPr>
        <w:t>ών, με απόφαση του αποφαιν</w:t>
      </w:r>
      <w:r w:rsidR="007441C1">
        <w:rPr>
          <w:rFonts w:eastAsia="SimSun"/>
          <w:szCs w:val="22"/>
          <w:lang w:val="el-GR"/>
        </w:rPr>
        <w:t>όμε</w:t>
      </w:r>
      <w:r>
        <w:rPr>
          <w:rFonts w:eastAsia="SimSun"/>
          <w:szCs w:val="22"/>
          <w:lang w:val="el-GR"/>
        </w:rPr>
        <w:t>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2690C915" w14:textId="77777777" w:rsidR="003929DA" w:rsidRDefault="003929DA">
      <w:pPr>
        <w:rPr>
          <w:rFonts w:eastAsia="SimSun"/>
          <w:b/>
          <w:bCs/>
          <w:szCs w:val="22"/>
          <w:lang w:val="el-GR"/>
        </w:rPr>
      </w:pPr>
      <w:r>
        <w:rPr>
          <w:rFonts w:eastAsia="SimSun"/>
          <w:b/>
          <w:bCs/>
          <w:szCs w:val="22"/>
          <w:lang w:val="el-GR"/>
        </w:rPr>
        <w:t>6.4.2.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 xml:space="preserve">Αν ο ανάδοχος δεν αντικαταστήσει τα </w:t>
      </w:r>
      <w:r w:rsidR="00A51A17">
        <w:rPr>
          <w:rFonts w:eastAsia="SimSun"/>
          <w:szCs w:val="22"/>
          <w:lang w:val="el-GR"/>
        </w:rPr>
        <w:t>αγαθ</w:t>
      </w:r>
      <w:r>
        <w:rPr>
          <w:rFonts w:eastAsia="SimSun"/>
          <w:szCs w:val="22"/>
          <w:lang w:val="el-GR"/>
        </w:rPr>
        <w:t>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1B7EF39D" w14:textId="77777777" w:rsidR="003929DA" w:rsidRDefault="003929DA">
      <w:pPr>
        <w:rPr>
          <w:rFonts w:eastAsia="SimSun"/>
          <w:szCs w:val="22"/>
          <w:lang w:val="el-GR"/>
        </w:rPr>
      </w:pPr>
      <w:r>
        <w:rPr>
          <w:rFonts w:eastAsia="SimSun"/>
          <w:b/>
          <w:bCs/>
          <w:szCs w:val="22"/>
          <w:lang w:val="el-GR"/>
        </w:rPr>
        <w:t>6.4.3.</w:t>
      </w:r>
      <w:r>
        <w:rPr>
          <w:rFonts w:eastAsia="SimSun"/>
          <w:szCs w:val="22"/>
          <w:lang w:val="el-GR"/>
        </w:rPr>
        <w:t xml:space="preserve"> Η επιστροφή των </w:t>
      </w:r>
      <w:r w:rsidR="00A51A17">
        <w:rPr>
          <w:rFonts w:eastAsia="SimSun"/>
          <w:szCs w:val="22"/>
          <w:lang w:val="el-GR"/>
        </w:rPr>
        <w:t>αγαθ</w:t>
      </w:r>
      <w:r>
        <w:rPr>
          <w:rFonts w:eastAsia="SimSun"/>
          <w:szCs w:val="22"/>
          <w:lang w:val="el-GR"/>
        </w:rPr>
        <w:t>ών που απορρίφθηκαν γίνεται σύμφωνα με τα προβλεπόμενα στις παρ. 2 και 3  του άρθρου 213 του ν. 4412/2016.</w:t>
      </w:r>
    </w:p>
    <w:p w14:paraId="63AA596B" w14:textId="77777777" w:rsidR="00382520" w:rsidRDefault="00382520">
      <w:pPr>
        <w:rPr>
          <w:lang w:val="el-GR"/>
        </w:rPr>
      </w:pPr>
    </w:p>
    <w:p w14:paraId="70547E5C" w14:textId="77777777" w:rsidR="003929DA" w:rsidRDefault="003929DA">
      <w:pPr>
        <w:pStyle w:val="2"/>
        <w:rPr>
          <w:i/>
          <w:iCs/>
          <w:color w:val="5B9BD5"/>
          <w:spacing w:val="5"/>
          <w:kern w:val="1"/>
          <w:lang w:val="el-GR"/>
        </w:rPr>
      </w:pPr>
      <w:bookmarkStart w:id="71" w:name="_Toc141353253"/>
      <w:r>
        <w:rPr>
          <w:lang w:val="el-GR"/>
        </w:rPr>
        <w:t>6.5</w:t>
      </w:r>
      <w:r w:rsidR="00C513BF" w:rsidRPr="00947EF4">
        <w:rPr>
          <w:lang w:val="el-GR"/>
        </w:rPr>
        <w:t xml:space="preserve"> </w:t>
      </w:r>
      <w:r>
        <w:rPr>
          <w:lang w:val="el-GR"/>
        </w:rPr>
        <w:tab/>
        <w:t>Δείγματα – Δειγματοληψία – Εργαστηριακές εξετάσεις</w:t>
      </w:r>
      <w:bookmarkEnd w:id="71"/>
    </w:p>
    <w:p w14:paraId="748095B1" w14:textId="6679B284" w:rsidR="003929DA" w:rsidRDefault="004012F5">
      <w:pPr>
        <w:rPr>
          <w:spacing w:val="5"/>
          <w:kern w:val="1"/>
          <w:lang w:val="el-GR"/>
        </w:rPr>
      </w:pPr>
      <w:r>
        <w:rPr>
          <w:spacing w:val="5"/>
          <w:kern w:val="1"/>
          <w:lang w:val="el-GR"/>
        </w:rPr>
        <w:t>Όπως αναφέρεται στην μελέτη και ειδικότερα στις Τεχνικές Προδιαγραφές.</w:t>
      </w:r>
    </w:p>
    <w:p w14:paraId="0A6D06A8" w14:textId="77777777" w:rsidR="00382520" w:rsidRPr="00382520" w:rsidRDefault="00382520">
      <w:pPr>
        <w:rPr>
          <w:spacing w:val="5"/>
          <w:kern w:val="1"/>
          <w:lang w:val="el-GR"/>
        </w:rPr>
      </w:pPr>
    </w:p>
    <w:p w14:paraId="03FB9453" w14:textId="77777777" w:rsidR="003929DA" w:rsidRDefault="003929DA">
      <w:pPr>
        <w:pStyle w:val="2"/>
        <w:rPr>
          <w:i/>
          <w:iCs/>
          <w:color w:val="5B9BD5"/>
          <w:spacing w:val="5"/>
          <w:kern w:val="1"/>
          <w:lang w:val="el-GR"/>
        </w:rPr>
      </w:pPr>
      <w:bookmarkStart w:id="72" w:name="_Toc141353254"/>
      <w:r>
        <w:rPr>
          <w:lang w:val="el-GR"/>
        </w:rPr>
        <w:t>6.6</w:t>
      </w:r>
      <w:r w:rsidR="00C513BF" w:rsidRPr="00947EF4">
        <w:rPr>
          <w:lang w:val="el-GR"/>
        </w:rPr>
        <w:t xml:space="preserve"> </w:t>
      </w:r>
      <w:r>
        <w:rPr>
          <w:lang w:val="el-GR"/>
        </w:rPr>
        <w:tab/>
        <w:t>Εγγυημένη λειτουργία προμήθειας</w:t>
      </w:r>
      <w:r>
        <w:rPr>
          <w:rStyle w:val="WW-FootnoteReference15"/>
          <w:lang w:val="el-GR"/>
        </w:rPr>
        <w:footnoteReference w:id="157"/>
      </w:r>
      <w:bookmarkEnd w:id="72"/>
      <w:r>
        <w:rPr>
          <w:lang w:val="el-GR"/>
        </w:rPr>
        <w:t xml:space="preserve"> </w:t>
      </w:r>
    </w:p>
    <w:p w14:paraId="19A53C30" w14:textId="40CC258B" w:rsidR="00382520" w:rsidRDefault="00382520" w:rsidP="00382520">
      <w:pPr>
        <w:rPr>
          <w:lang w:val="el-GR"/>
        </w:rPr>
      </w:pPr>
      <w:r>
        <w:rPr>
          <w:lang w:val="el-GR"/>
        </w:rPr>
        <w:t xml:space="preserve">Η περίοδος εγγυημένης λειτουργίας της προμήθειας ορίζεται </w:t>
      </w:r>
      <w:r w:rsidR="0025475C">
        <w:rPr>
          <w:lang w:val="el-GR"/>
        </w:rPr>
        <w:t>σε ένα έτος</w:t>
      </w:r>
      <w:r>
        <w:rPr>
          <w:lang w:val="el-GR"/>
        </w:rPr>
        <w:t xml:space="preserve">. </w:t>
      </w:r>
    </w:p>
    <w:p w14:paraId="78ED4A04" w14:textId="3613C26A" w:rsidR="003929DA" w:rsidRDefault="003929DA">
      <w:pPr>
        <w:rPr>
          <w:lang w:val="el-GR"/>
        </w:rPr>
      </w:pPr>
      <w:r>
        <w:rPr>
          <w:lang w:val="el-GR"/>
        </w:rPr>
        <w:t xml:space="preserve">Κατά την περίοδο της εγγυημένης λειτουργίας, ο ανάδοχος ευθύνεται για την καλή λειτουργία του </w:t>
      </w:r>
      <w:r w:rsidRPr="00034ABD">
        <w:rPr>
          <w:lang w:val="el-GR"/>
        </w:rPr>
        <w:t>αντικειμένου της προμήθειας</w:t>
      </w:r>
      <w:r w:rsidR="002B301E" w:rsidRPr="00034ABD">
        <w:rPr>
          <w:lang w:val="el-GR"/>
        </w:rPr>
        <w:t>.</w:t>
      </w:r>
      <w:r w:rsidRPr="00034ABD">
        <w:rPr>
          <w:lang w:val="el-GR"/>
        </w:rPr>
        <w:t xml:space="preserve"> Επίσης, οφείλει κατά το</w:t>
      </w:r>
      <w:r w:rsidR="000F6067">
        <w:rPr>
          <w:lang w:val="el-GR"/>
        </w:rPr>
        <w:t>ν</w:t>
      </w:r>
      <w:r w:rsidRPr="00034ABD">
        <w:rPr>
          <w:lang w:val="el-GR"/>
        </w:rPr>
        <w:t xml:space="preserve"> χρόνο της εγγυημένης λειτουργίας να προβαίνει</w:t>
      </w:r>
      <w:r>
        <w:rPr>
          <w:lang w:val="el-GR"/>
        </w:rPr>
        <w:t xml:space="preserve"> στην προβλεπόμενη συντήρηση και να αποκαταστήσει οποιαδήποτε βλάβη με τρόπο και σε χρόνο που περιγράφ</w:t>
      </w:r>
      <w:r w:rsidR="000F6067">
        <w:rPr>
          <w:lang w:val="el-GR"/>
        </w:rPr>
        <w:t>ον</w:t>
      </w:r>
      <w:r>
        <w:rPr>
          <w:lang w:val="el-GR"/>
        </w:rPr>
        <w:t>ται στις τεχνικές προδιαγραφές και στα λοιπά τεύχη της σύμβασης.</w:t>
      </w:r>
    </w:p>
    <w:p w14:paraId="423D7F1A" w14:textId="1A23B48E" w:rsidR="003929DA" w:rsidRDefault="003929DA">
      <w:pPr>
        <w:rPr>
          <w:lang w:val="el-GR"/>
        </w:rPr>
      </w:pPr>
      <w:r>
        <w:rPr>
          <w:lang w:val="el-GR"/>
        </w:rPr>
        <w:t>Για την παρακολούθηση της εκπλήρωσης των συμβατικών υποχρεώσεων του αναδόχου η επιτροπή παρακολούθησης και παραλαβής ή η ειδική επιτροπή που ορίζεται για τον σκοπό αυτόν από την αναθέτουσα αρχή</w:t>
      </w:r>
      <w:r>
        <w:rPr>
          <w:rStyle w:val="WW-0"/>
          <w:lang w:val="el-GR"/>
        </w:rPr>
        <w:footnoteReference w:id="158"/>
      </w:r>
      <w:r>
        <w:rPr>
          <w:lang w:val="el-GR"/>
        </w:rPr>
        <w:t xml:space="preserve"> προβαίνει στον απαιτούμενο έλεγχο της συμμόρφωσης του αναδόχου στα προβλεπόμενα στη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w:t>
      </w:r>
      <w:r w:rsidR="000F6067">
        <w:rPr>
          <w:lang w:val="el-GR"/>
        </w:rPr>
        <w:t xml:space="preserve"> η </w:t>
      </w:r>
      <w:r>
        <w:rPr>
          <w:lang w:val="el-GR"/>
        </w:rPr>
        <w:t>επιτροπή εισηγείται στο αποφαινόμενο όργανο της σύμβασης την έκπτωση του αναδόχου.</w:t>
      </w:r>
    </w:p>
    <w:p w14:paraId="4C41E7D4" w14:textId="1315A6A2" w:rsidR="003929DA" w:rsidRDefault="003929DA">
      <w:pPr>
        <w:rPr>
          <w:lang w:val="el-GR"/>
        </w:rPr>
      </w:pPr>
      <w:r>
        <w:rPr>
          <w:lang w:val="el-GR"/>
        </w:rPr>
        <w:t xml:space="preserve">Μέσα σε ένα (1) μήνα από τη λήξη του προβλεπόμενου χρόνου της εγγυημένης λειτουργίας </w:t>
      </w:r>
      <w:r>
        <w:rPr>
          <w:color w:val="000000"/>
          <w:lang w:val="el-GR"/>
        </w:rPr>
        <w:t xml:space="preserve">η ως άνω επιτροπή </w:t>
      </w:r>
      <w:r>
        <w:rPr>
          <w:lang w:val="el-GR"/>
        </w:rPr>
        <w:t>συντάσσει σχετικό πρωτόκολλο παραλαβής της εγγυημένης λειτουργίας, στο οποίο αποφαίνεται για τη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κατάπτωση της εγγ</w:t>
      </w:r>
      <w:r w:rsidR="000F6067">
        <w:rPr>
          <w:lang w:val="el-GR"/>
        </w:rPr>
        <w:t>ύηση</w:t>
      </w:r>
      <w:r>
        <w:rPr>
          <w:lang w:val="el-GR"/>
        </w:rPr>
        <w:t xml:space="preserve">ς </w:t>
      </w:r>
      <w:r w:rsidRPr="00034ABD">
        <w:rPr>
          <w:lang w:val="el-GR"/>
        </w:rPr>
        <w:t xml:space="preserve">καλής λειτουργίας που προβλέπεται στο άρθρο 72 του ν. 4412/2016 περί εγγυήσεων και </w:t>
      </w:r>
      <w:r w:rsidR="00845A73" w:rsidRPr="00034ABD">
        <w:rPr>
          <w:lang w:val="el-GR"/>
        </w:rPr>
        <w:t>στην παράγραφο</w:t>
      </w:r>
      <w:r w:rsidR="003C4CA4">
        <w:rPr>
          <w:lang w:val="el-GR"/>
        </w:rPr>
        <w:t xml:space="preserve"> </w:t>
      </w:r>
      <w:r w:rsidRPr="00034ABD">
        <w:rPr>
          <w:lang w:val="el-GR"/>
        </w:rPr>
        <w:t>4.1.2 της παρούσας. Το πρωτόκολλο εγκρίνεται από το αρμόδιο αποφαινόμενο όργανο.</w:t>
      </w:r>
    </w:p>
    <w:p w14:paraId="176792A0" w14:textId="77777777" w:rsidR="003929DA" w:rsidRDefault="003929DA">
      <w:pPr>
        <w:pStyle w:val="2"/>
        <w:rPr>
          <w:i/>
          <w:iCs/>
          <w:color w:val="5B9BD5"/>
          <w:spacing w:val="5"/>
          <w:kern w:val="1"/>
          <w:lang w:val="el-GR"/>
        </w:rPr>
      </w:pPr>
      <w:bookmarkStart w:id="73" w:name="_Toc141353255"/>
      <w:r>
        <w:rPr>
          <w:lang w:val="el-GR"/>
        </w:rPr>
        <w:t>6.7</w:t>
      </w:r>
      <w:r w:rsidR="00C513BF" w:rsidRPr="00947EF4">
        <w:rPr>
          <w:lang w:val="el-GR"/>
        </w:rPr>
        <w:t xml:space="preserve"> </w:t>
      </w:r>
      <w:r>
        <w:rPr>
          <w:lang w:val="el-GR"/>
        </w:rPr>
        <w:tab/>
        <w:t>Αναπροσαρμογή τιμής</w:t>
      </w:r>
      <w:r>
        <w:rPr>
          <w:rStyle w:val="WW-FootnoteReference15"/>
          <w:lang w:val="el-GR"/>
        </w:rPr>
        <w:footnoteReference w:id="159"/>
      </w:r>
      <w:bookmarkEnd w:id="73"/>
      <w:r>
        <w:rPr>
          <w:lang w:val="el-GR"/>
        </w:rPr>
        <w:t xml:space="preserve"> </w:t>
      </w:r>
    </w:p>
    <w:p w14:paraId="2E79DE08" w14:textId="77777777" w:rsidR="001C3331" w:rsidRPr="00382520" w:rsidRDefault="003929DA" w:rsidP="001C3331">
      <w:pPr>
        <w:rPr>
          <w:lang w:val="el-GR"/>
        </w:rPr>
      </w:pPr>
      <w:r w:rsidRPr="00382520">
        <w:rPr>
          <w:b/>
          <w:lang w:val="el-GR"/>
        </w:rPr>
        <w:t>6.7.1</w:t>
      </w:r>
      <w:r w:rsidRPr="00382520">
        <w:rPr>
          <w:lang w:val="el-GR"/>
        </w:rPr>
        <w:t xml:space="preserve"> </w:t>
      </w:r>
      <w:r w:rsidR="000500DC" w:rsidRPr="00382520">
        <w:rPr>
          <w:lang w:val="el-GR"/>
        </w:rPr>
        <w:t xml:space="preserve">Προβλέπεται ρήτρα </w:t>
      </w:r>
      <w:r w:rsidR="001C3331" w:rsidRPr="00382520">
        <w:rPr>
          <w:lang w:val="el-GR"/>
        </w:rPr>
        <w:t>αναπροσαρμογή</w:t>
      </w:r>
      <w:r w:rsidR="000500DC" w:rsidRPr="00382520">
        <w:rPr>
          <w:lang w:val="el-GR"/>
        </w:rPr>
        <w:t>ς</w:t>
      </w:r>
      <w:r w:rsidR="001C3331" w:rsidRPr="00382520">
        <w:rPr>
          <w:lang w:val="el-GR"/>
        </w:rPr>
        <w:t xml:space="preserve"> της τιμής</w:t>
      </w:r>
      <w:r w:rsidR="000500DC" w:rsidRPr="00382520">
        <w:rPr>
          <w:lang w:val="el-GR"/>
        </w:rPr>
        <w:t>, η οποία</w:t>
      </w:r>
      <w:r w:rsidR="001C3331" w:rsidRPr="00382520">
        <w:rPr>
          <w:lang w:val="el-GR"/>
        </w:rPr>
        <w:t xml:space="preserve"> εφαρμόζεται μόνο αν, κατά τον χρόνο παράδοσης των αγαθών, συντρέχουν αθροιστικά οι εξής συνθήκες: </w:t>
      </w:r>
    </w:p>
    <w:p w14:paraId="1447ACC1" w14:textId="77777777" w:rsidR="001C3331" w:rsidRPr="00382520" w:rsidRDefault="001C3331" w:rsidP="001C3331">
      <w:pPr>
        <w:rPr>
          <w:lang w:val="el-GR"/>
        </w:rPr>
      </w:pPr>
      <w:r w:rsidRPr="00382520">
        <w:rPr>
          <w:lang w:val="el-GR"/>
        </w:rPr>
        <w:lastRenderedPageBreak/>
        <w:t xml:space="preserve">α) η σύμβαση έχει διάρκεια μεγαλύτερη των δώδεκα μηνών και έχουν παρέλθει δώδεκα (12) μήνες τουλάχιστον από την καταληκτική ημερομηνία υποβολής των προσφορών, </w:t>
      </w:r>
    </w:p>
    <w:p w14:paraId="1CBB2568" w14:textId="77777777" w:rsidR="001C3331" w:rsidRPr="00382520" w:rsidRDefault="001C3331" w:rsidP="001C3331">
      <w:pPr>
        <w:rPr>
          <w:lang w:val="el-GR"/>
        </w:rPr>
      </w:pPr>
      <w:r w:rsidRPr="00382520">
        <w:rPr>
          <w:lang w:val="el-GR"/>
        </w:rPr>
        <w:t xml:space="preserve">β) ο δείκτης τιμών καταναλωτή (ΔΤΚ) είναι μικρότερος από μείον τρία τοις εκατό (-3%) και μεγαλύτερος από τρία τοις εκατό (3%), </w:t>
      </w:r>
    </w:p>
    <w:p w14:paraId="5296D096" w14:textId="77777777" w:rsidR="001C3331" w:rsidRPr="00382520" w:rsidRDefault="001C3331" w:rsidP="001C3331">
      <w:pPr>
        <w:rPr>
          <w:lang w:val="el-GR"/>
        </w:rPr>
      </w:pPr>
      <w:r w:rsidRPr="00382520">
        <w:rPr>
          <w:lang w:val="el-GR"/>
        </w:rPr>
        <w:t xml:space="preserve">γ) η αναθέτουσα αρχή διαθέτει τις απαραίτητες πιστώσεις για την εφαρμογή της αναπροσαρμογής της τιμής. </w:t>
      </w:r>
    </w:p>
    <w:p w14:paraId="7ECCE11B" w14:textId="2EFC510A" w:rsidR="001C3331" w:rsidRPr="00382520" w:rsidRDefault="001C3331" w:rsidP="001C3331">
      <w:pPr>
        <w:rPr>
          <w:i/>
          <w:lang w:val="el-GR"/>
        </w:rPr>
      </w:pPr>
      <w:r w:rsidRPr="00382520">
        <w:rPr>
          <w:lang w:val="el-GR"/>
        </w:rPr>
        <w:t>Σε περιπτώσεις τμηματικών παραδόσεων, η τιμή αναπροσαρμόζεται για τις ποσότητες που, σύμφωνα με τα έγγραφα της σύμβασης</w:t>
      </w:r>
      <w:r w:rsidR="000F6067" w:rsidRPr="00382520">
        <w:rPr>
          <w:lang w:val="el-GR"/>
        </w:rPr>
        <w:t>,</w:t>
      </w:r>
      <w:r w:rsidRPr="00382520">
        <w:rPr>
          <w:lang w:val="el-GR"/>
        </w:rPr>
        <w:t xml:space="preserve"> προβλέπεται να παραδοθούν μετά την παρέλευση των δώδεκα (12) μηνών.</w:t>
      </w:r>
      <w:r w:rsidRPr="00382520">
        <w:rPr>
          <w:i/>
          <w:lang w:val="el-GR"/>
        </w:rPr>
        <w:t xml:space="preserve"> </w:t>
      </w:r>
    </w:p>
    <w:p w14:paraId="14E4C81D" w14:textId="77777777" w:rsidR="001C3331" w:rsidRPr="00382520" w:rsidRDefault="001C3331" w:rsidP="004F7AEF">
      <w:pPr>
        <w:rPr>
          <w:lang w:val="el-GR"/>
        </w:rPr>
      </w:pPr>
    </w:p>
    <w:p w14:paraId="27DDCB64" w14:textId="77777777" w:rsidR="0070081D" w:rsidRPr="00382520" w:rsidRDefault="001C3331" w:rsidP="004F7AEF">
      <w:pPr>
        <w:rPr>
          <w:lang w:val="el-GR"/>
        </w:rPr>
      </w:pPr>
      <w:r w:rsidRPr="00382520">
        <w:rPr>
          <w:b/>
          <w:lang w:val="el-GR"/>
        </w:rPr>
        <w:t xml:space="preserve">6.7.2 </w:t>
      </w:r>
      <w:r w:rsidRPr="00382520">
        <w:rPr>
          <w:lang w:val="el-GR"/>
        </w:rPr>
        <w:t xml:space="preserve"> </w:t>
      </w:r>
      <w:r w:rsidR="00023BEC" w:rsidRPr="00382520">
        <w:rPr>
          <w:lang w:val="el-GR"/>
        </w:rPr>
        <w:t>Γ</w:t>
      </w:r>
      <w:r w:rsidR="0070081D" w:rsidRPr="00382520">
        <w:rPr>
          <w:lang w:val="el-GR"/>
        </w:rPr>
        <w:t>ια την αναπροσαρμογή της τιμής εφαρμόζεται ο τύπος</w:t>
      </w:r>
      <w:r w:rsidR="00023BEC" w:rsidRPr="00382520">
        <w:rPr>
          <w:lang w:val="el-GR"/>
        </w:rPr>
        <w:t>:</w:t>
      </w:r>
      <w:r w:rsidR="0070081D" w:rsidRPr="00382520">
        <w:rPr>
          <w:lang w:val="el-GR"/>
        </w:rPr>
        <w:t xml:space="preserve"> </w:t>
      </w:r>
    </w:p>
    <w:p w14:paraId="02D0806B" w14:textId="77777777" w:rsidR="0070081D" w:rsidRPr="00382520" w:rsidRDefault="0070081D" w:rsidP="0070081D">
      <w:pPr>
        <w:spacing w:line="300" w:lineRule="atLeast"/>
        <w:rPr>
          <w:color w:val="606060"/>
          <w:sz w:val="24"/>
          <w:shd w:val="clear" w:color="auto" w:fill="FFFFFF"/>
          <w:lang w:val="el-GR"/>
        </w:rPr>
      </w:pPr>
      <w:r w:rsidRPr="00382520">
        <w:rPr>
          <w:color w:val="606060"/>
          <w:sz w:val="24"/>
          <w:shd w:val="clear" w:color="auto" w:fill="FFFFFF"/>
          <w:lang w:val="el-GR"/>
        </w:rPr>
        <w:t>Τ = Τ</w:t>
      </w:r>
      <w:r w:rsidRPr="00382520">
        <w:rPr>
          <w:color w:val="606060"/>
          <w:sz w:val="24"/>
          <w:shd w:val="clear" w:color="auto" w:fill="FFFFFF"/>
          <w:vertAlign w:val="subscript"/>
          <w:lang w:val="el-GR"/>
        </w:rPr>
        <w:t>προσφοράς</w:t>
      </w:r>
      <w:r w:rsidRPr="00382520">
        <w:rPr>
          <w:color w:val="606060"/>
          <w:sz w:val="24"/>
          <w:shd w:val="clear" w:color="auto" w:fill="FFFFFF"/>
        </w:rPr>
        <w:t> </w:t>
      </w:r>
      <w:r w:rsidRPr="00382520">
        <w:rPr>
          <w:color w:val="606060"/>
          <w:sz w:val="24"/>
          <w:shd w:val="clear" w:color="auto" w:fill="FFFFFF"/>
          <w:lang w:val="el-GR"/>
        </w:rPr>
        <w:t>Χ (1+ΔΤΚ)</w:t>
      </w:r>
    </w:p>
    <w:p w14:paraId="13DB281F" w14:textId="2ED3CC69" w:rsidR="0070081D" w:rsidRPr="00382520" w:rsidRDefault="0070081D" w:rsidP="0070081D">
      <w:pPr>
        <w:spacing w:line="300" w:lineRule="atLeast"/>
        <w:rPr>
          <w:lang w:val="el-GR"/>
        </w:rPr>
      </w:pPr>
      <w:r w:rsidRPr="00382520">
        <w:rPr>
          <w:lang w:val="el-GR"/>
        </w:rPr>
        <w:t>Όπου ΔΤΚ: ο δείκτης τιμών καταναλωτή της συγκεκριμένης κατηγορίας στην οποία υπάγονται τα αγαθά, όπως έχει ανακοινωθεί από την Ελληνική Στατιστική Αρχή (ΕΛ.ΣΤΑΤ.) για τον μήνα που προηγείται του χρόνου παράδοσης των αγαθών, σε σχέση με τον ίδιο μήνα του έτους κατά το οποίο υποβλήθηκε η προσφορά του οικονομικού φορέα, και ανακοινώνεται σε μηνιαία βάση από το Υπουργείο Ανάπτυξης και Επενδύσεων</w:t>
      </w:r>
      <w:r w:rsidR="000F6067" w:rsidRPr="00382520">
        <w:rPr>
          <w:lang w:val="el-GR"/>
        </w:rPr>
        <w:t xml:space="preserve">. </w:t>
      </w:r>
      <w:r w:rsidRPr="00382520">
        <w:rPr>
          <w:lang w:val="el-GR"/>
        </w:rPr>
        <w:t xml:space="preserve"> Τ - προσφοράς: η τιμή της οικονομικής προσφοράς του οικονομικού φορέα στον οποίο ανατίθεται η σύμβαση και Τ: η αναπροσαρμοσμένη τιμή. </w:t>
      </w:r>
    </w:p>
    <w:p w14:paraId="599ED6EC" w14:textId="77777777" w:rsidR="009C3F51" w:rsidRPr="00382520" w:rsidRDefault="009C3F51" w:rsidP="009C3F51">
      <w:pPr>
        <w:spacing w:line="300" w:lineRule="atLeast"/>
        <w:rPr>
          <w:i/>
          <w:color w:val="4472C4"/>
          <w:lang w:val="el-GR"/>
        </w:rPr>
      </w:pPr>
      <w:r w:rsidRPr="00382520">
        <w:rPr>
          <w:i/>
          <w:color w:val="4472C4"/>
          <w:lang w:val="el-GR"/>
        </w:rPr>
        <w:t>[</w:t>
      </w:r>
      <w:r w:rsidR="00727E1E" w:rsidRPr="00382520">
        <w:rPr>
          <w:i/>
          <w:color w:val="4472C4"/>
          <w:lang w:val="el-GR"/>
        </w:rPr>
        <w:t>Σ</w:t>
      </w:r>
      <w:r w:rsidRPr="00382520">
        <w:rPr>
          <w:i/>
          <w:color w:val="4472C4"/>
          <w:lang w:val="el-GR"/>
        </w:rPr>
        <w:t>ε συμβάσεις διάρκειας μικρότερης των δώδεκα μηνών,</w:t>
      </w:r>
      <w:r w:rsidR="00716A90" w:rsidRPr="00382520">
        <w:rPr>
          <w:i/>
          <w:color w:val="4472C4"/>
          <w:lang w:val="el-GR"/>
        </w:rPr>
        <w:t xml:space="preserve"> ανεξαρτήτως αν</w:t>
      </w:r>
      <w:r w:rsidRPr="00382520">
        <w:rPr>
          <w:i/>
          <w:color w:val="4472C4"/>
          <w:lang w:val="el-GR"/>
        </w:rPr>
        <w:t xml:space="preserve"> έχει παρέλθει το διάστημα των δώδεκα μηνών από την καταληκτική ημερομηνία υποβολής των προσφορών, η αναθέτουσα αρχή δύναται να θέτει ειδική ρήτρα αναπροσαρμογής, </w:t>
      </w:r>
      <w:r w:rsidR="00727E1E" w:rsidRPr="00382520">
        <w:rPr>
          <w:i/>
          <w:color w:val="4472C4"/>
          <w:lang w:val="el-GR"/>
        </w:rPr>
        <w:t>κάνοντας</w:t>
      </w:r>
      <w:r w:rsidR="00716A90" w:rsidRPr="00382520">
        <w:rPr>
          <w:i/>
          <w:color w:val="4472C4"/>
          <w:lang w:val="el-GR"/>
        </w:rPr>
        <w:t xml:space="preserve"> αναλογική</w:t>
      </w:r>
      <w:r w:rsidR="00727E1E" w:rsidRPr="00382520">
        <w:rPr>
          <w:i/>
          <w:color w:val="4472C4"/>
          <w:lang w:val="el-GR"/>
        </w:rPr>
        <w:t xml:space="preserve"> χρήση </w:t>
      </w:r>
      <w:r w:rsidR="00716A90" w:rsidRPr="00382520">
        <w:rPr>
          <w:i/>
          <w:color w:val="4472C4"/>
          <w:lang w:val="el-GR"/>
        </w:rPr>
        <w:t>της ανωτέρω ρήτρας</w:t>
      </w:r>
      <w:r w:rsidR="00727E1E" w:rsidRPr="00382520">
        <w:rPr>
          <w:i/>
          <w:color w:val="4472C4"/>
          <w:lang w:val="el-GR"/>
        </w:rPr>
        <w:t xml:space="preserve">, </w:t>
      </w:r>
      <w:r w:rsidR="00716A90" w:rsidRPr="00382520">
        <w:rPr>
          <w:i/>
          <w:color w:val="4472C4"/>
          <w:lang w:val="el-GR"/>
        </w:rPr>
        <w:t xml:space="preserve">διαμορφώνοντας αντίστοιχα το περιεχόμενό της, </w:t>
      </w:r>
      <w:r w:rsidRPr="00382520">
        <w:rPr>
          <w:i/>
          <w:color w:val="4472C4"/>
          <w:lang w:val="el-GR"/>
        </w:rPr>
        <w:t>υπό τις προϋποθέσεις της παρ. 1 του άρθρου 132 του ν.4412/2016</w:t>
      </w:r>
      <w:r w:rsidR="008E22B1" w:rsidRPr="00382520">
        <w:rPr>
          <w:i/>
          <w:color w:val="4472C4"/>
          <w:lang w:val="el-GR"/>
        </w:rPr>
        <w:t>]</w:t>
      </w:r>
      <w:r w:rsidRPr="00382520">
        <w:rPr>
          <w:i/>
          <w:color w:val="4472C4"/>
          <w:lang w:val="el-GR"/>
        </w:rPr>
        <w:t>.</w:t>
      </w:r>
    </w:p>
    <w:p w14:paraId="3DA80C47" w14:textId="71209DE4" w:rsidR="0070081D" w:rsidRPr="00382520" w:rsidRDefault="00AC0B40" w:rsidP="0070081D">
      <w:pPr>
        <w:rPr>
          <w:i/>
          <w:color w:val="4472C4"/>
          <w:lang w:val="el-GR"/>
        </w:rPr>
      </w:pPr>
      <w:r w:rsidRPr="00382520">
        <w:rPr>
          <w:i/>
          <w:color w:val="4472C4"/>
          <w:lang w:val="el-GR"/>
        </w:rPr>
        <w:t>[</w:t>
      </w:r>
      <w:r w:rsidR="0070081D" w:rsidRPr="00382520">
        <w:rPr>
          <w:i/>
          <w:color w:val="4472C4"/>
          <w:lang w:val="el-GR"/>
        </w:rPr>
        <w:t>Στα έγγραφα της σύμβασης μπορεί να προβλέπεται άλλος τύπος αναπροσαρμογής της τιμής</w:t>
      </w:r>
      <w:r w:rsidR="000F6067" w:rsidRPr="00382520">
        <w:rPr>
          <w:i/>
          <w:color w:val="4472C4"/>
          <w:lang w:val="el-GR"/>
        </w:rPr>
        <w:t>,</w:t>
      </w:r>
      <w:r w:rsidR="0070081D" w:rsidRPr="00382520">
        <w:rPr>
          <w:i/>
          <w:color w:val="4472C4"/>
          <w:lang w:val="el-GR"/>
        </w:rPr>
        <w:t xml:space="preserve"> εφόσον αυτός είναι σαφής, συγκεκριμένος, αποτυπώνεται μαθηματικά και αιτιολογείται ειδικά</w:t>
      </w:r>
      <w:r w:rsidR="008D2F1D" w:rsidRPr="00382520">
        <w:rPr>
          <w:i/>
          <w:color w:val="4472C4"/>
          <w:lang w:val="el-GR"/>
        </w:rPr>
        <w:t>,</w:t>
      </w:r>
      <w:r w:rsidR="0070081D" w:rsidRPr="00382520">
        <w:rPr>
          <w:i/>
          <w:color w:val="4472C4"/>
          <w:lang w:val="el-GR"/>
        </w:rPr>
        <w:t xml:space="preserve"> βάσει των ιδιαιτεροτήτων της σύμβασης ή εφόσον οι τιμές των αγαθών υπολογίζονται βάσει επίσημων τιμών αναφοράς (παρατηρητήρια τιμών)</w:t>
      </w:r>
      <w:r w:rsidR="00490A67" w:rsidRPr="00382520">
        <w:rPr>
          <w:i/>
          <w:color w:val="4472C4"/>
          <w:lang w:val="el-GR"/>
        </w:rPr>
        <w:t>, οπότε διαμορφώνεται αναλόγως η παράγραφος 6.7</w:t>
      </w:r>
      <w:r w:rsidR="001C3331" w:rsidRPr="00382520">
        <w:rPr>
          <w:i/>
          <w:color w:val="4472C4"/>
          <w:lang w:val="el-GR"/>
        </w:rPr>
        <w:t>.2</w:t>
      </w:r>
      <w:r w:rsidRPr="00382520">
        <w:rPr>
          <w:i/>
          <w:color w:val="4472C4"/>
          <w:lang w:val="el-GR"/>
        </w:rPr>
        <w:t>]</w:t>
      </w:r>
      <w:r w:rsidR="004C4EC8" w:rsidRPr="00382520">
        <w:rPr>
          <w:i/>
          <w:color w:val="4472C4"/>
          <w:lang w:val="el-GR"/>
        </w:rPr>
        <w:t>.</w:t>
      </w:r>
    </w:p>
    <w:p w14:paraId="72EBD2E3" w14:textId="77777777" w:rsidR="004C4EC8" w:rsidRPr="00382520" w:rsidRDefault="004C4EC8" w:rsidP="0070081D">
      <w:pPr>
        <w:rPr>
          <w:i/>
          <w:color w:val="4472C4"/>
          <w:lang w:val="el-GR"/>
        </w:rPr>
      </w:pPr>
    </w:p>
    <w:p w14:paraId="5C063929" w14:textId="77777777" w:rsidR="008B6220" w:rsidRPr="00382520" w:rsidRDefault="00AC0B40" w:rsidP="008B6220">
      <w:pPr>
        <w:spacing w:line="300" w:lineRule="atLeast"/>
        <w:rPr>
          <w:lang w:val="el-GR"/>
        </w:rPr>
      </w:pPr>
      <w:r w:rsidRPr="00382520">
        <w:rPr>
          <w:b/>
          <w:lang w:val="el-GR"/>
        </w:rPr>
        <w:t>6.7.3</w:t>
      </w:r>
      <w:r w:rsidRPr="00382520">
        <w:rPr>
          <w:lang w:val="el-GR"/>
        </w:rPr>
        <w:t xml:space="preserve"> </w:t>
      </w:r>
      <w:r w:rsidR="008B6220" w:rsidRPr="00382520">
        <w:rPr>
          <w:lang w:val="el-GR"/>
        </w:rPr>
        <w:t xml:space="preserve">Σε περίπτωση εκπρόθεσμης παράδοσης, με υπαιτιότητα του αναδόχου, ο χρόνος παράτασης δεν λαμβάνεται υπόψη για την αναπροσαρμογή. Προκαταβολή που χορηγήθηκε αφαιρείται από την προς αναπροσαρμογή συμβατική αξία. </w:t>
      </w:r>
    </w:p>
    <w:p w14:paraId="75CBCCE8" w14:textId="77777777" w:rsidR="00F977A7" w:rsidRPr="00382520" w:rsidRDefault="00F977A7" w:rsidP="0070081D">
      <w:pPr>
        <w:rPr>
          <w:lang w:val="el-GR"/>
        </w:rPr>
      </w:pPr>
    </w:p>
    <w:p w14:paraId="2680D984" w14:textId="507151B3" w:rsidR="008F560D" w:rsidRPr="00382520" w:rsidRDefault="008F560D" w:rsidP="008F5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sidRPr="00382520">
        <w:rPr>
          <w:b/>
          <w:lang w:val="el-GR"/>
        </w:rPr>
        <w:t>6.7.4</w:t>
      </w:r>
      <w:r w:rsidRPr="00382520">
        <w:rPr>
          <w:lang w:val="el-GR"/>
        </w:rPr>
        <w:t xml:space="preserve">  Στην περίπτωση, που κατά τον χρόνο εφαρμογής της ρήτρας αναπροσαρμογής, </w:t>
      </w:r>
      <w:r w:rsidR="006549BC" w:rsidRPr="00382520">
        <w:rPr>
          <w:lang w:val="el-GR"/>
        </w:rPr>
        <w:t xml:space="preserve">η αναθέτουσα αρχή </w:t>
      </w:r>
      <w:r w:rsidRPr="00382520">
        <w:rPr>
          <w:lang w:val="el-GR"/>
        </w:rPr>
        <w:t xml:space="preserve">δεν διαθέτει τις, κατά περίπτωση, αναγκαίες πιστώσεις, μπορεί να προβαίνει σε αύξηση  των τιμών μονάδας, με παράλληλη μείωση των προς παράδοση ποσοτήτων, </w:t>
      </w:r>
      <w:r w:rsidR="006549BC" w:rsidRPr="00382520">
        <w:rPr>
          <w:lang w:val="el-GR"/>
        </w:rPr>
        <w:t>υπό την προϋπόθεση ότι</w:t>
      </w:r>
      <w:r w:rsidRPr="00382520">
        <w:rPr>
          <w:lang w:val="el-GR"/>
        </w:rPr>
        <w:t xml:space="preserve"> συναινεί ο ανάδοχος.</w:t>
      </w:r>
    </w:p>
    <w:p w14:paraId="382572E6" w14:textId="77777777" w:rsidR="008F560D" w:rsidRPr="00382520" w:rsidRDefault="008F560D" w:rsidP="00700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b/>
          <w:lang w:val="el-GR"/>
        </w:rPr>
      </w:pPr>
    </w:p>
    <w:p w14:paraId="0FB5A225" w14:textId="52B7889E" w:rsidR="00316FC6" w:rsidRPr="00382520" w:rsidRDefault="003929DA" w:rsidP="00700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sidRPr="00382520">
        <w:rPr>
          <w:b/>
          <w:lang w:val="el-GR"/>
        </w:rPr>
        <w:t>6.7.</w:t>
      </w:r>
      <w:r w:rsidR="008F560D" w:rsidRPr="00382520">
        <w:rPr>
          <w:b/>
          <w:lang w:val="el-GR"/>
        </w:rPr>
        <w:t>5</w:t>
      </w:r>
      <w:r w:rsidRPr="00382520">
        <w:rPr>
          <w:lang w:val="el-GR"/>
        </w:rPr>
        <w:t xml:space="preserve"> </w:t>
      </w:r>
      <w:r w:rsidR="00B37D4B" w:rsidRPr="00382520">
        <w:rPr>
          <w:i/>
          <w:iCs/>
          <w:color w:val="5B9BD5"/>
          <w:spacing w:val="5"/>
          <w:kern w:val="1"/>
          <w:lang w:val="el-GR"/>
        </w:rPr>
        <w:t>[</w:t>
      </w:r>
      <w:r w:rsidRPr="00382520">
        <w:rPr>
          <w:i/>
          <w:iCs/>
          <w:color w:val="5B9BD5"/>
          <w:spacing w:val="5"/>
          <w:kern w:val="1"/>
          <w:lang w:val="el-GR"/>
        </w:rPr>
        <w:t xml:space="preserve">Στις διαδικασίες σύναψης δημόσιας σύμβασης προμηθειών με κριτήριο την πλέον συμφέρουσα από οικονομική άποψη προσφορά αποκλειστικά βάσει της τιμής, η τελευταία μπορεί να προκύπτει κατά την προσφερόμενη έκπτωση επί τοις εκατό στην τιμή του είδους, βάσει τιμών αναφοράς, όπως αυτές προσδιορίζονται από την κείμενη νομοθεσία (ή βάσει τιμών που έχουν εγκριθεί από ρυθμιστική αρχή στην περίπτωση ρυθμιζόμενων αγορών). Στις περιπτώσεις αυτές η τιμή αναπροσαρμόζεται κατά τη διάρκεια εκτέλεσης της σύμβασης με βάση την εκάστοτε ισχύουσα τιμή αναφοράς, </w:t>
      </w:r>
      <w:r w:rsidR="00EB232A" w:rsidRPr="00382520">
        <w:rPr>
          <w:i/>
          <w:iCs/>
          <w:color w:val="5B9BD5"/>
          <w:spacing w:val="5"/>
          <w:kern w:val="1"/>
          <w:lang w:val="el-GR"/>
        </w:rPr>
        <w:t>εφαρμοζόμενου</w:t>
      </w:r>
      <w:r w:rsidRPr="00382520">
        <w:rPr>
          <w:i/>
          <w:iCs/>
          <w:color w:val="5B9BD5"/>
          <w:spacing w:val="5"/>
          <w:kern w:val="1"/>
          <w:lang w:val="el-GR"/>
        </w:rPr>
        <w:t xml:space="preserve"> του ποσοστού έκπτωσης</w:t>
      </w:r>
      <w:r w:rsidR="00B37D4B" w:rsidRPr="00382520">
        <w:rPr>
          <w:i/>
          <w:iCs/>
          <w:color w:val="5B9BD5"/>
          <w:spacing w:val="5"/>
          <w:kern w:val="1"/>
          <w:lang w:val="el-GR"/>
        </w:rPr>
        <w:t>. Όταν συντρέχει τέτοια περίπτωση ο όρος διαμορφώνεται αντίστοιχα από την Α.Α.</w:t>
      </w:r>
      <w:r w:rsidR="00490A67" w:rsidRPr="00382520">
        <w:rPr>
          <w:i/>
          <w:iCs/>
          <w:color w:val="5B9BD5"/>
          <w:spacing w:val="5"/>
          <w:kern w:val="1"/>
          <w:lang w:val="el-GR"/>
        </w:rPr>
        <w:t xml:space="preserve"> </w:t>
      </w:r>
      <w:r w:rsidR="008F560D" w:rsidRPr="00382520">
        <w:rPr>
          <w:i/>
          <w:iCs/>
          <w:color w:val="5B9BD5"/>
          <w:spacing w:val="5"/>
          <w:kern w:val="1"/>
          <w:lang w:val="el-GR"/>
        </w:rPr>
        <w:t>(</w:t>
      </w:r>
      <w:r w:rsidR="00490A67" w:rsidRPr="00382520">
        <w:rPr>
          <w:i/>
          <w:iCs/>
          <w:color w:val="5B9BD5"/>
          <w:spacing w:val="5"/>
          <w:kern w:val="1"/>
          <w:lang w:val="el-GR"/>
        </w:rPr>
        <w:t xml:space="preserve">Πρβλ. </w:t>
      </w:r>
      <w:r w:rsidR="00BC440E" w:rsidRPr="00382520">
        <w:rPr>
          <w:i/>
          <w:iCs/>
          <w:color w:val="5B9BD5"/>
          <w:spacing w:val="5"/>
          <w:kern w:val="1"/>
          <w:lang w:val="el-GR"/>
        </w:rPr>
        <w:t>άρθρο</w:t>
      </w:r>
      <w:r w:rsidR="008F560D" w:rsidRPr="00382520">
        <w:rPr>
          <w:i/>
          <w:iCs/>
          <w:color w:val="5B9BD5"/>
          <w:spacing w:val="5"/>
          <w:kern w:val="1"/>
          <w:lang w:val="el-GR"/>
        </w:rPr>
        <w:t xml:space="preserve"> </w:t>
      </w:r>
      <w:r w:rsidR="00490A67" w:rsidRPr="00382520">
        <w:rPr>
          <w:i/>
          <w:iCs/>
          <w:color w:val="5B9BD5"/>
          <w:spacing w:val="5"/>
          <w:kern w:val="1"/>
          <w:lang w:val="el-GR"/>
        </w:rPr>
        <w:t>53 παρ. 9 α</w:t>
      </w:r>
      <w:r w:rsidR="00BC440E" w:rsidRPr="00382520">
        <w:rPr>
          <w:i/>
          <w:iCs/>
          <w:color w:val="5B9BD5"/>
          <w:spacing w:val="5"/>
          <w:kern w:val="1"/>
          <w:lang w:val="el-GR"/>
        </w:rPr>
        <w:t>,</w:t>
      </w:r>
      <w:r w:rsidR="00490A67" w:rsidRPr="00382520">
        <w:rPr>
          <w:i/>
          <w:iCs/>
          <w:color w:val="5B9BD5"/>
          <w:spacing w:val="5"/>
          <w:kern w:val="1"/>
          <w:lang w:val="el-GR"/>
        </w:rPr>
        <w:t xml:space="preserve"> τελευταίο εδάφιο</w:t>
      </w:r>
      <w:r w:rsidR="008F560D" w:rsidRPr="00382520">
        <w:rPr>
          <w:i/>
          <w:iCs/>
          <w:color w:val="5B9BD5"/>
          <w:spacing w:val="5"/>
          <w:kern w:val="1"/>
          <w:lang w:val="el-GR"/>
        </w:rPr>
        <w:t>)</w:t>
      </w:r>
      <w:r w:rsidR="00B37D4B" w:rsidRPr="00382520">
        <w:rPr>
          <w:i/>
          <w:iCs/>
          <w:color w:val="5B9BD5"/>
          <w:spacing w:val="5"/>
          <w:kern w:val="1"/>
          <w:lang w:val="el-GR"/>
        </w:rPr>
        <w:t>]</w:t>
      </w:r>
      <w:r w:rsidRPr="00382520">
        <w:rPr>
          <w:i/>
          <w:iCs/>
          <w:color w:val="5B9BD5"/>
          <w:spacing w:val="5"/>
          <w:kern w:val="1"/>
          <w:lang w:val="el-GR"/>
        </w:rPr>
        <w:t>.</w:t>
      </w:r>
      <w:r w:rsidR="00B37D4B" w:rsidRPr="00382520">
        <w:rPr>
          <w:lang w:val="el-GR"/>
        </w:rPr>
        <w:t xml:space="preserve"> </w:t>
      </w:r>
    </w:p>
    <w:p w14:paraId="461A2EF2" w14:textId="77777777" w:rsidR="00F977A7" w:rsidRPr="00382520" w:rsidRDefault="00F977A7" w:rsidP="008B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p>
    <w:p w14:paraId="77EA383D" w14:textId="17E2FA7E" w:rsidR="00683E15" w:rsidRPr="00382520" w:rsidRDefault="00B37D4B" w:rsidP="008B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sidRPr="00382520">
        <w:rPr>
          <w:lang w:val="el-GR"/>
        </w:rPr>
        <w:t>Η τιμή αναπροσαρμόζεται με βάση την τιμή αναφοράς</w:t>
      </w:r>
      <w:r w:rsidR="008F560D" w:rsidRPr="00382520">
        <w:rPr>
          <w:lang w:val="el-GR"/>
        </w:rPr>
        <w:t xml:space="preserve">, </w:t>
      </w:r>
      <w:r w:rsidRPr="00382520">
        <w:rPr>
          <w:lang w:val="el-GR"/>
        </w:rPr>
        <w:t>όπως αυτή προκύπτει από</w:t>
      </w:r>
      <w:r w:rsidR="00831BBF" w:rsidRPr="00382520">
        <w:rPr>
          <w:lang w:val="el-GR"/>
        </w:rPr>
        <w:t xml:space="preserve"> </w:t>
      </w:r>
      <w:r w:rsidR="00382520" w:rsidRPr="00382520">
        <w:rPr>
          <w:lang w:val="el-GR"/>
        </w:rPr>
        <w:t xml:space="preserve">το </w:t>
      </w:r>
      <w:r w:rsidRPr="00382520">
        <w:rPr>
          <w:lang w:val="el-GR"/>
        </w:rPr>
        <w:t>εφαρμοζ</w:t>
      </w:r>
      <w:r w:rsidR="00382520" w:rsidRPr="00382520">
        <w:rPr>
          <w:lang w:val="el-GR"/>
        </w:rPr>
        <w:t>ό</w:t>
      </w:r>
      <w:r w:rsidRPr="00382520">
        <w:rPr>
          <w:lang w:val="el-GR"/>
        </w:rPr>
        <w:t>μ</w:t>
      </w:r>
      <w:r w:rsidR="00382520" w:rsidRPr="00382520">
        <w:rPr>
          <w:lang w:val="el-GR"/>
        </w:rPr>
        <w:t>ε</w:t>
      </w:r>
      <w:r w:rsidRPr="00382520">
        <w:rPr>
          <w:lang w:val="el-GR"/>
        </w:rPr>
        <w:t>νο ποσοστ</w:t>
      </w:r>
      <w:r w:rsidR="00382520" w:rsidRPr="00382520">
        <w:rPr>
          <w:lang w:val="el-GR"/>
        </w:rPr>
        <w:t>ό</w:t>
      </w:r>
      <w:r w:rsidRPr="00382520">
        <w:rPr>
          <w:lang w:val="el-GR"/>
        </w:rPr>
        <w:t xml:space="preserve"> έκπτωσης της προσφοράς του αναδόχου.</w:t>
      </w:r>
    </w:p>
    <w:p w14:paraId="6F7C6BE0" w14:textId="77777777" w:rsidR="009D58D0" w:rsidRPr="00382520" w:rsidRDefault="00F0746C" w:rsidP="009D58D0">
      <w:pPr>
        <w:keepNext/>
        <w:pBdr>
          <w:bottom w:val="single" w:sz="8" w:space="1" w:color="000080"/>
        </w:pBdr>
        <w:tabs>
          <w:tab w:val="left" w:pos="567"/>
        </w:tabs>
        <w:spacing w:before="240" w:after="80"/>
        <w:ind w:left="567" w:hanging="567"/>
        <w:outlineLvl w:val="1"/>
        <w:rPr>
          <w:rFonts w:ascii="Arial" w:hAnsi="Arial" w:cs="Arial"/>
          <w:b/>
          <w:color w:val="002060"/>
          <w:sz w:val="24"/>
          <w:szCs w:val="22"/>
          <w:lang w:val="el-GR"/>
        </w:rPr>
      </w:pPr>
      <w:r w:rsidRPr="00382520">
        <w:rPr>
          <w:rFonts w:ascii="Arial" w:hAnsi="Arial" w:cs="Arial"/>
          <w:b/>
          <w:color w:val="002060"/>
          <w:sz w:val="24"/>
          <w:szCs w:val="22"/>
          <w:lang w:val="el-GR"/>
        </w:rPr>
        <w:lastRenderedPageBreak/>
        <w:t>6.</w:t>
      </w:r>
      <w:r w:rsidR="007B2199" w:rsidRPr="00382520">
        <w:rPr>
          <w:rFonts w:ascii="Arial" w:hAnsi="Arial" w:cs="Arial"/>
          <w:b/>
          <w:color w:val="002060"/>
          <w:sz w:val="24"/>
          <w:szCs w:val="22"/>
          <w:lang w:val="el-GR"/>
        </w:rPr>
        <w:t>8</w:t>
      </w:r>
      <w:r w:rsidRPr="00382520">
        <w:rPr>
          <w:rFonts w:ascii="Arial" w:hAnsi="Arial" w:cs="Arial"/>
          <w:b/>
          <w:color w:val="002060"/>
          <w:sz w:val="24"/>
          <w:szCs w:val="22"/>
          <w:lang w:val="el-GR"/>
        </w:rPr>
        <w:t xml:space="preserve"> </w:t>
      </w:r>
      <w:r w:rsidRPr="00382520">
        <w:rPr>
          <w:rFonts w:ascii="Arial" w:hAnsi="Arial" w:cs="Arial"/>
          <w:b/>
          <w:color w:val="002060"/>
          <w:sz w:val="24"/>
          <w:szCs w:val="22"/>
          <w:lang w:val="el-GR"/>
        </w:rPr>
        <w:tab/>
        <w:t xml:space="preserve">Επικαιροποίηση τεχνικών προδιαγραφών κατά την εκτέλεση της σύμβασης </w:t>
      </w:r>
      <w:r w:rsidR="002F46A5" w:rsidRPr="00382520">
        <w:rPr>
          <w:rStyle w:val="ad"/>
          <w:rFonts w:ascii="Arial" w:hAnsi="Arial" w:cs="Arial"/>
          <w:b/>
          <w:color w:val="002060"/>
          <w:sz w:val="24"/>
          <w:szCs w:val="22"/>
          <w:lang w:val="el-GR"/>
        </w:rPr>
        <w:footnoteReference w:id="160"/>
      </w:r>
      <w:r w:rsidR="009D58D0" w:rsidRPr="00382520">
        <w:rPr>
          <w:rFonts w:ascii="Arial" w:hAnsi="Arial" w:cs="Arial"/>
          <w:b/>
          <w:color w:val="002060"/>
          <w:sz w:val="24"/>
          <w:szCs w:val="22"/>
          <w:lang w:val="el-GR"/>
        </w:rPr>
        <w:t xml:space="preserve"> </w:t>
      </w:r>
    </w:p>
    <w:p w14:paraId="1C45BAE5" w14:textId="00D5C3E4" w:rsidR="00F0746C" w:rsidRPr="00F0746C" w:rsidRDefault="000E604F" w:rsidP="00F0746C">
      <w:pPr>
        <w:rPr>
          <w:lang w:val="el-GR"/>
        </w:rPr>
      </w:pPr>
      <w:r w:rsidRPr="00382520">
        <w:rPr>
          <w:iCs/>
          <w:lang w:val="el-GR"/>
        </w:rPr>
        <w:t>Εφόσον</w:t>
      </w:r>
      <w:r w:rsidR="009D58D0" w:rsidRPr="00382520">
        <w:rPr>
          <w:iCs/>
          <w:lang w:val="el-GR"/>
        </w:rPr>
        <w:t>,</w:t>
      </w:r>
      <w:r w:rsidRPr="00382520">
        <w:rPr>
          <w:iCs/>
          <w:lang w:val="el-GR"/>
        </w:rPr>
        <w:t xml:space="preserve"> μ</w:t>
      </w:r>
      <w:r w:rsidR="00F0746C" w:rsidRPr="00382520">
        <w:rPr>
          <w:iCs/>
          <w:lang w:val="el-GR"/>
        </w:rPr>
        <w:t>ετά τη</w:t>
      </w:r>
      <w:r w:rsidRPr="00382520">
        <w:rPr>
          <w:iCs/>
          <w:lang w:val="el-GR"/>
        </w:rPr>
        <w:t xml:space="preserve"> σύναψη</w:t>
      </w:r>
      <w:r w:rsidR="00F0746C" w:rsidRPr="00382520">
        <w:rPr>
          <w:iCs/>
          <w:lang w:val="el-GR"/>
        </w:rPr>
        <w:t xml:space="preserve"> της σύμβασης </w:t>
      </w:r>
      <w:r w:rsidR="00F84A58" w:rsidRPr="00382520">
        <w:rPr>
          <w:iCs/>
          <w:lang w:val="el-GR"/>
        </w:rPr>
        <w:t>έχ</w:t>
      </w:r>
      <w:r w:rsidR="00B47232" w:rsidRPr="00382520">
        <w:rPr>
          <w:iCs/>
          <w:lang w:val="el-GR"/>
        </w:rPr>
        <w:t xml:space="preserve">ουν </w:t>
      </w:r>
      <w:r w:rsidR="00F84A58" w:rsidRPr="00382520">
        <w:rPr>
          <w:iCs/>
          <w:lang w:val="el-GR"/>
        </w:rPr>
        <w:t>αντικατ</w:t>
      </w:r>
      <w:r w:rsidR="00B47232" w:rsidRPr="00382520">
        <w:rPr>
          <w:iCs/>
          <w:lang w:val="el-GR"/>
        </w:rPr>
        <w:t>ασταθεί</w:t>
      </w:r>
      <w:r w:rsidR="009D58D0" w:rsidRPr="00382520">
        <w:rPr>
          <w:iCs/>
          <w:lang w:val="el-GR"/>
        </w:rPr>
        <w:t>,</w:t>
      </w:r>
      <w:r w:rsidR="00F84A58" w:rsidRPr="00382520">
        <w:rPr>
          <w:iCs/>
          <w:lang w:val="el-GR"/>
        </w:rPr>
        <w:t xml:space="preserve"> </w:t>
      </w:r>
      <w:r w:rsidR="00B47232" w:rsidRPr="00382520">
        <w:rPr>
          <w:iCs/>
          <w:lang w:val="el-GR"/>
        </w:rPr>
        <w:t>από τον κατασκευαστή</w:t>
      </w:r>
      <w:r w:rsidR="009D58D0" w:rsidRPr="00382520">
        <w:rPr>
          <w:iCs/>
          <w:lang w:val="el-GR"/>
        </w:rPr>
        <w:t>,</w:t>
      </w:r>
      <w:r w:rsidR="00B47232" w:rsidRPr="00382520">
        <w:rPr>
          <w:iCs/>
          <w:lang w:val="el-GR"/>
        </w:rPr>
        <w:t xml:space="preserve"> </w:t>
      </w:r>
      <w:r w:rsidR="00F84A58" w:rsidRPr="00382520">
        <w:rPr>
          <w:iCs/>
          <w:lang w:val="el-GR"/>
        </w:rPr>
        <w:t>κάποι</w:t>
      </w:r>
      <w:r w:rsidR="00B47232" w:rsidRPr="00382520">
        <w:rPr>
          <w:iCs/>
          <w:lang w:val="el-GR"/>
        </w:rPr>
        <w:t>α</w:t>
      </w:r>
      <w:r w:rsidR="00F84A58" w:rsidRPr="00382520">
        <w:rPr>
          <w:iCs/>
          <w:lang w:val="el-GR"/>
        </w:rPr>
        <w:t xml:space="preserve"> εκ των προσφερόμενων </w:t>
      </w:r>
      <w:r w:rsidR="00B47232" w:rsidRPr="00382520">
        <w:rPr>
          <w:iCs/>
          <w:lang w:val="el-GR"/>
        </w:rPr>
        <w:t xml:space="preserve">αγαθών </w:t>
      </w:r>
      <w:r w:rsidR="00F84A58" w:rsidRPr="00382520">
        <w:rPr>
          <w:iCs/>
          <w:lang w:val="el-GR"/>
        </w:rPr>
        <w:t xml:space="preserve"> με νεότερα </w:t>
      </w:r>
      <w:r w:rsidR="000325E7" w:rsidRPr="00382520">
        <w:rPr>
          <w:iCs/>
          <w:lang w:val="el-GR"/>
        </w:rPr>
        <w:t xml:space="preserve">είδη/ </w:t>
      </w:r>
      <w:r w:rsidR="00F84A58" w:rsidRPr="00382520">
        <w:rPr>
          <w:iCs/>
          <w:lang w:val="el-GR"/>
        </w:rPr>
        <w:t>μοντέλα /</w:t>
      </w:r>
      <w:r w:rsidR="00DD0D67" w:rsidRPr="00382520">
        <w:rPr>
          <w:iCs/>
          <w:lang w:val="el-GR"/>
        </w:rPr>
        <w:t xml:space="preserve"> </w:t>
      </w:r>
      <w:r w:rsidR="00F84A58" w:rsidRPr="00382520">
        <w:rPr>
          <w:iCs/>
          <w:lang w:val="el-GR"/>
        </w:rPr>
        <w:t xml:space="preserve">εκδόσεις, </w:t>
      </w:r>
      <w:r w:rsidR="00F0746C" w:rsidRPr="00382520">
        <w:rPr>
          <w:iCs/>
          <w:lang w:val="el-GR"/>
        </w:rPr>
        <w:t xml:space="preserve">ο </w:t>
      </w:r>
      <w:r w:rsidR="009D58D0" w:rsidRPr="00382520">
        <w:rPr>
          <w:iCs/>
          <w:lang w:val="el-GR"/>
        </w:rPr>
        <w:t>α</w:t>
      </w:r>
      <w:r w:rsidR="00F0746C" w:rsidRPr="00382520">
        <w:rPr>
          <w:iCs/>
          <w:lang w:val="el-GR"/>
        </w:rPr>
        <w:t>νάδοχος υποβάλ</w:t>
      </w:r>
      <w:r w:rsidR="00AC69D5" w:rsidRPr="00382520">
        <w:rPr>
          <w:iCs/>
          <w:lang w:val="el-GR"/>
        </w:rPr>
        <w:t>λ</w:t>
      </w:r>
      <w:r w:rsidR="00F0746C" w:rsidRPr="00382520">
        <w:rPr>
          <w:iCs/>
          <w:lang w:val="el-GR"/>
        </w:rPr>
        <w:t xml:space="preserve">ει στην </w:t>
      </w:r>
      <w:r w:rsidR="009D58D0" w:rsidRPr="00382520">
        <w:rPr>
          <w:iCs/>
          <w:lang w:val="el-GR"/>
        </w:rPr>
        <w:t>α</w:t>
      </w:r>
      <w:r w:rsidR="00F0746C" w:rsidRPr="00382520">
        <w:rPr>
          <w:iCs/>
          <w:lang w:val="el-GR"/>
        </w:rPr>
        <w:t xml:space="preserve">ναθέτουσα </w:t>
      </w:r>
      <w:r w:rsidR="009D58D0" w:rsidRPr="00382520">
        <w:rPr>
          <w:iCs/>
          <w:lang w:val="el-GR"/>
        </w:rPr>
        <w:t>α</w:t>
      </w:r>
      <w:r w:rsidR="00F0746C" w:rsidRPr="00382520">
        <w:rPr>
          <w:iCs/>
          <w:lang w:val="el-GR"/>
        </w:rPr>
        <w:t>ρχή πρόταση επικαιροποίησης, η οποία υπόκειται στην</w:t>
      </w:r>
      <w:r w:rsidR="00DD0D67" w:rsidRPr="00382520">
        <w:rPr>
          <w:iCs/>
          <w:lang w:val="el-GR"/>
        </w:rPr>
        <w:t xml:space="preserve"> </w:t>
      </w:r>
      <w:r w:rsidR="00F0746C" w:rsidRPr="00382520">
        <w:rPr>
          <w:iCs/>
          <w:lang w:val="el-GR"/>
        </w:rPr>
        <w:t xml:space="preserve">έγκριση της </w:t>
      </w:r>
      <w:r w:rsidR="009D58D0" w:rsidRPr="00382520">
        <w:rPr>
          <w:iCs/>
          <w:lang w:val="el-GR"/>
        </w:rPr>
        <w:t>α</w:t>
      </w:r>
      <w:r w:rsidR="00F0746C" w:rsidRPr="00382520">
        <w:rPr>
          <w:iCs/>
          <w:lang w:val="el-GR"/>
        </w:rPr>
        <w:t>ναθέτουσα</w:t>
      </w:r>
      <w:r w:rsidR="004E2A3A" w:rsidRPr="00382520">
        <w:rPr>
          <w:iCs/>
          <w:lang w:val="el-GR"/>
        </w:rPr>
        <w:t>ς</w:t>
      </w:r>
      <w:r w:rsidR="00F0746C" w:rsidRPr="00382520">
        <w:rPr>
          <w:iCs/>
          <w:lang w:val="el-GR"/>
        </w:rPr>
        <w:t xml:space="preserve"> </w:t>
      </w:r>
      <w:r w:rsidR="009D58D0" w:rsidRPr="00382520">
        <w:rPr>
          <w:iCs/>
          <w:lang w:val="el-GR"/>
        </w:rPr>
        <w:t>α</w:t>
      </w:r>
      <w:r w:rsidR="00F0746C" w:rsidRPr="00382520">
        <w:rPr>
          <w:iCs/>
          <w:lang w:val="el-GR"/>
        </w:rPr>
        <w:t>ρχής</w:t>
      </w:r>
      <w:r w:rsidR="00F84A58" w:rsidRPr="00382520">
        <w:rPr>
          <w:iCs/>
          <w:lang w:val="el-GR"/>
        </w:rPr>
        <w:t>, κατόπιν γνωμοδότησης της Επιτροπής Παρακολούθησης- Παραλαβής</w:t>
      </w:r>
      <w:r w:rsidR="00F0746C" w:rsidRPr="00382520">
        <w:rPr>
          <w:iCs/>
          <w:lang w:val="el-GR"/>
        </w:rPr>
        <w:t xml:space="preserve">. Στο πλαίσιο της πρότασης επικαιροποίησης, </w:t>
      </w:r>
      <w:r w:rsidR="00F84A58" w:rsidRPr="00382520">
        <w:rPr>
          <w:iCs/>
          <w:lang w:val="el-GR"/>
        </w:rPr>
        <w:t xml:space="preserve">τα αγαθά </w:t>
      </w:r>
      <w:r w:rsidR="00F0746C" w:rsidRPr="00382520">
        <w:rPr>
          <w:iCs/>
          <w:lang w:val="el-GR"/>
        </w:rPr>
        <w:t>που θα αντικαταστήσουν εκείνα που προσφέρθηκαν και</w:t>
      </w:r>
      <w:r w:rsidR="00DD0D67" w:rsidRPr="00382520">
        <w:rPr>
          <w:iCs/>
          <w:lang w:val="el-GR"/>
        </w:rPr>
        <w:t xml:space="preserve"> </w:t>
      </w:r>
      <w:r w:rsidR="00F0746C" w:rsidRPr="00382520">
        <w:rPr>
          <w:iCs/>
          <w:lang w:val="el-GR"/>
        </w:rPr>
        <w:t xml:space="preserve">αξιολογήθηκαν </w:t>
      </w:r>
      <w:r w:rsidR="0065482A" w:rsidRPr="00382520">
        <w:rPr>
          <w:iCs/>
          <w:lang w:val="el-GR"/>
        </w:rPr>
        <w:t xml:space="preserve">πρέπει </w:t>
      </w:r>
      <w:r w:rsidR="00F0746C" w:rsidRPr="00382520">
        <w:rPr>
          <w:iCs/>
          <w:lang w:val="el-GR"/>
        </w:rPr>
        <w:t>είναι τουλάχιστ</w:t>
      </w:r>
      <w:r w:rsidR="00F84A58" w:rsidRPr="00382520">
        <w:rPr>
          <w:iCs/>
          <w:lang w:val="el-GR"/>
        </w:rPr>
        <w:t>ον ισοδύναμα με τα προσφερθέντα. Εφόσον εγκριθεί η πρόταση,</w:t>
      </w:r>
      <w:r w:rsidR="00F0746C" w:rsidRPr="00382520">
        <w:rPr>
          <w:iCs/>
          <w:lang w:val="el-GR"/>
        </w:rPr>
        <w:t xml:space="preserve"> ο </w:t>
      </w:r>
      <w:r w:rsidR="009D58D0" w:rsidRPr="00382520">
        <w:rPr>
          <w:iCs/>
          <w:lang w:val="el-GR"/>
        </w:rPr>
        <w:t>α</w:t>
      </w:r>
      <w:r w:rsidR="00F0746C" w:rsidRPr="00382520">
        <w:rPr>
          <w:iCs/>
          <w:lang w:val="el-GR"/>
        </w:rPr>
        <w:t>νάδοχος</w:t>
      </w:r>
      <w:r w:rsidR="00F84A58" w:rsidRPr="00382520">
        <w:rPr>
          <w:iCs/>
          <w:lang w:val="el-GR"/>
        </w:rPr>
        <w:t xml:space="preserve"> </w:t>
      </w:r>
      <w:r w:rsidR="00371A60" w:rsidRPr="00382520">
        <w:rPr>
          <w:iCs/>
          <w:lang w:val="el-GR"/>
        </w:rPr>
        <w:t>υποχρεούται να</w:t>
      </w:r>
      <w:r w:rsidR="00F0746C" w:rsidRPr="00382520">
        <w:rPr>
          <w:iCs/>
          <w:lang w:val="el-GR"/>
        </w:rPr>
        <w:t xml:space="preserve"> προμηθεύσει </w:t>
      </w:r>
      <w:r w:rsidR="00F84A58" w:rsidRPr="00382520">
        <w:rPr>
          <w:iCs/>
          <w:lang w:val="el-GR"/>
        </w:rPr>
        <w:t xml:space="preserve">τα επικαιροποιημένα αγαθά </w:t>
      </w:r>
      <w:r w:rsidR="00F0746C" w:rsidRPr="00382520">
        <w:rPr>
          <w:iCs/>
          <w:lang w:val="el-GR"/>
        </w:rPr>
        <w:t xml:space="preserve">αντί των </w:t>
      </w:r>
      <w:r w:rsidR="00B47232" w:rsidRPr="00382520">
        <w:rPr>
          <w:iCs/>
          <w:lang w:val="el-GR"/>
        </w:rPr>
        <w:t xml:space="preserve">αρχικά </w:t>
      </w:r>
      <w:r w:rsidR="00F0746C" w:rsidRPr="00382520">
        <w:rPr>
          <w:iCs/>
          <w:lang w:val="el-GR"/>
        </w:rPr>
        <w:t>προσφερθέντων, χωρίς πρόσθετη οικονομική επιβάρυνση</w:t>
      </w:r>
      <w:r w:rsidR="00DD0D67" w:rsidRPr="00382520">
        <w:rPr>
          <w:iCs/>
          <w:lang w:val="el-GR"/>
        </w:rPr>
        <w:t xml:space="preserve"> </w:t>
      </w:r>
      <w:r w:rsidR="00F0746C" w:rsidRPr="00382520">
        <w:rPr>
          <w:iCs/>
          <w:lang w:val="el-GR"/>
        </w:rPr>
        <w:t xml:space="preserve">της </w:t>
      </w:r>
      <w:r w:rsidR="00AC69D5" w:rsidRPr="00382520">
        <w:rPr>
          <w:iCs/>
          <w:lang w:val="el-GR"/>
        </w:rPr>
        <w:t>α</w:t>
      </w:r>
      <w:r w:rsidR="00F0746C" w:rsidRPr="00382520">
        <w:rPr>
          <w:iCs/>
          <w:lang w:val="el-GR"/>
        </w:rPr>
        <w:t xml:space="preserve">ναθέτουσας </w:t>
      </w:r>
      <w:r w:rsidR="00AC69D5" w:rsidRPr="00382520">
        <w:rPr>
          <w:iCs/>
          <w:lang w:val="el-GR"/>
        </w:rPr>
        <w:t>α</w:t>
      </w:r>
      <w:r w:rsidR="00F0746C" w:rsidRPr="00382520">
        <w:rPr>
          <w:iCs/>
          <w:lang w:val="el-GR"/>
        </w:rPr>
        <w:t>ρχής</w:t>
      </w:r>
      <w:r w:rsidR="00F30C79" w:rsidRPr="00382520">
        <w:rPr>
          <w:iCs/>
          <w:color w:val="FF0000"/>
          <w:lang w:val="el-GR"/>
        </w:rPr>
        <w:t xml:space="preserve"> </w:t>
      </w:r>
      <w:r w:rsidR="00F30C79" w:rsidRPr="00382520">
        <w:rPr>
          <w:iCs/>
          <w:lang w:val="el-GR"/>
        </w:rPr>
        <w:t>και χωρίς</w:t>
      </w:r>
      <w:r w:rsidR="00F30C79" w:rsidRPr="00382520">
        <w:rPr>
          <w:iCs/>
          <w:color w:val="FF0000"/>
          <w:lang w:val="el-GR"/>
        </w:rPr>
        <w:t xml:space="preserve"> </w:t>
      </w:r>
      <w:r w:rsidR="00F0746C" w:rsidRPr="00382520">
        <w:rPr>
          <w:iCs/>
          <w:lang w:val="el-GR"/>
        </w:rPr>
        <w:t>μεταβολή των όρων πληρωμής</w:t>
      </w:r>
      <w:r w:rsidR="00182EC0" w:rsidRPr="00382520">
        <w:rPr>
          <w:iCs/>
          <w:lang w:val="el-GR"/>
        </w:rPr>
        <w:t>.</w:t>
      </w:r>
      <w:r w:rsidR="00F30C79" w:rsidRPr="00382520">
        <w:rPr>
          <w:iCs/>
          <w:lang w:val="el-GR"/>
        </w:rPr>
        <w:t xml:space="preserve"> </w:t>
      </w:r>
      <w:r w:rsidR="00182EC0" w:rsidRPr="00382520">
        <w:rPr>
          <w:iCs/>
          <w:lang w:val="el-GR"/>
        </w:rPr>
        <w:t>Ο χρόνος παράδοσης των επικαιροποιημένων αγαθών, όπως έχει οριστεί στην παρ. 6.1.1. της παρο</w:t>
      </w:r>
      <w:r w:rsidR="0065482A" w:rsidRPr="00382520">
        <w:rPr>
          <w:iCs/>
          <w:lang w:val="el-GR"/>
        </w:rPr>
        <w:t>ύσας,</w:t>
      </w:r>
      <w:r w:rsidR="00182EC0" w:rsidRPr="00382520">
        <w:rPr>
          <w:iCs/>
          <w:lang w:val="el-GR"/>
        </w:rPr>
        <w:t xml:space="preserve"> εκκινεί από την κοινοποίηση της εγκριτικής απόφασης της αναθέτουσας αρχής </w:t>
      </w:r>
      <w:r w:rsidR="00182EC0" w:rsidRPr="00382520">
        <w:rPr>
          <w:lang w:val="el-GR"/>
        </w:rPr>
        <w:t>στον ανάδοχο</w:t>
      </w:r>
      <w:r w:rsidR="004E2A3A" w:rsidRPr="00382520">
        <w:rPr>
          <w:lang w:val="el-GR"/>
        </w:rPr>
        <w:t>.</w:t>
      </w:r>
      <w:r w:rsidR="00F30C79" w:rsidRPr="00B1220E">
        <w:rPr>
          <w:lang w:val="el-GR"/>
        </w:rPr>
        <w:t xml:space="preserve"> </w:t>
      </w:r>
    </w:p>
    <w:p w14:paraId="3A1FAE92" w14:textId="407585CE" w:rsidR="00E471C8" w:rsidRDefault="00E471C8">
      <w:pPr>
        <w:rPr>
          <w:lang w:val="el-GR"/>
        </w:rPr>
      </w:pPr>
    </w:p>
    <w:p w14:paraId="52869A6C" w14:textId="77777777" w:rsidR="005B45E6" w:rsidRDefault="00E471C8" w:rsidP="00E471C8">
      <w:pPr>
        <w:tabs>
          <w:tab w:val="left" w:pos="5535"/>
        </w:tabs>
        <w:rPr>
          <w:lang w:val="el-GR"/>
        </w:rPr>
      </w:pPr>
      <w:r>
        <w:rPr>
          <w:lang w:val="el-GR"/>
        </w:rPr>
        <w:tab/>
      </w:r>
    </w:p>
    <w:p w14:paraId="56B74989" w14:textId="77777777" w:rsidR="005B45E6" w:rsidRDefault="005B45E6" w:rsidP="00E471C8">
      <w:pPr>
        <w:tabs>
          <w:tab w:val="left" w:pos="5535"/>
        </w:tabs>
        <w:rPr>
          <w:lang w:val="el-GR"/>
        </w:rPr>
      </w:pPr>
    </w:p>
    <w:p w14:paraId="779B08C6" w14:textId="508D003C" w:rsidR="00E471C8" w:rsidRPr="00E471C8" w:rsidRDefault="005B45E6" w:rsidP="00E471C8">
      <w:pPr>
        <w:tabs>
          <w:tab w:val="left" w:pos="5535"/>
        </w:tabs>
        <w:rPr>
          <w:b/>
          <w:lang w:val="el-GR"/>
        </w:rPr>
      </w:pPr>
      <w:r>
        <w:rPr>
          <w:lang w:val="el-GR"/>
        </w:rPr>
        <w:t xml:space="preserve">                                                                                                                </w:t>
      </w:r>
      <w:r w:rsidR="00E471C8" w:rsidRPr="00E471C8">
        <w:rPr>
          <w:b/>
          <w:lang w:val="el-GR"/>
        </w:rPr>
        <w:t xml:space="preserve">Ο πρόεδρος </w:t>
      </w:r>
    </w:p>
    <w:p w14:paraId="3637A9E8" w14:textId="77777777" w:rsidR="003929DA" w:rsidRPr="00E471C8" w:rsidRDefault="003929DA" w:rsidP="00E471C8">
      <w:pPr>
        <w:jc w:val="center"/>
        <w:rPr>
          <w:b/>
          <w:lang w:val="el-GR"/>
        </w:rPr>
      </w:pPr>
    </w:p>
    <w:p w14:paraId="107DEA3F" w14:textId="26378B08" w:rsidR="00E471C8" w:rsidRPr="00E471C8" w:rsidRDefault="00E471C8" w:rsidP="00E471C8">
      <w:pPr>
        <w:jc w:val="center"/>
        <w:rPr>
          <w:b/>
          <w:lang w:val="el-GR"/>
        </w:rPr>
      </w:pPr>
      <w:r w:rsidRPr="00E471C8">
        <w:rPr>
          <w:b/>
          <w:lang w:val="el-GR"/>
        </w:rPr>
        <w:t xml:space="preserve">                                                  </w:t>
      </w:r>
      <w:r>
        <w:rPr>
          <w:b/>
          <w:lang w:val="el-GR"/>
        </w:rPr>
        <w:t xml:space="preserve"> </w:t>
      </w:r>
      <w:r w:rsidRPr="00E471C8">
        <w:rPr>
          <w:b/>
          <w:lang w:val="el-GR"/>
        </w:rPr>
        <w:t xml:space="preserve">  Χρυσοβαλάντης Λάμπης</w:t>
      </w:r>
    </w:p>
    <w:p w14:paraId="6C78E689" w14:textId="77777777" w:rsidR="003929DA" w:rsidRDefault="003929DA">
      <w:pPr>
        <w:pStyle w:val="1"/>
        <w:spacing w:before="57" w:after="57"/>
        <w:rPr>
          <w:lang w:val="el-GR"/>
        </w:rPr>
      </w:pPr>
      <w:bookmarkStart w:id="74" w:name="_Toc141353256"/>
      <w:r>
        <w:rPr>
          <w:rFonts w:ascii="Calibri" w:hAnsi="Calibri" w:cs="Calibri"/>
          <w:lang w:val="el-GR"/>
        </w:rPr>
        <w:lastRenderedPageBreak/>
        <w:t>ΠΑΡΑΡΤΗΜΑΤΑ</w:t>
      </w:r>
      <w:bookmarkEnd w:id="74"/>
    </w:p>
    <w:p w14:paraId="75310B41" w14:textId="77777777" w:rsidR="003929DA" w:rsidRDefault="003929DA" w:rsidP="00C513BF">
      <w:pPr>
        <w:rPr>
          <w:lang w:val="el-GR"/>
        </w:rPr>
      </w:pPr>
    </w:p>
    <w:p w14:paraId="7589B59F" w14:textId="77777777" w:rsidR="003929DA" w:rsidRDefault="003929DA">
      <w:pPr>
        <w:pStyle w:val="2"/>
        <w:tabs>
          <w:tab w:val="clear" w:pos="567"/>
          <w:tab w:val="left" w:pos="0"/>
        </w:tabs>
        <w:spacing w:before="57" w:after="57"/>
        <w:ind w:left="0" w:firstLine="0"/>
        <w:rPr>
          <w:rFonts w:eastAsia="SimSun"/>
          <w:i/>
          <w:iCs/>
          <w:color w:val="5B9BD5"/>
          <w:lang w:val="el-GR"/>
        </w:rPr>
      </w:pPr>
      <w:bookmarkStart w:id="75" w:name="_Toc141353257"/>
      <w:r>
        <w:rPr>
          <w:lang w:val="el-GR"/>
        </w:rPr>
        <w:t>ΠΑΡΑΡΤΗΜΑ Ι – Αναλυτική Περιγραφή Φυσικού και Οικονομικού Αντικειμένου της Σύμβασης (προσαρμοσμένο από την Αναθέτουσα Αρχή)</w:t>
      </w:r>
      <w:bookmarkEnd w:id="75"/>
    </w:p>
    <w:tbl>
      <w:tblPr>
        <w:tblW w:w="9090" w:type="dxa"/>
        <w:tblInd w:w="-176" w:type="dxa"/>
        <w:tblLayout w:type="fixed"/>
        <w:tblLook w:val="0000" w:firstRow="0" w:lastRow="0" w:firstColumn="0" w:lastColumn="0" w:noHBand="0" w:noVBand="0"/>
      </w:tblPr>
      <w:tblGrid>
        <w:gridCol w:w="3686"/>
        <w:gridCol w:w="1134"/>
        <w:gridCol w:w="4270"/>
      </w:tblGrid>
      <w:tr w:rsidR="003517FF" w:rsidRPr="00F65E76" w14:paraId="540409CE" w14:textId="77777777" w:rsidTr="000F5F85">
        <w:tc>
          <w:tcPr>
            <w:tcW w:w="3686" w:type="dxa"/>
          </w:tcPr>
          <w:p w14:paraId="21EFEBF7" w14:textId="2950D194" w:rsidR="003517FF" w:rsidRPr="001422C0" w:rsidRDefault="003517FF" w:rsidP="000F5F85">
            <w:pPr>
              <w:pStyle w:val="aff9"/>
              <w:rPr>
                <w:b/>
                <w:sz w:val="23"/>
                <w:szCs w:val="23"/>
              </w:rPr>
            </w:pPr>
          </w:p>
        </w:tc>
        <w:tc>
          <w:tcPr>
            <w:tcW w:w="1134" w:type="dxa"/>
          </w:tcPr>
          <w:p w14:paraId="0C3C3082" w14:textId="77777777" w:rsidR="003517FF" w:rsidRPr="001422C0" w:rsidRDefault="003517FF" w:rsidP="000F5F85">
            <w:pPr>
              <w:pStyle w:val="aff9"/>
              <w:rPr>
                <w:sz w:val="23"/>
                <w:szCs w:val="23"/>
              </w:rPr>
            </w:pPr>
          </w:p>
        </w:tc>
        <w:tc>
          <w:tcPr>
            <w:tcW w:w="4270" w:type="dxa"/>
          </w:tcPr>
          <w:p w14:paraId="1A7D4D1D" w14:textId="72C92301" w:rsidR="003517FF" w:rsidRPr="00C75794" w:rsidRDefault="003517FF" w:rsidP="000F5F85">
            <w:pPr>
              <w:pStyle w:val="aff9"/>
              <w:rPr>
                <w:sz w:val="23"/>
                <w:szCs w:val="23"/>
              </w:rPr>
            </w:pPr>
          </w:p>
        </w:tc>
      </w:tr>
      <w:tr w:rsidR="003517FF" w:rsidRPr="00F65E76" w14:paraId="5D5D86CB" w14:textId="77777777" w:rsidTr="000F5F85">
        <w:trPr>
          <w:trHeight w:val="80"/>
        </w:trPr>
        <w:tc>
          <w:tcPr>
            <w:tcW w:w="3686" w:type="dxa"/>
          </w:tcPr>
          <w:p w14:paraId="39F90D7C" w14:textId="77777777" w:rsidR="003517FF" w:rsidRPr="001422C0" w:rsidRDefault="003517FF" w:rsidP="000F5F85">
            <w:pPr>
              <w:pStyle w:val="aff9"/>
              <w:rPr>
                <w:b/>
                <w:sz w:val="23"/>
                <w:szCs w:val="23"/>
              </w:rPr>
            </w:pPr>
          </w:p>
        </w:tc>
        <w:tc>
          <w:tcPr>
            <w:tcW w:w="1134" w:type="dxa"/>
          </w:tcPr>
          <w:p w14:paraId="22872C3C" w14:textId="77777777" w:rsidR="003517FF" w:rsidRPr="001422C0" w:rsidRDefault="003517FF" w:rsidP="000F5F85">
            <w:pPr>
              <w:pStyle w:val="aff9"/>
              <w:rPr>
                <w:b/>
                <w:sz w:val="23"/>
                <w:szCs w:val="23"/>
              </w:rPr>
            </w:pPr>
          </w:p>
        </w:tc>
        <w:tc>
          <w:tcPr>
            <w:tcW w:w="4270" w:type="dxa"/>
            <w:vMerge w:val="restart"/>
          </w:tcPr>
          <w:p w14:paraId="67B672C3" w14:textId="1C84EA1E" w:rsidR="003517FF" w:rsidRPr="001422C0" w:rsidRDefault="003517FF" w:rsidP="000F5F85">
            <w:pPr>
              <w:pStyle w:val="aff9"/>
              <w:rPr>
                <w:sz w:val="23"/>
                <w:szCs w:val="23"/>
              </w:rPr>
            </w:pPr>
          </w:p>
        </w:tc>
      </w:tr>
      <w:tr w:rsidR="003517FF" w:rsidRPr="00F65E76" w14:paraId="3262AD91" w14:textId="77777777" w:rsidTr="000F5F85">
        <w:tc>
          <w:tcPr>
            <w:tcW w:w="3686" w:type="dxa"/>
          </w:tcPr>
          <w:p w14:paraId="6808FF6C" w14:textId="77777777" w:rsidR="003517FF" w:rsidRPr="001422C0" w:rsidRDefault="003517FF" w:rsidP="000F5F85">
            <w:pPr>
              <w:pStyle w:val="aff9"/>
              <w:rPr>
                <w:b/>
                <w:sz w:val="23"/>
                <w:szCs w:val="23"/>
              </w:rPr>
            </w:pPr>
          </w:p>
        </w:tc>
        <w:tc>
          <w:tcPr>
            <w:tcW w:w="1134" w:type="dxa"/>
          </w:tcPr>
          <w:p w14:paraId="3C3BBEBB" w14:textId="77777777" w:rsidR="003517FF" w:rsidRPr="001422C0" w:rsidRDefault="003517FF" w:rsidP="000F5F85">
            <w:pPr>
              <w:pStyle w:val="aff9"/>
              <w:rPr>
                <w:b/>
                <w:sz w:val="23"/>
                <w:szCs w:val="23"/>
              </w:rPr>
            </w:pPr>
          </w:p>
        </w:tc>
        <w:tc>
          <w:tcPr>
            <w:tcW w:w="4270" w:type="dxa"/>
            <w:vMerge/>
          </w:tcPr>
          <w:p w14:paraId="5B10E65F" w14:textId="77777777" w:rsidR="003517FF" w:rsidRPr="001422C0" w:rsidRDefault="003517FF" w:rsidP="000F5F85">
            <w:pPr>
              <w:pStyle w:val="aff9"/>
              <w:rPr>
                <w:sz w:val="23"/>
                <w:szCs w:val="23"/>
              </w:rPr>
            </w:pPr>
          </w:p>
        </w:tc>
      </w:tr>
      <w:tr w:rsidR="003517FF" w:rsidRPr="00F65E76" w14:paraId="4A842C8F" w14:textId="77777777" w:rsidTr="000F5F85">
        <w:tc>
          <w:tcPr>
            <w:tcW w:w="3686" w:type="dxa"/>
          </w:tcPr>
          <w:p w14:paraId="0EA97277" w14:textId="77777777" w:rsidR="003517FF" w:rsidRPr="001422C0" w:rsidRDefault="003517FF" w:rsidP="000F5F85">
            <w:pPr>
              <w:pStyle w:val="aff9"/>
              <w:rPr>
                <w:b/>
                <w:sz w:val="23"/>
                <w:szCs w:val="23"/>
              </w:rPr>
            </w:pPr>
          </w:p>
        </w:tc>
        <w:tc>
          <w:tcPr>
            <w:tcW w:w="1134" w:type="dxa"/>
          </w:tcPr>
          <w:p w14:paraId="1598EA18" w14:textId="77777777" w:rsidR="003517FF" w:rsidRPr="001422C0" w:rsidRDefault="003517FF" w:rsidP="000F5F85">
            <w:pPr>
              <w:pStyle w:val="aff9"/>
              <w:rPr>
                <w:b/>
                <w:sz w:val="23"/>
                <w:szCs w:val="23"/>
              </w:rPr>
            </w:pPr>
          </w:p>
        </w:tc>
        <w:tc>
          <w:tcPr>
            <w:tcW w:w="4270" w:type="dxa"/>
            <w:vMerge/>
          </w:tcPr>
          <w:p w14:paraId="26594A4D" w14:textId="77777777" w:rsidR="003517FF" w:rsidRPr="001422C0" w:rsidRDefault="003517FF" w:rsidP="000F5F85">
            <w:pPr>
              <w:pStyle w:val="aff9"/>
              <w:rPr>
                <w:bCs/>
                <w:sz w:val="23"/>
                <w:szCs w:val="23"/>
              </w:rPr>
            </w:pPr>
          </w:p>
        </w:tc>
      </w:tr>
    </w:tbl>
    <w:p w14:paraId="4BAE59D1" w14:textId="77777777" w:rsidR="003517FF" w:rsidRPr="00FA03F3" w:rsidRDefault="003517FF" w:rsidP="003517FF">
      <w:pPr>
        <w:jc w:val="center"/>
        <w:rPr>
          <w:b/>
          <w:bCs/>
          <w:lang w:val="el-GR"/>
        </w:rPr>
      </w:pPr>
    </w:p>
    <w:p w14:paraId="7AB88808" w14:textId="77777777" w:rsidR="003517FF" w:rsidRPr="004B134F" w:rsidRDefault="003517FF" w:rsidP="003517FF">
      <w:pPr>
        <w:jc w:val="center"/>
        <w:rPr>
          <w:b/>
          <w:bCs/>
          <w:szCs w:val="22"/>
          <w:u w:val="single"/>
          <w:lang w:val="el-GR"/>
        </w:rPr>
      </w:pPr>
      <w:r w:rsidRPr="004B134F">
        <w:rPr>
          <w:b/>
          <w:bCs/>
          <w:szCs w:val="22"/>
          <w:u w:val="single"/>
          <w:lang w:val="el-GR"/>
        </w:rPr>
        <w:t>ΤΕΧΝΙΚΗ ΕΚΘΕΣΗ</w:t>
      </w:r>
    </w:p>
    <w:p w14:paraId="59FFE52D" w14:textId="77777777" w:rsidR="004B134F" w:rsidRPr="004B134F" w:rsidRDefault="004B134F" w:rsidP="004B134F">
      <w:pPr>
        <w:suppressAutoHyphens w:val="0"/>
        <w:spacing w:after="160" w:line="259" w:lineRule="auto"/>
        <w:jc w:val="center"/>
        <w:rPr>
          <w:rFonts w:eastAsia="Calibri"/>
          <w:b/>
          <w:szCs w:val="22"/>
          <w:lang w:val="el-GR" w:eastAsia="en-US"/>
        </w:rPr>
      </w:pPr>
      <w:r w:rsidRPr="004B134F">
        <w:rPr>
          <w:rFonts w:eastAsia="Calibri"/>
          <w:b/>
          <w:szCs w:val="22"/>
          <w:lang w:val="el-GR" w:eastAsia="en-US"/>
        </w:rPr>
        <w:t>Προμήθεια συσκευών αυτόματων ταμείων</w:t>
      </w:r>
    </w:p>
    <w:p w14:paraId="4907DEFE" w14:textId="77777777" w:rsidR="004B134F" w:rsidRPr="004B134F" w:rsidRDefault="004B134F" w:rsidP="004B134F">
      <w:pPr>
        <w:suppressAutoHyphens w:val="0"/>
        <w:spacing w:after="160" w:line="259" w:lineRule="auto"/>
        <w:jc w:val="left"/>
        <w:rPr>
          <w:rFonts w:eastAsia="Calibri"/>
          <w:b/>
          <w:szCs w:val="22"/>
          <w:lang w:val="el-GR" w:eastAsia="en-US"/>
        </w:rPr>
      </w:pPr>
    </w:p>
    <w:p w14:paraId="4E02827A" w14:textId="77777777" w:rsidR="004B134F" w:rsidRPr="004B134F" w:rsidRDefault="004B134F" w:rsidP="004B134F">
      <w:pPr>
        <w:suppressAutoHyphens w:val="0"/>
        <w:spacing w:after="160" w:line="259" w:lineRule="auto"/>
        <w:jc w:val="left"/>
        <w:rPr>
          <w:rFonts w:eastAsia="Calibri"/>
          <w:b/>
          <w:szCs w:val="22"/>
          <w:lang w:val="el-GR" w:eastAsia="en-US"/>
        </w:rPr>
      </w:pPr>
      <w:r w:rsidRPr="004B134F">
        <w:rPr>
          <w:rFonts w:eastAsia="Calibri"/>
          <w:b/>
          <w:szCs w:val="22"/>
          <w:lang w:val="el-GR" w:eastAsia="en-US"/>
        </w:rPr>
        <w:t>Χαρακτηριστικά:</w:t>
      </w:r>
    </w:p>
    <w:p w14:paraId="515451BE" w14:textId="77777777" w:rsidR="004B134F" w:rsidRPr="004B134F" w:rsidRDefault="004B134F" w:rsidP="004B134F">
      <w:pPr>
        <w:suppressAutoHyphens w:val="0"/>
        <w:spacing w:after="160" w:line="259" w:lineRule="auto"/>
        <w:rPr>
          <w:rFonts w:eastAsia="Calibri"/>
          <w:color w:val="000000"/>
          <w:szCs w:val="22"/>
          <w:lang w:val="el-GR" w:eastAsia="en-US"/>
        </w:rPr>
      </w:pPr>
      <w:r w:rsidRPr="004B134F">
        <w:rPr>
          <w:rFonts w:eastAsia="Calibri"/>
          <w:color w:val="000000"/>
          <w:szCs w:val="22"/>
          <w:lang w:val="el-GR" w:eastAsia="en-US"/>
        </w:rPr>
        <w:t xml:space="preserve">Το μηχάνημα θα είναι σχεδιασμένο για να δέχεται αυτοματοποιημένες πληρωμές σε μετρητά και να μπορεί να επιστρέψει ακριβώς τα ρέστα. Ιδανικό για εμπορικές δραστηριότητες, με συμπαγή κατασκευή, αποτελεσματική διαχείριση μετρητών, έλεγχο και ασφάλεια. </w:t>
      </w:r>
    </w:p>
    <w:p w14:paraId="2AD0D48B" w14:textId="77777777" w:rsidR="004B134F" w:rsidRPr="004B134F" w:rsidRDefault="004B134F" w:rsidP="004B134F">
      <w:pPr>
        <w:suppressAutoHyphens w:val="0"/>
        <w:autoSpaceDE w:val="0"/>
        <w:autoSpaceDN w:val="0"/>
        <w:adjustRightInd w:val="0"/>
        <w:spacing w:after="0"/>
        <w:rPr>
          <w:rFonts w:eastAsia="Calibri"/>
          <w:color w:val="000000"/>
          <w:szCs w:val="22"/>
          <w:lang w:val="el-GR" w:eastAsia="en-US"/>
        </w:rPr>
      </w:pPr>
      <w:r w:rsidRPr="004B134F">
        <w:rPr>
          <w:rFonts w:eastAsia="Calibri"/>
          <w:color w:val="000000"/>
          <w:szCs w:val="22"/>
          <w:lang w:val="el-GR" w:eastAsia="en-US"/>
        </w:rPr>
        <w:t>Το μηχάνημα να είναι εξοπλισμένο με έναν γρήγορο δέκτη νομισμάτων. Τα κέρματα οποιασδήποτε ονομαστικής αξίας θα εισάγονται από τους πελάτες στο μηχάνημα και αφού καταμετρηθούν, θα χρησιμοποιηθούν στη συνέχεια για να συμπληρώσουν το σύστημα πληρωμών και να δοθούν ως ρέστα στους πελάτες όταν χρειάζεται. Το μηχάνημα θα δέχεται όλες τις ονομαστικές αξίες των χαρτονομισμάτων, όπου και θα χρησιμοποιούνται επίσης ως ρέστα μέσω του συστήματος ανατροφοδοσίας. Το σύστημα ανατροφοδοσίας, θα εγγυάται μεγάλους όγκους πληρωμών και συναλλαγών με ρέστα χρησιμοποιώντας μόνο ένα μικρό αρχικό ποσό ως απόθεμα.</w:t>
      </w:r>
    </w:p>
    <w:p w14:paraId="2876AF44" w14:textId="77777777" w:rsidR="004B134F" w:rsidRPr="004B134F" w:rsidRDefault="004B134F" w:rsidP="004B134F">
      <w:pPr>
        <w:suppressAutoHyphens w:val="0"/>
        <w:autoSpaceDE w:val="0"/>
        <w:autoSpaceDN w:val="0"/>
        <w:adjustRightInd w:val="0"/>
        <w:spacing w:after="0"/>
        <w:rPr>
          <w:rFonts w:eastAsia="Calibri"/>
          <w:b/>
          <w:color w:val="000000"/>
          <w:szCs w:val="22"/>
          <w:lang w:val="el-GR" w:eastAsia="en-US"/>
        </w:rPr>
      </w:pPr>
    </w:p>
    <w:p w14:paraId="6C2E8437" w14:textId="77777777" w:rsidR="004B134F" w:rsidRPr="004B134F" w:rsidRDefault="004B134F" w:rsidP="004B134F">
      <w:pPr>
        <w:suppressAutoHyphens w:val="0"/>
        <w:spacing w:after="160" w:line="259" w:lineRule="auto"/>
        <w:rPr>
          <w:rFonts w:eastAsia="Calibri"/>
          <w:color w:val="000000"/>
          <w:szCs w:val="22"/>
          <w:lang w:val="el-GR" w:eastAsia="en-US"/>
        </w:rPr>
      </w:pPr>
      <w:r w:rsidRPr="004B134F">
        <w:rPr>
          <w:rFonts w:eastAsia="Calibri"/>
          <w:color w:val="000000"/>
          <w:szCs w:val="22"/>
          <w:lang w:val="el-GR" w:eastAsia="en-US"/>
        </w:rPr>
        <w:t xml:space="preserve">Θα διαθέτει 15’ οθόνη αφής ώστε να παρέχει στον χειριστή τις απαραίτητες πληροφορίες για να εκτελέσει όλες τις διαδικασίες διαχείρισης της συσκευής, όπως ανεφοδιασμός, ολικό άδειασμα, άδειασμα έως το αποθεματικό ποσό επιλογής, έλεγχος ημερήσιων αναφορών  και εμφάνιση ποσών συναλλαγής. </w:t>
      </w:r>
    </w:p>
    <w:p w14:paraId="4F931AE1" w14:textId="77777777" w:rsidR="004B134F" w:rsidRPr="004B134F" w:rsidRDefault="004B134F" w:rsidP="004B134F">
      <w:pPr>
        <w:suppressAutoHyphens w:val="0"/>
        <w:spacing w:before="100" w:beforeAutospacing="1" w:after="100" w:afterAutospacing="1"/>
        <w:jc w:val="left"/>
        <w:outlineLvl w:val="1"/>
        <w:rPr>
          <w:rFonts w:eastAsia="Calibri"/>
          <w:color w:val="000000"/>
          <w:szCs w:val="22"/>
          <w:lang w:val="el-GR" w:eastAsia="en-US"/>
        </w:rPr>
      </w:pPr>
    </w:p>
    <w:p w14:paraId="597B0EF7" w14:textId="77777777" w:rsidR="004B134F" w:rsidRPr="004B134F" w:rsidRDefault="004B134F" w:rsidP="004B134F">
      <w:pPr>
        <w:suppressAutoHyphens w:val="0"/>
        <w:spacing w:after="160" w:line="259" w:lineRule="auto"/>
        <w:jc w:val="left"/>
        <w:rPr>
          <w:rFonts w:eastAsia="Calibri"/>
          <w:b/>
          <w:szCs w:val="22"/>
          <w:lang w:val="el-GR" w:eastAsia="en-US"/>
        </w:rPr>
      </w:pPr>
      <w:r w:rsidRPr="004B134F">
        <w:rPr>
          <w:rFonts w:eastAsia="Calibri"/>
          <w:b/>
          <w:szCs w:val="22"/>
          <w:lang w:val="el-GR" w:eastAsia="en-US"/>
        </w:rPr>
        <w:t>Σκοπιμότητα</w:t>
      </w:r>
    </w:p>
    <w:p w14:paraId="60FA02C7" w14:textId="77777777" w:rsidR="004B134F" w:rsidRPr="004B134F" w:rsidRDefault="004B134F" w:rsidP="004B134F">
      <w:pPr>
        <w:suppressAutoHyphens w:val="0"/>
        <w:spacing w:after="160" w:line="259" w:lineRule="auto"/>
        <w:rPr>
          <w:rFonts w:eastAsia="Calibri"/>
          <w:color w:val="000000"/>
          <w:szCs w:val="22"/>
          <w:lang w:val="el-GR" w:eastAsia="en-US"/>
        </w:rPr>
      </w:pPr>
      <w:r w:rsidRPr="004B134F">
        <w:rPr>
          <w:rFonts w:eastAsia="Calibri"/>
          <w:color w:val="000000"/>
          <w:szCs w:val="22"/>
          <w:lang w:val="el-GR" w:eastAsia="en-US"/>
        </w:rPr>
        <w:t>Η Κοιλάδα των Πεταλούδων αποτελεί διεθνώς αναγνωρισμένο τουριστικό προορισμό με έντονη εποχική προσέλευση. Κατά τους θερινούς μήνες παρατηρείται μεγάλη συγκέντρωση επισκεπτών σε συγκεκριμένες ώρες. Η προμήθεια συσκευών στα σημεία είσπραξης θα συμβάλει:</w:t>
      </w:r>
    </w:p>
    <w:p w14:paraId="72497F74" w14:textId="77777777" w:rsidR="004B134F" w:rsidRPr="004B134F" w:rsidRDefault="004B134F" w:rsidP="004B134F">
      <w:pPr>
        <w:numPr>
          <w:ilvl w:val="0"/>
          <w:numId w:val="60"/>
        </w:numPr>
        <w:suppressAutoHyphens w:val="0"/>
        <w:spacing w:after="160" w:line="259" w:lineRule="auto"/>
        <w:contextualSpacing/>
        <w:jc w:val="left"/>
        <w:rPr>
          <w:rFonts w:eastAsia="Calibri"/>
          <w:color w:val="000000"/>
          <w:szCs w:val="22"/>
          <w:lang w:val="el-GR" w:eastAsia="en-US"/>
        </w:rPr>
      </w:pPr>
      <w:r w:rsidRPr="004B134F">
        <w:rPr>
          <w:rFonts w:eastAsia="Calibri"/>
          <w:color w:val="000000"/>
          <w:szCs w:val="22"/>
          <w:lang w:val="el-GR" w:eastAsia="en-US"/>
        </w:rPr>
        <w:t xml:space="preserve">στην ομαλή διαχείριση αυξημένης επισκεψιμότητας, </w:t>
      </w:r>
    </w:p>
    <w:p w14:paraId="08AB8C51" w14:textId="77777777" w:rsidR="004B134F" w:rsidRPr="004B134F" w:rsidRDefault="004B134F" w:rsidP="004B134F">
      <w:pPr>
        <w:numPr>
          <w:ilvl w:val="0"/>
          <w:numId w:val="60"/>
        </w:numPr>
        <w:suppressAutoHyphens w:val="0"/>
        <w:spacing w:after="160" w:line="259" w:lineRule="auto"/>
        <w:contextualSpacing/>
        <w:jc w:val="left"/>
        <w:rPr>
          <w:rFonts w:eastAsia="Calibri"/>
          <w:color w:val="000000"/>
          <w:szCs w:val="22"/>
          <w:lang w:val="el-GR" w:eastAsia="en-US"/>
        </w:rPr>
      </w:pPr>
      <w:r w:rsidRPr="004B134F">
        <w:rPr>
          <w:rFonts w:eastAsia="Calibri"/>
          <w:color w:val="000000"/>
          <w:szCs w:val="22"/>
          <w:lang w:val="el-GR" w:eastAsia="en-US"/>
        </w:rPr>
        <w:t>στη μείωση αναμονής στην είσοδο</w:t>
      </w:r>
    </w:p>
    <w:p w14:paraId="3832A69D" w14:textId="77777777" w:rsidR="004B134F" w:rsidRPr="004B134F" w:rsidRDefault="004B134F" w:rsidP="004B134F">
      <w:pPr>
        <w:numPr>
          <w:ilvl w:val="0"/>
          <w:numId w:val="60"/>
        </w:numPr>
        <w:suppressAutoHyphens w:val="0"/>
        <w:spacing w:after="160" w:line="259" w:lineRule="auto"/>
        <w:contextualSpacing/>
        <w:jc w:val="left"/>
        <w:rPr>
          <w:rFonts w:eastAsia="Calibri"/>
          <w:color w:val="000000"/>
          <w:szCs w:val="22"/>
          <w:lang w:val="el-GR" w:eastAsia="en-US"/>
        </w:rPr>
      </w:pPr>
      <w:r w:rsidRPr="004B134F">
        <w:rPr>
          <w:rFonts w:eastAsia="Calibri"/>
          <w:color w:val="000000"/>
          <w:szCs w:val="22"/>
          <w:lang w:val="el-GR" w:eastAsia="en-US"/>
        </w:rPr>
        <w:t>στην αναβάθμιση της εικόνας του Δήμου και της Δ.Ε.Ρ.Μ.Α.Ε.</w:t>
      </w:r>
    </w:p>
    <w:p w14:paraId="0A2EAECE" w14:textId="77777777" w:rsidR="004B134F" w:rsidRPr="004B134F" w:rsidRDefault="004B134F" w:rsidP="004B134F">
      <w:pPr>
        <w:numPr>
          <w:ilvl w:val="0"/>
          <w:numId w:val="60"/>
        </w:numPr>
        <w:suppressAutoHyphens w:val="0"/>
        <w:spacing w:after="160" w:line="259" w:lineRule="auto"/>
        <w:contextualSpacing/>
        <w:jc w:val="left"/>
        <w:rPr>
          <w:rFonts w:eastAsia="Calibri"/>
          <w:color w:val="000000"/>
          <w:szCs w:val="22"/>
          <w:lang w:val="el-GR" w:eastAsia="en-US"/>
        </w:rPr>
      </w:pPr>
      <w:r w:rsidRPr="004B134F">
        <w:rPr>
          <w:rFonts w:eastAsia="Calibri"/>
          <w:color w:val="000000"/>
          <w:szCs w:val="22"/>
          <w:lang w:val="el-GR" w:eastAsia="en-US"/>
        </w:rPr>
        <w:t>στον ψηφιακό εκσυγχρονισμό δημοτικών υποδομών</w:t>
      </w:r>
    </w:p>
    <w:p w14:paraId="3BF4B92D" w14:textId="77777777" w:rsidR="004B134F" w:rsidRPr="004B134F" w:rsidRDefault="004B134F" w:rsidP="004B134F">
      <w:pPr>
        <w:numPr>
          <w:ilvl w:val="0"/>
          <w:numId w:val="60"/>
        </w:numPr>
        <w:suppressAutoHyphens w:val="0"/>
        <w:spacing w:after="160" w:line="259" w:lineRule="auto"/>
        <w:contextualSpacing/>
        <w:jc w:val="left"/>
        <w:rPr>
          <w:rFonts w:eastAsia="Calibri"/>
          <w:color w:val="000000"/>
          <w:szCs w:val="22"/>
          <w:lang w:val="el-GR" w:eastAsia="en-US"/>
        </w:rPr>
      </w:pPr>
      <w:r w:rsidRPr="004B134F">
        <w:rPr>
          <w:rFonts w:eastAsia="Calibri"/>
          <w:color w:val="000000"/>
          <w:szCs w:val="22"/>
          <w:lang w:val="el-GR" w:eastAsia="en-US"/>
        </w:rPr>
        <w:t>στην καλύτερη αξιοποίηση ανθρώπινου δυναμικού</w:t>
      </w:r>
    </w:p>
    <w:p w14:paraId="3670D0DC" w14:textId="77777777" w:rsidR="004B134F" w:rsidRPr="004B134F" w:rsidRDefault="004B134F" w:rsidP="004B134F">
      <w:pPr>
        <w:suppressAutoHyphens w:val="0"/>
        <w:spacing w:before="100" w:beforeAutospacing="1" w:after="100" w:afterAutospacing="1"/>
        <w:jc w:val="left"/>
        <w:outlineLvl w:val="1"/>
        <w:rPr>
          <w:rFonts w:eastAsia="Calibri"/>
          <w:color w:val="000000"/>
          <w:szCs w:val="22"/>
          <w:lang w:val="el-GR" w:eastAsia="en-US"/>
        </w:rPr>
      </w:pPr>
    </w:p>
    <w:p w14:paraId="210955C6" w14:textId="77777777" w:rsidR="004B134F" w:rsidRPr="004B134F" w:rsidRDefault="004B134F" w:rsidP="004B134F">
      <w:pPr>
        <w:suppressAutoHyphens w:val="0"/>
        <w:spacing w:after="160" w:line="259" w:lineRule="auto"/>
        <w:rPr>
          <w:rFonts w:eastAsia="Calibri"/>
          <w:b/>
          <w:szCs w:val="22"/>
          <w:lang w:val="el-GR" w:eastAsia="en-US"/>
        </w:rPr>
      </w:pPr>
      <w:r w:rsidRPr="004B134F">
        <w:rPr>
          <w:rFonts w:eastAsia="Calibri"/>
          <w:b/>
          <w:szCs w:val="22"/>
          <w:lang w:val="el-GR" w:eastAsia="en-US"/>
        </w:rPr>
        <w:t>Προβλήματα που επιλύονται με τη χρήση των συσκευών</w:t>
      </w:r>
    </w:p>
    <w:p w14:paraId="7E2C5C33" w14:textId="77777777" w:rsidR="004B134F" w:rsidRPr="004B134F" w:rsidRDefault="004B134F" w:rsidP="004B134F">
      <w:pPr>
        <w:suppressAutoHyphens w:val="0"/>
        <w:spacing w:after="160" w:line="259" w:lineRule="auto"/>
        <w:rPr>
          <w:rFonts w:eastAsia="Calibri"/>
          <w:color w:val="000000"/>
          <w:szCs w:val="22"/>
          <w:lang w:val="el-GR" w:eastAsia="en-US"/>
        </w:rPr>
      </w:pPr>
      <w:r w:rsidRPr="004B134F">
        <w:rPr>
          <w:rFonts w:eastAsia="Calibri"/>
          <w:color w:val="000000"/>
          <w:szCs w:val="22"/>
          <w:lang w:val="el-GR" w:eastAsia="en-US"/>
        </w:rPr>
        <w:t>Καθυστερήσεις στα εκδοτήρια:</w:t>
      </w:r>
    </w:p>
    <w:p w14:paraId="06DA177A" w14:textId="77777777" w:rsidR="004B134F" w:rsidRPr="004B134F" w:rsidRDefault="004B134F" w:rsidP="004B134F">
      <w:pPr>
        <w:suppressAutoHyphens w:val="0"/>
        <w:spacing w:after="160" w:line="259" w:lineRule="auto"/>
        <w:rPr>
          <w:rFonts w:eastAsia="Calibri"/>
          <w:color w:val="000000"/>
          <w:szCs w:val="22"/>
          <w:lang w:val="el-GR" w:eastAsia="en-US"/>
        </w:rPr>
      </w:pPr>
      <w:r w:rsidRPr="004B134F">
        <w:rPr>
          <w:rFonts w:eastAsia="Calibri"/>
          <w:color w:val="000000"/>
          <w:szCs w:val="22"/>
          <w:lang w:val="el-GR" w:eastAsia="en-US"/>
        </w:rPr>
        <w:lastRenderedPageBreak/>
        <w:t>Σε περιόδους υψηλής επισκεψιμότητας δημιουργούνται ουρές λόγω αναζήτησης ψιλών ή αργής διαχείρισης μετρητών. Το σύστημα επιταχύνει τη ροή συναλλαγών.</w:t>
      </w:r>
    </w:p>
    <w:p w14:paraId="77C35C0A" w14:textId="77777777" w:rsidR="004B134F" w:rsidRPr="004B134F" w:rsidRDefault="004B134F" w:rsidP="004B134F">
      <w:pPr>
        <w:suppressAutoHyphens w:val="0"/>
        <w:spacing w:before="100" w:beforeAutospacing="1" w:after="100" w:afterAutospacing="1"/>
        <w:rPr>
          <w:szCs w:val="22"/>
          <w:lang w:val="el-GR" w:eastAsia="el-GR"/>
        </w:rPr>
      </w:pPr>
    </w:p>
    <w:p w14:paraId="1CAED8BB" w14:textId="77777777" w:rsidR="004B134F" w:rsidRPr="004B134F" w:rsidRDefault="004B134F" w:rsidP="004B134F">
      <w:pPr>
        <w:suppressAutoHyphens w:val="0"/>
        <w:spacing w:after="160" w:line="259" w:lineRule="auto"/>
        <w:rPr>
          <w:rFonts w:eastAsia="Calibri"/>
          <w:color w:val="000000"/>
          <w:szCs w:val="22"/>
          <w:lang w:val="el-GR" w:eastAsia="en-US"/>
        </w:rPr>
      </w:pPr>
      <w:r w:rsidRPr="004B134F">
        <w:rPr>
          <w:rFonts w:eastAsia="Calibri"/>
          <w:color w:val="000000"/>
          <w:szCs w:val="22"/>
          <w:lang w:val="el-GR" w:eastAsia="en-US"/>
        </w:rPr>
        <w:t>Έλλειψη ρέστων:</w:t>
      </w:r>
    </w:p>
    <w:p w14:paraId="7ABD4364" w14:textId="77777777" w:rsidR="004B134F" w:rsidRPr="004B134F" w:rsidRDefault="004B134F" w:rsidP="004B134F">
      <w:pPr>
        <w:suppressAutoHyphens w:val="0"/>
        <w:spacing w:after="160" w:line="259" w:lineRule="auto"/>
        <w:rPr>
          <w:rFonts w:eastAsia="Calibri"/>
          <w:color w:val="000000"/>
          <w:szCs w:val="22"/>
          <w:lang w:val="el-GR" w:eastAsia="en-US"/>
        </w:rPr>
      </w:pPr>
      <w:r w:rsidRPr="004B134F">
        <w:rPr>
          <w:rFonts w:eastAsia="Calibri"/>
          <w:color w:val="000000"/>
          <w:szCs w:val="22"/>
          <w:lang w:val="el-GR" w:eastAsia="en-US"/>
        </w:rPr>
        <w:t xml:space="preserve">Συχνό πρόβλημα σε τουριστικούς χώρους είναι η ανάγκη για συνεχές ανεφοδιασμό κερμάτων/χαρτονομισμάτων μικρής αξίας. Το μηχάνημα ανακυκλώνει τα χρήματα που εισπράττει και αξιοποιεί τα διαθέσιμα αποθέματα για νέα ρέστα. </w:t>
      </w:r>
    </w:p>
    <w:p w14:paraId="49CF3BC7" w14:textId="77777777" w:rsidR="004B134F" w:rsidRPr="004B134F" w:rsidRDefault="004B134F" w:rsidP="004B134F">
      <w:pPr>
        <w:suppressAutoHyphens w:val="0"/>
        <w:spacing w:after="160" w:line="259" w:lineRule="auto"/>
        <w:rPr>
          <w:szCs w:val="22"/>
          <w:lang w:val="el-GR" w:eastAsia="el-GR"/>
        </w:rPr>
      </w:pPr>
    </w:p>
    <w:p w14:paraId="2E35233A" w14:textId="77777777" w:rsidR="004B134F" w:rsidRPr="004B134F" w:rsidRDefault="004B134F" w:rsidP="004B134F">
      <w:pPr>
        <w:suppressAutoHyphens w:val="0"/>
        <w:spacing w:after="160" w:line="259" w:lineRule="auto"/>
        <w:rPr>
          <w:rFonts w:eastAsia="Calibri"/>
          <w:color w:val="000000"/>
          <w:szCs w:val="22"/>
          <w:lang w:val="el-GR" w:eastAsia="en-US"/>
        </w:rPr>
      </w:pPr>
      <w:r w:rsidRPr="004B134F">
        <w:rPr>
          <w:rFonts w:eastAsia="Calibri"/>
          <w:color w:val="000000"/>
          <w:szCs w:val="22"/>
          <w:lang w:val="el-GR" w:eastAsia="en-US"/>
        </w:rPr>
        <w:t>Χρονοβόρο κλείσιμο ταμείου:</w:t>
      </w:r>
    </w:p>
    <w:p w14:paraId="47952B0E" w14:textId="77777777" w:rsidR="004B134F" w:rsidRPr="004B134F" w:rsidRDefault="004B134F" w:rsidP="004B134F">
      <w:pPr>
        <w:suppressAutoHyphens w:val="0"/>
        <w:spacing w:after="160" w:line="259" w:lineRule="auto"/>
        <w:rPr>
          <w:rFonts w:eastAsia="Calibri"/>
          <w:color w:val="000000"/>
          <w:szCs w:val="22"/>
          <w:lang w:val="el-GR" w:eastAsia="en-US"/>
        </w:rPr>
      </w:pPr>
      <w:r w:rsidRPr="004B134F">
        <w:rPr>
          <w:rFonts w:eastAsia="Calibri"/>
          <w:color w:val="000000"/>
          <w:szCs w:val="22"/>
          <w:lang w:val="el-GR" w:eastAsia="en-US"/>
        </w:rPr>
        <w:t>Η ημερήσια καταμέτρηση γίνεται ταχύτερα, αφού το μηχάνημα διαθέτει σαφή εικόνα υπολοίπου και κινήσεων.</w:t>
      </w:r>
    </w:p>
    <w:p w14:paraId="40A1A0C3" w14:textId="77777777" w:rsidR="004B134F" w:rsidRPr="004B134F" w:rsidRDefault="004B134F" w:rsidP="004B134F">
      <w:pPr>
        <w:suppressAutoHyphens w:val="0"/>
        <w:spacing w:before="100" w:beforeAutospacing="1" w:after="100" w:afterAutospacing="1"/>
        <w:rPr>
          <w:szCs w:val="22"/>
          <w:lang w:val="el-GR" w:eastAsia="el-GR"/>
        </w:rPr>
      </w:pPr>
    </w:p>
    <w:p w14:paraId="13A1292A" w14:textId="77777777" w:rsidR="004B134F" w:rsidRPr="004B134F" w:rsidRDefault="004B134F" w:rsidP="004B134F">
      <w:pPr>
        <w:suppressAutoHyphens w:val="0"/>
        <w:spacing w:after="160" w:line="259" w:lineRule="auto"/>
        <w:rPr>
          <w:rFonts w:eastAsia="Calibri"/>
          <w:color w:val="000000"/>
          <w:szCs w:val="22"/>
          <w:lang w:val="el-GR" w:eastAsia="en-US"/>
        </w:rPr>
      </w:pPr>
      <w:r w:rsidRPr="004B134F">
        <w:rPr>
          <w:rFonts w:eastAsia="Calibri"/>
          <w:color w:val="000000"/>
          <w:szCs w:val="22"/>
          <w:lang w:val="el-GR" w:eastAsia="en-US"/>
        </w:rPr>
        <w:t>Πιέσεις προς τους εισπράκτορες:</w:t>
      </w:r>
    </w:p>
    <w:p w14:paraId="28B4FF4F" w14:textId="77777777" w:rsidR="004B134F" w:rsidRPr="004B134F" w:rsidRDefault="004B134F" w:rsidP="004B134F">
      <w:pPr>
        <w:suppressAutoHyphens w:val="0"/>
        <w:spacing w:after="160" w:line="259" w:lineRule="auto"/>
        <w:rPr>
          <w:rFonts w:eastAsia="Calibri"/>
          <w:color w:val="000000"/>
          <w:szCs w:val="22"/>
          <w:lang w:val="el-GR" w:eastAsia="en-US"/>
        </w:rPr>
      </w:pPr>
      <w:r w:rsidRPr="004B134F">
        <w:rPr>
          <w:rFonts w:eastAsia="Calibri"/>
          <w:color w:val="000000"/>
          <w:szCs w:val="22"/>
          <w:lang w:val="el-GR" w:eastAsia="en-US"/>
        </w:rPr>
        <w:t>Ο εισπράκτορας δεν χρειάζεται να χειρίζεται συνεχώς χρήματα, να κάνει πράξεις υπό πίεση ή να διαχειρίζεται παράπονα για λάθος ρέστα.</w:t>
      </w:r>
    </w:p>
    <w:p w14:paraId="42B34561" w14:textId="77777777" w:rsidR="004B134F" w:rsidRPr="004B134F" w:rsidRDefault="004B134F" w:rsidP="004B134F">
      <w:pPr>
        <w:suppressAutoHyphens w:val="0"/>
        <w:spacing w:after="160" w:line="259" w:lineRule="auto"/>
        <w:rPr>
          <w:rFonts w:eastAsia="Calibri"/>
          <w:b/>
          <w:szCs w:val="22"/>
          <w:lang w:val="el-GR" w:eastAsia="en-US"/>
        </w:rPr>
      </w:pPr>
    </w:p>
    <w:p w14:paraId="72795F3F" w14:textId="77777777" w:rsidR="004B134F" w:rsidRPr="004B134F" w:rsidRDefault="004B134F" w:rsidP="004B134F">
      <w:pPr>
        <w:suppressAutoHyphens w:val="0"/>
        <w:spacing w:after="160" w:line="259" w:lineRule="auto"/>
        <w:jc w:val="left"/>
        <w:rPr>
          <w:rFonts w:eastAsia="Calibri"/>
          <w:b/>
          <w:szCs w:val="22"/>
          <w:lang w:val="el-GR" w:eastAsia="en-US"/>
        </w:rPr>
      </w:pPr>
      <w:r w:rsidRPr="004B134F">
        <w:rPr>
          <w:rFonts w:eastAsia="Calibri"/>
          <w:b/>
          <w:szCs w:val="22"/>
          <w:lang w:val="el-GR" w:eastAsia="en-US"/>
        </w:rPr>
        <w:t>Συνοπτικά οφέλη</w:t>
      </w:r>
    </w:p>
    <w:p w14:paraId="3547D8E4" w14:textId="77777777" w:rsidR="004B134F" w:rsidRPr="004B134F" w:rsidRDefault="004B134F" w:rsidP="004B134F">
      <w:pPr>
        <w:numPr>
          <w:ilvl w:val="0"/>
          <w:numId w:val="59"/>
        </w:numPr>
        <w:suppressAutoHyphens w:val="0"/>
        <w:spacing w:after="160" w:line="259" w:lineRule="auto"/>
        <w:contextualSpacing/>
        <w:jc w:val="left"/>
        <w:rPr>
          <w:rFonts w:eastAsia="Calibri"/>
          <w:color w:val="000000"/>
          <w:szCs w:val="22"/>
          <w:lang w:val="el-GR" w:eastAsia="en-US"/>
        </w:rPr>
      </w:pPr>
      <w:r w:rsidRPr="004B134F">
        <w:rPr>
          <w:rFonts w:eastAsia="Calibri"/>
          <w:color w:val="000000"/>
          <w:szCs w:val="22"/>
          <w:lang w:val="el-GR" w:eastAsia="en-US"/>
        </w:rPr>
        <w:t>Αυτόματο ταμείο πληρωμών με μετρητά</w:t>
      </w:r>
    </w:p>
    <w:p w14:paraId="205876FA" w14:textId="77777777" w:rsidR="004B134F" w:rsidRPr="004B134F" w:rsidRDefault="004B134F" w:rsidP="004B134F">
      <w:pPr>
        <w:numPr>
          <w:ilvl w:val="0"/>
          <w:numId w:val="59"/>
        </w:numPr>
        <w:suppressAutoHyphens w:val="0"/>
        <w:spacing w:after="160" w:line="259" w:lineRule="auto"/>
        <w:contextualSpacing/>
        <w:jc w:val="left"/>
        <w:rPr>
          <w:rFonts w:eastAsia="Calibri"/>
          <w:color w:val="000000"/>
          <w:szCs w:val="22"/>
          <w:lang w:val="el-GR" w:eastAsia="en-US"/>
        </w:rPr>
      </w:pPr>
      <w:r w:rsidRPr="004B134F">
        <w:rPr>
          <w:rFonts w:eastAsia="Calibri"/>
          <w:color w:val="000000"/>
          <w:szCs w:val="22"/>
          <w:lang w:val="el-GR" w:eastAsia="en-US"/>
        </w:rPr>
        <w:t>Ασφαλίζει τα μετρητά και δίνει ρέστα</w:t>
      </w:r>
    </w:p>
    <w:p w14:paraId="7CD9079E" w14:textId="77777777" w:rsidR="004B134F" w:rsidRPr="004B134F" w:rsidRDefault="004B134F" w:rsidP="004B134F">
      <w:pPr>
        <w:numPr>
          <w:ilvl w:val="0"/>
          <w:numId w:val="59"/>
        </w:numPr>
        <w:suppressAutoHyphens w:val="0"/>
        <w:spacing w:after="160" w:line="259" w:lineRule="auto"/>
        <w:contextualSpacing/>
        <w:jc w:val="left"/>
        <w:rPr>
          <w:rFonts w:eastAsia="Calibri"/>
          <w:color w:val="000000"/>
          <w:szCs w:val="22"/>
          <w:lang w:val="el-GR" w:eastAsia="en-US"/>
        </w:rPr>
      </w:pPr>
      <w:r w:rsidRPr="004B134F">
        <w:rPr>
          <w:rFonts w:eastAsia="Calibri"/>
          <w:color w:val="000000"/>
          <w:szCs w:val="22"/>
          <w:lang w:val="el-GR" w:eastAsia="en-US"/>
        </w:rPr>
        <w:t>Εύκολο στη χρήση</w:t>
      </w:r>
    </w:p>
    <w:p w14:paraId="2D063E72" w14:textId="77777777" w:rsidR="004B134F" w:rsidRPr="004B134F" w:rsidRDefault="004B134F" w:rsidP="004B134F">
      <w:pPr>
        <w:numPr>
          <w:ilvl w:val="0"/>
          <w:numId w:val="59"/>
        </w:numPr>
        <w:suppressAutoHyphens w:val="0"/>
        <w:spacing w:after="160" w:line="259" w:lineRule="auto"/>
        <w:contextualSpacing/>
        <w:jc w:val="left"/>
        <w:rPr>
          <w:rFonts w:eastAsia="Calibri"/>
          <w:color w:val="000000"/>
          <w:szCs w:val="22"/>
          <w:lang w:val="el-GR" w:eastAsia="en-US"/>
        </w:rPr>
      </w:pPr>
      <w:r w:rsidRPr="004B134F">
        <w:rPr>
          <w:rFonts w:eastAsia="Calibri"/>
          <w:color w:val="000000"/>
          <w:szCs w:val="22"/>
          <w:lang w:val="el-GR" w:eastAsia="en-US"/>
        </w:rPr>
        <w:t>Αυτόματη καταμέτρηση και κλείσιμο μετρητών ταμείου χωρίς λάθη</w:t>
      </w:r>
    </w:p>
    <w:p w14:paraId="6396739A" w14:textId="77777777" w:rsidR="004B134F" w:rsidRPr="004B134F" w:rsidRDefault="004B134F" w:rsidP="004B134F">
      <w:pPr>
        <w:numPr>
          <w:ilvl w:val="0"/>
          <w:numId w:val="59"/>
        </w:numPr>
        <w:suppressAutoHyphens w:val="0"/>
        <w:spacing w:after="160" w:line="259" w:lineRule="auto"/>
        <w:contextualSpacing/>
        <w:jc w:val="left"/>
        <w:rPr>
          <w:rFonts w:eastAsia="Calibri"/>
          <w:color w:val="000000"/>
          <w:szCs w:val="22"/>
          <w:lang w:val="el-GR" w:eastAsia="en-US"/>
        </w:rPr>
      </w:pPr>
      <w:r w:rsidRPr="004B134F">
        <w:rPr>
          <w:rFonts w:eastAsia="Calibri"/>
          <w:color w:val="000000"/>
          <w:szCs w:val="22"/>
          <w:lang w:val="el-GR" w:eastAsia="en-US"/>
        </w:rPr>
        <w:t>Εξάλειψη σφαλμάτων που οφείλονται σε ρέστα</w:t>
      </w:r>
    </w:p>
    <w:p w14:paraId="1DDDD322" w14:textId="77777777" w:rsidR="004B134F" w:rsidRPr="004B134F" w:rsidRDefault="004B134F" w:rsidP="004B134F">
      <w:pPr>
        <w:numPr>
          <w:ilvl w:val="0"/>
          <w:numId w:val="59"/>
        </w:numPr>
        <w:suppressAutoHyphens w:val="0"/>
        <w:spacing w:after="160" w:line="259" w:lineRule="auto"/>
        <w:contextualSpacing/>
        <w:jc w:val="left"/>
        <w:rPr>
          <w:rFonts w:eastAsia="Calibri"/>
          <w:color w:val="000000"/>
          <w:szCs w:val="22"/>
          <w:lang w:val="el-GR" w:eastAsia="en-US"/>
        </w:rPr>
      </w:pPr>
      <w:r w:rsidRPr="004B134F">
        <w:rPr>
          <w:rFonts w:eastAsia="Calibri"/>
          <w:color w:val="000000"/>
          <w:szCs w:val="22"/>
          <w:lang w:val="el-GR" w:eastAsia="en-US"/>
        </w:rPr>
        <w:t>Ασφαλές σύμφωνα με τους κανόνες υγιεινής, καθώς οι συναλλαγές θα γίνονται ανέπαφα</w:t>
      </w:r>
    </w:p>
    <w:p w14:paraId="61F98050" w14:textId="77777777" w:rsidR="004B134F" w:rsidRPr="004B134F" w:rsidRDefault="004B134F" w:rsidP="004B134F">
      <w:pPr>
        <w:numPr>
          <w:ilvl w:val="0"/>
          <w:numId w:val="59"/>
        </w:numPr>
        <w:suppressAutoHyphens w:val="0"/>
        <w:spacing w:after="160" w:line="259" w:lineRule="auto"/>
        <w:contextualSpacing/>
        <w:jc w:val="left"/>
        <w:rPr>
          <w:rFonts w:eastAsia="Calibri"/>
          <w:color w:val="000000"/>
          <w:szCs w:val="22"/>
          <w:lang w:val="el-GR" w:eastAsia="en-US"/>
        </w:rPr>
      </w:pPr>
      <w:r w:rsidRPr="004B134F">
        <w:rPr>
          <w:rFonts w:eastAsia="Calibri"/>
          <w:color w:val="000000"/>
          <w:szCs w:val="22"/>
          <w:lang w:val="el-GR" w:eastAsia="en-US"/>
        </w:rPr>
        <w:t>Βελτίωση των συνθηκών υγιεινής αφού το προσωπικό δεν συναλλάσσεται με τους πελάτες</w:t>
      </w:r>
    </w:p>
    <w:p w14:paraId="3BBC6969" w14:textId="77777777" w:rsidR="004B134F" w:rsidRPr="004B134F" w:rsidRDefault="004B134F" w:rsidP="004B134F">
      <w:pPr>
        <w:numPr>
          <w:ilvl w:val="0"/>
          <w:numId w:val="59"/>
        </w:numPr>
        <w:suppressAutoHyphens w:val="0"/>
        <w:spacing w:after="160" w:line="259" w:lineRule="auto"/>
        <w:contextualSpacing/>
        <w:jc w:val="left"/>
        <w:rPr>
          <w:rFonts w:eastAsia="Calibri"/>
          <w:color w:val="000000"/>
          <w:szCs w:val="22"/>
          <w:lang w:val="el-GR" w:eastAsia="en-US"/>
        </w:rPr>
      </w:pPr>
      <w:r w:rsidRPr="004B134F">
        <w:rPr>
          <w:rFonts w:eastAsia="Calibri"/>
          <w:color w:val="000000"/>
          <w:szCs w:val="22"/>
          <w:lang w:val="el-GR" w:eastAsia="en-US"/>
        </w:rPr>
        <w:t>Φιλικό προς τον χειριστή</w:t>
      </w:r>
    </w:p>
    <w:p w14:paraId="4624ADA5" w14:textId="77777777" w:rsidR="004B134F" w:rsidRPr="004B134F" w:rsidRDefault="004B134F" w:rsidP="004B134F">
      <w:pPr>
        <w:numPr>
          <w:ilvl w:val="0"/>
          <w:numId w:val="59"/>
        </w:numPr>
        <w:suppressAutoHyphens w:val="0"/>
        <w:spacing w:after="160" w:line="259" w:lineRule="auto"/>
        <w:contextualSpacing/>
        <w:jc w:val="left"/>
        <w:rPr>
          <w:rFonts w:eastAsia="Calibri"/>
          <w:color w:val="000000"/>
          <w:szCs w:val="22"/>
          <w:lang w:val="el-GR" w:eastAsia="en-US"/>
        </w:rPr>
      </w:pPr>
      <w:r w:rsidRPr="004B134F">
        <w:rPr>
          <w:rFonts w:eastAsia="Calibri"/>
          <w:color w:val="000000"/>
          <w:szCs w:val="22"/>
          <w:lang w:val="el-GR" w:eastAsia="en-US"/>
        </w:rPr>
        <w:t>Επιλογή διαχείρισης χαρτονομισμάτων</w:t>
      </w:r>
    </w:p>
    <w:p w14:paraId="08267E3E" w14:textId="77777777" w:rsidR="004B134F" w:rsidRPr="004B134F" w:rsidRDefault="004B134F" w:rsidP="004B134F">
      <w:pPr>
        <w:numPr>
          <w:ilvl w:val="0"/>
          <w:numId w:val="59"/>
        </w:numPr>
        <w:suppressAutoHyphens w:val="0"/>
        <w:spacing w:after="160" w:line="259" w:lineRule="auto"/>
        <w:contextualSpacing/>
        <w:jc w:val="left"/>
        <w:rPr>
          <w:rFonts w:eastAsia="Calibri"/>
          <w:color w:val="000000"/>
          <w:szCs w:val="22"/>
          <w:lang w:val="el-GR" w:eastAsia="en-US"/>
        </w:rPr>
      </w:pPr>
      <w:r w:rsidRPr="004B134F">
        <w:rPr>
          <w:rFonts w:eastAsia="Calibri"/>
          <w:color w:val="000000"/>
          <w:szCs w:val="22"/>
          <w:lang w:val="el-GR" w:eastAsia="en-US"/>
        </w:rPr>
        <w:t>Επιτάχυνση ροής των πωλήσεων και μείωση χρόνου αναμονής</w:t>
      </w:r>
    </w:p>
    <w:p w14:paraId="47C5C832" w14:textId="77777777" w:rsidR="004B134F" w:rsidRPr="004B134F" w:rsidRDefault="004B134F" w:rsidP="004B134F">
      <w:pPr>
        <w:numPr>
          <w:ilvl w:val="0"/>
          <w:numId w:val="59"/>
        </w:numPr>
        <w:suppressAutoHyphens w:val="0"/>
        <w:spacing w:after="160" w:line="259" w:lineRule="auto"/>
        <w:contextualSpacing/>
        <w:jc w:val="left"/>
        <w:rPr>
          <w:rFonts w:eastAsia="Calibri"/>
          <w:color w:val="000000"/>
          <w:szCs w:val="22"/>
          <w:lang w:val="el-GR" w:eastAsia="en-US"/>
        </w:rPr>
      </w:pPr>
      <w:r w:rsidRPr="004B134F">
        <w:rPr>
          <w:rFonts w:eastAsia="Calibri"/>
          <w:color w:val="000000"/>
          <w:szCs w:val="22"/>
          <w:lang w:val="el-GR" w:eastAsia="en-US"/>
        </w:rPr>
        <w:t>Ασφάλεια από απόπειρες κλοπής χάρη στην κατασκευή του μηχανήματος από ανθεκτικά υλικά</w:t>
      </w:r>
    </w:p>
    <w:p w14:paraId="099DFE6F" w14:textId="77777777" w:rsidR="004B134F" w:rsidRPr="004B134F" w:rsidRDefault="004B134F" w:rsidP="004B134F">
      <w:pPr>
        <w:numPr>
          <w:ilvl w:val="0"/>
          <w:numId w:val="59"/>
        </w:numPr>
        <w:suppressAutoHyphens w:val="0"/>
        <w:spacing w:after="160" w:line="259" w:lineRule="auto"/>
        <w:contextualSpacing/>
        <w:jc w:val="left"/>
        <w:rPr>
          <w:rFonts w:eastAsia="Calibri"/>
          <w:color w:val="000000"/>
          <w:szCs w:val="22"/>
          <w:lang w:val="el-GR" w:eastAsia="en-US"/>
        </w:rPr>
      </w:pPr>
      <w:r w:rsidRPr="004B134F">
        <w:rPr>
          <w:rFonts w:eastAsia="Calibri"/>
          <w:color w:val="000000"/>
          <w:szCs w:val="22"/>
          <w:lang w:val="el-GR" w:eastAsia="en-US"/>
        </w:rPr>
        <w:t xml:space="preserve">Διαχείριση μέσω </w:t>
      </w:r>
      <w:r w:rsidRPr="004B134F">
        <w:rPr>
          <w:rFonts w:eastAsia="Calibri"/>
          <w:color w:val="000000"/>
          <w:szCs w:val="22"/>
          <w:lang w:val="en-US" w:eastAsia="en-US"/>
        </w:rPr>
        <w:t>embedded</w:t>
      </w:r>
      <w:r w:rsidRPr="004B134F">
        <w:rPr>
          <w:rFonts w:eastAsia="Calibri"/>
          <w:color w:val="000000"/>
          <w:szCs w:val="22"/>
          <w:lang w:val="el-GR" w:eastAsia="en-US"/>
        </w:rPr>
        <w:t xml:space="preserve"> εφαρμογής λογισμικού</w:t>
      </w:r>
    </w:p>
    <w:p w14:paraId="0D369AC1" w14:textId="77777777" w:rsidR="004B134F" w:rsidRPr="004B134F" w:rsidRDefault="004B134F" w:rsidP="004B134F">
      <w:pPr>
        <w:numPr>
          <w:ilvl w:val="0"/>
          <w:numId w:val="59"/>
        </w:numPr>
        <w:suppressAutoHyphens w:val="0"/>
        <w:spacing w:after="160" w:line="259" w:lineRule="auto"/>
        <w:contextualSpacing/>
        <w:jc w:val="left"/>
        <w:rPr>
          <w:rFonts w:eastAsia="Calibri"/>
          <w:color w:val="000000"/>
          <w:szCs w:val="22"/>
          <w:lang w:val="el-GR" w:eastAsia="en-US"/>
        </w:rPr>
      </w:pPr>
      <w:r w:rsidRPr="004B134F">
        <w:rPr>
          <w:rFonts w:eastAsia="Calibri"/>
          <w:color w:val="000000"/>
          <w:szCs w:val="22"/>
          <w:lang w:val="el-GR" w:eastAsia="en-US"/>
        </w:rPr>
        <w:t xml:space="preserve">Οι πληρωμές θα είναι εύκολες, γρήγορες και ασφαλείς τόσο για τους πελάτες, όσο και για τους εργαζόμενους αλλά και την ίδια την επιχείρηση. </w:t>
      </w:r>
    </w:p>
    <w:p w14:paraId="02DB9AF6" w14:textId="77777777" w:rsidR="004B134F" w:rsidRPr="004B134F" w:rsidRDefault="004B134F" w:rsidP="004B134F">
      <w:pPr>
        <w:numPr>
          <w:ilvl w:val="0"/>
          <w:numId w:val="59"/>
        </w:numPr>
        <w:suppressAutoHyphens w:val="0"/>
        <w:spacing w:after="160" w:line="259" w:lineRule="auto"/>
        <w:contextualSpacing/>
        <w:jc w:val="left"/>
        <w:rPr>
          <w:rFonts w:eastAsia="Calibri"/>
          <w:color w:val="000000"/>
          <w:szCs w:val="22"/>
          <w:lang w:val="el-GR" w:eastAsia="en-US"/>
        </w:rPr>
      </w:pPr>
      <w:r w:rsidRPr="004B134F">
        <w:rPr>
          <w:rFonts w:eastAsia="Calibri"/>
          <w:color w:val="000000"/>
          <w:szCs w:val="22"/>
          <w:lang w:val="el-GR" w:eastAsia="en-US"/>
        </w:rPr>
        <w:t xml:space="preserve">Ο χειριστής θα αποφεύγει οποιαδήποτε επαφή με χρήματα. </w:t>
      </w:r>
    </w:p>
    <w:p w14:paraId="3DD46F5D" w14:textId="77777777" w:rsidR="004B134F" w:rsidRPr="004B134F" w:rsidRDefault="004B134F" w:rsidP="004B134F">
      <w:pPr>
        <w:suppressAutoHyphens w:val="0"/>
        <w:spacing w:after="160" w:line="259" w:lineRule="auto"/>
        <w:ind w:left="720"/>
        <w:contextualSpacing/>
        <w:jc w:val="left"/>
        <w:rPr>
          <w:rFonts w:eastAsia="Calibri"/>
          <w:color w:val="000000"/>
          <w:szCs w:val="22"/>
          <w:lang w:val="el-GR" w:eastAsia="en-US"/>
        </w:rPr>
      </w:pPr>
    </w:p>
    <w:p w14:paraId="19C10BC5" w14:textId="77777777" w:rsidR="004B134F" w:rsidRPr="004B134F" w:rsidRDefault="004B134F" w:rsidP="004B134F">
      <w:pPr>
        <w:suppressAutoHyphens w:val="0"/>
        <w:spacing w:after="160" w:line="259" w:lineRule="auto"/>
        <w:ind w:left="720"/>
        <w:contextualSpacing/>
        <w:jc w:val="left"/>
        <w:rPr>
          <w:rFonts w:eastAsia="Calibri"/>
          <w:color w:val="000000"/>
          <w:szCs w:val="22"/>
          <w:lang w:val="el-GR" w:eastAsia="en-US"/>
        </w:rPr>
      </w:pPr>
    </w:p>
    <w:p w14:paraId="1DED4BE7" w14:textId="77777777" w:rsidR="004B134F" w:rsidRPr="004B134F" w:rsidRDefault="004B134F" w:rsidP="004B134F">
      <w:pPr>
        <w:suppressAutoHyphens w:val="0"/>
        <w:spacing w:after="160" w:line="259" w:lineRule="auto"/>
        <w:ind w:left="720"/>
        <w:contextualSpacing/>
        <w:jc w:val="left"/>
        <w:rPr>
          <w:rFonts w:eastAsia="Calibri"/>
          <w:color w:val="000000"/>
          <w:szCs w:val="22"/>
          <w:lang w:val="el-GR" w:eastAsia="en-US"/>
        </w:rPr>
      </w:pPr>
    </w:p>
    <w:p w14:paraId="33858D66" w14:textId="77777777" w:rsidR="004B134F" w:rsidRPr="004B134F" w:rsidRDefault="004B134F" w:rsidP="004B134F">
      <w:pPr>
        <w:suppressAutoHyphens w:val="0"/>
        <w:spacing w:after="160" w:line="259" w:lineRule="auto"/>
        <w:jc w:val="left"/>
        <w:rPr>
          <w:rFonts w:eastAsia="Calibri"/>
          <w:b/>
          <w:szCs w:val="22"/>
          <w:lang w:val="el-GR" w:eastAsia="en-US"/>
        </w:rPr>
      </w:pPr>
      <w:r w:rsidRPr="004B134F">
        <w:rPr>
          <w:rFonts w:eastAsia="Calibri"/>
          <w:b/>
          <w:szCs w:val="22"/>
          <w:lang w:val="el-GR" w:eastAsia="en-US"/>
        </w:rPr>
        <w:t>Δείκτες απόδοσης που θα βελτιωθούν</w:t>
      </w:r>
    </w:p>
    <w:p w14:paraId="258E498A" w14:textId="77777777" w:rsidR="004B134F" w:rsidRPr="004B134F" w:rsidRDefault="004B134F" w:rsidP="004B134F">
      <w:pPr>
        <w:numPr>
          <w:ilvl w:val="0"/>
          <w:numId w:val="59"/>
        </w:numPr>
        <w:suppressAutoHyphens w:val="0"/>
        <w:spacing w:after="160" w:line="259" w:lineRule="auto"/>
        <w:contextualSpacing/>
        <w:jc w:val="left"/>
        <w:rPr>
          <w:rFonts w:eastAsia="Calibri"/>
          <w:color w:val="000000"/>
          <w:szCs w:val="22"/>
          <w:lang w:val="el-GR" w:eastAsia="en-US"/>
        </w:rPr>
      </w:pPr>
      <w:r w:rsidRPr="004B134F">
        <w:rPr>
          <w:rFonts w:eastAsia="Calibri"/>
          <w:color w:val="000000"/>
          <w:szCs w:val="22"/>
          <w:lang w:val="el-GR" w:eastAsia="en-US"/>
        </w:rPr>
        <w:t xml:space="preserve">Μέσος χρόνος συναλλαγής. </w:t>
      </w:r>
    </w:p>
    <w:p w14:paraId="5EA7F18C" w14:textId="77777777" w:rsidR="004B134F" w:rsidRPr="004B134F" w:rsidRDefault="004B134F" w:rsidP="004B134F">
      <w:pPr>
        <w:numPr>
          <w:ilvl w:val="0"/>
          <w:numId w:val="59"/>
        </w:numPr>
        <w:suppressAutoHyphens w:val="0"/>
        <w:spacing w:after="160" w:line="259" w:lineRule="auto"/>
        <w:contextualSpacing/>
        <w:jc w:val="left"/>
        <w:rPr>
          <w:rFonts w:eastAsia="Calibri"/>
          <w:color w:val="000000"/>
          <w:szCs w:val="22"/>
          <w:lang w:val="el-GR" w:eastAsia="en-US"/>
        </w:rPr>
      </w:pPr>
      <w:r w:rsidRPr="004B134F">
        <w:rPr>
          <w:rFonts w:eastAsia="Calibri"/>
          <w:color w:val="000000"/>
          <w:szCs w:val="22"/>
          <w:lang w:val="el-GR" w:eastAsia="en-US"/>
        </w:rPr>
        <w:t xml:space="preserve">Πλήθος συναλλαγών ανά βάρδια. </w:t>
      </w:r>
    </w:p>
    <w:p w14:paraId="6BEA6D76" w14:textId="77777777" w:rsidR="004B134F" w:rsidRPr="004B134F" w:rsidRDefault="004B134F" w:rsidP="004B134F">
      <w:pPr>
        <w:numPr>
          <w:ilvl w:val="0"/>
          <w:numId w:val="59"/>
        </w:numPr>
        <w:suppressAutoHyphens w:val="0"/>
        <w:spacing w:after="160" w:line="259" w:lineRule="auto"/>
        <w:contextualSpacing/>
        <w:jc w:val="left"/>
        <w:rPr>
          <w:rFonts w:eastAsia="Calibri"/>
          <w:color w:val="000000"/>
          <w:szCs w:val="22"/>
          <w:lang w:val="el-GR" w:eastAsia="en-US"/>
        </w:rPr>
      </w:pPr>
      <w:r w:rsidRPr="004B134F">
        <w:rPr>
          <w:rFonts w:eastAsia="Calibri"/>
          <w:color w:val="000000"/>
          <w:szCs w:val="22"/>
          <w:lang w:val="el-GR" w:eastAsia="en-US"/>
        </w:rPr>
        <w:t xml:space="preserve">Μείωση λαθών ταμείου. </w:t>
      </w:r>
    </w:p>
    <w:p w14:paraId="1B762D66" w14:textId="77777777" w:rsidR="004B134F" w:rsidRPr="004B134F" w:rsidRDefault="004B134F" w:rsidP="004B134F">
      <w:pPr>
        <w:numPr>
          <w:ilvl w:val="0"/>
          <w:numId w:val="59"/>
        </w:numPr>
        <w:suppressAutoHyphens w:val="0"/>
        <w:spacing w:after="160" w:line="259" w:lineRule="auto"/>
        <w:contextualSpacing/>
        <w:jc w:val="left"/>
        <w:rPr>
          <w:rFonts w:eastAsia="Calibri"/>
          <w:color w:val="000000"/>
          <w:szCs w:val="22"/>
          <w:lang w:val="el-GR" w:eastAsia="en-US"/>
        </w:rPr>
      </w:pPr>
      <w:r w:rsidRPr="004B134F">
        <w:rPr>
          <w:rFonts w:eastAsia="Calibri"/>
          <w:color w:val="000000"/>
          <w:szCs w:val="22"/>
          <w:lang w:val="el-GR" w:eastAsia="en-US"/>
        </w:rPr>
        <w:t xml:space="preserve">Μείωση χρόνου κλεισίματος ταμείου. </w:t>
      </w:r>
    </w:p>
    <w:p w14:paraId="1FB85A54" w14:textId="77777777" w:rsidR="004B134F" w:rsidRPr="004B134F" w:rsidRDefault="004B134F" w:rsidP="004B134F">
      <w:pPr>
        <w:numPr>
          <w:ilvl w:val="0"/>
          <w:numId w:val="59"/>
        </w:numPr>
        <w:suppressAutoHyphens w:val="0"/>
        <w:spacing w:after="160" w:line="259" w:lineRule="auto"/>
        <w:contextualSpacing/>
        <w:jc w:val="left"/>
        <w:rPr>
          <w:rFonts w:eastAsia="Calibri"/>
          <w:color w:val="000000"/>
          <w:szCs w:val="22"/>
          <w:lang w:val="el-GR" w:eastAsia="en-US"/>
        </w:rPr>
      </w:pPr>
      <w:r w:rsidRPr="004B134F">
        <w:rPr>
          <w:rFonts w:eastAsia="Calibri"/>
          <w:color w:val="000000"/>
          <w:szCs w:val="22"/>
          <w:lang w:val="el-GR" w:eastAsia="en-US"/>
        </w:rPr>
        <w:lastRenderedPageBreak/>
        <w:t>Βαθμός ικανοποίησης επισκεπτών.</w:t>
      </w:r>
    </w:p>
    <w:p w14:paraId="7E6E0BCC" w14:textId="77777777" w:rsidR="004B134F" w:rsidRPr="004B134F" w:rsidRDefault="004B134F" w:rsidP="004B134F">
      <w:pPr>
        <w:suppressAutoHyphens w:val="0"/>
        <w:spacing w:after="160" w:line="259" w:lineRule="auto"/>
        <w:ind w:left="720"/>
        <w:contextualSpacing/>
        <w:jc w:val="left"/>
        <w:rPr>
          <w:rFonts w:eastAsia="Calibri"/>
          <w:color w:val="000000"/>
          <w:szCs w:val="22"/>
          <w:lang w:val="el-GR" w:eastAsia="en-US"/>
        </w:rPr>
      </w:pPr>
    </w:p>
    <w:p w14:paraId="5EC795A8" w14:textId="77777777" w:rsidR="004B134F" w:rsidRPr="004B134F" w:rsidRDefault="004B134F" w:rsidP="004B134F">
      <w:pPr>
        <w:suppressAutoHyphens w:val="0"/>
        <w:spacing w:after="160" w:line="259" w:lineRule="auto"/>
        <w:jc w:val="center"/>
        <w:rPr>
          <w:rFonts w:eastAsia="Calibri"/>
          <w:b/>
          <w:szCs w:val="22"/>
          <w:lang w:val="el-GR" w:eastAsia="en-US"/>
        </w:rPr>
      </w:pPr>
    </w:p>
    <w:p w14:paraId="29C5344F" w14:textId="77777777" w:rsidR="004B134F" w:rsidRPr="004B134F" w:rsidRDefault="004B134F" w:rsidP="004B134F">
      <w:pPr>
        <w:suppressAutoHyphens w:val="0"/>
        <w:spacing w:after="160" w:line="259" w:lineRule="auto"/>
        <w:jc w:val="center"/>
        <w:rPr>
          <w:rFonts w:eastAsia="Calibri"/>
          <w:b/>
          <w:szCs w:val="22"/>
          <w:lang w:val="el-GR" w:eastAsia="en-US"/>
        </w:rPr>
      </w:pPr>
      <w:r w:rsidRPr="004B134F">
        <w:rPr>
          <w:rFonts w:eastAsia="Calibri"/>
          <w:b/>
          <w:szCs w:val="22"/>
          <w:lang w:val="el-GR" w:eastAsia="en-US"/>
        </w:rPr>
        <w:t>Τεχνικές προδιαγραφές</w:t>
      </w:r>
    </w:p>
    <w:p w14:paraId="0D749238" w14:textId="77777777" w:rsidR="004B134F" w:rsidRPr="004B134F" w:rsidRDefault="004B134F" w:rsidP="004B134F">
      <w:pPr>
        <w:suppressAutoHyphens w:val="0"/>
        <w:spacing w:after="160" w:line="259" w:lineRule="auto"/>
        <w:jc w:val="left"/>
        <w:rPr>
          <w:rFonts w:eastAsia="Calibri"/>
          <w:szCs w:val="22"/>
          <w:lang w:val="el-GR" w:eastAsia="en-US"/>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5377"/>
      </w:tblGrid>
      <w:tr w:rsidR="004B134F" w:rsidRPr="004B134F" w14:paraId="2D003C03" w14:textId="77777777" w:rsidTr="007F63BA">
        <w:trPr>
          <w:trHeight w:val="109"/>
          <w:jc w:val="center"/>
        </w:trPr>
        <w:tc>
          <w:tcPr>
            <w:tcW w:w="4361" w:type="dxa"/>
          </w:tcPr>
          <w:p w14:paraId="4C1A27D0" w14:textId="77777777" w:rsidR="004B134F" w:rsidRPr="004B134F" w:rsidRDefault="004B134F" w:rsidP="004B134F">
            <w:pPr>
              <w:suppressAutoHyphens w:val="0"/>
              <w:autoSpaceDE w:val="0"/>
              <w:autoSpaceDN w:val="0"/>
              <w:adjustRightInd w:val="0"/>
              <w:spacing w:after="0"/>
              <w:jc w:val="left"/>
              <w:rPr>
                <w:rFonts w:eastAsia="Calibri"/>
                <w:color w:val="000000"/>
                <w:szCs w:val="22"/>
                <w:lang w:val="el-GR" w:eastAsia="en-US"/>
              </w:rPr>
            </w:pPr>
            <w:r w:rsidRPr="004B134F">
              <w:rPr>
                <w:color w:val="000000"/>
                <w:szCs w:val="22"/>
                <w:lang w:val="el-GR" w:eastAsia="el-GR"/>
              </w:rPr>
              <w:t>Επίπεδο ασφαλείας</w:t>
            </w:r>
          </w:p>
        </w:tc>
        <w:tc>
          <w:tcPr>
            <w:tcW w:w="5377" w:type="dxa"/>
          </w:tcPr>
          <w:p w14:paraId="22763C9E" w14:textId="77777777" w:rsidR="004B134F" w:rsidRPr="004B134F" w:rsidRDefault="004B134F" w:rsidP="004B134F">
            <w:pPr>
              <w:suppressAutoHyphens w:val="0"/>
              <w:autoSpaceDE w:val="0"/>
              <w:autoSpaceDN w:val="0"/>
              <w:adjustRightInd w:val="0"/>
              <w:spacing w:after="0"/>
              <w:jc w:val="left"/>
              <w:rPr>
                <w:rFonts w:eastAsia="Calibri"/>
                <w:color w:val="000000"/>
                <w:szCs w:val="22"/>
                <w:lang w:val="el-GR" w:eastAsia="en-US"/>
              </w:rPr>
            </w:pPr>
            <w:r w:rsidRPr="004B134F">
              <w:rPr>
                <w:color w:val="000000"/>
                <w:szCs w:val="22"/>
                <w:lang w:val="el-GR" w:eastAsia="el-GR"/>
              </w:rPr>
              <w:t>Θωρακισμένο κιβώτιο πάχους 1,5 mm</w:t>
            </w:r>
          </w:p>
        </w:tc>
      </w:tr>
      <w:tr w:rsidR="004B134F" w:rsidRPr="004B134F" w14:paraId="71146502" w14:textId="77777777" w:rsidTr="007F63BA">
        <w:trPr>
          <w:trHeight w:val="109"/>
          <w:jc w:val="center"/>
        </w:trPr>
        <w:tc>
          <w:tcPr>
            <w:tcW w:w="4361" w:type="dxa"/>
          </w:tcPr>
          <w:p w14:paraId="7D0B04EB" w14:textId="77777777" w:rsidR="004B134F" w:rsidRPr="004B134F" w:rsidRDefault="004B134F" w:rsidP="004B134F">
            <w:pPr>
              <w:suppressAutoHyphens w:val="0"/>
              <w:autoSpaceDE w:val="0"/>
              <w:autoSpaceDN w:val="0"/>
              <w:adjustRightInd w:val="0"/>
              <w:spacing w:after="0"/>
              <w:jc w:val="left"/>
              <w:rPr>
                <w:rFonts w:eastAsia="Calibri"/>
                <w:color w:val="000000"/>
                <w:szCs w:val="22"/>
                <w:lang w:val="el-GR" w:eastAsia="en-US"/>
              </w:rPr>
            </w:pPr>
            <w:r w:rsidRPr="004B134F">
              <w:rPr>
                <w:color w:val="000000"/>
                <w:szCs w:val="22"/>
                <w:lang w:val="el-GR" w:eastAsia="el-GR"/>
              </w:rPr>
              <w:t>Νόμισμα αποδοχής</w:t>
            </w:r>
          </w:p>
        </w:tc>
        <w:tc>
          <w:tcPr>
            <w:tcW w:w="5377" w:type="dxa"/>
          </w:tcPr>
          <w:p w14:paraId="2AC8B6AA" w14:textId="77777777" w:rsidR="004B134F" w:rsidRPr="004B134F" w:rsidRDefault="004B134F" w:rsidP="004B134F">
            <w:pPr>
              <w:suppressAutoHyphens w:val="0"/>
              <w:autoSpaceDE w:val="0"/>
              <w:autoSpaceDN w:val="0"/>
              <w:adjustRightInd w:val="0"/>
              <w:spacing w:after="0"/>
              <w:jc w:val="left"/>
              <w:rPr>
                <w:rFonts w:eastAsia="Calibri"/>
                <w:color w:val="000000"/>
                <w:szCs w:val="22"/>
                <w:lang w:val="el-GR" w:eastAsia="en-US"/>
              </w:rPr>
            </w:pPr>
            <w:r w:rsidRPr="004B134F">
              <w:rPr>
                <w:color w:val="000000"/>
                <w:szCs w:val="22"/>
                <w:lang w:val="el-GR" w:eastAsia="el-GR"/>
              </w:rPr>
              <w:t>Euro</w:t>
            </w:r>
          </w:p>
        </w:tc>
      </w:tr>
      <w:tr w:rsidR="004B134F" w:rsidRPr="00F65E76" w14:paraId="275F1944" w14:textId="77777777" w:rsidTr="007F63BA">
        <w:trPr>
          <w:trHeight w:val="109"/>
          <w:jc w:val="center"/>
        </w:trPr>
        <w:tc>
          <w:tcPr>
            <w:tcW w:w="4361" w:type="dxa"/>
          </w:tcPr>
          <w:p w14:paraId="3673E1FB" w14:textId="77777777" w:rsidR="004B134F" w:rsidRPr="004B134F" w:rsidRDefault="004B134F" w:rsidP="004B134F">
            <w:pPr>
              <w:suppressAutoHyphens w:val="0"/>
              <w:autoSpaceDE w:val="0"/>
              <w:autoSpaceDN w:val="0"/>
              <w:adjustRightInd w:val="0"/>
              <w:spacing w:after="0"/>
              <w:jc w:val="left"/>
              <w:rPr>
                <w:rFonts w:eastAsia="Calibri"/>
                <w:color w:val="000000"/>
                <w:szCs w:val="22"/>
                <w:lang w:val="el-GR" w:eastAsia="en-US"/>
              </w:rPr>
            </w:pPr>
            <w:r w:rsidRPr="004B134F">
              <w:rPr>
                <w:color w:val="000000"/>
                <w:szCs w:val="22"/>
                <w:lang w:val="el-GR" w:eastAsia="el-GR"/>
              </w:rPr>
              <w:t>Χωρητικότητα σε κέρματα</w:t>
            </w:r>
          </w:p>
        </w:tc>
        <w:tc>
          <w:tcPr>
            <w:tcW w:w="5377" w:type="dxa"/>
          </w:tcPr>
          <w:p w14:paraId="16B13586" w14:textId="77777777" w:rsidR="004B134F" w:rsidRPr="004B134F" w:rsidRDefault="004B134F" w:rsidP="004B134F">
            <w:pPr>
              <w:suppressAutoHyphens w:val="0"/>
              <w:autoSpaceDE w:val="0"/>
              <w:autoSpaceDN w:val="0"/>
              <w:adjustRightInd w:val="0"/>
              <w:spacing w:after="0"/>
              <w:jc w:val="left"/>
              <w:rPr>
                <w:rFonts w:eastAsia="Calibri"/>
                <w:color w:val="000000"/>
                <w:szCs w:val="22"/>
                <w:lang w:val="el-GR" w:eastAsia="en-US"/>
              </w:rPr>
            </w:pPr>
            <w:r w:rsidRPr="004B134F">
              <w:rPr>
                <w:color w:val="000000"/>
                <w:szCs w:val="22"/>
                <w:lang w:val="el-GR" w:eastAsia="el-GR"/>
              </w:rPr>
              <w:t>Περίπου 1.300 κέρματα μεγέθους ευρώ, έως 2.000 κέρματα στην θυρίδα.</w:t>
            </w:r>
          </w:p>
        </w:tc>
      </w:tr>
      <w:tr w:rsidR="004B134F" w:rsidRPr="00F65E76" w14:paraId="0B3F04FB" w14:textId="77777777" w:rsidTr="007F63BA">
        <w:trPr>
          <w:trHeight w:val="109"/>
          <w:jc w:val="center"/>
        </w:trPr>
        <w:tc>
          <w:tcPr>
            <w:tcW w:w="4361" w:type="dxa"/>
          </w:tcPr>
          <w:p w14:paraId="06591967" w14:textId="77777777" w:rsidR="004B134F" w:rsidRPr="004B134F" w:rsidRDefault="004B134F" w:rsidP="004B134F">
            <w:pPr>
              <w:suppressAutoHyphens w:val="0"/>
              <w:autoSpaceDE w:val="0"/>
              <w:autoSpaceDN w:val="0"/>
              <w:adjustRightInd w:val="0"/>
              <w:spacing w:after="0"/>
              <w:jc w:val="left"/>
              <w:rPr>
                <w:rFonts w:eastAsia="Calibri"/>
                <w:color w:val="000000"/>
                <w:szCs w:val="22"/>
                <w:lang w:val="el-GR" w:eastAsia="en-US"/>
              </w:rPr>
            </w:pPr>
            <w:r w:rsidRPr="004B134F">
              <w:rPr>
                <w:color w:val="000000"/>
                <w:szCs w:val="22"/>
                <w:lang w:val="el-GR" w:eastAsia="el-GR"/>
              </w:rPr>
              <w:t>Ταχύτητα επικύρωσης κερμάτων</w:t>
            </w:r>
          </w:p>
        </w:tc>
        <w:tc>
          <w:tcPr>
            <w:tcW w:w="5377" w:type="dxa"/>
          </w:tcPr>
          <w:p w14:paraId="233033C6" w14:textId="77777777" w:rsidR="004B134F" w:rsidRPr="004B134F" w:rsidRDefault="004B134F" w:rsidP="004B134F">
            <w:pPr>
              <w:suppressAutoHyphens w:val="0"/>
              <w:autoSpaceDE w:val="0"/>
              <w:autoSpaceDN w:val="0"/>
              <w:adjustRightInd w:val="0"/>
              <w:spacing w:after="0"/>
              <w:jc w:val="left"/>
              <w:rPr>
                <w:rFonts w:eastAsia="Calibri"/>
                <w:color w:val="000000"/>
                <w:szCs w:val="22"/>
                <w:lang w:val="el-GR" w:eastAsia="en-US"/>
              </w:rPr>
            </w:pPr>
            <w:r w:rsidRPr="004B134F">
              <w:rPr>
                <w:color w:val="000000"/>
                <w:szCs w:val="22"/>
                <w:lang w:val="el-GR" w:eastAsia="el-GR"/>
              </w:rPr>
              <w:t>έως 4 κέρματα ανά δευτερόλεπτο σε αποδοχή, έως 12 κέρματα ανά δευτερόλεπτο κατά τη διανομή.</w:t>
            </w:r>
          </w:p>
        </w:tc>
      </w:tr>
      <w:tr w:rsidR="004B134F" w:rsidRPr="00F65E76" w14:paraId="3BC0CE5C" w14:textId="77777777" w:rsidTr="007F63BA">
        <w:trPr>
          <w:trHeight w:val="109"/>
          <w:jc w:val="center"/>
        </w:trPr>
        <w:tc>
          <w:tcPr>
            <w:tcW w:w="4361" w:type="dxa"/>
          </w:tcPr>
          <w:p w14:paraId="0BAEC0B1" w14:textId="77777777" w:rsidR="004B134F" w:rsidRPr="004B134F" w:rsidRDefault="004B134F" w:rsidP="004B134F">
            <w:pPr>
              <w:suppressAutoHyphens w:val="0"/>
              <w:autoSpaceDE w:val="0"/>
              <w:autoSpaceDN w:val="0"/>
              <w:adjustRightInd w:val="0"/>
              <w:spacing w:after="0"/>
              <w:jc w:val="left"/>
              <w:rPr>
                <w:color w:val="000000"/>
                <w:szCs w:val="22"/>
                <w:lang w:val="el-GR" w:eastAsia="el-GR"/>
              </w:rPr>
            </w:pPr>
            <w:r w:rsidRPr="004B134F">
              <w:rPr>
                <w:color w:val="000000"/>
                <w:szCs w:val="22"/>
                <w:lang w:val="el-GR" w:eastAsia="el-GR"/>
              </w:rPr>
              <w:t>Χωρητικότητα χαρτονομισμάτων</w:t>
            </w:r>
          </w:p>
        </w:tc>
        <w:tc>
          <w:tcPr>
            <w:tcW w:w="5377" w:type="dxa"/>
          </w:tcPr>
          <w:p w14:paraId="4A22FFEC" w14:textId="77777777" w:rsidR="004B134F" w:rsidRPr="004B134F" w:rsidRDefault="004B134F" w:rsidP="004B134F">
            <w:pPr>
              <w:suppressAutoHyphens w:val="0"/>
              <w:autoSpaceDE w:val="0"/>
              <w:autoSpaceDN w:val="0"/>
              <w:adjustRightInd w:val="0"/>
              <w:spacing w:after="0"/>
              <w:jc w:val="left"/>
              <w:rPr>
                <w:color w:val="000000"/>
                <w:szCs w:val="22"/>
                <w:lang w:val="el-GR" w:eastAsia="el-GR"/>
              </w:rPr>
            </w:pPr>
            <w:r w:rsidRPr="004B134F">
              <w:rPr>
                <w:color w:val="000000"/>
                <w:szCs w:val="22"/>
                <w:lang w:val="el-GR" w:eastAsia="el-GR"/>
              </w:rPr>
              <w:t>300 χαρτονομίσματα στη στοίβαξη και 60 στην ανακύκλωση (δύο κασέτες ανακύκλωσης)</w:t>
            </w:r>
          </w:p>
        </w:tc>
      </w:tr>
      <w:tr w:rsidR="004B134F" w:rsidRPr="004B134F" w14:paraId="2C34844E" w14:textId="77777777" w:rsidTr="007F63BA">
        <w:trPr>
          <w:trHeight w:val="109"/>
          <w:jc w:val="center"/>
        </w:trPr>
        <w:tc>
          <w:tcPr>
            <w:tcW w:w="4361" w:type="dxa"/>
          </w:tcPr>
          <w:p w14:paraId="6EB98027" w14:textId="77777777" w:rsidR="004B134F" w:rsidRPr="004B134F" w:rsidRDefault="004B134F" w:rsidP="004B134F">
            <w:pPr>
              <w:suppressAutoHyphens w:val="0"/>
              <w:autoSpaceDE w:val="0"/>
              <w:autoSpaceDN w:val="0"/>
              <w:adjustRightInd w:val="0"/>
              <w:spacing w:after="0"/>
              <w:jc w:val="left"/>
              <w:rPr>
                <w:color w:val="000000"/>
                <w:szCs w:val="22"/>
                <w:lang w:val="el-GR" w:eastAsia="el-GR"/>
              </w:rPr>
            </w:pPr>
            <w:r w:rsidRPr="004B134F">
              <w:rPr>
                <w:color w:val="000000"/>
                <w:szCs w:val="22"/>
                <w:lang w:val="el-GR" w:eastAsia="el-GR"/>
              </w:rPr>
              <w:t>Επιπλέον χαρακτηριστικά αυτόματου συρταριού</w:t>
            </w:r>
          </w:p>
        </w:tc>
        <w:tc>
          <w:tcPr>
            <w:tcW w:w="5377" w:type="dxa"/>
          </w:tcPr>
          <w:p w14:paraId="5D76451D" w14:textId="77777777" w:rsidR="004B134F" w:rsidRPr="004B134F" w:rsidRDefault="004B134F" w:rsidP="004B134F">
            <w:pPr>
              <w:suppressAutoHyphens w:val="0"/>
              <w:autoSpaceDE w:val="0"/>
              <w:autoSpaceDN w:val="0"/>
              <w:adjustRightInd w:val="0"/>
              <w:spacing w:after="0"/>
              <w:jc w:val="left"/>
              <w:rPr>
                <w:color w:val="000000"/>
                <w:szCs w:val="22"/>
                <w:lang w:val="el-GR" w:eastAsia="el-GR"/>
              </w:rPr>
            </w:pPr>
            <w:r w:rsidRPr="004B134F">
              <w:rPr>
                <w:color w:val="000000"/>
                <w:szCs w:val="22"/>
                <w:lang w:val="el-GR" w:eastAsia="el-GR"/>
              </w:rPr>
              <w:t>Ανακυκλωτής χαρτονομισμάτων. Χοάνη για αποδοχή και ανακύκλωση νομισμάτων.</w:t>
            </w:r>
          </w:p>
          <w:p w14:paraId="1D464793" w14:textId="77777777" w:rsidR="004B134F" w:rsidRPr="004B134F" w:rsidRDefault="004B134F" w:rsidP="004B134F">
            <w:pPr>
              <w:suppressAutoHyphens w:val="0"/>
              <w:autoSpaceDE w:val="0"/>
              <w:autoSpaceDN w:val="0"/>
              <w:adjustRightInd w:val="0"/>
              <w:spacing w:after="0"/>
              <w:jc w:val="left"/>
              <w:rPr>
                <w:color w:val="000000"/>
                <w:szCs w:val="22"/>
                <w:lang w:val="el-GR" w:eastAsia="el-GR"/>
              </w:rPr>
            </w:pPr>
            <w:r w:rsidRPr="004B134F">
              <w:rPr>
                <w:color w:val="000000"/>
                <w:szCs w:val="22"/>
                <w:lang w:val="el-GR" w:eastAsia="el-GR"/>
              </w:rPr>
              <w:t>Βάρος μέχρι 40kg.</w:t>
            </w:r>
          </w:p>
        </w:tc>
      </w:tr>
      <w:tr w:rsidR="004B134F" w:rsidRPr="00F65E76" w14:paraId="5AFC0CBC" w14:textId="77777777" w:rsidTr="007F63BA">
        <w:trPr>
          <w:trHeight w:val="109"/>
          <w:jc w:val="center"/>
        </w:trPr>
        <w:tc>
          <w:tcPr>
            <w:tcW w:w="4361" w:type="dxa"/>
          </w:tcPr>
          <w:p w14:paraId="75C47D1F" w14:textId="77777777" w:rsidR="004B134F" w:rsidRPr="004B134F" w:rsidRDefault="004B134F" w:rsidP="004B134F">
            <w:pPr>
              <w:suppressAutoHyphens w:val="0"/>
              <w:autoSpaceDE w:val="0"/>
              <w:autoSpaceDN w:val="0"/>
              <w:adjustRightInd w:val="0"/>
              <w:spacing w:after="0"/>
              <w:jc w:val="left"/>
              <w:rPr>
                <w:color w:val="000000"/>
                <w:szCs w:val="22"/>
                <w:lang w:val="el-GR" w:eastAsia="el-GR"/>
              </w:rPr>
            </w:pPr>
            <w:r w:rsidRPr="004B134F">
              <w:rPr>
                <w:color w:val="000000"/>
                <w:szCs w:val="22"/>
                <w:lang w:val="el-GR" w:eastAsia="el-GR"/>
              </w:rPr>
              <w:t>Συνδεσιμότητα</w:t>
            </w:r>
          </w:p>
        </w:tc>
        <w:tc>
          <w:tcPr>
            <w:tcW w:w="5377" w:type="dxa"/>
          </w:tcPr>
          <w:p w14:paraId="0E0117D5" w14:textId="77777777" w:rsidR="004B134F" w:rsidRPr="004B134F" w:rsidRDefault="004B134F" w:rsidP="004B134F">
            <w:pPr>
              <w:suppressAutoHyphens w:val="0"/>
              <w:autoSpaceDE w:val="0"/>
              <w:autoSpaceDN w:val="0"/>
              <w:adjustRightInd w:val="0"/>
              <w:spacing w:after="0"/>
              <w:jc w:val="left"/>
              <w:rPr>
                <w:color w:val="000000"/>
                <w:szCs w:val="22"/>
                <w:lang w:val="el-GR" w:eastAsia="el-GR"/>
              </w:rPr>
            </w:pPr>
            <w:r w:rsidRPr="004B134F">
              <w:rPr>
                <w:color w:val="000000"/>
                <w:szCs w:val="22"/>
                <w:lang w:val="el-GR" w:eastAsia="el-GR"/>
              </w:rPr>
              <w:t>Οι συσκευές θα πρέπει να συνοδεύονται από εφαρμογή διασύνδεσης συμβατή με το υφιστάμενο σύστημα έκδοσης εισιτηρίων Κοιλάδας Πεταλούδων.</w:t>
            </w:r>
          </w:p>
        </w:tc>
      </w:tr>
      <w:tr w:rsidR="004B134F" w:rsidRPr="00F65E76" w14:paraId="6AEC27F9" w14:textId="77777777" w:rsidTr="007F63BA">
        <w:trPr>
          <w:trHeight w:val="109"/>
          <w:jc w:val="center"/>
        </w:trPr>
        <w:tc>
          <w:tcPr>
            <w:tcW w:w="4361" w:type="dxa"/>
          </w:tcPr>
          <w:p w14:paraId="128177A5" w14:textId="77777777" w:rsidR="004B134F" w:rsidRPr="004B134F" w:rsidRDefault="004B134F" w:rsidP="004B134F">
            <w:pPr>
              <w:suppressAutoHyphens w:val="0"/>
              <w:autoSpaceDE w:val="0"/>
              <w:autoSpaceDN w:val="0"/>
              <w:adjustRightInd w:val="0"/>
              <w:spacing w:after="0"/>
              <w:jc w:val="left"/>
              <w:rPr>
                <w:color w:val="000000"/>
                <w:szCs w:val="22"/>
                <w:lang w:val="el-GR" w:eastAsia="el-GR"/>
              </w:rPr>
            </w:pPr>
            <w:r w:rsidRPr="004B134F">
              <w:rPr>
                <w:color w:val="000000"/>
                <w:szCs w:val="22"/>
                <w:lang w:val="el-GR" w:eastAsia="el-GR"/>
              </w:rPr>
              <w:t>Λογισμικό</w:t>
            </w:r>
          </w:p>
        </w:tc>
        <w:tc>
          <w:tcPr>
            <w:tcW w:w="5377" w:type="dxa"/>
          </w:tcPr>
          <w:p w14:paraId="0BD7A546" w14:textId="77777777" w:rsidR="004B134F" w:rsidRPr="004B134F" w:rsidRDefault="004B134F" w:rsidP="004B134F">
            <w:pPr>
              <w:suppressAutoHyphens w:val="0"/>
              <w:autoSpaceDE w:val="0"/>
              <w:autoSpaceDN w:val="0"/>
              <w:adjustRightInd w:val="0"/>
              <w:spacing w:after="0"/>
              <w:jc w:val="left"/>
              <w:rPr>
                <w:color w:val="000000"/>
                <w:szCs w:val="22"/>
                <w:lang w:val="el-GR" w:eastAsia="el-GR"/>
              </w:rPr>
            </w:pPr>
            <w:r w:rsidRPr="004B134F">
              <w:rPr>
                <w:color w:val="000000"/>
                <w:szCs w:val="22"/>
                <w:lang w:val="el-GR" w:eastAsia="el-GR"/>
              </w:rPr>
              <w:t>API που θα επικοινωνεί με την πλατφόρμα AmFare.</w:t>
            </w:r>
          </w:p>
        </w:tc>
      </w:tr>
    </w:tbl>
    <w:p w14:paraId="00C6687B" w14:textId="77777777" w:rsidR="004B134F" w:rsidRPr="004B134F" w:rsidRDefault="004B134F" w:rsidP="004B134F">
      <w:pPr>
        <w:suppressAutoHyphens w:val="0"/>
        <w:spacing w:after="160" w:line="259" w:lineRule="auto"/>
        <w:jc w:val="left"/>
        <w:rPr>
          <w:rFonts w:eastAsia="Calibri"/>
          <w:szCs w:val="22"/>
          <w:lang w:val="el-GR" w:eastAsia="en-US"/>
        </w:rPr>
      </w:pPr>
    </w:p>
    <w:p w14:paraId="56A2F53F" w14:textId="77777777" w:rsidR="004B134F" w:rsidRPr="004B134F" w:rsidRDefault="004B134F" w:rsidP="004B134F">
      <w:pPr>
        <w:suppressAutoHyphens w:val="0"/>
        <w:spacing w:after="160" w:line="259" w:lineRule="auto"/>
        <w:jc w:val="left"/>
        <w:rPr>
          <w:rFonts w:eastAsia="Calibri"/>
          <w:bCs/>
          <w:szCs w:val="22"/>
          <w:lang w:val="el-GR" w:eastAsia="en-US"/>
        </w:rPr>
      </w:pPr>
      <w:r w:rsidRPr="004B134F">
        <w:rPr>
          <w:rFonts w:eastAsia="Calibri"/>
          <w:bCs/>
          <w:szCs w:val="22"/>
          <w:lang w:val="el-GR" w:eastAsia="en-US"/>
        </w:rPr>
        <w:t xml:space="preserve">Τα μηχανήματα πρέπει να συνοδεύονται  με </w:t>
      </w:r>
      <w:r w:rsidRPr="004B134F">
        <w:rPr>
          <w:rFonts w:eastAsia="Calibri"/>
          <w:bCs/>
          <w:szCs w:val="22"/>
          <w:lang w:val="en-US" w:eastAsia="en-US"/>
        </w:rPr>
        <w:t>ISO</w:t>
      </w:r>
      <w:r w:rsidRPr="004B134F">
        <w:rPr>
          <w:rFonts w:eastAsia="Calibri"/>
          <w:bCs/>
          <w:szCs w:val="22"/>
          <w:lang w:val="el-GR" w:eastAsia="en-US"/>
        </w:rPr>
        <w:t xml:space="preserve"> 9001:2015.</w:t>
      </w:r>
    </w:p>
    <w:p w14:paraId="44A7656D" w14:textId="77777777" w:rsidR="004B134F" w:rsidRPr="004B134F" w:rsidRDefault="004B134F" w:rsidP="004B134F">
      <w:pPr>
        <w:suppressAutoHyphens w:val="0"/>
        <w:spacing w:after="160" w:line="259" w:lineRule="auto"/>
        <w:jc w:val="left"/>
        <w:rPr>
          <w:rFonts w:eastAsia="Calibri"/>
          <w:bCs/>
          <w:szCs w:val="22"/>
          <w:lang w:val="el-GR" w:eastAsia="en-US"/>
        </w:rPr>
      </w:pPr>
      <w:r w:rsidRPr="004B134F">
        <w:rPr>
          <w:rFonts w:eastAsia="Calibri"/>
          <w:bCs/>
          <w:szCs w:val="22"/>
          <w:lang w:val="el-GR" w:eastAsia="en-US"/>
        </w:rPr>
        <w:t>Τα μηχανήματα πρέπει να συνοδεύονται  με εγγύηση τουλάχιστον ένα χρόνο.</w:t>
      </w:r>
    </w:p>
    <w:p w14:paraId="64EAEF58" w14:textId="77777777" w:rsidR="004B134F" w:rsidRPr="004B134F" w:rsidRDefault="004B134F" w:rsidP="004B134F">
      <w:pPr>
        <w:suppressAutoHyphens w:val="0"/>
        <w:spacing w:after="160" w:line="259" w:lineRule="auto"/>
        <w:jc w:val="left"/>
        <w:rPr>
          <w:rFonts w:eastAsia="Calibri"/>
          <w:szCs w:val="22"/>
          <w:lang w:val="el-GR" w:eastAsia="en-US"/>
        </w:rPr>
      </w:pPr>
      <w:r w:rsidRPr="004B134F">
        <w:rPr>
          <w:rFonts w:eastAsia="Calibri"/>
          <w:bCs/>
          <w:szCs w:val="22"/>
          <w:lang w:val="el-GR" w:eastAsia="en-US"/>
        </w:rPr>
        <w:t>Στην τιμή περιλαμβάνονται τα έξοδα μεταφοράς και τα έξοδα εγκατάστασης τους.</w:t>
      </w:r>
    </w:p>
    <w:p w14:paraId="23ED00A0" w14:textId="77777777" w:rsidR="004B134F" w:rsidRPr="004B134F" w:rsidRDefault="004B134F" w:rsidP="004B134F">
      <w:pPr>
        <w:suppressAutoHyphens w:val="0"/>
        <w:spacing w:after="160" w:line="259" w:lineRule="auto"/>
        <w:jc w:val="left"/>
        <w:rPr>
          <w:rFonts w:eastAsia="Calibri"/>
          <w:szCs w:val="22"/>
          <w:lang w:val="el-GR" w:eastAsia="en-US"/>
        </w:rPr>
      </w:pPr>
    </w:p>
    <w:p w14:paraId="563DC50D" w14:textId="77777777" w:rsidR="004B134F" w:rsidRPr="004B134F" w:rsidRDefault="004B134F" w:rsidP="004B134F">
      <w:pPr>
        <w:suppressAutoHyphens w:val="0"/>
        <w:spacing w:after="160" w:line="259" w:lineRule="auto"/>
        <w:jc w:val="center"/>
        <w:rPr>
          <w:rFonts w:eastAsia="Calibri"/>
          <w:b/>
          <w:szCs w:val="22"/>
          <w:lang w:val="el-GR" w:eastAsia="en-US"/>
        </w:rPr>
      </w:pPr>
      <w:r w:rsidRPr="004B134F">
        <w:rPr>
          <w:rFonts w:eastAsia="Calibri"/>
          <w:b/>
          <w:szCs w:val="22"/>
          <w:lang w:val="el-GR" w:eastAsia="en-US"/>
        </w:rPr>
        <w:t>Προϋπολογισμός</w:t>
      </w:r>
    </w:p>
    <w:p w14:paraId="1ABD7624" w14:textId="77777777" w:rsidR="004B134F" w:rsidRPr="004B134F" w:rsidRDefault="004B134F" w:rsidP="004B134F">
      <w:pPr>
        <w:suppressAutoHyphens w:val="0"/>
        <w:spacing w:after="160" w:line="259" w:lineRule="auto"/>
        <w:jc w:val="center"/>
        <w:rPr>
          <w:rFonts w:eastAsia="Calibri"/>
          <w:szCs w:val="22"/>
          <w:lang w:val="el-GR" w:eastAsia="en-US"/>
        </w:rPr>
      </w:pPr>
    </w:p>
    <w:tbl>
      <w:tblPr>
        <w:tblW w:w="11057"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0"/>
        <w:gridCol w:w="1669"/>
        <w:gridCol w:w="2627"/>
        <w:gridCol w:w="2051"/>
      </w:tblGrid>
      <w:tr w:rsidR="004B134F" w:rsidRPr="004B134F" w14:paraId="3608AE2C" w14:textId="77777777" w:rsidTr="007F63BA">
        <w:tc>
          <w:tcPr>
            <w:tcW w:w="4710" w:type="dxa"/>
            <w:shd w:val="clear" w:color="auto" w:fill="F2F2F2"/>
            <w:vAlign w:val="center"/>
          </w:tcPr>
          <w:p w14:paraId="716A0490" w14:textId="77777777" w:rsidR="004B134F" w:rsidRPr="004B134F" w:rsidRDefault="004B134F" w:rsidP="004B134F">
            <w:pPr>
              <w:suppressAutoHyphens w:val="0"/>
              <w:spacing w:after="160" w:line="259" w:lineRule="auto"/>
              <w:jc w:val="center"/>
              <w:rPr>
                <w:rFonts w:eastAsia="Calibri"/>
                <w:szCs w:val="22"/>
                <w:lang w:val="el-GR" w:eastAsia="en-US"/>
              </w:rPr>
            </w:pPr>
            <w:r w:rsidRPr="004B134F">
              <w:rPr>
                <w:rFonts w:eastAsia="Calibri"/>
                <w:szCs w:val="22"/>
                <w:lang w:val="el-GR" w:eastAsia="en-US"/>
              </w:rPr>
              <w:t>ΠΕΡΙΓΡΑΦΗ</w:t>
            </w:r>
            <w:r w:rsidRPr="004B134F">
              <w:rPr>
                <w:rFonts w:eastAsia="Calibri"/>
                <w:szCs w:val="22"/>
                <w:lang w:val="en-US" w:eastAsia="en-US"/>
              </w:rPr>
              <w:t xml:space="preserve"> </w:t>
            </w:r>
            <w:r w:rsidRPr="004B134F">
              <w:rPr>
                <w:rFonts w:eastAsia="Calibri"/>
                <w:szCs w:val="22"/>
                <w:lang w:val="el-GR" w:eastAsia="en-US"/>
              </w:rPr>
              <w:t>ΕΙΔΟΥΣ</w:t>
            </w:r>
          </w:p>
        </w:tc>
        <w:tc>
          <w:tcPr>
            <w:tcW w:w="1669" w:type="dxa"/>
            <w:shd w:val="clear" w:color="auto" w:fill="F2F2F2"/>
            <w:vAlign w:val="center"/>
          </w:tcPr>
          <w:p w14:paraId="0B3DFF14" w14:textId="77777777" w:rsidR="004B134F" w:rsidRPr="004B134F" w:rsidRDefault="004B134F" w:rsidP="004B134F">
            <w:pPr>
              <w:suppressAutoHyphens w:val="0"/>
              <w:spacing w:after="160" w:line="259" w:lineRule="auto"/>
              <w:jc w:val="center"/>
              <w:rPr>
                <w:rFonts w:eastAsia="Calibri"/>
                <w:szCs w:val="22"/>
                <w:lang w:val="el-GR" w:eastAsia="en-US"/>
              </w:rPr>
            </w:pPr>
            <w:r w:rsidRPr="004B134F">
              <w:rPr>
                <w:rFonts w:eastAsia="Calibri"/>
                <w:szCs w:val="22"/>
                <w:lang w:val="el-GR" w:eastAsia="en-US"/>
              </w:rPr>
              <w:t>ΤΕΜΑΧΙΑ</w:t>
            </w:r>
          </w:p>
        </w:tc>
        <w:tc>
          <w:tcPr>
            <w:tcW w:w="2627" w:type="dxa"/>
            <w:shd w:val="clear" w:color="auto" w:fill="F2F2F2"/>
            <w:vAlign w:val="center"/>
          </w:tcPr>
          <w:p w14:paraId="646F51FE" w14:textId="77777777" w:rsidR="004B134F" w:rsidRPr="004B134F" w:rsidRDefault="004B134F" w:rsidP="004B134F">
            <w:pPr>
              <w:suppressAutoHyphens w:val="0"/>
              <w:spacing w:after="160" w:line="259" w:lineRule="auto"/>
              <w:jc w:val="center"/>
              <w:rPr>
                <w:rFonts w:eastAsia="Calibri"/>
                <w:szCs w:val="22"/>
                <w:lang w:val="en-US" w:eastAsia="en-US"/>
              </w:rPr>
            </w:pPr>
            <w:r w:rsidRPr="004B134F">
              <w:rPr>
                <w:rFonts w:eastAsia="Calibri"/>
                <w:szCs w:val="22"/>
                <w:lang w:val="el-GR" w:eastAsia="en-US"/>
              </w:rPr>
              <w:t>ΤΙΜΗ ΜΟΝ</w:t>
            </w:r>
            <w:r w:rsidRPr="004B134F">
              <w:rPr>
                <w:rFonts w:eastAsia="Calibri"/>
                <w:szCs w:val="22"/>
                <w:lang w:val="en-US" w:eastAsia="en-US"/>
              </w:rPr>
              <w:t>.</w:t>
            </w:r>
          </w:p>
          <w:p w14:paraId="1DA9722A" w14:textId="77777777" w:rsidR="004B134F" w:rsidRPr="004B134F" w:rsidRDefault="004B134F" w:rsidP="004B134F">
            <w:pPr>
              <w:suppressAutoHyphens w:val="0"/>
              <w:spacing w:after="160" w:line="259" w:lineRule="auto"/>
              <w:jc w:val="center"/>
              <w:rPr>
                <w:rFonts w:eastAsia="Calibri"/>
                <w:szCs w:val="22"/>
                <w:lang w:val="el-GR" w:eastAsia="en-US"/>
              </w:rPr>
            </w:pPr>
            <w:r w:rsidRPr="004B134F">
              <w:rPr>
                <w:rFonts w:eastAsia="Calibri"/>
                <w:szCs w:val="22"/>
                <w:lang w:val="el-GR" w:eastAsia="en-US"/>
              </w:rPr>
              <w:t>ΚΑΘΑΡΗ</w:t>
            </w:r>
          </w:p>
        </w:tc>
        <w:tc>
          <w:tcPr>
            <w:tcW w:w="2051" w:type="dxa"/>
            <w:shd w:val="clear" w:color="auto" w:fill="F2F2F2"/>
            <w:vAlign w:val="center"/>
          </w:tcPr>
          <w:p w14:paraId="088D7686" w14:textId="77777777" w:rsidR="004B134F" w:rsidRPr="004B134F" w:rsidRDefault="004B134F" w:rsidP="004B134F">
            <w:pPr>
              <w:suppressAutoHyphens w:val="0"/>
              <w:spacing w:after="160" w:line="259" w:lineRule="auto"/>
              <w:jc w:val="center"/>
              <w:rPr>
                <w:rFonts w:eastAsia="Calibri"/>
                <w:szCs w:val="22"/>
                <w:lang w:val="el-GR" w:eastAsia="en-US"/>
              </w:rPr>
            </w:pPr>
            <w:r w:rsidRPr="004B134F">
              <w:rPr>
                <w:rFonts w:eastAsia="Calibri"/>
                <w:szCs w:val="22"/>
                <w:lang w:val="el-GR" w:eastAsia="en-US"/>
              </w:rPr>
              <w:t>ΣΥΝΟΛΟ</w:t>
            </w:r>
          </w:p>
        </w:tc>
      </w:tr>
      <w:tr w:rsidR="004B134F" w:rsidRPr="004B134F" w14:paraId="1753FEE6" w14:textId="77777777" w:rsidTr="007F63BA">
        <w:tc>
          <w:tcPr>
            <w:tcW w:w="4710" w:type="dxa"/>
            <w:tcBorders>
              <w:bottom w:val="single" w:sz="4" w:space="0" w:color="auto"/>
            </w:tcBorders>
            <w:vAlign w:val="center"/>
          </w:tcPr>
          <w:p w14:paraId="060EB05E" w14:textId="77777777" w:rsidR="004B134F" w:rsidRPr="004B134F" w:rsidRDefault="004B134F" w:rsidP="004B134F">
            <w:pPr>
              <w:suppressAutoHyphens w:val="0"/>
              <w:spacing w:after="160" w:line="259" w:lineRule="auto"/>
              <w:jc w:val="left"/>
              <w:rPr>
                <w:rFonts w:eastAsia="Calibri"/>
                <w:szCs w:val="22"/>
                <w:lang w:val="el-GR" w:eastAsia="en-US"/>
              </w:rPr>
            </w:pPr>
            <w:r w:rsidRPr="004B134F">
              <w:rPr>
                <w:rFonts w:eastAsia="Calibri"/>
                <w:szCs w:val="22"/>
                <w:lang w:val="el-GR" w:eastAsia="en-US"/>
              </w:rPr>
              <w:t>Αυτόματο ταμείο</w:t>
            </w:r>
          </w:p>
        </w:tc>
        <w:tc>
          <w:tcPr>
            <w:tcW w:w="1669" w:type="dxa"/>
            <w:tcBorders>
              <w:bottom w:val="single" w:sz="4" w:space="0" w:color="auto"/>
            </w:tcBorders>
            <w:vAlign w:val="center"/>
          </w:tcPr>
          <w:p w14:paraId="7C90CC94" w14:textId="77777777" w:rsidR="004B134F" w:rsidRPr="004B134F" w:rsidRDefault="004B134F" w:rsidP="004B134F">
            <w:pPr>
              <w:suppressAutoHyphens w:val="0"/>
              <w:spacing w:after="160" w:line="259" w:lineRule="auto"/>
              <w:jc w:val="center"/>
              <w:rPr>
                <w:rFonts w:eastAsia="Calibri"/>
                <w:szCs w:val="22"/>
                <w:lang w:val="el-GR" w:eastAsia="en-US"/>
              </w:rPr>
            </w:pPr>
            <w:r w:rsidRPr="004B134F">
              <w:rPr>
                <w:rFonts w:eastAsia="Calibri"/>
                <w:szCs w:val="22"/>
                <w:lang w:val="el-GR" w:eastAsia="en-US"/>
              </w:rPr>
              <w:t>10</w:t>
            </w:r>
          </w:p>
        </w:tc>
        <w:tc>
          <w:tcPr>
            <w:tcW w:w="2627" w:type="dxa"/>
            <w:vAlign w:val="center"/>
          </w:tcPr>
          <w:p w14:paraId="5A054013" w14:textId="77777777" w:rsidR="004B134F" w:rsidRPr="004B134F" w:rsidRDefault="004B134F" w:rsidP="004B134F">
            <w:pPr>
              <w:suppressAutoHyphens w:val="0"/>
              <w:spacing w:after="160" w:line="259" w:lineRule="auto"/>
              <w:jc w:val="right"/>
              <w:rPr>
                <w:rFonts w:eastAsia="Calibri"/>
                <w:szCs w:val="22"/>
                <w:lang w:val="el-GR" w:eastAsia="en-US"/>
              </w:rPr>
            </w:pPr>
            <w:r w:rsidRPr="004B134F">
              <w:rPr>
                <w:rFonts w:eastAsia="Calibri"/>
                <w:szCs w:val="22"/>
                <w:lang w:val="el-GR" w:eastAsia="en-US"/>
              </w:rPr>
              <w:t>5.900,00</w:t>
            </w:r>
          </w:p>
        </w:tc>
        <w:tc>
          <w:tcPr>
            <w:tcW w:w="2051" w:type="dxa"/>
            <w:vAlign w:val="center"/>
          </w:tcPr>
          <w:p w14:paraId="167811EA" w14:textId="77777777" w:rsidR="004B134F" w:rsidRPr="004B134F" w:rsidRDefault="004B134F" w:rsidP="004B134F">
            <w:pPr>
              <w:suppressAutoHyphens w:val="0"/>
              <w:spacing w:after="160" w:line="259" w:lineRule="auto"/>
              <w:jc w:val="right"/>
              <w:rPr>
                <w:rFonts w:eastAsia="Calibri"/>
                <w:szCs w:val="22"/>
                <w:lang w:val="el-GR" w:eastAsia="en-US"/>
              </w:rPr>
            </w:pPr>
            <w:r w:rsidRPr="004B134F">
              <w:rPr>
                <w:rFonts w:eastAsia="Calibri"/>
                <w:szCs w:val="22"/>
                <w:lang w:val="el-GR" w:eastAsia="en-US"/>
              </w:rPr>
              <w:t>59.000,00</w:t>
            </w:r>
          </w:p>
        </w:tc>
      </w:tr>
      <w:tr w:rsidR="004B134F" w:rsidRPr="004B134F" w14:paraId="59325D0E" w14:textId="77777777" w:rsidTr="007F63BA">
        <w:tc>
          <w:tcPr>
            <w:tcW w:w="4710" w:type="dxa"/>
            <w:tcBorders>
              <w:top w:val="single" w:sz="4" w:space="0" w:color="auto"/>
              <w:left w:val="nil"/>
              <w:bottom w:val="nil"/>
              <w:right w:val="nil"/>
            </w:tcBorders>
            <w:vAlign w:val="center"/>
          </w:tcPr>
          <w:p w14:paraId="0C667C93" w14:textId="77777777" w:rsidR="004B134F" w:rsidRPr="004B134F" w:rsidRDefault="004B134F" w:rsidP="004B134F">
            <w:pPr>
              <w:suppressAutoHyphens w:val="0"/>
              <w:spacing w:after="160" w:line="259" w:lineRule="auto"/>
              <w:jc w:val="left"/>
              <w:rPr>
                <w:rFonts w:eastAsia="Calibri"/>
                <w:szCs w:val="22"/>
                <w:lang w:val="el-GR" w:eastAsia="en-US"/>
              </w:rPr>
            </w:pPr>
          </w:p>
        </w:tc>
        <w:tc>
          <w:tcPr>
            <w:tcW w:w="1669" w:type="dxa"/>
            <w:tcBorders>
              <w:top w:val="single" w:sz="4" w:space="0" w:color="auto"/>
              <w:left w:val="nil"/>
              <w:bottom w:val="nil"/>
              <w:right w:val="single" w:sz="4" w:space="0" w:color="auto"/>
            </w:tcBorders>
            <w:vAlign w:val="center"/>
          </w:tcPr>
          <w:p w14:paraId="52C5BDA9" w14:textId="77777777" w:rsidR="004B134F" w:rsidRPr="004B134F" w:rsidRDefault="004B134F" w:rsidP="004B134F">
            <w:pPr>
              <w:suppressAutoHyphens w:val="0"/>
              <w:spacing w:after="160" w:line="259" w:lineRule="auto"/>
              <w:jc w:val="center"/>
              <w:rPr>
                <w:rFonts w:eastAsia="Calibri"/>
                <w:szCs w:val="22"/>
                <w:lang w:val="el-GR" w:eastAsia="en-US"/>
              </w:rPr>
            </w:pPr>
          </w:p>
        </w:tc>
        <w:tc>
          <w:tcPr>
            <w:tcW w:w="2627" w:type="dxa"/>
            <w:tcBorders>
              <w:left w:val="single" w:sz="4" w:space="0" w:color="auto"/>
              <w:bottom w:val="single" w:sz="4" w:space="0" w:color="000000"/>
            </w:tcBorders>
            <w:vAlign w:val="center"/>
          </w:tcPr>
          <w:p w14:paraId="0709E752" w14:textId="77777777" w:rsidR="004B134F" w:rsidRPr="004B134F" w:rsidRDefault="004B134F" w:rsidP="004B134F">
            <w:pPr>
              <w:suppressAutoHyphens w:val="0"/>
              <w:spacing w:after="160" w:line="259" w:lineRule="auto"/>
              <w:jc w:val="right"/>
              <w:rPr>
                <w:rFonts w:eastAsia="Calibri"/>
                <w:b/>
                <w:szCs w:val="22"/>
                <w:lang w:val="el-GR" w:eastAsia="en-US"/>
              </w:rPr>
            </w:pPr>
            <w:r w:rsidRPr="004B134F">
              <w:rPr>
                <w:rFonts w:eastAsia="Calibri"/>
                <w:b/>
                <w:szCs w:val="22"/>
                <w:lang w:val="el-GR" w:eastAsia="en-US"/>
              </w:rPr>
              <w:t>Συνολικό ποσό</w:t>
            </w:r>
          </w:p>
        </w:tc>
        <w:tc>
          <w:tcPr>
            <w:tcW w:w="2051" w:type="dxa"/>
            <w:vAlign w:val="center"/>
          </w:tcPr>
          <w:p w14:paraId="21FBEFFC" w14:textId="77777777" w:rsidR="004B134F" w:rsidRPr="004B134F" w:rsidRDefault="004B134F" w:rsidP="004B134F">
            <w:pPr>
              <w:suppressAutoHyphens w:val="0"/>
              <w:spacing w:after="160" w:line="259" w:lineRule="auto"/>
              <w:jc w:val="right"/>
              <w:rPr>
                <w:rFonts w:eastAsia="Calibri"/>
                <w:szCs w:val="22"/>
                <w:lang w:val="el-GR" w:eastAsia="en-US"/>
              </w:rPr>
            </w:pPr>
            <w:r w:rsidRPr="004B134F">
              <w:rPr>
                <w:rFonts w:eastAsia="Calibri"/>
                <w:szCs w:val="22"/>
                <w:lang w:val="el-GR" w:eastAsia="en-US"/>
              </w:rPr>
              <w:t>59.000,00</w:t>
            </w:r>
          </w:p>
        </w:tc>
      </w:tr>
      <w:tr w:rsidR="004B134F" w:rsidRPr="004B134F" w14:paraId="7917B0D5" w14:textId="77777777" w:rsidTr="007F63BA">
        <w:tc>
          <w:tcPr>
            <w:tcW w:w="4710" w:type="dxa"/>
            <w:tcBorders>
              <w:top w:val="nil"/>
              <w:left w:val="nil"/>
              <w:bottom w:val="nil"/>
              <w:right w:val="nil"/>
            </w:tcBorders>
            <w:vAlign w:val="center"/>
          </w:tcPr>
          <w:p w14:paraId="7C28B900" w14:textId="77777777" w:rsidR="004B134F" w:rsidRPr="004B134F" w:rsidRDefault="004B134F" w:rsidP="004B134F">
            <w:pPr>
              <w:suppressAutoHyphens w:val="0"/>
              <w:spacing w:after="160" w:line="259" w:lineRule="auto"/>
              <w:jc w:val="left"/>
              <w:rPr>
                <w:rFonts w:eastAsia="Calibri"/>
                <w:szCs w:val="22"/>
                <w:lang w:val="el-GR" w:eastAsia="en-US"/>
              </w:rPr>
            </w:pPr>
          </w:p>
        </w:tc>
        <w:tc>
          <w:tcPr>
            <w:tcW w:w="1669" w:type="dxa"/>
            <w:tcBorders>
              <w:top w:val="nil"/>
              <w:left w:val="nil"/>
              <w:bottom w:val="nil"/>
              <w:right w:val="single" w:sz="4" w:space="0" w:color="000000"/>
            </w:tcBorders>
            <w:vAlign w:val="center"/>
          </w:tcPr>
          <w:p w14:paraId="414E29D0" w14:textId="77777777" w:rsidR="004B134F" w:rsidRPr="004B134F" w:rsidRDefault="004B134F" w:rsidP="004B134F">
            <w:pPr>
              <w:suppressAutoHyphens w:val="0"/>
              <w:spacing w:after="160" w:line="259" w:lineRule="auto"/>
              <w:jc w:val="center"/>
              <w:rPr>
                <w:rFonts w:eastAsia="Calibri"/>
                <w:szCs w:val="22"/>
                <w:lang w:val="el-GR" w:eastAsia="en-US"/>
              </w:rPr>
            </w:pPr>
          </w:p>
        </w:tc>
        <w:tc>
          <w:tcPr>
            <w:tcW w:w="2627" w:type="dxa"/>
            <w:tcBorders>
              <w:left w:val="single" w:sz="4" w:space="0" w:color="000000"/>
            </w:tcBorders>
            <w:vAlign w:val="center"/>
          </w:tcPr>
          <w:p w14:paraId="6EA6F14B" w14:textId="77777777" w:rsidR="004B134F" w:rsidRPr="004B134F" w:rsidRDefault="004B134F" w:rsidP="004B134F">
            <w:pPr>
              <w:suppressAutoHyphens w:val="0"/>
              <w:spacing w:after="160" w:line="259" w:lineRule="auto"/>
              <w:jc w:val="right"/>
              <w:rPr>
                <w:rFonts w:eastAsia="Calibri"/>
                <w:b/>
                <w:szCs w:val="22"/>
                <w:lang w:val="el-GR" w:eastAsia="en-US"/>
              </w:rPr>
            </w:pPr>
            <w:r w:rsidRPr="004B134F">
              <w:rPr>
                <w:rFonts w:eastAsia="Calibri"/>
                <w:b/>
                <w:szCs w:val="22"/>
                <w:lang w:val="el-GR" w:eastAsia="en-US"/>
              </w:rPr>
              <w:t>Αξία Φ.Π.Α. 24%</w:t>
            </w:r>
          </w:p>
        </w:tc>
        <w:tc>
          <w:tcPr>
            <w:tcW w:w="2051" w:type="dxa"/>
            <w:vAlign w:val="center"/>
          </w:tcPr>
          <w:p w14:paraId="1583B732" w14:textId="77777777" w:rsidR="004B134F" w:rsidRPr="004B134F" w:rsidRDefault="004B134F" w:rsidP="004B134F">
            <w:pPr>
              <w:suppressAutoHyphens w:val="0"/>
              <w:spacing w:after="160" w:line="259" w:lineRule="auto"/>
              <w:jc w:val="right"/>
              <w:rPr>
                <w:rFonts w:eastAsia="Calibri"/>
                <w:szCs w:val="22"/>
                <w:lang w:val="el-GR" w:eastAsia="en-US"/>
              </w:rPr>
            </w:pPr>
            <w:r w:rsidRPr="004B134F">
              <w:rPr>
                <w:rFonts w:eastAsia="Calibri"/>
                <w:szCs w:val="22"/>
                <w:lang w:val="el-GR" w:eastAsia="en-US"/>
              </w:rPr>
              <w:t>14.160,00</w:t>
            </w:r>
          </w:p>
        </w:tc>
      </w:tr>
      <w:tr w:rsidR="004B134F" w:rsidRPr="004B134F" w14:paraId="337E7C00" w14:textId="77777777" w:rsidTr="007F63BA">
        <w:tc>
          <w:tcPr>
            <w:tcW w:w="4710" w:type="dxa"/>
            <w:tcBorders>
              <w:top w:val="nil"/>
              <w:left w:val="nil"/>
              <w:bottom w:val="nil"/>
              <w:right w:val="nil"/>
            </w:tcBorders>
            <w:vAlign w:val="center"/>
          </w:tcPr>
          <w:p w14:paraId="1CE7DA03" w14:textId="77777777" w:rsidR="004B134F" w:rsidRPr="004B134F" w:rsidRDefault="004B134F" w:rsidP="004B134F">
            <w:pPr>
              <w:suppressAutoHyphens w:val="0"/>
              <w:spacing w:after="160" w:line="259" w:lineRule="auto"/>
              <w:jc w:val="left"/>
              <w:rPr>
                <w:rFonts w:eastAsia="Calibri"/>
                <w:szCs w:val="22"/>
                <w:lang w:val="el-GR" w:eastAsia="en-US"/>
              </w:rPr>
            </w:pPr>
          </w:p>
        </w:tc>
        <w:tc>
          <w:tcPr>
            <w:tcW w:w="1669" w:type="dxa"/>
            <w:tcBorders>
              <w:top w:val="nil"/>
              <w:left w:val="nil"/>
              <w:bottom w:val="nil"/>
              <w:right w:val="single" w:sz="4" w:space="0" w:color="000000"/>
            </w:tcBorders>
            <w:vAlign w:val="center"/>
          </w:tcPr>
          <w:p w14:paraId="05A357AC" w14:textId="77777777" w:rsidR="004B134F" w:rsidRPr="004B134F" w:rsidRDefault="004B134F" w:rsidP="004B134F">
            <w:pPr>
              <w:suppressAutoHyphens w:val="0"/>
              <w:spacing w:after="160" w:line="259" w:lineRule="auto"/>
              <w:jc w:val="center"/>
              <w:rPr>
                <w:rFonts w:eastAsia="Calibri"/>
                <w:szCs w:val="22"/>
                <w:lang w:val="el-GR" w:eastAsia="en-US"/>
              </w:rPr>
            </w:pPr>
          </w:p>
        </w:tc>
        <w:tc>
          <w:tcPr>
            <w:tcW w:w="2627" w:type="dxa"/>
            <w:tcBorders>
              <w:left w:val="single" w:sz="4" w:space="0" w:color="000000"/>
            </w:tcBorders>
            <w:vAlign w:val="center"/>
          </w:tcPr>
          <w:p w14:paraId="666705E6" w14:textId="77777777" w:rsidR="004B134F" w:rsidRPr="004B134F" w:rsidRDefault="004B134F" w:rsidP="004B134F">
            <w:pPr>
              <w:suppressAutoHyphens w:val="0"/>
              <w:spacing w:after="160" w:line="259" w:lineRule="auto"/>
              <w:jc w:val="right"/>
              <w:rPr>
                <w:rFonts w:eastAsia="Calibri"/>
                <w:b/>
                <w:szCs w:val="22"/>
                <w:lang w:val="el-GR" w:eastAsia="en-US"/>
              </w:rPr>
            </w:pPr>
            <w:r w:rsidRPr="004B134F">
              <w:rPr>
                <w:rFonts w:eastAsia="Calibri"/>
                <w:b/>
                <w:szCs w:val="22"/>
                <w:lang w:val="el-GR" w:eastAsia="en-US"/>
              </w:rPr>
              <w:t>Τελικό ποσό</w:t>
            </w:r>
          </w:p>
        </w:tc>
        <w:tc>
          <w:tcPr>
            <w:tcW w:w="2051" w:type="dxa"/>
            <w:vAlign w:val="center"/>
          </w:tcPr>
          <w:p w14:paraId="195A2D09" w14:textId="77777777" w:rsidR="004B134F" w:rsidRPr="004B134F" w:rsidRDefault="004B134F" w:rsidP="004B134F">
            <w:pPr>
              <w:suppressAutoHyphens w:val="0"/>
              <w:spacing w:after="160" w:line="259" w:lineRule="auto"/>
              <w:jc w:val="right"/>
              <w:rPr>
                <w:rFonts w:eastAsia="Calibri"/>
                <w:b/>
                <w:szCs w:val="22"/>
                <w:lang w:val="el-GR" w:eastAsia="en-US"/>
              </w:rPr>
            </w:pPr>
            <w:r w:rsidRPr="004B134F">
              <w:rPr>
                <w:rFonts w:eastAsia="Calibri"/>
                <w:b/>
                <w:szCs w:val="22"/>
                <w:lang w:val="el-GR" w:eastAsia="en-US"/>
              </w:rPr>
              <w:t>73.160,00</w:t>
            </w:r>
          </w:p>
        </w:tc>
      </w:tr>
    </w:tbl>
    <w:p w14:paraId="1667DBA7" w14:textId="77777777" w:rsidR="004B134F" w:rsidRPr="004B134F" w:rsidRDefault="004B134F" w:rsidP="004B134F">
      <w:pPr>
        <w:suppressAutoHyphens w:val="0"/>
        <w:spacing w:after="160" w:line="259" w:lineRule="auto"/>
        <w:jc w:val="left"/>
        <w:rPr>
          <w:rFonts w:eastAsia="Calibri"/>
          <w:szCs w:val="22"/>
          <w:lang w:val="el-GR" w:eastAsia="en-US"/>
        </w:rPr>
      </w:pPr>
    </w:p>
    <w:p w14:paraId="29624C5E" w14:textId="77777777" w:rsidR="004B134F" w:rsidRPr="004B134F" w:rsidRDefault="004B134F" w:rsidP="004B134F">
      <w:pPr>
        <w:suppressAutoHyphens w:val="0"/>
        <w:spacing w:after="160" w:line="259" w:lineRule="auto"/>
        <w:jc w:val="left"/>
        <w:rPr>
          <w:rFonts w:eastAsia="Calibri"/>
          <w:szCs w:val="22"/>
          <w:lang w:val="el-GR" w:eastAsia="en-US"/>
        </w:rPr>
      </w:pPr>
    </w:p>
    <w:p w14:paraId="3B187C8E" w14:textId="77777777" w:rsidR="004B134F" w:rsidRPr="004B134F" w:rsidRDefault="004B134F" w:rsidP="004B134F">
      <w:pPr>
        <w:suppressAutoHyphens w:val="0"/>
        <w:spacing w:after="160" w:line="259" w:lineRule="auto"/>
        <w:jc w:val="left"/>
        <w:rPr>
          <w:rFonts w:eastAsia="Calibri"/>
          <w:szCs w:val="22"/>
          <w:lang w:val="el-GR" w:eastAsia="en-US"/>
        </w:rPr>
      </w:pPr>
    </w:p>
    <w:p w14:paraId="6844C96C" w14:textId="77777777" w:rsidR="008B057A" w:rsidRDefault="008B057A" w:rsidP="008B057A">
      <w:pPr>
        <w:suppressAutoHyphens w:val="0"/>
        <w:autoSpaceDE w:val="0"/>
        <w:autoSpaceDN w:val="0"/>
        <w:adjustRightInd w:val="0"/>
        <w:spacing w:after="0"/>
        <w:jc w:val="center"/>
        <w:rPr>
          <w:rFonts w:ascii="Verdana" w:hAnsi="Verdana" w:cs="Verdana,Bold"/>
          <w:b/>
          <w:bCs/>
          <w:color w:val="00000A"/>
          <w:szCs w:val="22"/>
          <w:u w:val="single"/>
          <w:lang w:val="el-GR" w:eastAsia="el-GR"/>
        </w:rPr>
      </w:pPr>
    </w:p>
    <w:p w14:paraId="6671C5DC" w14:textId="77777777" w:rsidR="008B057A" w:rsidRDefault="008B057A" w:rsidP="008B057A">
      <w:pPr>
        <w:suppressAutoHyphens w:val="0"/>
        <w:autoSpaceDE w:val="0"/>
        <w:autoSpaceDN w:val="0"/>
        <w:adjustRightInd w:val="0"/>
        <w:spacing w:after="0"/>
        <w:jc w:val="center"/>
        <w:rPr>
          <w:rFonts w:ascii="Verdana" w:hAnsi="Verdana" w:cs="Verdana,Bold"/>
          <w:b/>
          <w:bCs/>
          <w:color w:val="00000A"/>
          <w:szCs w:val="22"/>
          <w:u w:val="single"/>
          <w:lang w:val="el-GR" w:eastAsia="el-GR"/>
        </w:rPr>
      </w:pPr>
    </w:p>
    <w:p w14:paraId="31DB9607" w14:textId="77777777" w:rsidR="008B057A" w:rsidRDefault="008B057A" w:rsidP="008B057A">
      <w:pPr>
        <w:suppressAutoHyphens w:val="0"/>
        <w:autoSpaceDE w:val="0"/>
        <w:autoSpaceDN w:val="0"/>
        <w:adjustRightInd w:val="0"/>
        <w:spacing w:after="0"/>
        <w:jc w:val="center"/>
        <w:rPr>
          <w:rFonts w:ascii="Verdana" w:hAnsi="Verdana" w:cs="Verdana,Bold"/>
          <w:b/>
          <w:bCs/>
          <w:color w:val="00000A"/>
          <w:szCs w:val="22"/>
          <w:u w:val="single"/>
          <w:lang w:val="el-GR" w:eastAsia="el-GR"/>
        </w:rPr>
      </w:pPr>
    </w:p>
    <w:p w14:paraId="2C33981F" w14:textId="77777777" w:rsidR="008B057A" w:rsidRDefault="008B057A" w:rsidP="008B057A">
      <w:pPr>
        <w:suppressAutoHyphens w:val="0"/>
        <w:autoSpaceDE w:val="0"/>
        <w:autoSpaceDN w:val="0"/>
        <w:adjustRightInd w:val="0"/>
        <w:spacing w:after="0"/>
        <w:jc w:val="center"/>
        <w:rPr>
          <w:rFonts w:ascii="Verdana" w:hAnsi="Verdana" w:cs="Verdana,Bold"/>
          <w:b/>
          <w:bCs/>
          <w:color w:val="00000A"/>
          <w:szCs w:val="22"/>
          <w:u w:val="single"/>
          <w:lang w:val="el-GR" w:eastAsia="el-GR"/>
        </w:rPr>
      </w:pPr>
    </w:p>
    <w:p w14:paraId="639AEC5F" w14:textId="501762BC" w:rsidR="008B057A" w:rsidRPr="005C61D4" w:rsidRDefault="008B057A" w:rsidP="008B057A">
      <w:pPr>
        <w:suppressAutoHyphens w:val="0"/>
        <w:autoSpaceDE w:val="0"/>
        <w:autoSpaceDN w:val="0"/>
        <w:adjustRightInd w:val="0"/>
        <w:spacing w:after="0"/>
        <w:jc w:val="center"/>
        <w:rPr>
          <w:rFonts w:ascii="Verdana" w:hAnsi="Verdana" w:cs="Verdana,Bold"/>
          <w:b/>
          <w:bCs/>
          <w:color w:val="00000A"/>
          <w:sz w:val="20"/>
          <w:szCs w:val="20"/>
          <w:u w:val="single"/>
          <w:lang w:val="el-GR" w:eastAsia="el-GR"/>
        </w:rPr>
      </w:pPr>
      <w:r w:rsidRPr="005C61D4">
        <w:rPr>
          <w:rFonts w:ascii="Verdana" w:hAnsi="Verdana" w:cs="Verdana,Bold"/>
          <w:b/>
          <w:bCs/>
          <w:color w:val="00000A"/>
          <w:sz w:val="20"/>
          <w:szCs w:val="20"/>
          <w:u w:val="single"/>
          <w:lang w:val="el-GR" w:eastAsia="el-GR"/>
        </w:rPr>
        <w:lastRenderedPageBreak/>
        <w:t>ΣΥΓΓΡΑΦΗ ΥΠΟΧΡΕΩΣΕΩΝ</w:t>
      </w:r>
    </w:p>
    <w:p w14:paraId="496AF139" w14:textId="77777777" w:rsidR="008B057A" w:rsidRPr="005C61D4" w:rsidRDefault="008B057A" w:rsidP="008B057A">
      <w:pPr>
        <w:suppressAutoHyphens w:val="0"/>
        <w:autoSpaceDE w:val="0"/>
        <w:autoSpaceDN w:val="0"/>
        <w:adjustRightInd w:val="0"/>
        <w:spacing w:after="0"/>
        <w:jc w:val="center"/>
        <w:rPr>
          <w:rFonts w:ascii="Verdana" w:hAnsi="Verdana" w:cs="Verdana,Bold"/>
          <w:b/>
          <w:bCs/>
          <w:color w:val="00000A"/>
          <w:sz w:val="20"/>
          <w:szCs w:val="20"/>
          <w:lang w:val="el-GR" w:eastAsia="el-GR"/>
        </w:rPr>
      </w:pPr>
    </w:p>
    <w:p w14:paraId="26B4E316" w14:textId="77777777" w:rsidR="008B057A" w:rsidRPr="005C61D4" w:rsidRDefault="008B057A" w:rsidP="008B057A">
      <w:pPr>
        <w:suppressAutoHyphens w:val="0"/>
        <w:autoSpaceDE w:val="0"/>
        <w:autoSpaceDN w:val="0"/>
        <w:adjustRightInd w:val="0"/>
        <w:spacing w:after="0"/>
        <w:rPr>
          <w:rFonts w:ascii="Verdana" w:hAnsi="Verdana" w:cs="Verdana,Bold"/>
          <w:b/>
          <w:bCs/>
          <w:color w:val="00000A"/>
          <w:sz w:val="20"/>
          <w:szCs w:val="20"/>
          <w:lang w:val="el-GR" w:eastAsia="el-GR"/>
        </w:rPr>
      </w:pPr>
      <w:r w:rsidRPr="005C61D4">
        <w:rPr>
          <w:rFonts w:ascii="Verdana" w:hAnsi="Verdana" w:cs="Verdana,Bold"/>
          <w:b/>
          <w:bCs/>
          <w:color w:val="00000A"/>
          <w:sz w:val="20"/>
          <w:szCs w:val="20"/>
          <w:lang w:val="el-GR" w:eastAsia="el-GR"/>
        </w:rPr>
        <w:t>ΑΡΘΡΟ 1</w:t>
      </w:r>
      <w:r w:rsidRPr="005C61D4">
        <w:rPr>
          <w:rFonts w:ascii="Verdana" w:hAnsi="Verdana" w:cs="Verdana,Bold"/>
          <w:b/>
          <w:bCs/>
          <w:color w:val="00000A"/>
          <w:sz w:val="20"/>
          <w:szCs w:val="20"/>
          <w:vertAlign w:val="superscript"/>
          <w:lang w:val="el-GR" w:eastAsia="el-GR"/>
        </w:rPr>
        <w:t>ο</w:t>
      </w:r>
      <w:r w:rsidRPr="005C61D4">
        <w:rPr>
          <w:rFonts w:ascii="Verdana" w:hAnsi="Verdana" w:cs="Verdana,Bold"/>
          <w:b/>
          <w:bCs/>
          <w:color w:val="00000A"/>
          <w:sz w:val="20"/>
          <w:szCs w:val="20"/>
          <w:lang w:val="el-GR" w:eastAsia="el-GR"/>
        </w:rPr>
        <w:t>: Αντικείμενο συγγραφής</w:t>
      </w:r>
    </w:p>
    <w:p w14:paraId="2098BAE6" w14:textId="26379D8F" w:rsidR="008B057A" w:rsidRPr="005C61D4" w:rsidRDefault="008B057A" w:rsidP="008B057A">
      <w:pPr>
        <w:suppressAutoHyphens w:val="0"/>
        <w:autoSpaceDE w:val="0"/>
        <w:autoSpaceDN w:val="0"/>
        <w:adjustRightInd w:val="0"/>
        <w:spacing w:after="0"/>
        <w:rPr>
          <w:rFonts w:ascii="Verdana" w:hAnsi="Verdana" w:cs="Verdana"/>
          <w:color w:val="00000A"/>
          <w:sz w:val="20"/>
          <w:szCs w:val="20"/>
          <w:lang w:val="el-GR" w:eastAsia="el-GR"/>
        </w:rPr>
      </w:pPr>
      <w:r w:rsidRPr="005C61D4">
        <w:rPr>
          <w:rFonts w:ascii="Verdana" w:hAnsi="Verdana" w:cs="Verdana"/>
          <w:color w:val="00000A"/>
          <w:sz w:val="20"/>
          <w:szCs w:val="20"/>
          <w:lang w:val="el-GR" w:eastAsia="el-GR"/>
        </w:rPr>
        <w:t xml:space="preserve">Η παρούσα συγγραφή υποχρεώσεων αφορά στην προμήθεια </w:t>
      </w:r>
      <w:r w:rsidRPr="005C61D4">
        <w:rPr>
          <w:rFonts w:ascii="Verdana" w:hAnsi="Verdana" w:cs="Verdana"/>
          <w:color w:val="000000"/>
          <w:sz w:val="20"/>
          <w:szCs w:val="20"/>
          <w:lang w:val="el-GR" w:eastAsia="el-GR"/>
        </w:rPr>
        <w:t xml:space="preserve">συσκευών αυτόματων ταμείων για τις ανάγκες της ΔΕΡΜΑΕ στην κοιλάδα των πεταλούδων. </w:t>
      </w:r>
      <w:r w:rsidRPr="005C61D4">
        <w:rPr>
          <w:rFonts w:ascii="Verdana" w:hAnsi="Verdana" w:cs="Verdana"/>
          <w:color w:val="00000A"/>
          <w:sz w:val="20"/>
          <w:szCs w:val="20"/>
          <w:lang w:val="el-GR" w:eastAsia="el-GR"/>
        </w:rPr>
        <w:t xml:space="preserve">Η δαπάνη της προμήθειας θα ανέλθει στο ποσό των </w:t>
      </w:r>
      <w:r w:rsidRPr="005C61D4">
        <w:rPr>
          <w:rFonts w:ascii="Verdana" w:hAnsi="Verdana" w:cs="Verdana,Bold"/>
          <w:color w:val="000000"/>
          <w:sz w:val="20"/>
          <w:szCs w:val="20"/>
          <w:lang w:val="el-GR" w:eastAsia="el-GR"/>
        </w:rPr>
        <w:t>73.160,00</w:t>
      </w:r>
      <w:r w:rsidRPr="005C61D4">
        <w:rPr>
          <w:rFonts w:ascii="Verdana" w:hAnsi="Verdana" w:cs="Verdana"/>
          <w:color w:val="00000A"/>
          <w:sz w:val="20"/>
          <w:szCs w:val="20"/>
          <w:lang w:val="el-GR" w:eastAsia="el-GR"/>
        </w:rPr>
        <w:t xml:space="preserve">€ συνυπολογιζόμενου του Φ.Π.Α. και θα καλυφθεί από τους </w:t>
      </w:r>
      <w:r w:rsidRPr="005C61D4">
        <w:rPr>
          <w:rFonts w:ascii="Verdana" w:hAnsi="Verdana" w:cs="Verdana"/>
          <w:color w:val="000000"/>
          <w:sz w:val="20"/>
          <w:szCs w:val="20"/>
          <w:lang w:val="el-GR" w:eastAsia="el-GR"/>
        </w:rPr>
        <w:t>Κ.Α.: 12.01.08 «Προμήθεια  αυτόματων ταμείων</w:t>
      </w:r>
      <w:r w:rsidRPr="005C61D4">
        <w:rPr>
          <w:rFonts w:ascii="Verdana" w:hAnsi="Verdana" w:cs="Verdana"/>
          <w:b/>
          <w:bCs/>
          <w:color w:val="000000"/>
          <w:sz w:val="20"/>
          <w:szCs w:val="20"/>
          <w:lang w:val="el-GR" w:eastAsia="el-GR"/>
        </w:rPr>
        <w:t xml:space="preserve">» </w:t>
      </w:r>
      <w:r w:rsidRPr="005C61D4">
        <w:rPr>
          <w:rFonts w:ascii="Verdana" w:hAnsi="Verdana" w:cs="Verdana"/>
          <w:color w:val="00000A"/>
          <w:sz w:val="20"/>
          <w:szCs w:val="20"/>
          <w:lang w:val="el-GR" w:eastAsia="el-GR"/>
        </w:rPr>
        <w:t>του τρέχοντος οικονομικού έτους.</w:t>
      </w:r>
    </w:p>
    <w:p w14:paraId="1E46DC34" w14:textId="77777777" w:rsidR="008B057A" w:rsidRPr="005C61D4" w:rsidRDefault="008B057A" w:rsidP="008B057A">
      <w:pPr>
        <w:suppressAutoHyphens w:val="0"/>
        <w:autoSpaceDE w:val="0"/>
        <w:autoSpaceDN w:val="0"/>
        <w:adjustRightInd w:val="0"/>
        <w:spacing w:after="0"/>
        <w:rPr>
          <w:rFonts w:ascii="Verdana" w:hAnsi="Verdana" w:cs="Verdana"/>
          <w:color w:val="00000A"/>
          <w:sz w:val="20"/>
          <w:szCs w:val="20"/>
          <w:lang w:val="el-GR" w:eastAsia="el-GR"/>
        </w:rPr>
      </w:pPr>
    </w:p>
    <w:p w14:paraId="1F7A77C8" w14:textId="77777777" w:rsidR="008B057A" w:rsidRPr="005C61D4" w:rsidRDefault="008B057A" w:rsidP="008B057A">
      <w:pPr>
        <w:suppressAutoHyphens w:val="0"/>
        <w:autoSpaceDE w:val="0"/>
        <w:autoSpaceDN w:val="0"/>
        <w:adjustRightInd w:val="0"/>
        <w:spacing w:after="0"/>
        <w:rPr>
          <w:rFonts w:ascii="Verdana" w:hAnsi="Verdana" w:cs="Verdana,Bold"/>
          <w:b/>
          <w:bCs/>
          <w:color w:val="00000A"/>
          <w:sz w:val="20"/>
          <w:szCs w:val="20"/>
          <w:lang w:val="el-GR" w:eastAsia="el-GR"/>
        </w:rPr>
      </w:pPr>
      <w:r w:rsidRPr="005C61D4">
        <w:rPr>
          <w:rFonts w:ascii="Verdana" w:hAnsi="Verdana" w:cs="Verdana,Bold"/>
          <w:b/>
          <w:bCs/>
          <w:color w:val="00000A"/>
          <w:sz w:val="20"/>
          <w:szCs w:val="20"/>
          <w:lang w:val="el-GR" w:eastAsia="el-GR"/>
        </w:rPr>
        <w:t>ΑΡΘΡΟ 2</w:t>
      </w:r>
      <w:r w:rsidRPr="005C61D4">
        <w:rPr>
          <w:rFonts w:ascii="Verdana" w:hAnsi="Verdana" w:cs="Verdana,Bold"/>
          <w:b/>
          <w:bCs/>
          <w:color w:val="00000A"/>
          <w:sz w:val="20"/>
          <w:szCs w:val="20"/>
          <w:vertAlign w:val="superscript"/>
          <w:lang w:val="el-GR" w:eastAsia="el-GR"/>
        </w:rPr>
        <w:t>ο</w:t>
      </w:r>
      <w:r w:rsidRPr="005C61D4">
        <w:rPr>
          <w:rFonts w:ascii="Verdana" w:hAnsi="Verdana" w:cs="Verdana,Bold"/>
          <w:b/>
          <w:bCs/>
          <w:color w:val="00000A"/>
          <w:sz w:val="20"/>
          <w:szCs w:val="20"/>
          <w:lang w:val="el-GR" w:eastAsia="el-GR"/>
        </w:rPr>
        <w:t>: Ισχύουσες διατάξεις</w:t>
      </w:r>
    </w:p>
    <w:p w14:paraId="3851F2AC" w14:textId="77777777" w:rsidR="008B057A" w:rsidRPr="005C61D4" w:rsidRDefault="008B057A" w:rsidP="008B057A">
      <w:pPr>
        <w:suppressAutoHyphens w:val="0"/>
        <w:autoSpaceDE w:val="0"/>
        <w:autoSpaceDN w:val="0"/>
        <w:adjustRightInd w:val="0"/>
        <w:spacing w:after="0"/>
        <w:rPr>
          <w:rFonts w:ascii="Verdana" w:hAnsi="Verdana" w:cs="Verdana"/>
          <w:color w:val="00000A"/>
          <w:sz w:val="20"/>
          <w:szCs w:val="20"/>
          <w:lang w:val="el-GR" w:eastAsia="el-GR"/>
        </w:rPr>
      </w:pPr>
      <w:r w:rsidRPr="005C61D4">
        <w:rPr>
          <w:rFonts w:ascii="Verdana" w:hAnsi="Verdana" w:cs="Verdana"/>
          <w:color w:val="00000A"/>
          <w:sz w:val="20"/>
          <w:szCs w:val="20"/>
          <w:lang w:val="el-GR" w:eastAsia="el-GR"/>
        </w:rPr>
        <w:t>Η εκτέλεση της προμήθειας αυτής θα πραγματοποιηθεί με απευθείας ανάθεση σύμφωνα με τις διατάξεις:</w:t>
      </w:r>
    </w:p>
    <w:p w14:paraId="3AD7811C" w14:textId="77777777" w:rsidR="008B057A" w:rsidRPr="005C61D4" w:rsidRDefault="008B057A" w:rsidP="008B057A">
      <w:pPr>
        <w:suppressAutoHyphens w:val="0"/>
        <w:autoSpaceDE w:val="0"/>
        <w:autoSpaceDN w:val="0"/>
        <w:adjustRightInd w:val="0"/>
        <w:spacing w:after="0"/>
        <w:rPr>
          <w:rFonts w:ascii="Verdana" w:hAnsi="Verdana" w:cs="Verdana,Italic"/>
          <w:i/>
          <w:iCs/>
          <w:color w:val="000000"/>
          <w:sz w:val="20"/>
          <w:szCs w:val="20"/>
          <w:lang w:val="el-GR" w:eastAsia="el-GR"/>
        </w:rPr>
      </w:pPr>
      <w:r w:rsidRPr="005C61D4">
        <w:rPr>
          <w:rFonts w:ascii="Verdana" w:hAnsi="Verdana" w:cs="Verdana,Italic"/>
          <w:i/>
          <w:iCs/>
          <w:color w:val="000000"/>
          <w:sz w:val="20"/>
          <w:szCs w:val="20"/>
          <w:lang w:val="el-GR" w:eastAsia="el-GR"/>
        </w:rPr>
        <w:t>1. Του Ν. 4412/2016 (ΦΕΚ 147/08-08-2016) «Δημόσιες Συμβάσεις Έργων, Προμηθειών και Υπηρεσιών».</w:t>
      </w:r>
    </w:p>
    <w:p w14:paraId="7880D3BA" w14:textId="77777777" w:rsidR="008B057A" w:rsidRPr="005C61D4" w:rsidRDefault="008B057A" w:rsidP="008B057A">
      <w:pPr>
        <w:suppressAutoHyphens w:val="0"/>
        <w:autoSpaceDE w:val="0"/>
        <w:autoSpaceDN w:val="0"/>
        <w:adjustRightInd w:val="0"/>
        <w:spacing w:after="0"/>
        <w:rPr>
          <w:rFonts w:ascii="Verdana" w:hAnsi="Verdana" w:cs="Verdana,Italic"/>
          <w:i/>
          <w:iCs/>
          <w:color w:val="000000"/>
          <w:sz w:val="20"/>
          <w:szCs w:val="20"/>
          <w:lang w:val="el-GR" w:eastAsia="el-GR"/>
        </w:rPr>
      </w:pPr>
      <w:r w:rsidRPr="005C61D4">
        <w:rPr>
          <w:rFonts w:ascii="Verdana" w:hAnsi="Verdana" w:cs="Verdana,Italic"/>
          <w:i/>
          <w:iCs/>
          <w:color w:val="000000"/>
          <w:sz w:val="20"/>
          <w:szCs w:val="20"/>
          <w:lang w:val="el-GR" w:eastAsia="el-GR"/>
        </w:rPr>
        <w:t>2. Tου Ν. 4555/18 (ΦΕΚ 133 Α΄/19-07-2018) «Μεταρρύθμιση του θεσμικού πλαισίου της Τοπικής Αυτοδιοίκησης - Εμβάθυνση της Δημοκρατίας-Ενίσχυση της Συμμετοχής-Βελτίωση της οικονομικής και αναπτυξιακής λειτουργίας των Ο.Τ.Α. [Πρόγραμμα ΚΛΕΙΣΘΕΝΗΣ Ι].</w:t>
      </w:r>
    </w:p>
    <w:p w14:paraId="01478E7F" w14:textId="77777777" w:rsidR="008B057A" w:rsidRPr="005C61D4" w:rsidRDefault="008B057A" w:rsidP="008B057A">
      <w:pPr>
        <w:suppressAutoHyphens w:val="0"/>
        <w:autoSpaceDE w:val="0"/>
        <w:autoSpaceDN w:val="0"/>
        <w:adjustRightInd w:val="0"/>
        <w:spacing w:after="0"/>
        <w:rPr>
          <w:rFonts w:ascii="Verdana" w:hAnsi="Verdana" w:cs="Verdana,Italic"/>
          <w:i/>
          <w:iCs/>
          <w:color w:val="000000"/>
          <w:sz w:val="20"/>
          <w:szCs w:val="20"/>
          <w:lang w:val="el-GR" w:eastAsia="el-GR"/>
        </w:rPr>
      </w:pPr>
      <w:r w:rsidRPr="005C61D4">
        <w:rPr>
          <w:rFonts w:ascii="Verdana" w:hAnsi="Verdana" w:cs="Verdana,Italic"/>
          <w:i/>
          <w:iCs/>
          <w:color w:val="000000"/>
          <w:sz w:val="20"/>
          <w:szCs w:val="20"/>
          <w:lang w:val="el-GR" w:eastAsia="el-GR"/>
        </w:rPr>
        <w:t>3. Του N. 3463/2006 «Δημοτικός και κοινοτικός κώδικας» και την Εγκύκλιο 2 (Αρ. πρωτ. 2037/11-1-2007) του ΥΠ.ΕΣ.Δ.Δ.Α.</w:t>
      </w:r>
    </w:p>
    <w:p w14:paraId="31323E6F" w14:textId="77777777" w:rsidR="008B057A" w:rsidRPr="005C61D4" w:rsidRDefault="008B057A" w:rsidP="008B057A">
      <w:pPr>
        <w:suppressAutoHyphens w:val="0"/>
        <w:autoSpaceDE w:val="0"/>
        <w:autoSpaceDN w:val="0"/>
        <w:adjustRightInd w:val="0"/>
        <w:spacing w:after="0"/>
        <w:rPr>
          <w:rFonts w:ascii="Verdana" w:hAnsi="Verdana" w:cs="Verdana,Italic"/>
          <w:i/>
          <w:iCs/>
          <w:color w:val="000000"/>
          <w:sz w:val="20"/>
          <w:szCs w:val="20"/>
          <w:lang w:val="el-GR" w:eastAsia="el-GR"/>
        </w:rPr>
      </w:pPr>
      <w:r w:rsidRPr="005C61D4">
        <w:rPr>
          <w:rFonts w:ascii="Verdana" w:hAnsi="Verdana" w:cs="Verdana,Italic"/>
          <w:i/>
          <w:iCs/>
          <w:color w:val="000000"/>
          <w:sz w:val="20"/>
          <w:szCs w:val="20"/>
          <w:lang w:val="el-GR" w:eastAsia="el-GR"/>
        </w:rPr>
        <w:t>4. Του Ν. 3852/2010 «Νέα Αρχιτεκτονική της Αυτοδιοίκησης και της Αποκεντρωμένης</w:t>
      </w:r>
    </w:p>
    <w:p w14:paraId="6F91E6D0" w14:textId="77777777" w:rsidR="008B057A" w:rsidRPr="005C61D4" w:rsidRDefault="008B057A" w:rsidP="008B057A">
      <w:pPr>
        <w:suppressAutoHyphens w:val="0"/>
        <w:autoSpaceDE w:val="0"/>
        <w:autoSpaceDN w:val="0"/>
        <w:adjustRightInd w:val="0"/>
        <w:spacing w:after="0"/>
        <w:rPr>
          <w:rFonts w:ascii="Verdana" w:hAnsi="Verdana" w:cs="Verdana,Italic"/>
          <w:i/>
          <w:iCs/>
          <w:color w:val="000000"/>
          <w:sz w:val="20"/>
          <w:szCs w:val="20"/>
          <w:lang w:val="el-GR" w:eastAsia="el-GR"/>
        </w:rPr>
      </w:pPr>
      <w:r w:rsidRPr="005C61D4">
        <w:rPr>
          <w:rFonts w:ascii="Verdana" w:hAnsi="Verdana" w:cs="Verdana,Italic"/>
          <w:i/>
          <w:iCs/>
          <w:color w:val="000000"/>
          <w:sz w:val="20"/>
          <w:szCs w:val="20"/>
          <w:lang w:val="el-GR" w:eastAsia="el-GR"/>
        </w:rPr>
        <w:t>Διοίκησης-Πρόγραμμα Καλλικράτης» (ΦΕΚ 87Α).</w:t>
      </w:r>
    </w:p>
    <w:p w14:paraId="4B50B1A2" w14:textId="77777777" w:rsidR="008B057A" w:rsidRPr="005C61D4" w:rsidRDefault="008B057A" w:rsidP="008B057A">
      <w:pPr>
        <w:suppressAutoHyphens w:val="0"/>
        <w:autoSpaceDE w:val="0"/>
        <w:autoSpaceDN w:val="0"/>
        <w:adjustRightInd w:val="0"/>
        <w:spacing w:after="0"/>
        <w:rPr>
          <w:rFonts w:ascii="Verdana" w:hAnsi="Verdana" w:cs="Verdana,Italic"/>
          <w:i/>
          <w:iCs/>
          <w:color w:val="000000"/>
          <w:sz w:val="20"/>
          <w:szCs w:val="20"/>
          <w:lang w:val="el-GR" w:eastAsia="el-GR"/>
        </w:rPr>
      </w:pPr>
      <w:r w:rsidRPr="005C61D4">
        <w:rPr>
          <w:rFonts w:ascii="Verdana" w:hAnsi="Verdana" w:cs="Verdana,Italic"/>
          <w:i/>
          <w:iCs/>
          <w:color w:val="000000"/>
          <w:sz w:val="20"/>
          <w:szCs w:val="20"/>
          <w:lang w:val="el-GR" w:eastAsia="el-GR"/>
        </w:rPr>
        <w:t>5. Του Ν. 3861/2010 «Ενίσχυση της διαφάνειας με την υποχρεωτική ανάρτηση νόμων και πράξεων των κυβερνητικών και διοικητικών και αυτοδιοικητικών οργάνων στο διαδίκτυο – Πρόγραμμα Διαύγεια- και άλλες διατάξεις».</w:t>
      </w:r>
    </w:p>
    <w:p w14:paraId="71BB8404" w14:textId="77777777" w:rsidR="008B057A" w:rsidRPr="005C61D4" w:rsidRDefault="008B057A" w:rsidP="008B057A">
      <w:pPr>
        <w:suppressAutoHyphens w:val="0"/>
        <w:autoSpaceDE w:val="0"/>
        <w:autoSpaceDN w:val="0"/>
        <w:adjustRightInd w:val="0"/>
        <w:spacing w:after="0"/>
        <w:rPr>
          <w:rFonts w:ascii="Verdana" w:hAnsi="Verdana" w:cs="Verdana,Italic"/>
          <w:i/>
          <w:iCs/>
          <w:color w:val="000000"/>
          <w:sz w:val="20"/>
          <w:szCs w:val="20"/>
          <w:lang w:val="el-GR" w:eastAsia="el-GR"/>
        </w:rPr>
      </w:pPr>
      <w:r w:rsidRPr="005C61D4">
        <w:rPr>
          <w:rFonts w:ascii="Verdana" w:hAnsi="Verdana" w:cs="Verdana,Italic"/>
          <w:i/>
          <w:iCs/>
          <w:color w:val="000000"/>
          <w:sz w:val="20"/>
          <w:szCs w:val="20"/>
          <w:lang w:val="el-GR" w:eastAsia="el-GR"/>
        </w:rPr>
        <w:t>6. Της εγκυκλίου 11 (Αρ. πρωτ. 27754/28/6/2010) του Υπ. Εσωτερικών «Αποδοχή της αρ. 204/2010 γνωμοδότησης του Δ΄ Τμήματος του Ν.Σ.Κ.- Δαπάνες δημοσιεύσεων διαγωνισμών Δημοσίων Συμβάσεων ΟΤΑ Α΄βαθμ.»</w:t>
      </w:r>
    </w:p>
    <w:p w14:paraId="41C48A6F" w14:textId="77777777" w:rsidR="008B057A" w:rsidRPr="005C61D4" w:rsidRDefault="008B057A" w:rsidP="008B057A">
      <w:pPr>
        <w:suppressAutoHyphens w:val="0"/>
        <w:autoSpaceDE w:val="0"/>
        <w:autoSpaceDN w:val="0"/>
        <w:adjustRightInd w:val="0"/>
        <w:spacing w:after="0"/>
        <w:rPr>
          <w:rFonts w:ascii="Verdana" w:hAnsi="Verdana" w:cs="Verdana,Italic"/>
          <w:i/>
          <w:iCs/>
          <w:color w:val="000000"/>
          <w:sz w:val="20"/>
          <w:szCs w:val="20"/>
          <w:lang w:val="el-GR" w:eastAsia="el-GR"/>
        </w:rPr>
      </w:pPr>
      <w:r w:rsidRPr="005C61D4">
        <w:rPr>
          <w:rFonts w:ascii="Verdana" w:hAnsi="Verdana" w:cs="Verdana,Italic"/>
          <w:i/>
          <w:iCs/>
          <w:color w:val="000000"/>
          <w:sz w:val="20"/>
          <w:szCs w:val="20"/>
          <w:lang w:val="el-GR" w:eastAsia="el-GR"/>
        </w:rPr>
        <w:t>7. Του ν. 4250/2014 (ΦΕΚ 74/Α/26.3.2014)«Διοικητικές Απλουστεύσεις ... και λοιπές</w:t>
      </w:r>
    </w:p>
    <w:p w14:paraId="2BFF9D44" w14:textId="77777777" w:rsidR="008B057A" w:rsidRPr="005C61D4" w:rsidRDefault="008B057A" w:rsidP="008B057A">
      <w:pPr>
        <w:suppressAutoHyphens w:val="0"/>
        <w:autoSpaceDE w:val="0"/>
        <w:autoSpaceDN w:val="0"/>
        <w:adjustRightInd w:val="0"/>
        <w:spacing w:after="0"/>
        <w:rPr>
          <w:rFonts w:ascii="Verdana" w:hAnsi="Verdana" w:cs="Verdana,Italic"/>
          <w:i/>
          <w:iCs/>
          <w:color w:val="000000"/>
          <w:sz w:val="20"/>
          <w:szCs w:val="20"/>
          <w:lang w:val="el-GR" w:eastAsia="el-GR"/>
        </w:rPr>
      </w:pPr>
      <w:r w:rsidRPr="005C61D4">
        <w:rPr>
          <w:rFonts w:ascii="Verdana" w:hAnsi="Verdana" w:cs="Verdana,Italic"/>
          <w:i/>
          <w:iCs/>
          <w:color w:val="000000"/>
          <w:sz w:val="20"/>
          <w:szCs w:val="20"/>
          <w:lang w:val="el-GR" w:eastAsia="el-GR"/>
        </w:rPr>
        <w:t>ρυθμίσεις».</w:t>
      </w:r>
    </w:p>
    <w:p w14:paraId="0841047C" w14:textId="77777777" w:rsidR="008B057A" w:rsidRPr="005C61D4" w:rsidRDefault="008B057A" w:rsidP="008B057A">
      <w:pPr>
        <w:suppressAutoHyphens w:val="0"/>
        <w:autoSpaceDE w:val="0"/>
        <w:autoSpaceDN w:val="0"/>
        <w:adjustRightInd w:val="0"/>
        <w:spacing w:after="0"/>
        <w:rPr>
          <w:rFonts w:ascii="Verdana" w:hAnsi="Verdana" w:cs="Verdana"/>
          <w:color w:val="00000A"/>
          <w:sz w:val="20"/>
          <w:szCs w:val="20"/>
          <w:lang w:val="el-GR" w:eastAsia="el-GR"/>
        </w:rPr>
      </w:pPr>
      <w:r w:rsidRPr="005C61D4">
        <w:rPr>
          <w:rFonts w:ascii="Verdana" w:hAnsi="Verdana" w:cs="Verdana"/>
          <w:color w:val="00000A"/>
          <w:sz w:val="20"/>
          <w:szCs w:val="20"/>
          <w:lang w:val="el-GR" w:eastAsia="el-GR"/>
        </w:rPr>
        <w:t>Το κριτήριο της επιλογής είναι η χαμηλότερη τιμή ανά είδος όπως περιγράφονται στη μελέτη σε συνάρτηση με τις τεχνικές προδιαγραφές.</w:t>
      </w:r>
    </w:p>
    <w:p w14:paraId="4155C72A" w14:textId="77777777" w:rsidR="008B057A" w:rsidRPr="005C61D4" w:rsidRDefault="008B057A" w:rsidP="008B057A">
      <w:pPr>
        <w:suppressAutoHyphens w:val="0"/>
        <w:autoSpaceDE w:val="0"/>
        <w:autoSpaceDN w:val="0"/>
        <w:adjustRightInd w:val="0"/>
        <w:spacing w:after="0"/>
        <w:rPr>
          <w:rFonts w:ascii="Verdana" w:hAnsi="Verdana" w:cs="Verdana"/>
          <w:color w:val="00000A"/>
          <w:sz w:val="20"/>
          <w:szCs w:val="20"/>
          <w:lang w:val="el-GR" w:eastAsia="el-GR"/>
        </w:rPr>
      </w:pPr>
    </w:p>
    <w:p w14:paraId="12C65FFE" w14:textId="77777777" w:rsidR="008B057A" w:rsidRPr="005C61D4" w:rsidRDefault="008B057A" w:rsidP="008B057A">
      <w:pPr>
        <w:suppressAutoHyphens w:val="0"/>
        <w:autoSpaceDE w:val="0"/>
        <w:autoSpaceDN w:val="0"/>
        <w:adjustRightInd w:val="0"/>
        <w:spacing w:after="0"/>
        <w:rPr>
          <w:rFonts w:ascii="Verdana" w:hAnsi="Verdana" w:cs="Verdana,Bold"/>
          <w:b/>
          <w:bCs/>
          <w:color w:val="00000A"/>
          <w:sz w:val="20"/>
          <w:szCs w:val="20"/>
          <w:lang w:val="el-GR" w:eastAsia="el-GR"/>
        </w:rPr>
      </w:pPr>
      <w:r w:rsidRPr="005C61D4">
        <w:rPr>
          <w:rFonts w:ascii="Verdana" w:hAnsi="Verdana" w:cs="Verdana,Bold"/>
          <w:b/>
          <w:bCs/>
          <w:color w:val="00000A"/>
          <w:sz w:val="20"/>
          <w:szCs w:val="20"/>
          <w:lang w:val="el-GR" w:eastAsia="el-GR"/>
        </w:rPr>
        <w:t>ΑΡΘΡΟ 3</w:t>
      </w:r>
      <w:r w:rsidRPr="005C61D4">
        <w:rPr>
          <w:rFonts w:ascii="Verdana" w:hAnsi="Verdana" w:cs="Verdana,Bold"/>
          <w:b/>
          <w:bCs/>
          <w:color w:val="00000A"/>
          <w:sz w:val="20"/>
          <w:szCs w:val="20"/>
          <w:vertAlign w:val="superscript"/>
          <w:lang w:val="el-GR" w:eastAsia="el-GR"/>
        </w:rPr>
        <w:t>ο</w:t>
      </w:r>
      <w:r w:rsidRPr="005C61D4">
        <w:rPr>
          <w:rFonts w:ascii="Verdana" w:hAnsi="Verdana" w:cs="Verdana,Bold"/>
          <w:b/>
          <w:bCs/>
          <w:color w:val="00000A"/>
          <w:sz w:val="20"/>
          <w:szCs w:val="20"/>
          <w:lang w:val="el-GR" w:eastAsia="el-GR"/>
        </w:rPr>
        <w:t>: Συμβατικά στοιχεία</w:t>
      </w:r>
    </w:p>
    <w:p w14:paraId="5F5D3C8F" w14:textId="77777777" w:rsidR="008B057A" w:rsidRPr="005C61D4" w:rsidRDefault="008B057A" w:rsidP="008B057A">
      <w:pPr>
        <w:suppressAutoHyphens w:val="0"/>
        <w:autoSpaceDE w:val="0"/>
        <w:autoSpaceDN w:val="0"/>
        <w:adjustRightInd w:val="0"/>
        <w:spacing w:after="0"/>
        <w:rPr>
          <w:rFonts w:ascii="Verdana" w:hAnsi="Verdana" w:cs="Verdana"/>
          <w:color w:val="00000A"/>
          <w:sz w:val="20"/>
          <w:szCs w:val="20"/>
          <w:lang w:val="el-GR" w:eastAsia="el-GR"/>
        </w:rPr>
      </w:pPr>
      <w:r w:rsidRPr="005C61D4">
        <w:rPr>
          <w:rFonts w:ascii="Verdana" w:hAnsi="Verdana" w:cs="Verdana"/>
          <w:color w:val="00000A"/>
          <w:sz w:val="20"/>
          <w:szCs w:val="20"/>
          <w:lang w:val="el-GR" w:eastAsia="el-GR"/>
        </w:rPr>
        <w:t>Τα συμβατικά στοιχεία της μελέτης είναι:</w:t>
      </w:r>
    </w:p>
    <w:p w14:paraId="16E91703" w14:textId="77777777" w:rsidR="008B057A" w:rsidRPr="005C61D4" w:rsidRDefault="008B057A" w:rsidP="008B057A">
      <w:pPr>
        <w:suppressAutoHyphens w:val="0"/>
        <w:autoSpaceDE w:val="0"/>
        <w:autoSpaceDN w:val="0"/>
        <w:adjustRightInd w:val="0"/>
        <w:spacing w:after="0"/>
        <w:rPr>
          <w:rFonts w:ascii="Verdana" w:hAnsi="Verdana" w:cs="Verdana"/>
          <w:color w:val="00000A"/>
          <w:sz w:val="20"/>
          <w:szCs w:val="20"/>
          <w:lang w:val="el-GR" w:eastAsia="el-GR"/>
        </w:rPr>
      </w:pPr>
      <w:r w:rsidRPr="005C61D4">
        <w:rPr>
          <w:rFonts w:ascii="Verdana" w:hAnsi="Verdana" w:cs="Verdana"/>
          <w:color w:val="00000A"/>
          <w:sz w:val="20"/>
          <w:szCs w:val="20"/>
          <w:lang w:val="el-GR" w:eastAsia="el-GR"/>
        </w:rPr>
        <w:t>-Η τεχνική έκθεση - Τεχνικές προδιαγραφές</w:t>
      </w:r>
    </w:p>
    <w:p w14:paraId="0724987F" w14:textId="77777777" w:rsidR="008B057A" w:rsidRPr="005C61D4" w:rsidRDefault="008B057A" w:rsidP="008B057A">
      <w:pPr>
        <w:suppressAutoHyphens w:val="0"/>
        <w:autoSpaceDE w:val="0"/>
        <w:autoSpaceDN w:val="0"/>
        <w:adjustRightInd w:val="0"/>
        <w:spacing w:after="0"/>
        <w:rPr>
          <w:rFonts w:ascii="Verdana" w:hAnsi="Verdana" w:cs="Verdana"/>
          <w:color w:val="00000A"/>
          <w:sz w:val="20"/>
          <w:szCs w:val="20"/>
          <w:lang w:val="el-GR" w:eastAsia="el-GR"/>
        </w:rPr>
      </w:pPr>
      <w:r w:rsidRPr="005C61D4">
        <w:rPr>
          <w:rFonts w:ascii="Verdana" w:hAnsi="Verdana" w:cs="Verdana"/>
          <w:color w:val="00000A"/>
          <w:sz w:val="20"/>
          <w:szCs w:val="20"/>
          <w:lang w:val="el-GR" w:eastAsia="el-GR"/>
        </w:rPr>
        <w:t>-Ο ενδεικτικός προϋπολογισμός</w:t>
      </w:r>
    </w:p>
    <w:p w14:paraId="21FB01C7" w14:textId="77777777" w:rsidR="008B057A" w:rsidRPr="005C61D4" w:rsidRDefault="008B057A" w:rsidP="008B057A">
      <w:pPr>
        <w:suppressAutoHyphens w:val="0"/>
        <w:autoSpaceDE w:val="0"/>
        <w:autoSpaceDN w:val="0"/>
        <w:adjustRightInd w:val="0"/>
        <w:spacing w:after="0"/>
        <w:rPr>
          <w:rFonts w:ascii="Verdana" w:hAnsi="Verdana" w:cs="Verdana"/>
          <w:color w:val="00000A"/>
          <w:sz w:val="20"/>
          <w:szCs w:val="20"/>
          <w:lang w:val="el-GR" w:eastAsia="el-GR"/>
        </w:rPr>
      </w:pPr>
      <w:r w:rsidRPr="005C61D4">
        <w:rPr>
          <w:rFonts w:ascii="Verdana" w:hAnsi="Verdana" w:cs="Verdana"/>
          <w:color w:val="00000A"/>
          <w:sz w:val="20"/>
          <w:szCs w:val="20"/>
          <w:lang w:val="el-GR" w:eastAsia="el-GR"/>
        </w:rPr>
        <w:t>-Η συγγραφή των υποχρεώσεων</w:t>
      </w:r>
    </w:p>
    <w:p w14:paraId="357FE744" w14:textId="77777777" w:rsidR="008B057A" w:rsidRPr="005C61D4" w:rsidRDefault="008B057A" w:rsidP="008B057A">
      <w:pPr>
        <w:suppressAutoHyphens w:val="0"/>
        <w:autoSpaceDE w:val="0"/>
        <w:autoSpaceDN w:val="0"/>
        <w:adjustRightInd w:val="0"/>
        <w:spacing w:after="0"/>
        <w:rPr>
          <w:rFonts w:ascii="Verdana" w:hAnsi="Verdana" w:cs="Verdana"/>
          <w:color w:val="00000A"/>
          <w:sz w:val="20"/>
          <w:szCs w:val="20"/>
          <w:lang w:val="el-GR" w:eastAsia="el-GR"/>
        </w:rPr>
      </w:pPr>
      <w:r w:rsidRPr="005C61D4">
        <w:rPr>
          <w:rFonts w:ascii="Verdana" w:hAnsi="Verdana" w:cs="Verdana"/>
          <w:color w:val="00000A"/>
          <w:sz w:val="20"/>
          <w:szCs w:val="20"/>
          <w:lang w:val="el-GR" w:eastAsia="el-GR"/>
        </w:rPr>
        <w:t>-Ο προϋπολογισμός προσφοράς</w:t>
      </w:r>
    </w:p>
    <w:p w14:paraId="06D7E97C" w14:textId="77777777" w:rsidR="008B057A" w:rsidRPr="005C61D4" w:rsidRDefault="008B057A" w:rsidP="008B057A">
      <w:pPr>
        <w:suppressAutoHyphens w:val="0"/>
        <w:autoSpaceDE w:val="0"/>
        <w:autoSpaceDN w:val="0"/>
        <w:adjustRightInd w:val="0"/>
        <w:spacing w:after="0"/>
        <w:rPr>
          <w:rFonts w:ascii="Verdana" w:hAnsi="Verdana" w:cs="Verdana"/>
          <w:color w:val="00000A"/>
          <w:sz w:val="20"/>
          <w:szCs w:val="20"/>
          <w:lang w:val="el-GR" w:eastAsia="el-GR"/>
        </w:rPr>
      </w:pPr>
    </w:p>
    <w:p w14:paraId="2424DBFE" w14:textId="77777777" w:rsidR="008B057A" w:rsidRPr="005C61D4" w:rsidRDefault="008B057A" w:rsidP="008B057A">
      <w:pPr>
        <w:suppressAutoHyphens w:val="0"/>
        <w:autoSpaceDE w:val="0"/>
        <w:autoSpaceDN w:val="0"/>
        <w:adjustRightInd w:val="0"/>
        <w:spacing w:after="0"/>
        <w:rPr>
          <w:rFonts w:ascii="Verdana" w:hAnsi="Verdana" w:cs="Verdana,Bold"/>
          <w:b/>
          <w:bCs/>
          <w:color w:val="00000A"/>
          <w:sz w:val="20"/>
          <w:szCs w:val="20"/>
          <w:lang w:val="el-GR" w:eastAsia="el-GR"/>
        </w:rPr>
      </w:pPr>
      <w:r w:rsidRPr="005C61D4">
        <w:rPr>
          <w:rFonts w:ascii="Verdana" w:hAnsi="Verdana" w:cs="Verdana,Bold"/>
          <w:b/>
          <w:bCs/>
          <w:color w:val="00000A"/>
          <w:sz w:val="20"/>
          <w:szCs w:val="20"/>
          <w:lang w:val="el-GR" w:eastAsia="el-GR"/>
        </w:rPr>
        <w:t>ΑΡΘΡΟ 4</w:t>
      </w:r>
      <w:r w:rsidRPr="005C61D4">
        <w:rPr>
          <w:rFonts w:ascii="Verdana" w:hAnsi="Verdana" w:cs="Verdana,Bold"/>
          <w:b/>
          <w:bCs/>
          <w:color w:val="00000A"/>
          <w:sz w:val="20"/>
          <w:szCs w:val="20"/>
          <w:vertAlign w:val="superscript"/>
          <w:lang w:val="el-GR" w:eastAsia="el-GR"/>
        </w:rPr>
        <w:t>ο</w:t>
      </w:r>
      <w:r w:rsidRPr="005C61D4">
        <w:rPr>
          <w:rFonts w:ascii="Verdana" w:hAnsi="Verdana" w:cs="Verdana,Bold"/>
          <w:b/>
          <w:bCs/>
          <w:color w:val="00000A"/>
          <w:sz w:val="20"/>
          <w:szCs w:val="20"/>
          <w:lang w:val="el-GR" w:eastAsia="el-GR"/>
        </w:rPr>
        <w:t>: Δικαιολογητικά Συμμετοχής</w:t>
      </w:r>
    </w:p>
    <w:p w14:paraId="488A3889" w14:textId="77777777" w:rsidR="005C61D4" w:rsidRPr="005C61D4" w:rsidRDefault="005C61D4" w:rsidP="005C61D4">
      <w:pPr>
        <w:suppressAutoHyphens w:val="0"/>
        <w:autoSpaceDE w:val="0"/>
        <w:autoSpaceDN w:val="0"/>
        <w:adjustRightInd w:val="0"/>
        <w:spacing w:after="0"/>
        <w:rPr>
          <w:rFonts w:ascii="Verdana" w:hAnsi="Verdana" w:cs="Verdana"/>
          <w:color w:val="00000A"/>
          <w:sz w:val="20"/>
          <w:szCs w:val="20"/>
          <w:lang w:val="el-GR" w:eastAsia="el-GR"/>
        </w:rPr>
      </w:pPr>
      <w:r w:rsidRPr="005C61D4">
        <w:rPr>
          <w:rFonts w:ascii="Verdana" w:hAnsi="Verdana" w:cs="Verdana"/>
          <w:color w:val="00000A"/>
          <w:sz w:val="20"/>
          <w:szCs w:val="20"/>
          <w:lang w:val="el-GR" w:eastAsia="el-GR"/>
        </w:rPr>
        <w:t xml:space="preserve">Τα στοιχεία και δικαιολογητικά για τη συμμετοχή των προσφερόντων στη διαγωνιστική διαδικασία περιλαμβάνουν με ποινή αποκλεισμού  τα ακόλουθα υπό α και β στοιχεία: α) το Ευρωπαϊκό Ενιαίο Έγγραφο Σύμβασης (ΕΕΕΣ), όπως προβλέπεται στις παρ. 1 και 3 του άρθρου 79 του ν. 4412/2016 και τη συνοδευτική υπεύθυνη δήλωση, με την οποία ο οικονομικός φορέας δύναται να διευκρινίζει τις πληροφορίες που παρέχει με το ΕΕΕΣ σύμφωνα με την παρ. 9 του ίδιου άρθρου, β) την εγγύηση συμμετοχής, όπως προβλέπεται στο άρθρο 72 του ν.4412/2016 και τις παραγράφους 2.1.5 και 2.2.2 αντίστοιχα της παρούσας διακήρυξης.  </w:t>
      </w:r>
    </w:p>
    <w:p w14:paraId="79A7C6F1" w14:textId="77777777" w:rsidR="005C61D4" w:rsidRPr="005C61D4" w:rsidRDefault="005C61D4" w:rsidP="005C61D4">
      <w:pPr>
        <w:suppressAutoHyphens w:val="0"/>
        <w:autoSpaceDE w:val="0"/>
        <w:autoSpaceDN w:val="0"/>
        <w:adjustRightInd w:val="0"/>
        <w:spacing w:after="0"/>
        <w:rPr>
          <w:rFonts w:ascii="Verdana" w:hAnsi="Verdana" w:cs="Verdana"/>
          <w:color w:val="00000A"/>
          <w:sz w:val="20"/>
          <w:szCs w:val="20"/>
          <w:lang w:val="el-GR" w:eastAsia="el-GR"/>
        </w:rPr>
      </w:pPr>
      <w:r w:rsidRPr="005C61D4">
        <w:rPr>
          <w:rFonts w:ascii="Verdana" w:hAnsi="Verdana" w:cs="Verdana"/>
          <w:color w:val="00000A"/>
          <w:sz w:val="20"/>
          <w:szCs w:val="20"/>
          <w:lang w:val="el-GR" w:eastAsia="el-GR"/>
        </w:rPr>
        <w:t xml:space="preserve">Οι προσφέροντες συμπληρώνουν το σχετικό υπόδειγμα ΕΕΕΣ,  το οποίο αποτελεί αναπόσπαστο μέρος της παρούσας διακήρυξης ως Παράρτημα  αυτής. </w:t>
      </w:r>
    </w:p>
    <w:p w14:paraId="34881053" w14:textId="77777777" w:rsidR="005C61D4" w:rsidRPr="005C61D4" w:rsidRDefault="005C61D4" w:rsidP="005C61D4">
      <w:pPr>
        <w:suppressAutoHyphens w:val="0"/>
        <w:autoSpaceDE w:val="0"/>
        <w:autoSpaceDN w:val="0"/>
        <w:adjustRightInd w:val="0"/>
        <w:spacing w:after="0"/>
        <w:rPr>
          <w:rFonts w:ascii="Verdana" w:hAnsi="Verdana" w:cs="Verdana"/>
          <w:color w:val="00000A"/>
          <w:sz w:val="20"/>
          <w:szCs w:val="20"/>
          <w:lang w:val="el-GR" w:eastAsia="el-GR"/>
        </w:rPr>
      </w:pPr>
      <w:r w:rsidRPr="005C61D4">
        <w:rPr>
          <w:rFonts w:ascii="Verdana" w:hAnsi="Verdana" w:cs="Verdana"/>
          <w:color w:val="00000A"/>
          <w:sz w:val="20"/>
          <w:szCs w:val="20"/>
          <w:lang w:val="el-GR" w:eastAsia="el-GR"/>
        </w:rPr>
        <w:t>Η συμπλήρωσή του δύναται να πραγματοποιηθεί με χρήση του υποσυστήματος Promitheus ESPDint, προσβάσιμου μέσω της Διαδικτυακής Πύλης ( https://espd.eprocurement.gov.gr/) του ΟΠΣ ΕΣΗΔΗΣ, ή άλλης σχετικής συμβατής πλατφόρμας υπηρεσιών διαχείρισης ηλεκτρονικών ΕΕΕΣ. Οι Οικονομικοί Φορείς δύνανται για  τον σκοπό αυτό να αξιοποιήσουν το αντίστοιχο ηλεκτρονικό αρχείο με μορφότυπο XML που αποτελεί επικουρικό στοιχείο των εγγράφων της σύμβασης.</w:t>
      </w:r>
    </w:p>
    <w:p w14:paraId="2B465ABD" w14:textId="77777777" w:rsidR="005C61D4" w:rsidRDefault="005C61D4" w:rsidP="005C61D4">
      <w:pPr>
        <w:suppressAutoHyphens w:val="0"/>
        <w:autoSpaceDE w:val="0"/>
        <w:autoSpaceDN w:val="0"/>
        <w:adjustRightInd w:val="0"/>
        <w:spacing w:after="0"/>
        <w:rPr>
          <w:rFonts w:ascii="Verdana" w:hAnsi="Verdana" w:cs="Verdana"/>
          <w:color w:val="00000A"/>
          <w:sz w:val="20"/>
          <w:szCs w:val="20"/>
          <w:lang w:val="el-GR" w:eastAsia="el-GR"/>
        </w:rPr>
      </w:pPr>
      <w:r w:rsidRPr="005C61D4">
        <w:rPr>
          <w:rFonts w:ascii="Verdana" w:hAnsi="Verdana" w:cs="Verdana"/>
          <w:color w:val="00000A"/>
          <w:sz w:val="20"/>
          <w:szCs w:val="20"/>
          <w:lang w:val="el-GR" w:eastAsia="el-GR"/>
        </w:rPr>
        <w:t>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μορφότυπο PDF.</w:t>
      </w:r>
    </w:p>
    <w:p w14:paraId="267C83FA" w14:textId="77777777" w:rsidR="005C61D4" w:rsidRDefault="005C61D4" w:rsidP="005C61D4">
      <w:pPr>
        <w:suppressAutoHyphens w:val="0"/>
        <w:autoSpaceDE w:val="0"/>
        <w:autoSpaceDN w:val="0"/>
        <w:adjustRightInd w:val="0"/>
        <w:spacing w:after="0"/>
        <w:rPr>
          <w:rFonts w:ascii="Verdana" w:hAnsi="Verdana" w:cs="Verdana"/>
          <w:color w:val="00000A"/>
          <w:sz w:val="20"/>
          <w:szCs w:val="20"/>
          <w:lang w:val="el-GR" w:eastAsia="el-GR"/>
        </w:rPr>
      </w:pPr>
    </w:p>
    <w:p w14:paraId="1FB58E59" w14:textId="4513DFC6" w:rsidR="008B057A" w:rsidRPr="005C61D4" w:rsidRDefault="008B057A" w:rsidP="005C61D4">
      <w:pPr>
        <w:suppressAutoHyphens w:val="0"/>
        <w:autoSpaceDE w:val="0"/>
        <w:autoSpaceDN w:val="0"/>
        <w:adjustRightInd w:val="0"/>
        <w:spacing w:after="0"/>
        <w:rPr>
          <w:rFonts w:ascii="Verdana" w:hAnsi="Verdana" w:cs="Verdana"/>
          <w:b/>
          <w:bCs/>
          <w:color w:val="00000A"/>
          <w:sz w:val="20"/>
          <w:szCs w:val="20"/>
          <w:lang w:val="el-GR" w:eastAsia="el-GR"/>
        </w:rPr>
      </w:pPr>
      <w:r w:rsidRPr="005C61D4">
        <w:rPr>
          <w:rFonts w:ascii="Verdana" w:hAnsi="Verdana" w:cs="Verdana"/>
          <w:b/>
          <w:bCs/>
          <w:color w:val="00000A"/>
          <w:sz w:val="20"/>
          <w:szCs w:val="20"/>
          <w:lang w:val="el-GR" w:eastAsia="el-GR"/>
        </w:rPr>
        <w:t>ΑΡΘΡΟ 5</w:t>
      </w:r>
      <w:r w:rsidRPr="005C61D4">
        <w:rPr>
          <w:rFonts w:ascii="Verdana" w:hAnsi="Verdana" w:cs="Verdana"/>
          <w:b/>
          <w:bCs/>
          <w:color w:val="00000A"/>
          <w:sz w:val="20"/>
          <w:szCs w:val="20"/>
          <w:vertAlign w:val="superscript"/>
          <w:lang w:val="el-GR" w:eastAsia="el-GR"/>
        </w:rPr>
        <w:t>ο</w:t>
      </w:r>
      <w:r w:rsidRPr="005C61D4">
        <w:rPr>
          <w:rFonts w:ascii="Verdana" w:hAnsi="Verdana" w:cs="Verdana"/>
          <w:b/>
          <w:bCs/>
          <w:color w:val="00000A"/>
          <w:sz w:val="20"/>
          <w:szCs w:val="20"/>
          <w:lang w:val="el-GR" w:eastAsia="el-GR"/>
        </w:rPr>
        <w:t>: Τιμές Προσφορών</w:t>
      </w:r>
    </w:p>
    <w:p w14:paraId="1322A102" w14:textId="77777777" w:rsidR="008B057A" w:rsidRPr="005C61D4" w:rsidRDefault="008B057A" w:rsidP="008B057A">
      <w:pPr>
        <w:suppressAutoHyphens w:val="0"/>
        <w:autoSpaceDE w:val="0"/>
        <w:autoSpaceDN w:val="0"/>
        <w:adjustRightInd w:val="0"/>
        <w:spacing w:after="0"/>
        <w:rPr>
          <w:rFonts w:ascii="Verdana" w:hAnsi="Verdana" w:cs="Verdana"/>
          <w:color w:val="00000A"/>
          <w:sz w:val="20"/>
          <w:szCs w:val="20"/>
          <w:lang w:val="el-GR" w:eastAsia="el-GR"/>
        </w:rPr>
      </w:pPr>
      <w:r w:rsidRPr="005C61D4">
        <w:rPr>
          <w:rFonts w:ascii="Verdana" w:hAnsi="Verdana" w:cs="Verdana"/>
          <w:color w:val="00000A"/>
          <w:sz w:val="20"/>
          <w:szCs w:val="20"/>
          <w:lang w:val="el-GR" w:eastAsia="el-GR"/>
        </w:rPr>
        <w:lastRenderedPageBreak/>
        <w:t>Η οικονομική προσφορά του υποψήφιου προμηθευτή, ο οποίος θα αναλάβει την παρούσα προμήθεια, θα αποτελεί αναπόσπαστο μέρος της σχετικής σύμβασης.</w:t>
      </w:r>
    </w:p>
    <w:p w14:paraId="328797CE" w14:textId="77777777" w:rsidR="008B057A" w:rsidRPr="005C61D4" w:rsidRDefault="008B057A" w:rsidP="008B057A">
      <w:pPr>
        <w:suppressAutoHyphens w:val="0"/>
        <w:autoSpaceDE w:val="0"/>
        <w:autoSpaceDN w:val="0"/>
        <w:adjustRightInd w:val="0"/>
        <w:spacing w:after="0"/>
        <w:rPr>
          <w:rFonts w:ascii="Verdana" w:hAnsi="Verdana" w:cs="Verdana"/>
          <w:color w:val="00000A"/>
          <w:sz w:val="20"/>
          <w:szCs w:val="20"/>
          <w:lang w:val="el-GR" w:eastAsia="el-GR"/>
        </w:rPr>
      </w:pPr>
      <w:r w:rsidRPr="005C61D4">
        <w:rPr>
          <w:rFonts w:ascii="Verdana" w:hAnsi="Verdana" w:cs="Verdana"/>
          <w:color w:val="00000A"/>
          <w:sz w:val="20"/>
          <w:szCs w:val="20"/>
          <w:lang w:val="el-GR" w:eastAsia="el-GR"/>
        </w:rPr>
        <w:t>Συνεπώς σε αυτή την περίπτωση η τιμή μονάδας της προσφοράς του προμηθευτή για τα προς προμήθεια είδη θα παραμένει σταθερή για όσο θα είναι σε ισχύ η σύμβαση για την παρούσα προμήθεια, δηλαδή μέχρι την πραγματοποίηση και της τελευταίας παράδοσης των προς προμήθεια ειδών σύμφωνα με ότι προβλέπεται στην παρούσα μελέτη. Οποιαδήποτε αλλαγή τους από την πλευρά του προμηθευτή θα απορρίπτεται ως απαράδεκτη και αντίθετη στους όρους της σύμβασης. Ο υποψήφιος προμηθευτής μπορεί για την κατάθεση της οικονομικής του προσφοράς, να χρησιμοποιήσει το έντυπο του προϋπολογισμού προσφοράς της παρούσας μελέτης.</w:t>
      </w:r>
    </w:p>
    <w:p w14:paraId="16D777A8" w14:textId="77777777" w:rsidR="008B057A" w:rsidRPr="005C61D4" w:rsidRDefault="008B057A" w:rsidP="008B057A">
      <w:pPr>
        <w:suppressAutoHyphens w:val="0"/>
        <w:autoSpaceDE w:val="0"/>
        <w:autoSpaceDN w:val="0"/>
        <w:adjustRightInd w:val="0"/>
        <w:spacing w:after="0"/>
        <w:rPr>
          <w:rFonts w:ascii="Verdana" w:hAnsi="Verdana" w:cs="Verdana"/>
          <w:color w:val="00000A"/>
          <w:sz w:val="20"/>
          <w:szCs w:val="20"/>
          <w:lang w:val="el-GR" w:eastAsia="el-GR"/>
        </w:rPr>
      </w:pPr>
    </w:p>
    <w:p w14:paraId="631615E3" w14:textId="77777777" w:rsidR="008B057A" w:rsidRPr="005C61D4" w:rsidRDefault="008B057A" w:rsidP="008B057A">
      <w:pPr>
        <w:suppressAutoHyphens w:val="0"/>
        <w:autoSpaceDE w:val="0"/>
        <w:autoSpaceDN w:val="0"/>
        <w:adjustRightInd w:val="0"/>
        <w:spacing w:after="0"/>
        <w:rPr>
          <w:rFonts w:ascii="Verdana" w:hAnsi="Verdana" w:cs="Verdana"/>
          <w:b/>
          <w:bCs/>
          <w:color w:val="00000A"/>
          <w:sz w:val="20"/>
          <w:szCs w:val="20"/>
          <w:lang w:val="el-GR" w:eastAsia="el-GR"/>
        </w:rPr>
      </w:pPr>
      <w:r w:rsidRPr="005C61D4">
        <w:rPr>
          <w:rFonts w:ascii="Verdana" w:hAnsi="Verdana" w:cs="Verdana"/>
          <w:b/>
          <w:bCs/>
          <w:color w:val="00000A"/>
          <w:sz w:val="20"/>
          <w:szCs w:val="20"/>
          <w:lang w:val="el-GR" w:eastAsia="el-GR"/>
        </w:rPr>
        <w:t>ΑΡΘΡΟ 6</w:t>
      </w:r>
      <w:r w:rsidRPr="005C61D4">
        <w:rPr>
          <w:rFonts w:ascii="Verdana" w:hAnsi="Verdana" w:cs="Verdana"/>
          <w:b/>
          <w:bCs/>
          <w:color w:val="00000A"/>
          <w:sz w:val="20"/>
          <w:szCs w:val="20"/>
          <w:vertAlign w:val="superscript"/>
          <w:lang w:val="el-GR" w:eastAsia="el-GR"/>
        </w:rPr>
        <w:t>ο</w:t>
      </w:r>
      <w:r w:rsidRPr="005C61D4">
        <w:rPr>
          <w:rFonts w:ascii="Verdana" w:hAnsi="Verdana" w:cs="Verdana"/>
          <w:b/>
          <w:bCs/>
          <w:color w:val="00000A"/>
          <w:sz w:val="20"/>
          <w:szCs w:val="20"/>
          <w:lang w:val="el-GR" w:eastAsia="el-GR"/>
        </w:rPr>
        <w:t>: Κρατήσεις-φόροι</w:t>
      </w:r>
    </w:p>
    <w:p w14:paraId="61528599" w14:textId="77777777" w:rsidR="008B057A" w:rsidRPr="005C61D4" w:rsidRDefault="008B057A" w:rsidP="008B057A">
      <w:pPr>
        <w:suppressAutoHyphens w:val="0"/>
        <w:autoSpaceDE w:val="0"/>
        <w:autoSpaceDN w:val="0"/>
        <w:adjustRightInd w:val="0"/>
        <w:spacing w:after="0"/>
        <w:rPr>
          <w:rFonts w:ascii="Verdana" w:hAnsi="Verdana" w:cs="Verdana"/>
          <w:color w:val="00000A"/>
          <w:sz w:val="20"/>
          <w:szCs w:val="20"/>
          <w:lang w:val="el-GR" w:eastAsia="el-GR"/>
        </w:rPr>
      </w:pPr>
      <w:r w:rsidRPr="005C61D4">
        <w:rPr>
          <w:rFonts w:ascii="Verdana" w:hAnsi="Verdana" w:cs="Verdana"/>
          <w:color w:val="00000A"/>
          <w:sz w:val="20"/>
          <w:szCs w:val="20"/>
          <w:lang w:val="el-GR" w:eastAsia="el-GR"/>
        </w:rPr>
        <w:t>Ο προμηθευτής υπόκειται σε όλους τους -βάσει των κείμενων διατάξεων- φόρους, τέλη και κρατήσεις πλην του ΦΠΑ που βαραίνει την ΔΕΡΜΑΕ.</w:t>
      </w:r>
    </w:p>
    <w:p w14:paraId="35DC1A25" w14:textId="77777777" w:rsidR="008B057A" w:rsidRPr="005C61D4" w:rsidRDefault="008B057A" w:rsidP="008B057A">
      <w:pPr>
        <w:suppressAutoHyphens w:val="0"/>
        <w:autoSpaceDE w:val="0"/>
        <w:autoSpaceDN w:val="0"/>
        <w:adjustRightInd w:val="0"/>
        <w:spacing w:after="0"/>
        <w:rPr>
          <w:rFonts w:ascii="Verdana" w:hAnsi="Verdana" w:cs="Verdana"/>
          <w:color w:val="00000A"/>
          <w:sz w:val="20"/>
          <w:szCs w:val="20"/>
          <w:lang w:val="el-GR" w:eastAsia="el-GR"/>
        </w:rPr>
      </w:pPr>
    </w:p>
    <w:p w14:paraId="57E3D5EE" w14:textId="77777777" w:rsidR="008B057A" w:rsidRPr="005C61D4" w:rsidRDefault="008B057A" w:rsidP="008B057A">
      <w:pPr>
        <w:suppressAutoHyphens w:val="0"/>
        <w:autoSpaceDE w:val="0"/>
        <w:autoSpaceDN w:val="0"/>
        <w:adjustRightInd w:val="0"/>
        <w:spacing w:after="0"/>
        <w:rPr>
          <w:rFonts w:ascii="Verdana" w:hAnsi="Verdana" w:cs="Verdana"/>
          <w:b/>
          <w:bCs/>
          <w:color w:val="00000A"/>
          <w:sz w:val="20"/>
          <w:szCs w:val="20"/>
          <w:lang w:val="el-GR" w:eastAsia="el-GR"/>
        </w:rPr>
      </w:pPr>
      <w:r w:rsidRPr="005C61D4">
        <w:rPr>
          <w:rFonts w:ascii="Verdana" w:hAnsi="Verdana" w:cs="Verdana"/>
          <w:b/>
          <w:bCs/>
          <w:color w:val="00000A"/>
          <w:sz w:val="20"/>
          <w:szCs w:val="20"/>
          <w:lang w:val="el-GR" w:eastAsia="el-GR"/>
        </w:rPr>
        <w:t>ΑΡΘΡΟ 7</w:t>
      </w:r>
      <w:r w:rsidRPr="005C61D4">
        <w:rPr>
          <w:rFonts w:ascii="Verdana" w:hAnsi="Verdana" w:cs="Verdana"/>
          <w:b/>
          <w:bCs/>
          <w:color w:val="00000A"/>
          <w:sz w:val="20"/>
          <w:szCs w:val="20"/>
          <w:vertAlign w:val="superscript"/>
          <w:lang w:val="el-GR" w:eastAsia="el-GR"/>
        </w:rPr>
        <w:t>ο</w:t>
      </w:r>
      <w:r w:rsidRPr="005C61D4">
        <w:rPr>
          <w:rFonts w:ascii="Verdana" w:hAnsi="Verdana" w:cs="Verdana"/>
          <w:b/>
          <w:bCs/>
          <w:color w:val="00000A"/>
          <w:sz w:val="20"/>
          <w:szCs w:val="20"/>
          <w:lang w:val="el-GR" w:eastAsia="el-GR"/>
        </w:rPr>
        <w:t>: Σύμβαση</w:t>
      </w:r>
    </w:p>
    <w:p w14:paraId="5A92F928" w14:textId="77777777" w:rsidR="008B057A" w:rsidRPr="005C61D4" w:rsidRDefault="008B057A" w:rsidP="008B057A">
      <w:pPr>
        <w:suppressAutoHyphens w:val="0"/>
        <w:autoSpaceDE w:val="0"/>
        <w:autoSpaceDN w:val="0"/>
        <w:adjustRightInd w:val="0"/>
        <w:spacing w:after="0"/>
        <w:rPr>
          <w:rFonts w:ascii="Verdana" w:hAnsi="Verdana" w:cs="Verdana"/>
          <w:color w:val="00000A"/>
          <w:sz w:val="20"/>
          <w:szCs w:val="20"/>
          <w:lang w:val="el-GR" w:eastAsia="el-GR"/>
        </w:rPr>
      </w:pPr>
      <w:r w:rsidRPr="005C61D4">
        <w:rPr>
          <w:rFonts w:ascii="Verdana" w:hAnsi="Verdana" w:cs="Verdana"/>
          <w:color w:val="00000A"/>
          <w:sz w:val="20"/>
          <w:szCs w:val="20"/>
          <w:lang w:val="el-GR" w:eastAsia="el-GR"/>
        </w:rPr>
        <w:t>Στον ανάδοχο που έγινε η κατακύρωση αποστέλλεται ανακοίνωση, στην οποία ο Δήμος προσκαλεί τον ανάδοχο να προσέλθει για την υπογραφή του συμφωνητικού, σε διάστημα ημερών που θα αποφασίσει η εταιρεία και πάντως εντός των προθεσμιών που ορίζει ο νόμος, από την κοινοποίηση σχετικής έγγραφης ειδικής πρόσκλησης.</w:t>
      </w:r>
    </w:p>
    <w:p w14:paraId="536D4A5F" w14:textId="77777777" w:rsidR="008B057A" w:rsidRPr="005C61D4" w:rsidRDefault="008B057A" w:rsidP="008B057A">
      <w:pPr>
        <w:suppressAutoHyphens w:val="0"/>
        <w:autoSpaceDE w:val="0"/>
        <w:autoSpaceDN w:val="0"/>
        <w:adjustRightInd w:val="0"/>
        <w:spacing w:after="0"/>
        <w:rPr>
          <w:rFonts w:ascii="Verdana" w:hAnsi="Verdana" w:cs="Verdana"/>
          <w:color w:val="00000A"/>
          <w:sz w:val="20"/>
          <w:szCs w:val="20"/>
          <w:lang w:val="el-GR" w:eastAsia="el-GR"/>
        </w:rPr>
      </w:pPr>
    </w:p>
    <w:p w14:paraId="22CB0C5C" w14:textId="77777777" w:rsidR="008B057A" w:rsidRPr="005C61D4" w:rsidRDefault="008B057A" w:rsidP="008B057A">
      <w:pPr>
        <w:suppressAutoHyphens w:val="0"/>
        <w:autoSpaceDE w:val="0"/>
        <w:autoSpaceDN w:val="0"/>
        <w:adjustRightInd w:val="0"/>
        <w:spacing w:after="0"/>
        <w:rPr>
          <w:rFonts w:ascii="Verdana" w:hAnsi="Verdana" w:cs="Verdana"/>
          <w:b/>
          <w:bCs/>
          <w:color w:val="00000A"/>
          <w:sz w:val="20"/>
          <w:szCs w:val="20"/>
          <w:lang w:val="el-GR" w:eastAsia="el-GR"/>
        </w:rPr>
      </w:pPr>
      <w:r w:rsidRPr="005C61D4">
        <w:rPr>
          <w:rFonts w:ascii="Verdana" w:hAnsi="Verdana" w:cs="Verdana"/>
          <w:b/>
          <w:bCs/>
          <w:color w:val="00000A"/>
          <w:sz w:val="20"/>
          <w:szCs w:val="20"/>
          <w:lang w:val="el-GR" w:eastAsia="el-GR"/>
        </w:rPr>
        <w:t>ΑΡΘΡΟ 8</w:t>
      </w:r>
      <w:r w:rsidRPr="005C61D4">
        <w:rPr>
          <w:rFonts w:ascii="Verdana" w:hAnsi="Verdana" w:cs="Verdana"/>
          <w:b/>
          <w:bCs/>
          <w:color w:val="00000A"/>
          <w:sz w:val="20"/>
          <w:szCs w:val="20"/>
          <w:vertAlign w:val="superscript"/>
          <w:lang w:val="el-GR" w:eastAsia="el-GR"/>
        </w:rPr>
        <w:t>ο</w:t>
      </w:r>
      <w:r w:rsidRPr="005C61D4">
        <w:rPr>
          <w:rFonts w:ascii="Verdana" w:hAnsi="Verdana" w:cs="Verdana"/>
          <w:b/>
          <w:bCs/>
          <w:color w:val="00000A"/>
          <w:sz w:val="20"/>
          <w:szCs w:val="20"/>
          <w:lang w:val="el-GR" w:eastAsia="el-GR"/>
        </w:rPr>
        <w:t>: Χρόνος και τόπος παράδοσης και παραλαβή ειδών</w:t>
      </w:r>
    </w:p>
    <w:p w14:paraId="62A5E3D6" w14:textId="338018D4" w:rsidR="008B057A" w:rsidRPr="005C61D4" w:rsidRDefault="008B057A" w:rsidP="008B057A">
      <w:pPr>
        <w:suppressAutoHyphens w:val="0"/>
        <w:autoSpaceDE w:val="0"/>
        <w:autoSpaceDN w:val="0"/>
        <w:adjustRightInd w:val="0"/>
        <w:spacing w:after="0"/>
        <w:rPr>
          <w:rFonts w:ascii="Verdana" w:hAnsi="Verdana" w:cs="Verdana"/>
          <w:color w:val="00000A"/>
          <w:sz w:val="20"/>
          <w:szCs w:val="20"/>
          <w:lang w:val="el-GR" w:eastAsia="el-GR"/>
        </w:rPr>
      </w:pPr>
      <w:r w:rsidRPr="005C61D4">
        <w:rPr>
          <w:rFonts w:ascii="Verdana" w:hAnsi="Verdana" w:cs="Verdana"/>
          <w:color w:val="00000A"/>
          <w:sz w:val="20"/>
          <w:szCs w:val="20"/>
          <w:lang w:val="el-GR" w:eastAsia="el-GR"/>
        </w:rPr>
        <w:t>Ο χρόνος διάρκειας της σύμβασης ορίζεται σε χρονικό διάστημα έξι μηνών από την υπογραφή της σύμβασης. Η παράδοση δύναται να γίνεται και τμηματικά.</w:t>
      </w:r>
    </w:p>
    <w:p w14:paraId="11226E59" w14:textId="77777777" w:rsidR="008B057A" w:rsidRPr="005C61D4" w:rsidRDefault="008B057A" w:rsidP="008B057A">
      <w:pPr>
        <w:suppressAutoHyphens w:val="0"/>
        <w:autoSpaceDE w:val="0"/>
        <w:autoSpaceDN w:val="0"/>
        <w:adjustRightInd w:val="0"/>
        <w:spacing w:after="0"/>
        <w:rPr>
          <w:rFonts w:ascii="Verdana" w:hAnsi="Verdana" w:cs="Verdana"/>
          <w:color w:val="00000A"/>
          <w:sz w:val="20"/>
          <w:szCs w:val="20"/>
          <w:lang w:val="el-GR" w:eastAsia="el-GR"/>
        </w:rPr>
      </w:pPr>
    </w:p>
    <w:p w14:paraId="70F00B7E" w14:textId="77777777" w:rsidR="008B057A" w:rsidRPr="005C61D4" w:rsidRDefault="008B057A" w:rsidP="008B057A">
      <w:pPr>
        <w:suppressAutoHyphens w:val="0"/>
        <w:autoSpaceDE w:val="0"/>
        <w:autoSpaceDN w:val="0"/>
        <w:adjustRightInd w:val="0"/>
        <w:spacing w:after="0"/>
        <w:rPr>
          <w:rFonts w:ascii="Verdana" w:hAnsi="Verdana" w:cs="Verdana"/>
          <w:b/>
          <w:bCs/>
          <w:color w:val="00000A"/>
          <w:sz w:val="20"/>
          <w:szCs w:val="20"/>
          <w:lang w:val="el-GR" w:eastAsia="el-GR"/>
        </w:rPr>
      </w:pPr>
      <w:r w:rsidRPr="005C61D4">
        <w:rPr>
          <w:rFonts w:ascii="Verdana" w:hAnsi="Verdana" w:cs="Verdana"/>
          <w:b/>
          <w:bCs/>
          <w:color w:val="00000A"/>
          <w:sz w:val="20"/>
          <w:szCs w:val="20"/>
          <w:lang w:val="el-GR" w:eastAsia="el-GR"/>
        </w:rPr>
        <w:t>ΑΡΘΡΟ 9</w:t>
      </w:r>
      <w:r w:rsidRPr="005C61D4">
        <w:rPr>
          <w:rFonts w:ascii="Verdana" w:hAnsi="Verdana" w:cs="Verdana"/>
          <w:b/>
          <w:bCs/>
          <w:color w:val="00000A"/>
          <w:sz w:val="20"/>
          <w:szCs w:val="20"/>
          <w:vertAlign w:val="superscript"/>
          <w:lang w:val="el-GR" w:eastAsia="el-GR"/>
        </w:rPr>
        <w:t>ο</w:t>
      </w:r>
      <w:r w:rsidRPr="005C61D4">
        <w:rPr>
          <w:rFonts w:ascii="Verdana" w:hAnsi="Verdana" w:cs="Verdana"/>
          <w:b/>
          <w:bCs/>
          <w:color w:val="00000A"/>
          <w:sz w:val="20"/>
          <w:szCs w:val="20"/>
          <w:lang w:val="el-GR" w:eastAsia="el-GR"/>
        </w:rPr>
        <w:t>:  Ποιότητα προϊόντων</w:t>
      </w:r>
    </w:p>
    <w:p w14:paraId="0A6AF035" w14:textId="1D8B1BA1" w:rsidR="008B057A" w:rsidRPr="005C61D4" w:rsidRDefault="008B057A" w:rsidP="008B057A">
      <w:pPr>
        <w:suppressAutoHyphens w:val="0"/>
        <w:autoSpaceDE w:val="0"/>
        <w:autoSpaceDN w:val="0"/>
        <w:adjustRightInd w:val="0"/>
        <w:spacing w:after="0"/>
        <w:rPr>
          <w:rFonts w:ascii="Verdana" w:hAnsi="Verdana" w:cs="Verdana"/>
          <w:color w:val="00000A"/>
          <w:sz w:val="20"/>
          <w:szCs w:val="20"/>
          <w:lang w:val="el-GR" w:eastAsia="el-GR"/>
        </w:rPr>
      </w:pPr>
      <w:r w:rsidRPr="005C61D4">
        <w:rPr>
          <w:rFonts w:ascii="Verdana" w:hAnsi="Verdana" w:cs="Verdana"/>
          <w:color w:val="00000A"/>
          <w:sz w:val="20"/>
          <w:szCs w:val="20"/>
          <w:lang w:val="el-GR" w:eastAsia="el-GR"/>
        </w:rPr>
        <w:t xml:space="preserve">Η ποιότητα των ειδών θα είναι άριστη, η δε υπηρεσία κρατά το δικαίωμα να ακυρώσει την προμήθεια εάν τα προμηθευόμενα είδη δεν είναι σύμφωνα με τις προδιαγραφές. Τα εν λόγω υλικά θα πρέπει να είναι αρίστης ποιότητας και κατάλληλα για την σκοπούμενη χρήση. Θα πρέπει να φέρουν </w:t>
      </w:r>
      <w:r w:rsidRPr="005C61D4">
        <w:rPr>
          <w:rFonts w:ascii="Verdana" w:hAnsi="Verdana" w:cs="Verdana"/>
          <w:color w:val="00000A"/>
          <w:sz w:val="20"/>
          <w:szCs w:val="20"/>
          <w:lang w:val="en-US" w:eastAsia="el-GR"/>
        </w:rPr>
        <w:t>ISO</w:t>
      </w:r>
      <w:r w:rsidRPr="005C61D4">
        <w:rPr>
          <w:rFonts w:ascii="Verdana" w:hAnsi="Verdana" w:cs="Verdana"/>
          <w:color w:val="00000A"/>
          <w:sz w:val="20"/>
          <w:szCs w:val="20"/>
          <w:lang w:val="el-GR" w:eastAsia="el-GR"/>
        </w:rPr>
        <w:t xml:space="preserve"> 9001:2015 και να πληρούν όλες τις σχετικές προδιαγραφές. </w:t>
      </w:r>
    </w:p>
    <w:p w14:paraId="438DD661" w14:textId="77777777" w:rsidR="008B057A" w:rsidRPr="005C61D4" w:rsidRDefault="008B057A" w:rsidP="008B057A">
      <w:pPr>
        <w:suppressAutoHyphens w:val="0"/>
        <w:autoSpaceDE w:val="0"/>
        <w:autoSpaceDN w:val="0"/>
        <w:adjustRightInd w:val="0"/>
        <w:spacing w:after="0"/>
        <w:rPr>
          <w:rFonts w:ascii="Verdana" w:hAnsi="Verdana" w:cs="Verdana"/>
          <w:color w:val="00000A"/>
          <w:sz w:val="20"/>
          <w:szCs w:val="20"/>
          <w:lang w:val="el-GR" w:eastAsia="el-GR"/>
        </w:rPr>
      </w:pPr>
    </w:p>
    <w:p w14:paraId="336618C3" w14:textId="77777777" w:rsidR="008B057A" w:rsidRPr="005C61D4" w:rsidRDefault="008B057A" w:rsidP="008B057A">
      <w:pPr>
        <w:suppressAutoHyphens w:val="0"/>
        <w:autoSpaceDE w:val="0"/>
        <w:autoSpaceDN w:val="0"/>
        <w:adjustRightInd w:val="0"/>
        <w:spacing w:after="0"/>
        <w:rPr>
          <w:rFonts w:ascii="Verdana" w:hAnsi="Verdana" w:cs="Verdana"/>
          <w:b/>
          <w:bCs/>
          <w:color w:val="00000A"/>
          <w:sz w:val="20"/>
          <w:szCs w:val="20"/>
          <w:lang w:val="el-GR" w:eastAsia="el-GR"/>
        </w:rPr>
      </w:pPr>
      <w:r w:rsidRPr="005C61D4">
        <w:rPr>
          <w:rFonts w:ascii="Verdana" w:hAnsi="Verdana" w:cs="Verdana"/>
          <w:b/>
          <w:bCs/>
          <w:color w:val="00000A"/>
          <w:sz w:val="20"/>
          <w:szCs w:val="20"/>
          <w:lang w:val="el-GR" w:eastAsia="el-GR"/>
        </w:rPr>
        <w:t>ΑΡΘΡΟ 10</w:t>
      </w:r>
      <w:r w:rsidRPr="005C61D4">
        <w:rPr>
          <w:rFonts w:ascii="Verdana" w:hAnsi="Verdana" w:cs="Verdana"/>
          <w:b/>
          <w:bCs/>
          <w:color w:val="00000A"/>
          <w:sz w:val="20"/>
          <w:szCs w:val="20"/>
          <w:vertAlign w:val="superscript"/>
          <w:lang w:val="el-GR" w:eastAsia="el-GR"/>
        </w:rPr>
        <w:t>ο</w:t>
      </w:r>
      <w:r w:rsidRPr="005C61D4">
        <w:rPr>
          <w:rFonts w:ascii="Verdana" w:hAnsi="Verdana" w:cs="Verdana"/>
          <w:b/>
          <w:bCs/>
          <w:color w:val="00000A"/>
          <w:sz w:val="20"/>
          <w:szCs w:val="20"/>
          <w:lang w:val="el-GR" w:eastAsia="el-GR"/>
        </w:rPr>
        <w:t>: Παραλαβή</w:t>
      </w:r>
    </w:p>
    <w:p w14:paraId="6ED0BC4A" w14:textId="77777777" w:rsidR="008B057A" w:rsidRPr="005C61D4" w:rsidRDefault="008B057A" w:rsidP="008B057A">
      <w:pPr>
        <w:suppressAutoHyphens w:val="0"/>
        <w:autoSpaceDE w:val="0"/>
        <w:autoSpaceDN w:val="0"/>
        <w:adjustRightInd w:val="0"/>
        <w:spacing w:after="0"/>
        <w:rPr>
          <w:rFonts w:ascii="Verdana" w:hAnsi="Verdana" w:cs="Verdana"/>
          <w:color w:val="00000A"/>
          <w:sz w:val="20"/>
          <w:szCs w:val="20"/>
          <w:lang w:val="el-GR" w:eastAsia="el-GR"/>
        </w:rPr>
      </w:pPr>
      <w:r w:rsidRPr="005C61D4">
        <w:rPr>
          <w:rFonts w:ascii="Verdana" w:hAnsi="Verdana" w:cs="Verdana"/>
          <w:color w:val="00000A"/>
          <w:sz w:val="20"/>
          <w:szCs w:val="20"/>
          <w:lang w:val="el-GR" w:eastAsia="el-GR"/>
        </w:rPr>
        <w:t>Η διαδικασία παραλαβής των ποσοτήτων γίνεται από την αρμόδια Επιτροπή Παραλαβής. Εάν κατά την παραλαβή διαπιστωθεί απόκλιση από τις συμβατικές τεχνικές προδιαγραφές, η επιτροπή παραλαβής μπορεί να προτείνει ή την τέλεια απόρριψη ή τη μερική αυτής ή την αντικατάσταση των όποιων ανωμαλιών.</w:t>
      </w:r>
    </w:p>
    <w:p w14:paraId="58D45FB6" w14:textId="77777777" w:rsidR="008B057A" w:rsidRPr="005C61D4" w:rsidRDefault="008B057A" w:rsidP="008B057A">
      <w:pPr>
        <w:suppressAutoHyphens w:val="0"/>
        <w:autoSpaceDE w:val="0"/>
        <w:autoSpaceDN w:val="0"/>
        <w:adjustRightInd w:val="0"/>
        <w:spacing w:after="0"/>
        <w:rPr>
          <w:rFonts w:ascii="Verdana" w:hAnsi="Verdana" w:cs="Verdana"/>
          <w:color w:val="00000A"/>
          <w:sz w:val="20"/>
          <w:szCs w:val="20"/>
          <w:lang w:val="el-GR" w:eastAsia="el-GR"/>
        </w:rPr>
      </w:pPr>
    </w:p>
    <w:p w14:paraId="6668BAA2" w14:textId="77777777" w:rsidR="008B057A" w:rsidRPr="005C61D4" w:rsidRDefault="008B057A" w:rsidP="008B057A">
      <w:pPr>
        <w:suppressAutoHyphens w:val="0"/>
        <w:autoSpaceDE w:val="0"/>
        <w:autoSpaceDN w:val="0"/>
        <w:adjustRightInd w:val="0"/>
        <w:spacing w:after="0"/>
        <w:rPr>
          <w:rFonts w:ascii="Verdana" w:hAnsi="Verdana" w:cs="Verdana"/>
          <w:b/>
          <w:bCs/>
          <w:color w:val="00000A"/>
          <w:sz w:val="20"/>
          <w:szCs w:val="20"/>
          <w:lang w:val="el-GR" w:eastAsia="el-GR"/>
        </w:rPr>
      </w:pPr>
      <w:r w:rsidRPr="005C61D4">
        <w:rPr>
          <w:rFonts w:ascii="Verdana" w:hAnsi="Verdana" w:cs="Verdana"/>
          <w:b/>
          <w:bCs/>
          <w:color w:val="00000A"/>
          <w:sz w:val="20"/>
          <w:szCs w:val="20"/>
          <w:lang w:val="el-GR" w:eastAsia="el-GR"/>
        </w:rPr>
        <w:t>ΑΡΘΡΟ 11</w:t>
      </w:r>
      <w:r w:rsidRPr="005C61D4">
        <w:rPr>
          <w:rFonts w:ascii="Verdana" w:hAnsi="Verdana" w:cs="Verdana"/>
          <w:b/>
          <w:bCs/>
          <w:color w:val="00000A"/>
          <w:sz w:val="20"/>
          <w:szCs w:val="20"/>
          <w:vertAlign w:val="superscript"/>
          <w:lang w:val="el-GR" w:eastAsia="el-GR"/>
        </w:rPr>
        <w:t>ο</w:t>
      </w:r>
      <w:r w:rsidRPr="005C61D4">
        <w:rPr>
          <w:rFonts w:ascii="Verdana" w:hAnsi="Verdana" w:cs="Verdana"/>
          <w:b/>
          <w:bCs/>
          <w:color w:val="00000A"/>
          <w:sz w:val="20"/>
          <w:szCs w:val="20"/>
          <w:lang w:val="el-GR" w:eastAsia="el-GR"/>
        </w:rPr>
        <w:t>: Εκχώρηση</w:t>
      </w:r>
    </w:p>
    <w:p w14:paraId="5ACCB9CF" w14:textId="77777777" w:rsidR="008B057A" w:rsidRPr="005C61D4" w:rsidRDefault="008B057A" w:rsidP="008B057A">
      <w:pPr>
        <w:suppressAutoHyphens w:val="0"/>
        <w:autoSpaceDE w:val="0"/>
        <w:autoSpaceDN w:val="0"/>
        <w:adjustRightInd w:val="0"/>
        <w:spacing w:after="0"/>
        <w:rPr>
          <w:rFonts w:ascii="Verdana" w:hAnsi="Verdana" w:cs="Verdana"/>
          <w:color w:val="00000A"/>
          <w:sz w:val="20"/>
          <w:szCs w:val="20"/>
          <w:lang w:val="el-GR" w:eastAsia="el-GR"/>
        </w:rPr>
      </w:pPr>
      <w:r w:rsidRPr="005C61D4">
        <w:rPr>
          <w:rFonts w:ascii="Verdana" w:hAnsi="Verdana" w:cs="Verdana"/>
          <w:color w:val="00000A"/>
          <w:sz w:val="20"/>
          <w:szCs w:val="20"/>
          <w:lang w:val="el-GR" w:eastAsia="el-GR"/>
        </w:rPr>
        <w:t>Ο προμηθευτής δεν δικαιούται να μεταβιβάσει ή εκχωρήσει τη σύμβαση ή μέρος αυτής χωρίς την έγγραφη συναίνεση της ΔΕΡΜΑΕ.</w:t>
      </w:r>
    </w:p>
    <w:p w14:paraId="7B0115AF" w14:textId="77777777" w:rsidR="008B057A" w:rsidRPr="005C61D4" w:rsidRDefault="008B057A" w:rsidP="008B057A">
      <w:pPr>
        <w:suppressAutoHyphens w:val="0"/>
        <w:autoSpaceDE w:val="0"/>
        <w:autoSpaceDN w:val="0"/>
        <w:adjustRightInd w:val="0"/>
        <w:spacing w:after="0"/>
        <w:rPr>
          <w:rFonts w:ascii="Verdana" w:hAnsi="Verdana" w:cs="Verdana"/>
          <w:color w:val="00000A"/>
          <w:sz w:val="20"/>
          <w:szCs w:val="20"/>
          <w:lang w:val="el-GR" w:eastAsia="el-GR"/>
        </w:rPr>
      </w:pPr>
    </w:p>
    <w:p w14:paraId="73A9D275" w14:textId="77777777" w:rsidR="008B057A" w:rsidRPr="005C61D4" w:rsidRDefault="008B057A" w:rsidP="008B057A">
      <w:pPr>
        <w:suppressAutoHyphens w:val="0"/>
        <w:autoSpaceDE w:val="0"/>
        <w:autoSpaceDN w:val="0"/>
        <w:adjustRightInd w:val="0"/>
        <w:spacing w:after="0"/>
        <w:rPr>
          <w:rFonts w:ascii="Verdana" w:hAnsi="Verdana" w:cs="Verdana"/>
          <w:b/>
          <w:bCs/>
          <w:color w:val="00000A"/>
          <w:sz w:val="20"/>
          <w:szCs w:val="20"/>
          <w:lang w:val="el-GR" w:eastAsia="el-GR"/>
        </w:rPr>
      </w:pPr>
      <w:r w:rsidRPr="005C61D4">
        <w:rPr>
          <w:rFonts w:ascii="Verdana" w:hAnsi="Verdana" w:cs="Verdana"/>
          <w:b/>
          <w:bCs/>
          <w:color w:val="00000A"/>
          <w:sz w:val="20"/>
          <w:szCs w:val="20"/>
          <w:lang w:val="el-GR" w:eastAsia="el-GR"/>
        </w:rPr>
        <w:t>ΑΡΘΡΟ 12</w:t>
      </w:r>
      <w:r w:rsidRPr="005C61D4">
        <w:rPr>
          <w:rFonts w:ascii="Verdana" w:hAnsi="Verdana" w:cs="Verdana"/>
          <w:b/>
          <w:bCs/>
          <w:color w:val="00000A"/>
          <w:sz w:val="20"/>
          <w:szCs w:val="20"/>
          <w:vertAlign w:val="superscript"/>
          <w:lang w:val="el-GR" w:eastAsia="el-GR"/>
        </w:rPr>
        <w:t>ο</w:t>
      </w:r>
      <w:r w:rsidRPr="005C61D4">
        <w:rPr>
          <w:rFonts w:ascii="Verdana" w:hAnsi="Verdana" w:cs="Verdana"/>
          <w:b/>
          <w:bCs/>
          <w:color w:val="00000A"/>
          <w:sz w:val="20"/>
          <w:szCs w:val="20"/>
          <w:lang w:val="el-GR" w:eastAsia="el-GR"/>
        </w:rPr>
        <w:t>: Παράταση</w:t>
      </w:r>
    </w:p>
    <w:p w14:paraId="54FBC452" w14:textId="77777777" w:rsidR="008B057A" w:rsidRPr="005C61D4" w:rsidRDefault="008B057A" w:rsidP="008B057A">
      <w:pPr>
        <w:suppressAutoHyphens w:val="0"/>
        <w:autoSpaceDE w:val="0"/>
        <w:autoSpaceDN w:val="0"/>
        <w:adjustRightInd w:val="0"/>
        <w:spacing w:after="0"/>
        <w:rPr>
          <w:rFonts w:ascii="Verdana" w:hAnsi="Verdana" w:cs="Verdana"/>
          <w:color w:val="00000A"/>
          <w:sz w:val="20"/>
          <w:szCs w:val="20"/>
          <w:lang w:val="el-GR" w:eastAsia="el-GR"/>
        </w:rPr>
      </w:pPr>
      <w:r w:rsidRPr="005C61D4">
        <w:rPr>
          <w:rFonts w:ascii="Verdana" w:hAnsi="Verdana" w:cs="Verdana"/>
          <w:color w:val="00000A"/>
          <w:sz w:val="20"/>
          <w:szCs w:val="20"/>
          <w:lang w:val="el-GR" w:eastAsia="el-GR"/>
        </w:rPr>
        <w:t>Η υπογραφείσα σύμβαση που θα προκύψει από την παρούσα μελέτη δύναται να παραταθεί για χρονικό διάστημα ίσο η μικρότερο από τον αρχικό συμβατικό χρόνο παράδοσης σύμφωνα με τα οριζόμενα του άρθρου 206 του Ν. 4412/21016 και εφόσον συμφωνήσουν σε αυτό τα συμβαλλόμενα μέρη.</w:t>
      </w:r>
    </w:p>
    <w:p w14:paraId="59A75454" w14:textId="77777777" w:rsidR="008B057A" w:rsidRPr="005C61D4" w:rsidRDefault="008B057A" w:rsidP="008B057A">
      <w:pPr>
        <w:suppressAutoHyphens w:val="0"/>
        <w:autoSpaceDE w:val="0"/>
        <w:autoSpaceDN w:val="0"/>
        <w:adjustRightInd w:val="0"/>
        <w:spacing w:after="0"/>
        <w:rPr>
          <w:rFonts w:ascii="Verdana" w:hAnsi="Verdana" w:cs="Verdana"/>
          <w:color w:val="00000A"/>
          <w:sz w:val="20"/>
          <w:szCs w:val="20"/>
          <w:lang w:val="el-GR" w:eastAsia="el-GR"/>
        </w:rPr>
      </w:pPr>
    </w:p>
    <w:p w14:paraId="035B12DB" w14:textId="77777777" w:rsidR="008B057A" w:rsidRPr="005C61D4" w:rsidRDefault="008B057A" w:rsidP="008B057A">
      <w:pPr>
        <w:suppressAutoHyphens w:val="0"/>
        <w:autoSpaceDE w:val="0"/>
        <w:autoSpaceDN w:val="0"/>
        <w:adjustRightInd w:val="0"/>
        <w:spacing w:after="0"/>
        <w:rPr>
          <w:rFonts w:ascii="Verdana" w:hAnsi="Verdana" w:cs="Verdana"/>
          <w:b/>
          <w:bCs/>
          <w:color w:val="00000A"/>
          <w:sz w:val="20"/>
          <w:szCs w:val="20"/>
          <w:lang w:val="el-GR" w:eastAsia="el-GR"/>
        </w:rPr>
      </w:pPr>
      <w:r w:rsidRPr="005C61D4">
        <w:rPr>
          <w:rFonts w:ascii="Verdana" w:hAnsi="Verdana" w:cs="Verdana"/>
          <w:b/>
          <w:bCs/>
          <w:color w:val="00000A"/>
          <w:sz w:val="20"/>
          <w:szCs w:val="20"/>
          <w:lang w:val="el-GR" w:eastAsia="el-GR"/>
        </w:rPr>
        <w:t>ΑΡΘΡΟ 13</w:t>
      </w:r>
      <w:r w:rsidRPr="005C61D4">
        <w:rPr>
          <w:rFonts w:ascii="Verdana" w:hAnsi="Verdana" w:cs="Verdana"/>
          <w:b/>
          <w:bCs/>
          <w:color w:val="00000A"/>
          <w:sz w:val="20"/>
          <w:szCs w:val="20"/>
          <w:vertAlign w:val="superscript"/>
          <w:lang w:val="el-GR" w:eastAsia="el-GR"/>
        </w:rPr>
        <w:t>ο</w:t>
      </w:r>
      <w:r w:rsidRPr="005C61D4">
        <w:rPr>
          <w:rFonts w:ascii="Verdana" w:hAnsi="Verdana" w:cs="Verdana"/>
          <w:b/>
          <w:bCs/>
          <w:color w:val="00000A"/>
          <w:sz w:val="20"/>
          <w:szCs w:val="20"/>
          <w:lang w:val="el-GR" w:eastAsia="el-GR"/>
        </w:rPr>
        <w:t>: Επίλυση διαφορών</w:t>
      </w:r>
    </w:p>
    <w:p w14:paraId="57EF0418" w14:textId="77777777" w:rsidR="008B057A" w:rsidRPr="005C61D4" w:rsidRDefault="008B057A" w:rsidP="008B057A">
      <w:pPr>
        <w:suppressAutoHyphens w:val="0"/>
        <w:autoSpaceDE w:val="0"/>
        <w:autoSpaceDN w:val="0"/>
        <w:adjustRightInd w:val="0"/>
        <w:spacing w:after="0"/>
        <w:rPr>
          <w:rFonts w:ascii="Verdana" w:hAnsi="Verdana" w:cs="Verdana"/>
          <w:color w:val="00000A"/>
          <w:sz w:val="20"/>
          <w:szCs w:val="20"/>
          <w:lang w:val="el-GR" w:eastAsia="el-GR"/>
        </w:rPr>
      </w:pPr>
      <w:r w:rsidRPr="005C61D4">
        <w:rPr>
          <w:rFonts w:ascii="Verdana" w:hAnsi="Verdana" w:cs="Verdana"/>
          <w:color w:val="00000A"/>
          <w:sz w:val="20"/>
          <w:szCs w:val="20"/>
          <w:lang w:val="el-GR" w:eastAsia="el-GR"/>
        </w:rPr>
        <w:t>Οι διαφορές που θα προκύψουν κατά την εκτέλεση της προμήθειας θα επιλυθούν με τις διατάξεις της ισχύουσας νομοθεσίας ή στα αρμόδια Δικαστήρια.</w:t>
      </w:r>
    </w:p>
    <w:p w14:paraId="077CF0D4" w14:textId="77777777" w:rsidR="008B057A" w:rsidRPr="008B057A" w:rsidRDefault="008B057A" w:rsidP="008B057A">
      <w:pPr>
        <w:suppressAutoHyphens w:val="0"/>
        <w:autoSpaceDE w:val="0"/>
        <w:autoSpaceDN w:val="0"/>
        <w:adjustRightInd w:val="0"/>
        <w:spacing w:after="0"/>
        <w:jc w:val="center"/>
        <w:rPr>
          <w:rFonts w:ascii="Verdana" w:hAnsi="Verdana" w:cs="Verdana"/>
          <w:b/>
          <w:bCs/>
          <w:color w:val="00000A"/>
          <w:szCs w:val="22"/>
          <w:lang w:val="el-GR" w:eastAsia="el-GR"/>
        </w:rPr>
      </w:pPr>
    </w:p>
    <w:p w14:paraId="5F2F9BE7" w14:textId="77777777" w:rsidR="008B057A" w:rsidRPr="008B057A" w:rsidRDefault="008B057A" w:rsidP="008B057A">
      <w:pPr>
        <w:suppressAutoHyphens w:val="0"/>
        <w:autoSpaceDE w:val="0"/>
        <w:autoSpaceDN w:val="0"/>
        <w:adjustRightInd w:val="0"/>
        <w:spacing w:after="0"/>
        <w:jc w:val="center"/>
        <w:rPr>
          <w:rFonts w:ascii="Verdana" w:hAnsi="Verdana" w:cs="Verdana"/>
          <w:b/>
          <w:bCs/>
          <w:color w:val="00000A"/>
          <w:szCs w:val="22"/>
          <w:lang w:val="el-GR" w:eastAsia="el-GR"/>
        </w:rPr>
      </w:pPr>
    </w:p>
    <w:p w14:paraId="356F1539" w14:textId="77777777" w:rsidR="004B134F" w:rsidRDefault="004B134F" w:rsidP="004B134F">
      <w:pPr>
        <w:suppressAutoHyphens w:val="0"/>
        <w:spacing w:after="160" w:line="259" w:lineRule="auto"/>
        <w:jc w:val="left"/>
        <w:rPr>
          <w:rFonts w:eastAsia="Calibri"/>
          <w:szCs w:val="22"/>
          <w:lang w:val="el-GR" w:eastAsia="en-US"/>
        </w:rPr>
      </w:pPr>
    </w:p>
    <w:p w14:paraId="76F25630" w14:textId="77777777" w:rsidR="00663B8F" w:rsidRDefault="00663B8F" w:rsidP="004B134F">
      <w:pPr>
        <w:suppressAutoHyphens w:val="0"/>
        <w:spacing w:after="160" w:line="259" w:lineRule="auto"/>
        <w:jc w:val="left"/>
        <w:rPr>
          <w:rFonts w:eastAsia="Calibri"/>
          <w:szCs w:val="22"/>
          <w:lang w:val="el-GR" w:eastAsia="en-US"/>
        </w:rPr>
      </w:pPr>
    </w:p>
    <w:p w14:paraId="64F86131" w14:textId="77777777" w:rsidR="00663B8F" w:rsidRPr="004B134F" w:rsidRDefault="00663B8F" w:rsidP="004B134F">
      <w:pPr>
        <w:suppressAutoHyphens w:val="0"/>
        <w:spacing w:after="160" w:line="259" w:lineRule="auto"/>
        <w:jc w:val="left"/>
        <w:rPr>
          <w:rFonts w:eastAsia="Calibri"/>
          <w:szCs w:val="22"/>
          <w:lang w:val="el-GR" w:eastAsia="en-US"/>
        </w:rPr>
      </w:pPr>
    </w:p>
    <w:p w14:paraId="018E0A0C" w14:textId="77777777" w:rsidR="004B134F" w:rsidRPr="004B134F" w:rsidRDefault="004B134F" w:rsidP="004B134F">
      <w:pPr>
        <w:suppressAutoHyphens w:val="0"/>
        <w:spacing w:after="160" w:line="259" w:lineRule="auto"/>
        <w:jc w:val="left"/>
        <w:rPr>
          <w:rFonts w:eastAsia="Calibri"/>
          <w:szCs w:val="22"/>
          <w:lang w:val="el-GR" w:eastAsia="en-US"/>
        </w:rPr>
      </w:pPr>
    </w:p>
    <w:p w14:paraId="412415C6" w14:textId="77777777" w:rsidR="004B134F" w:rsidRPr="004B134F" w:rsidRDefault="004B134F" w:rsidP="004B134F">
      <w:pPr>
        <w:keepNext/>
        <w:pBdr>
          <w:top w:val="none" w:sz="0" w:space="0" w:color="000000"/>
          <w:left w:val="none" w:sz="0" w:space="0" w:color="000000"/>
          <w:bottom w:val="single" w:sz="12" w:space="1" w:color="000080"/>
          <w:right w:val="none" w:sz="0" w:space="0" w:color="000000"/>
        </w:pBdr>
        <w:spacing w:after="0"/>
        <w:outlineLvl w:val="1"/>
        <w:rPr>
          <w:b/>
          <w:color w:val="002060"/>
          <w:szCs w:val="22"/>
          <w:lang w:val="el-GR" w:eastAsia="zh-CN"/>
        </w:rPr>
      </w:pPr>
      <w:r w:rsidRPr="004B134F">
        <w:rPr>
          <w:b/>
          <w:color w:val="002060"/>
          <w:szCs w:val="22"/>
          <w:lang w:val="el-GR" w:eastAsia="zh-CN"/>
        </w:rPr>
        <w:lastRenderedPageBreak/>
        <w:t xml:space="preserve">ΠΑΡΑΡΤΗΜΑ ΙΙ – ΕΕΕΣ (Προσαρμοσμένο από την Αναθέτουσα Αρχή)- </w:t>
      </w:r>
    </w:p>
    <w:p w14:paraId="2064153D" w14:textId="77777777" w:rsidR="004B134F" w:rsidRPr="004B134F" w:rsidRDefault="004B134F" w:rsidP="004B134F">
      <w:pPr>
        <w:rPr>
          <w:szCs w:val="22"/>
          <w:lang w:val="el-GR" w:eastAsia="zh-CN"/>
        </w:rPr>
      </w:pPr>
    </w:p>
    <w:p w14:paraId="3A8F8EF7" w14:textId="77777777" w:rsidR="004B134F" w:rsidRPr="004B134F" w:rsidRDefault="004B134F" w:rsidP="004B134F">
      <w:pPr>
        <w:spacing w:after="0"/>
        <w:rPr>
          <w:b/>
          <w:szCs w:val="22"/>
          <w:lang w:val="el-GR" w:eastAsia="zh-CN"/>
        </w:rPr>
      </w:pPr>
      <w:r w:rsidRPr="004B134F">
        <w:rPr>
          <w:b/>
          <w:szCs w:val="22"/>
          <w:lang w:val="el-GR" w:eastAsia="zh-CN"/>
        </w:rPr>
        <w:t>Ευρωπαϊκό Ενιαίο Έγγραφο Σύμβασης (ΕΕΕΣ)</w:t>
      </w:r>
    </w:p>
    <w:p w14:paraId="306C7059" w14:textId="77777777" w:rsidR="004B134F" w:rsidRPr="004B134F" w:rsidRDefault="004B134F" w:rsidP="004B134F">
      <w:pPr>
        <w:spacing w:after="0"/>
        <w:rPr>
          <w:szCs w:val="22"/>
          <w:lang w:val="el-GR" w:eastAsia="zh-CN"/>
        </w:rPr>
      </w:pPr>
    </w:p>
    <w:p w14:paraId="4B1EDF46" w14:textId="77777777" w:rsidR="004B134F" w:rsidRPr="004B134F" w:rsidRDefault="004B134F" w:rsidP="004B134F">
      <w:pPr>
        <w:spacing w:after="0"/>
        <w:rPr>
          <w:b/>
          <w:szCs w:val="22"/>
          <w:lang w:val="el-GR" w:eastAsia="zh-CN"/>
        </w:rPr>
      </w:pPr>
      <w:r w:rsidRPr="004B134F">
        <w:rPr>
          <w:b/>
          <w:szCs w:val="22"/>
          <w:lang w:val="el-GR" w:eastAsia="zh-CN"/>
        </w:rPr>
        <w:t>Μέρος Ι: Πληροφορίες σχετικά με τη διαδικασία σύναψης σύμβασης και την αναθέτουσα αρχή ή τον αναθέτοντα φορέα</w:t>
      </w:r>
    </w:p>
    <w:p w14:paraId="7A684B34" w14:textId="77777777" w:rsidR="004B134F" w:rsidRPr="004B134F" w:rsidRDefault="004B134F" w:rsidP="004B134F">
      <w:pPr>
        <w:spacing w:after="0"/>
        <w:rPr>
          <w:szCs w:val="22"/>
          <w:lang w:val="el-GR" w:eastAsia="zh-CN"/>
        </w:rPr>
      </w:pPr>
    </w:p>
    <w:p w14:paraId="0E1A14BC" w14:textId="77777777" w:rsidR="004B134F" w:rsidRPr="004B134F" w:rsidRDefault="004B134F" w:rsidP="004B134F">
      <w:pPr>
        <w:spacing w:after="0"/>
        <w:rPr>
          <w:szCs w:val="22"/>
          <w:lang w:val="el-GR" w:eastAsia="zh-CN"/>
        </w:rPr>
      </w:pPr>
      <w:r w:rsidRPr="004B134F">
        <w:rPr>
          <w:szCs w:val="22"/>
          <w:lang w:val="el-GR" w:eastAsia="zh-CN"/>
        </w:rPr>
        <w:t>Στοιχεία της δημοσίευσης</w:t>
      </w:r>
    </w:p>
    <w:p w14:paraId="199A3A1B" w14:textId="77777777" w:rsidR="004B134F" w:rsidRPr="004B134F" w:rsidRDefault="004B134F" w:rsidP="004B134F">
      <w:pPr>
        <w:spacing w:after="0"/>
        <w:rPr>
          <w:szCs w:val="22"/>
          <w:lang w:val="el-GR" w:eastAsia="zh-CN"/>
        </w:rPr>
      </w:pPr>
      <w:r w:rsidRPr="004B134F">
        <w:rPr>
          <w:szCs w:val="22"/>
          <w:lang w:val="el-GR" w:eastAsia="zh-CN"/>
        </w:rPr>
        <w:t>Για διαδικασίες σύναψης σύμβασης για τις οποίες έχει δημοσιευτεί προκήρυξη διαγωνισμού στην Επίσημη Εφημερίδα της Ευρωπαϊκής Ένωσης, οι πληροφορίες που απαιτούνται στο Μέρος Ι ανακτώνται αυτόματα, υπό την προϋπόθεση ότι έχει χρησιμοποιηθεί η ηλεκτρονική υπηρεσία ΕΕΕΣ/ΤΕΥΔ για τη συμπλήρωση του ΕΕΕΣ</w:t>
      </w:r>
    </w:p>
    <w:p w14:paraId="4CB3CE10" w14:textId="77777777" w:rsidR="004B134F" w:rsidRPr="004B134F" w:rsidRDefault="004B134F" w:rsidP="004B134F">
      <w:pPr>
        <w:spacing w:after="0"/>
        <w:rPr>
          <w:szCs w:val="22"/>
          <w:lang w:val="el-GR" w:eastAsia="zh-CN"/>
        </w:rPr>
      </w:pPr>
      <w:r w:rsidRPr="004B134F">
        <w:rPr>
          <w:szCs w:val="22"/>
          <w:lang w:val="el-GR" w:eastAsia="zh-CN"/>
        </w:rPr>
        <w:t>/ΤΕΥΔ. Παρατίθεται η σχετική ανακοίνωση που δημοσιεύεται στην Επίσημη Εφημερίδα της Ευρωπαϊκής Ένωσης:</w:t>
      </w:r>
    </w:p>
    <w:p w14:paraId="28F514C1" w14:textId="77777777" w:rsidR="004B134F" w:rsidRPr="004B134F" w:rsidRDefault="004B134F" w:rsidP="004B134F">
      <w:pPr>
        <w:spacing w:after="0"/>
        <w:rPr>
          <w:szCs w:val="22"/>
          <w:lang w:val="el-GR" w:eastAsia="zh-CN"/>
        </w:rPr>
      </w:pPr>
      <w:r w:rsidRPr="004B134F">
        <w:rPr>
          <w:szCs w:val="22"/>
          <w:lang w:val="el-GR" w:eastAsia="zh-CN"/>
        </w:rPr>
        <w:t>Προσωρινός αριθμός προκήρυξης στην ΕΕ: αριθμός [], ημερομηνία [], σελίδα [] Αριθμός προκήρυξης στην ΕΕ:</w:t>
      </w:r>
    </w:p>
    <w:p w14:paraId="5D29FAE4" w14:textId="77777777" w:rsidR="004B134F" w:rsidRPr="004B134F" w:rsidRDefault="004B134F" w:rsidP="004B134F">
      <w:pPr>
        <w:spacing w:after="0"/>
        <w:rPr>
          <w:szCs w:val="22"/>
          <w:lang w:val="el-GR" w:eastAsia="zh-CN"/>
        </w:rPr>
      </w:pPr>
      <w:r w:rsidRPr="004B134F">
        <w:rPr>
          <w:szCs w:val="22"/>
          <w:lang w:val="el-GR" w:eastAsia="zh-CN"/>
        </w:rPr>
        <w:t>[][][][]/</w:t>
      </w:r>
      <w:r w:rsidRPr="004B134F">
        <w:rPr>
          <w:szCs w:val="22"/>
          <w:lang w:eastAsia="zh-CN"/>
        </w:rPr>
        <w:t>S</w:t>
      </w:r>
      <w:r w:rsidRPr="004B134F">
        <w:rPr>
          <w:szCs w:val="22"/>
          <w:lang w:val="el-GR" w:eastAsia="zh-CN"/>
        </w:rPr>
        <w:t xml:space="preserve"> [][][][][][] 0000/</w:t>
      </w:r>
      <w:r w:rsidRPr="004B134F">
        <w:rPr>
          <w:szCs w:val="22"/>
          <w:lang w:eastAsia="zh-CN"/>
        </w:rPr>
        <w:t>S</w:t>
      </w:r>
      <w:r w:rsidRPr="004B134F">
        <w:rPr>
          <w:szCs w:val="22"/>
          <w:lang w:val="el-GR" w:eastAsia="zh-CN"/>
        </w:rPr>
        <w:t xml:space="preserve"> 000-0000000</w:t>
      </w:r>
    </w:p>
    <w:p w14:paraId="2E8AE14F" w14:textId="77777777" w:rsidR="004B134F" w:rsidRPr="004B134F" w:rsidRDefault="004B134F" w:rsidP="004B134F">
      <w:pPr>
        <w:spacing w:after="0"/>
        <w:rPr>
          <w:szCs w:val="22"/>
          <w:lang w:val="el-GR" w:eastAsia="zh-CN"/>
        </w:rPr>
      </w:pPr>
      <w:r w:rsidRPr="004B134F">
        <w:rPr>
          <w:szCs w:val="22"/>
          <w:lang w:val="el-GR" w:eastAsia="zh-CN"/>
        </w:rPr>
        <w:t>Εάν δεν έχει δημοσιευθεί προκήρυξη διαγωνισμού στην Επίσημη Εφημερίδα της Ευρωπαϊκής Ένωσης ή αν δεν υπάρχει υποχρέωση δημοσίευσης εκεί, η αναθέτουσα αρχή ή ο αναθέτων φορέας θα πρέπει να συμπληρώσει πληροφορίες με τις οποίες θα είναι δυνατή η αδιαμφισβήτητη ταυτοποίηση της διαδικασίας σύναψης σύμβασης (π.χ. παραπομπή σε δημοσίευση σε εθνικό επίπεδο)</w:t>
      </w:r>
    </w:p>
    <w:p w14:paraId="20F25D6E" w14:textId="77777777" w:rsidR="004B134F" w:rsidRPr="004B134F" w:rsidRDefault="004B134F" w:rsidP="004B134F">
      <w:pPr>
        <w:spacing w:after="0"/>
        <w:rPr>
          <w:szCs w:val="22"/>
          <w:lang w:val="el-GR" w:eastAsia="zh-CN"/>
        </w:rPr>
      </w:pPr>
      <w:r w:rsidRPr="004B134F">
        <w:rPr>
          <w:szCs w:val="22"/>
          <w:lang w:val="el-GR" w:eastAsia="zh-CN"/>
        </w:rPr>
        <w:t>Δημοσίευση σε εθνικό</w:t>
      </w:r>
    </w:p>
    <w:p w14:paraId="0CF7149D" w14:textId="77777777" w:rsidR="004B134F" w:rsidRPr="004B134F" w:rsidRDefault="004B134F" w:rsidP="004B134F">
      <w:pPr>
        <w:spacing w:after="0"/>
        <w:rPr>
          <w:szCs w:val="22"/>
          <w:lang w:val="el-GR" w:eastAsia="zh-CN"/>
        </w:rPr>
      </w:pPr>
      <w:r w:rsidRPr="004B134F">
        <w:rPr>
          <w:szCs w:val="22"/>
          <w:lang w:val="el-GR" w:eastAsia="zh-CN"/>
        </w:rPr>
        <w:t xml:space="preserve">επίπεδο: (π.χ. </w:t>
      </w:r>
      <w:r w:rsidRPr="004B134F">
        <w:rPr>
          <w:szCs w:val="22"/>
          <w:lang w:eastAsia="zh-CN"/>
        </w:rPr>
        <w:t>www</w:t>
      </w:r>
      <w:r w:rsidRPr="004B134F">
        <w:rPr>
          <w:szCs w:val="22"/>
          <w:lang w:val="el-GR" w:eastAsia="zh-CN"/>
        </w:rPr>
        <w:t>.</w:t>
      </w:r>
      <w:r w:rsidRPr="004B134F">
        <w:rPr>
          <w:szCs w:val="22"/>
          <w:lang w:eastAsia="zh-CN"/>
        </w:rPr>
        <w:t>promitheus</w:t>
      </w:r>
      <w:r w:rsidRPr="004B134F">
        <w:rPr>
          <w:szCs w:val="22"/>
          <w:lang w:val="el-GR" w:eastAsia="zh-CN"/>
        </w:rPr>
        <w:t xml:space="preserve">. </w:t>
      </w:r>
      <w:r w:rsidRPr="004B134F">
        <w:rPr>
          <w:szCs w:val="22"/>
          <w:lang w:eastAsia="zh-CN"/>
        </w:rPr>
        <w:t>gov</w:t>
      </w:r>
      <w:r w:rsidRPr="004B134F">
        <w:rPr>
          <w:szCs w:val="22"/>
          <w:lang w:val="el-GR" w:eastAsia="zh-CN"/>
        </w:rPr>
        <w:t>.</w:t>
      </w:r>
      <w:r w:rsidRPr="004B134F">
        <w:rPr>
          <w:szCs w:val="22"/>
          <w:lang w:eastAsia="zh-CN"/>
        </w:rPr>
        <w:t>gr</w:t>
      </w:r>
      <w:r w:rsidRPr="004B134F">
        <w:rPr>
          <w:szCs w:val="22"/>
          <w:lang w:val="el-GR" w:eastAsia="zh-CN"/>
        </w:rPr>
        <w:t>/[ΑΔΑΜ Προκήρυξης</w:t>
      </w:r>
    </w:p>
    <w:p w14:paraId="7DDE81BB" w14:textId="77777777" w:rsidR="004B134F" w:rsidRPr="004B134F" w:rsidRDefault="004B134F" w:rsidP="004B134F">
      <w:pPr>
        <w:spacing w:after="0"/>
        <w:rPr>
          <w:szCs w:val="22"/>
          <w:lang w:val="el-GR" w:eastAsia="zh-CN"/>
        </w:rPr>
      </w:pPr>
      <w:r w:rsidRPr="004B134F">
        <w:rPr>
          <w:szCs w:val="22"/>
          <w:lang w:val="el-GR" w:eastAsia="zh-CN"/>
        </w:rPr>
        <w:t>στο ΚΗΜΔΗΣ])</w:t>
      </w:r>
    </w:p>
    <w:p w14:paraId="5C23D3B3" w14:textId="77777777" w:rsidR="004B134F" w:rsidRPr="004B134F" w:rsidRDefault="004B134F" w:rsidP="004B134F">
      <w:pPr>
        <w:spacing w:after="0"/>
        <w:rPr>
          <w:szCs w:val="22"/>
          <w:lang w:val="el-GR" w:eastAsia="zh-CN"/>
        </w:rPr>
      </w:pPr>
      <w:r w:rsidRPr="004B134F">
        <w:rPr>
          <w:szCs w:val="22"/>
          <w:lang w:val="el-GR" w:eastAsia="zh-CN"/>
        </w:rPr>
        <w:t>Στην περίπτωση που δεν απαιτείται δημοσίευση γνωστοποίησης στην Επίσημη Εφημερίδα της Ευρωπαϊκής Ένωσης παρακαλείστε να παράσχετε άλλες πληροφορίες</w:t>
      </w:r>
    </w:p>
    <w:p w14:paraId="657D621A" w14:textId="77777777" w:rsidR="004B134F" w:rsidRPr="004B134F" w:rsidRDefault="004B134F" w:rsidP="004B134F">
      <w:pPr>
        <w:spacing w:after="0"/>
        <w:rPr>
          <w:szCs w:val="22"/>
          <w:lang w:val="el-GR" w:eastAsia="zh-CN"/>
        </w:rPr>
      </w:pPr>
      <w:r w:rsidRPr="004B134F">
        <w:rPr>
          <w:szCs w:val="22"/>
          <w:lang w:val="el-GR" w:eastAsia="zh-CN"/>
        </w:rPr>
        <w:t xml:space="preserve">με τις οποίες θα είναι δυνατή η αδιαμφισβήτητη ταυτοποίηση της διαδικασίας </w:t>
      </w:r>
    </w:p>
    <w:p w14:paraId="162964C0" w14:textId="77777777" w:rsidR="004B134F" w:rsidRPr="004B134F" w:rsidRDefault="004B134F" w:rsidP="004B134F">
      <w:pPr>
        <w:spacing w:after="0"/>
        <w:rPr>
          <w:szCs w:val="22"/>
          <w:lang w:val="el-GR" w:eastAsia="zh-CN"/>
        </w:rPr>
      </w:pPr>
    </w:p>
    <w:p w14:paraId="4D0AE367" w14:textId="77777777" w:rsidR="004B134F" w:rsidRPr="004B134F" w:rsidRDefault="004B134F" w:rsidP="004B134F">
      <w:pPr>
        <w:spacing w:after="0"/>
        <w:rPr>
          <w:szCs w:val="22"/>
          <w:lang w:val="el-GR" w:eastAsia="zh-CN"/>
        </w:rPr>
      </w:pPr>
      <w:r w:rsidRPr="004B134F">
        <w:rPr>
          <w:szCs w:val="22"/>
          <w:lang w:val="el-GR" w:eastAsia="zh-CN"/>
        </w:rPr>
        <w:t>σύναψης δημόσιας σύμβασης.</w:t>
      </w:r>
    </w:p>
    <w:p w14:paraId="35C2D576" w14:textId="77777777" w:rsidR="004B134F" w:rsidRPr="004B134F" w:rsidRDefault="004B134F" w:rsidP="004B134F">
      <w:pPr>
        <w:spacing w:after="0"/>
        <w:rPr>
          <w:szCs w:val="22"/>
          <w:lang w:val="el-GR" w:eastAsia="zh-CN"/>
        </w:rPr>
      </w:pPr>
      <w:r w:rsidRPr="004B134F">
        <w:rPr>
          <w:szCs w:val="22"/>
          <w:lang w:val="el-GR" w:eastAsia="zh-CN"/>
        </w:rPr>
        <w:t>Ευρωπαϊκό Ενιαίο Έγγραφο Σύμβασης (ΕΕΕΣ) / Τυποποιημένο Έντυπο Υπεύθυνης Δήλωσης (ΤΕΥΔ) 2 Ταυτότητα του αγοραστή</w:t>
      </w:r>
    </w:p>
    <w:p w14:paraId="0E83F10D" w14:textId="77777777" w:rsidR="004B134F" w:rsidRPr="004B134F" w:rsidRDefault="004B134F" w:rsidP="004B134F">
      <w:pPr>
        <w:spacing w:after="0"/>
        <w:rPr>
          <w:szCs w:val="22"/>
          <w:lang w:val="el-GR" w:eastAsia="zh-CN"/>
        </w:rPr>
      </w:pPr>
      <w:r w:rsidRPr="004B134F">
        <w:rPr>
          <w:szCs w:val="22"/>
          <w:lang w:val="el-GR" w:eastAsia="zh-CN"/>
        </w:rPr>
        <w:t>Επίσημη ονομασία:</w:t>
      </w:r>
    </w:p>
    <w:p w14:paraId="76C349C0" w14:textId="77777777" w:rsidR="004B134F" w:rsidRPr="004B134F" w:rsidRDefault="004B134F" w:rsidP="004B134F">
      <w:pPr>
        <w:spacing w:after="0"/>
        <w:rPr>
          <w:szCs w:val="22"/>
          <w:lang w:val="el-GR" w:eastAsia="zh-CN"/>
        </w:rPr>
      </w:pPr>
      <w:r w:rsidRPr="004B134F">
        <w:rPr>
          <w:szCs w:val="22"/>
          <w:lang w:val="el-GR" w:eastAsia="zh-CN"/>
        </w:rPr>
        <w:t>Α.Φ.Μ., εφόσον υπάρχει:</w:t>
      </w:r>
    </w:p>
    <w:p w14:paraId="3CF13646" w14:textId="77777777" w:rsidR="004B134F" w:rsidRPr="004B134F" w:rsidRDefault="004B134F" w:rsidP="004B134F">
      <w:pPr>
        <w:spacing w:after="0"/>
        <w:rPr>
          <w:szCs w:val="22"/>
          <w:lang w:val="el-GR" w:eastAsia="zh-CN"/>
        </w:rPr>
      </w:pPr>
      <w:r w:rsidRPr="004B134F">
        <w:rPr>
          <w:szCs w:val="22"/>
          <w:lang w:val="el-GR" w:eastAsia="zh-CN"/>
        </w:rPr>
        <w:t>Δικτυακός τόπος (εφόσον υπάρχει):</w:t>
      </w:r>
    </w:p>
    <w:p w14:paraId="0CBBE816" w14:textId="77777777" w:rsidR="004B134F" w:rsidRPr="004B134F" w:rsidRDefault="004B134F" w:rsidP="004B134F">
      <w:pPr>
        <w:spacing w:after="0"/>
        <w:rPr>
          <w:szCs w:val="22"/>
          <w:lang w:val="el-GR" w:eastAsia="zh-CN"/>
        </w:rPr>
      </w:pPr>
      <w:r w:rsidRPr="004B134F">
        <w:rPr>
          <w:szCs w:val="22"/>
          <w:lang w:val="el-GR" w:eastAsia="zh-CN"/>
        </w:rPr>
        <w:t>Πόλη:</w:t>
      </w:r>
    </w:p>
    <w:p w14:paraId="1FC34080" w14:textId="77777777" w:rsidR="004B134F" w:rsidRPr="004B134F" w:rsidRDefault="004B134F" w:rsidP="004B134F">
      <w:pPr>
        <w:spacing w:after="0"/>
        <w:rPr>
          <w:szCs w:val="22"/>
          <w:lang w:val="el-GR" w:eastAsia="zh-CN"/>
        </w:rPr>
      </w:pPr>
      <w:r w:rsidRPr="004B134F">
        <w:rPr>
          <w:szCs w:val="22"/>
          <w:lang w:val="el-GR" w:eastAsia="zh-CN"/>
        </w:rPr>
        <w:t>Οδός και αριθμός:</w:t>
      </w:r>
    </w:p>
    <w:p w14:paraId="208E444C" w14:textId="77777777" w:rsidR="004B134F" w:rsidRPr="004B134F" w:rsidRDefault="004B134F" w:rsidP="004B134F">
      <w:pPr>
        <w:spacing w:after="0"/>
        <w:rPr>
          <w:szCs w:val="22"/>
          <w:lang w:val="el-GR" w:eastAsia="zh-CN"/>
        </w:rPr>
      </w:pPr>
      <w:r w:rsidRPr="004B134F">
        <w:rPr>
          <w:szCs w:val="22"/>
          <w:lang w:val="el-GR" w:eastAsia="zh-CN"/>
        </w:rPr>
        <w:t>Ταχ. κωδ.:</w:t>
      </w:r>
    </w:p>
    <w:p w14:paraId="0CDECA44" w14:textId="77777777" w:rsidR="004B134F" w:rsidRPr="004B134F" w:rsidRDefault="004B134F" w:rsidP="004B134F">
      <w:pPr>
        <w:spacing w:after="0"/>
        <w:rPr>
          <w:szCs w:val="22"/>
          <w:lang w:val="el-GR" w:eastAsia="zh-CN"/>
        </w:rPr>
      </w:pPr>
      <w:r w:rsidRPr="004B134F">
        <w:rPr>
          <w:szCs w:val="22"/>
          <w:lang w:val="el-GR" w:eastAsia="zh-CN"/>
        </w:rPr>
        <w:t>Αρμόδιος επικοινωνίας:</w:t>
      </w:r>
    </w:p>
    <w:p w14:paraId="5A023E16" w14:textId="77777777" w:rsidR="004B134F" w:rsidRPr="004B134F" w:rsidRDefault="004B134F" w:rsidP="004B134F">
      <w:pPr>
        <w:spacing w:after="0"/>
        <w:rPr>
          <w:szCs w:val="22"/>
          <w:lang w:val="el-GR" w:eastAsia="zh-CN"/>
        </w:rPr>
      </w:pPr>
      <w:r w:rsidRPr="004B134F">
        <w:rPr>
          <w:szCs w:val="22"/>
          <w:lang w:val="el-GR" w:eastAsia="zh-CN"/>
        </w:rPr>
        <w:t>Τηλέφωνο:</w:t>
      </w:r>
    </w:p>
    <w:p w14:paraId="2314B25A" w14:textId="77777777" w:rsidR="004B134F" w:rsidRPr="004B134F" w:rsidRDefault="004B134F" w:rsidP="004B134F">
      <w:pPr>
        <w:spacing w:after="0"/>
        <w:rPr>
          <w:szCs w:val="22"/>
          <w:lang w:val="el-GR" w:eastAsia="zh-CN"/>
        </w:rPr>
      </w:pPr>
      <w:r w:rsidRPr="004B134F">
        <w:rPr>
          <w:szCs w:val="22"/>
          <w:lang w:val="el-GR" w:eastAsia="zh-CN"/>
        </w:rPr>
        <w:t>φαξ:</w:t>
      </w:r>
    </w:p>
    <w:p w14:paraId="6C0AF0CC" w14:textId="77777777" w:rsidR="004B134F" w:rsidRPr="004B134F" w:rsidRDefault="004B134F" w:rsidP="004B134F">
      <w:pPr>
        <w:spacing w:after="0"/>
        <w:rPr>
          <w:szCs w:val="22"/>
          <w:lang w:val="el-GR" w:eastAsia="zh-CN"/>
        </w:rPr>
      </w:pPr>
      <w:r w:rsidRPr="004B134F">
        <w:rPr>
          <w:szCs w:val="22"/>
          <w:lang w:val="el-GR" w:eastAsia="zh-CN"/>
        </w:rPr>
        <w:t>Ηλ. ταχ/μείο:</w:t>
      </w:r>
    </w:p>
    <w:p w14:paraId="7AC4B499" w14:textId="77777777" w:rsidR="004B134F" w:rsidRPr="004B134F" w:rsidRDefault="004B134F" w:rsidP="004B134F">
      <w:pPr>
        <w:spacing w:after="0"/>
        <w:rPr>
          <w:szCs w:val="22"/>
          <w:lang w:val="el-GR" w:eastAsia="zh-CN"/>
        </w:rPr>
      </w:pPr>
      <w:r w:rsidRPr="004B134F">
        <w:rPr>
          <w:szCs w:val="22"/>
          <w:lang w:val="el-GR" w:eastAsia="zh-CN"/>
        </w:rPr>
        <w:t xml:space="preserve">Χώρα: </w:t>
      </w:r>
      <w:r w:rsidRPr="004B134F">
        <w:rPr>
          <w:szCs w:val="22"/>
          <w:lang w:eastAsia="zh-CN"/>
        </w:rPr>
        <w:t>GR</w:t>
      </w:r>
    </w:p>
    <w:p w14:paraId="67514066" w14:textId="77777777" w:rsidR="004B134F" w:rsidRPr="004B134F" w:rsidRDefault="004B134F" w:rsidP="004B134F">
      <w:pPr>
        <w:spacing w:after="0"/>
        <w:rPr>
          <w:szCs w:val="22"/>
          <w:lang w:val="el-GR" w:eastAsia="zh-CN"/>
        </w:rPr>
      </w:pPr>
      <w:r w:rsidRPr="004B134F">
        <w:rPr>
          <w:szCs w:val="22"/>
          <w:lang w:val="el-GR" w:eastAsia="zh-CN"/>
        </w:rPr>
        <w:t>Πληροφορίες σχετικά με τη διαδικασία σύναψης σύμβασης Τίτλος:</w:t>
      </w:r>
    </w:p>
    <w:p w14:paraId="33207BC5" w14:textId="77777777" w:rsidR="004B134F" w:rsidRPr="004B134F" w:rsidRDefault="004B134F" w:rsidP="004B134F">
      <w:pPr>
        <w:spacing w:after="0"/>
        <w:rPr>
          <w:szCs w:val="22"/>
          <w:lang w:val="el-GR" w:eastAsia="zh-CN"/>
        </w:rPr>
      </w:pPr>
      <w:r w:rsidRPr="004B134F">
        <w:rPr>
          <w:szCs w:val="22"/>
          <w:lang w:val="el-GR" w:eastAsia="zh-CN"/>
        </w:rPr>
        <w:t>Σύντομη περιγραφή:</w:t>
      </w:r>
    </w:p>
    <w:p w14:paraId="003911EE" w14:textId="77777777" w:rsidR="004B134F" w:rsidRPr="004B134F" w:rsidRDefault="004B134F" w:rsidP="004B134F">
      <w:pPr>
        <w:spacing w:after="0"/>
        <w:rPr>
          <w:szCs w:val="22"/>
          <w:lang w:val="el-GR" w:eastAsia="zh-CN"/>
        </w:rPr>
      </w:pPr>
      <w:r w:rsidRPr="004B134F">
        <w:rPr>
          <w:szCs w:val="22"/>
          <w:lang w:val="el-GR" w:eastAsia="zh-CN"/>
        </w:rPr>
        <w:t>Αριθμός αναφοράς αρχείου που αποδίδεται στον φάκελο από την αναθέτουσα αρχή ή τον αναθέτοντα φορέα (εάν υπάρχει):</w:t>
      </w:r>
    </w:p>
    <w:p w14:paraId="28719760" w14:textId="77777777" w:rsidR="004B134F" w:rsidRPr="004B134F" w:rsidRDefault="004B134F" w:rsidP="004B134F">
      <w:pPr>
        <w:spacing w:after="0"/>
        <w:rPr>
          <w:szCs w:val="22"/>
          <w:lang w:val="el-GR" w:eastAsia="zh-CN"/>
        </w:rPr>
      </w:pPr>
    </w:p>
    <w:p w14:paraId="28C91565" w14:textId="77777777" w:rsidR="004B134F" w:rsidRPr="004B134F" w:rsidRDefault="004B134F" w:rsidP="004B134F">
      <w:pPr>
        <w:spacing w:after="0"/>
        <w:rPr>
          <w:szCs w:val="22"/>
          <w:lang w:val="el-GR" w:eastAsia="zh-CN"/>
        </w:rPr>
      </w:pPr>
    </w:p>
    <w:p w14:paraId="45468B8C" w14:textId="77777777" w:rsidR="004B134F" w:rsidRPr="004B134F" w:rsidRDefault="004B134F" w:rsidP="004B134F">
      <w:pPr>
        <w:spacing w:after="0"/>
        <w:rPr>
          <w:b/>
          <w:szCs w:val="22"/>
          <w:lang w:val="el-GR" w:eastAsia="zh-CN"/>
        </w:rPr>
      </w:pPr>
      <w:r w:rsidRPr="004B134F">
        <w:rPr>
          <w:b/>
          <w:szCs w:val="22"/>
          <w:lang w:val="el-GR" w:eastAsia="zh-CN"/>
        </w:rPr>
        <w:t>Μέρος ΙΙ: Πληροφορίες σχετικά με τον οικονομικό φορέα</w:t>
      </w:r>
    </w:p>
    <w:p w14:paraId="3E645B1E" w14:textId="77777777" w:rsidR="004B134F" w:rsidRPr="004B134F" w:rsidRDefault="004B134F" w:rsidP="004B134F">
      <w:pPr>
        <w:spacing w:after="0"/>
        <w:rPr>
          <w:szCs w:val="22"/>
          <w:lang w:val="el-GR" w:eastAsia="zh-CN"/>
        </w:rPr>
      </w:pPr>
    </w:p>
    <w:p w14:paraId="2B085EE6" w14:textId="77777777" w:rsidR="004B134F" w:rsidRPr="004B134F" w:rsidRDefault="004B134F" w:rsidP="004B134F">
      <w:pPr>
        <w:spacing w:after="0"/>
        <w:rPr>
          <w:szCs w:val="22"/>
          <w:lang w:val="el-GR" w:eastAsia="zh-CN"/>
        </w:rPr>
      </w:pPr>
      <w:r w:rsidRPr="004B134F">
        <w:rPr>
          <w:szCs w:val="22"/>
          <w:lang w:val="el-GR" w:eastAsia="zh-CN"/>
        </w:rPr>
        <w:t>Α: Πληροφορίες σχετικά με τον οικονομικό φορέα</w:t>
      </w:r>
    </w:p>
    <w:p w14:paraId="7B2D5E97" w14:textId="77777777" w:rsidR="004B134F" w:rsidRPr="004B134F" w:rsidRDefault="004B134F" w:rsidP="004B134F">
      <w:pPr>
        <w:spacing w:after="0"/>
        <w:rPr>
          <w:szCs w:val="22"/>
          <w:lang w:val="el-GR" w:eastAsia="zh-CN"/>
        </w:rPr>
      </w:pPr>
      <w:r w:rsidRPr="004B134F">
        <w:rPr>
          <w:szCs w:val="22"/>
          <w:lang w:val="el-GR" w:eastAsia="zh-CN"/>
        </w:rPr>
        <w:t>Επωνυμία:</w:t>
      </w:r>
    </w:p>
    <w:p w14:paraId="1692BA2C" w14:textId="77777777" w:rsidR="004B134F" w:rsidRPr="004B134F" w:rsidRDefault="004B134F" w:rsidP="004B134F">
      <w:pPr>
        <w:spacing w:after="0"/>
        <w:rPr>
          <w:szCs w:val="22"/>
          <w:lang w:val="el-GR" w:eastAsia="zh-CN"/>
        </w:rPr>
      </w:pPr>
      <w:r w:rsidRPr="004B134F">
        <w:rPr>
          <w:szCs w:val="22"/>
          <w:lang w:val="el-GR" w:eastAsia="zh-CN"/>
        </w:rPr>
        <w:t>Οδός και αριθμός:</w:t>
      </w:r>
    </w:p>
    <w:p w14:paraId="15FCF271" w14:textId="77777777" w:rsidR="004B134F" w:rsidRPr="004B134F" w:rsidRDefault="004B134F" w:rsidP="004B134F">
      <w:pPr>
        <w:spacing w:after="0"/>
        <w:rPr>
          <w:szCs w:val="22"/>
          <w:lang w:val="el-GR" w:eastAsia="zh-CN"/>
        </w:rPr>
      </w:pPr>
      <w:r w:rsidRPr="004B134F">
        <w:rPr>
          <w:szCs w:val="22"/>
          <w:lang w:val="el-GR" w:eastAsia="zh-CN"/>
        </w:rPr>
        <w:lastRenderedPageBreak/>
        <w:t>Ταχ. κωδ.:</w:t>
      </w:r>
    </w:p>
    <w:p w14:paraId="23EDA554" w14:textId="77777777" w:rsidR="004B134F" w:rsidRPr="004B134F" w:rsidRDefault="004B134F" w:rsidP="004B134F">
      <w:pPr>
        <w:spacing w:after="0"/>
        <w:rPr>
          <w:szCs w:val="22"/>
          <w:lang w:val="el-GR" w:eastAsia="zh-CN"/>
        </w:rPr>
      </w:pPr>
      <w:r w:rsidRPr="004B134F">
        <w:rPr>
          <w:szCs w:val="22"/>
          <w:lang w:val="el-GR" w:eastAsia="zh-CN"/>
        </w:rPr>
        <w:t>Πόλη:</w:t>
      </w:r>
    </w:p>
    <w:p w14:paraId="6EEC5DE8" w14:textId="77777777" w:rsidR="004B134F" w:rsidRPr="004B134F" w:rsidRDefault="004B134F" w:rsidP="004B134F">
      <w:pPr>
        <w:spacing w:after="0"/>
        <w:rPr>
          <w:szCs w:val="22"/>
          <w:lang w:val="el-GR" w:eastAsia="zh-CN"/>
        </w:rPr>
      </w:pPr>
      <w:r w:rsidRPr="004B134F">
        <w:rPr>
          <w:szCs w:val="22"/>
          <w:lang w:val="el-GR" w:eastAsia="zh-CN"/>
        </w:rPr>
        <w:t>Χώρα:</w:t>
      </w:r>
    </w:p>
    <w:p w14:paraId="7CDB77AD" w14:textId="77777777" w:rsidR="004B134F" w:rsidRPr="004B134F" w:rsidRDefault="004B134F" w:rsidP="004B134F">
      <w:pPr>
        <w:spacing w:after="0"/>
        <w:rPr>
          <w:szCs w:val="22"/>
          <w:lang w:val="el-GR" w:eastAsia="zh-CN"/>
        </w:rPr>
      </w:pPr>
      <w:r w:rsidRPr="004B134F">
        <w:rPr>
          <w:szCs w:val="22"/>
          <w:lang w:val="el-GR" w:eastAsia="zh-CN"/>
        </w:rPr>
        <w:t>Αρμόδιος ή αρμόδιοι επικοινωνίας: Ηλ. ταχ/μείο:</w:t>
      </w:r>
    </w:p>
    <w:p w14:paraId="0A8B255B" w14:textId="77777777" w:rsidR="004B134F" w:rsidRPr="004B134F" w:rsidRDefault="004B134F" w:rsidP="004B134F">
      <w:pPr>
        <w:spacing w:after="0"/>
        <w:rPr>
          <w:szCs w:val="22"/>
          <w:lang w:val="el-GR" w:eastAsia="zh-CN"/>
        </w:rPr>
      </w:pPr>
      <w:r w:rsidRPr="004B134F">
        <w:rPr>
          <w:szCs w:val="22"/>
          <w:lang w:val="el-GR" w:eastAsia="zh-CN"/>
        </w:rPr>
        <w:t>Τηλέφωνο:</w:t>
      </w:r>
    </w:p>
    <w:p w14:paraId="1724D121" w14:textId="77777777" w:rsidR="004B134F" w:rsidRPr="004B134F" w:rsidRDefault="004B134F" w:rsidP="004B134F">
      <w:pPr>
        <w:spacing w:after="0"/>
        <w:rPr>
          <w:szCs w:val="22"/>
          <w:lang w:val="el-GR" w:eastAsia="zh-CN"/>
        </w:rPr>
      </w:pPr>
      <w:r w:rsidRPr="004B134F">
        <w:rPr>
          <w:szCs w:val="22"/>
          <w:lang w:val="el-GR" w:eastAsia="zh-CN"/>
        </w:rPr>
        <w:t>φαξ:</w:t>
      </w:r>
    </w:p>
    <w:p w14:paraId="7A7793E2" w14:textId="77777777" w:rsidR="004B134F" w:rsidRPr="004B134F" w:rsidRDefault="004B134F" w:rsidP="004B134F">
      <w:pPr>
        <w:spacing w:after="0"/>
        <w:rPr>
          <w:szCs w:val="22"/>
          <w:lang w:val="el-GR" w:eastAsia="zh-CN"/>
        </w:rPr>
      </w:pPr>
      <w:r w:rsidRPr="004B134F">
        <w:rPr>
          <w:szCs w:val="22"/>
          <w:lang w:val="el-GR" w:eastAsia="zh-CN"/>
        </w:rPr>
        <w:t>Α.Φ.Μ., εφόσον υπάρχει</w:t>
      </w:r>
    </w:p>
    <w:p w14:paraId="58714E72" w14:textId="77777777" w:rsidR="004B134F" w:rsidRPr="004B134F" w:rsidRDefault="004B134F" w:rsidP="004B134F">
      <w:pPr>
        <w:spacing w:after="0"/>
        <w:rPr>
          <w:szCs w:val="22"/>
          <w:lang w:val="el-GR" w:eastAsia="zh-CN"/>
        </w:rPr>
      </w:pPr>
    </w:p>
    <w:p w14:paraId="0DDB434F" w14:textId="77777777" w:rsidR="004B134F" w:rsidRPr="004B134F" w:rsidRDefault="004B134F" w:rsidP="004B134F">
      <w:pPr>
        <w:spacing w:after="0"/>
        <w:rPr>
          <w:szCs w:val="22"/>
          <w:lang w:val="el-GR" w:eastAsia="zh-CN"/>
        </w:rPr>
      </w:pPr>
      <w:r w:rsidRPr="004B134F">
        <w:rPr>
          <w:szCs w:val="22"/>
          <w:lang w:val="el-GR" w:eastAsia="zh-CN"/>
        </w:rPr>
        <w:t>Δικτυακός τόπος (εφόσον υπάρχει):</w:t>
      </w:r>
    </w:p>
    <w:p w14:paraId="2FB1E3A6" w14:textId="77777777" w:rsidR="004B134F" w:rsidRPr="004B134F" w:rsidRDefault="004B134F" w:rsidP="004B134F">
      <w:pPr>
        <w:spacing w:after="0"/>
        <w:rPr>
          <w:szCs w:val="22"/>
          <w:lang w:val="el-GR" w:eastAsia="zh-CN"/>
        </w:rPr>
      </w:pPr>
      <w:r w:rsidRPr="004B134F">
        <w:rPr>
          <w:szCs w:val="22"/>
          <w:lang w:val="el-GR" w:eastAsia="zh-CN"/>
        </w:rPr>
        <w:t>Ο οικονομικός φορέας είναι πολύ μικρή, μικρή ή μεσαία επιχείρηση; Ναι / Όχι</w:t>
      </w:r>
    </w:p>
    <w:p w14:paraId="567728C0" w14:textId="77777777" w:rsidR="004B134F" w:rsidRPr="004B134F" w:rsidRDefault="004B134F" w:rsidP="004B134F">
      <w:pPr>
        <w:spacing w:after="0"/>
        <w:rPr>
          <w:szCs w:val="22"/>
          <w:lang w:val="el-GR" w:eastAsia="zh-CN"/>
        </w:rPr>
      </w:pPr>
      <w:r w:rsidRPr="004B134F">
        <w:rPr>
          <w:szCs w:val="22"/>
          <w:lang w:val="el-GR" w:eastAsia="zh-CN"/>
        </w:rPr>
        <w:t>Ο ΟΦ αποτελεί προστατευόμενο εργαστήριο</w:t>
      </w:r>
    </w:p>
    <w:p w14:paraId="34633899" w14:textId="77777777" w:rsidR="004B134F" w:rsidRPr="004B134F" w:rsidRDefault="004B134F" w:rsidP="004B134F">
      <w:pPr>
        <w:spacing w:after="0"/>
        <w:rPr>
          <w:szCs w:val="22"/>
          <w:lang w:val="el-GR" w:eastAsia="zh-CN"/>
        </w:rPr>
      </w:pPr>
      <w:r w:rsidRPr="004B134F">
        <w:rPr>
          <w:szCs w:val="22"/>
          <w:lang w:val="el-GR" w:eastAsia="zh-CN"/>
        </w:rPr>
        <w:t>Μόνο σε περίπτωση προμήθειας κατ᾽ αποκλειστικότητα: ο οικονομικός φορέας είναι προστατευόμενο εργαστήριο, «κοινωνική επιχείρηση» ή προβλέπει την εκτέλεση συμβάσεων στο πλαίσιο προγραμμάτων προστατευόμενης απασχόλησης; Απάντηση:</w:t>
      </w:r>
    </w:p>
    <w:p w14:paraId="5D7F202B" w14:textId="77777777" w:rsidR="004B134F" w:rsidRPr="004B134F" w:rsidRDefault="004B134F" w:rsidP="004B134F">
      <w:pPr>
        <w:spacing w:after="0"/>
        <w:rPr>
          <w:szCs w:val="22"/>
          <w:lang w:val="el-GR" w:eastAsia="zh-CN"/>
        </w:rPr>
      </w:pPr>
      <w:r w:rsidRPr="004B134F">
        <w:rPr>
          <w:szCs w:val="22"/>
          <w:lang w:val="el-GR" w:eastAsia="zh-CN"/>
        </w:rPr>
        <w:t>Ναι / Όχι</w:t>
      </w:r>
    </w:p>
    <w:p w14:paraId="7102029C" w14:textId="77777777" w:rsidR="004B134F" w:rsidRPr="004B134F" w:rsidRDefault="004B134F" w:rsidP="004B134F">
      <w:pPr>
        <w:spacing w:after="0"/>
        <w:rPr>
          <w:szCs w:val="22"/>
          <w:lang w:val="el-GR" w:eastAsia="zh-CN"/>
        </w:rPr>
      </w:pPr>
      <w:r w:rsidRPr="004B134F">
        <w:rPr>
          <w:szCs w:val="22"/>
          <w:lang w:val="el-GR" w:eastAsia="zh-CN"/>
        </w:rPr>
        <w:t>Ποιο είναι το αντίστοιχο ποσοστό των εργαζομένων με αναπηρία ή μειονεκτούντων εργαζομένων;</w:t>
      </w:r>
    </w:p>
    <w:p w14:paraId="752B1793" w14:textId="77777777" w:rsidR="004B134F" w:rsidRPr="004B134F" w:rsidRDefault="004B134F" w:rsidP="004B134F">
      <w:pPr>
        <w:spacing w:after="0"/>
        <w:rPr>
          <w:szCs w:val="22"/>
          <w:lang w:val="el-GR" w:eastAsia="zh-CN"/>
        </w:rPr>
      </w:pPr>
      <w:r w:rsidRPr="004B134F">
        <w:rPr>
          <w:szCs w:val="22"/>
          <w:lang w:val="el-GR" w:eastAsia="zh-CN"/>
        </w:rPr>
        <w:t>%</w:t>
      </w:r>
    </w:p>
    <w:p w14:paraId="11345AD1" w14:textId="77777777" w:rsidR="004B134F" w:rsidRPr="004B134F" w:rsidRDefault="004B134F" w:rsidP="004B134F">
      <w:pPr>
        <w:spacing w:after="0"/>
        <w:rPr>
          <w:szCs w:val="22"/>
          <w:lang w:val="el-GR" w:eastAsia="zh-CN"/>
        </w:rPr>
      </w:pPr>
      <w:r w:rsidRPr="004B134F">
        <w:rPr>
          <w:szCs w:val="22"/>
          <w:lang w:val="el-GR" w:eastAsia="zh-CN"/>
        </w:rPr>
        <w:t>Εφόσον απαιτείται, ορίστε την κατηγορία ή τις κατηγορίες στις οποίες</w:t>
      </w:r>
    </w:p>
    <w:p w14:paraId="208CB382" w14:textId="77777777" w:rsidR="004B134F" w:rsidRPr="004B134F" w:rsidRDefault="004B134F" w:rsidP="004B134F">
      <w:pPr>
        <w:spacing w:after="0"/>
        <w:rPr>
          <w:szCs w:val="22"/>
          <w:lang w:val="el-GR" w:eastAsia="zh-CN"/>
        </w:rPr>
      </w:pPr>
      <w:r w:rsidRPr="004B134F">
        <w:rPr>
          <w:szCs w:val="22"/>
          <w:lang w:val="el-GR" w:eastAsia="zh-CN"/>
        </w:rPr>
        <w:t>Ευρωπαϊκό Ενιαίο Έγγραφο Σύμβασης (ΕΕΕΣ) / Τυποποιημένο Έντυπο Υπεύθυνης Δήλωσης (ΤΕΥΔ) 3 Εφόσον απαιτείται, ορίστε την κατηγορία ή τις κατηγορίες στις οποίες</w:t>
      </w:r>
    </w:p>
    <w:p w14:paraId="50CF42D0" w14:textId="77777777" w:rsidR="004B134F" w:rsidRPr="004B134F" w:rsidRDefault="004B134F" w:rsidP="004B134F">
      <w:pPr>
        <w:spacing w:after="0"/>
        <w:rPr>
          <w:szCs w:val="22"/>
          <w:lang w:val="el-GR" w:eastAsia="zh-CN"/>
        </w:rPr>
      </w:pPr>
      <w:r w:rsidRPr="004B134F">
        <w:rPr>
          <w:szCs w:val="22"/>
          <w:lang w:val="el-GR" w:eastAsia="zh-CN"/>
        </w:rPr>
        <w:t>ανήκουν οι ενδιαφερόμενοι εργαζόμενοι με αναπηρία ή μειονεξία</w:t>
      </w:r>
    </w:p>
    <w:p w14:paraId="3A43156E" w14:textId="77777777" w:rsidR="004B134F" w:rsidRPr="004B134F" w:rsidRDefault="004B134F" w:rsidP="004B134F">
      <w:pPr>
        <w:spacing w:after="0"/>
        <w:rPr>
          <w:szCs w:val="22"/>
          <w:lang w:val="el-GR" w:eastAsia="zh-CN"/>
        </w:rPr>
      </w:pPr>
      <w:r w:rsidRPr="004B134F">
        <w:rPr>
          <w:szCs w:val="22"/>
          <w:lang w:val="el-GR" w:eastAsia="zh-CN"/>
        </w:rPr>
        <w:t>-Εάν η σχετική τεκμηρίωση διατίθεται ηλεκτρονικά, αναφέρετε: Ναι / Όχι</w:t>
      </w:r>
    </w:p>
    <w:p w14:paraId="3A99FE12" w14:textId="77777777" w:rsidR="004B134F" w:rsidRPr="004B134F" w:rsidRDefault="004B134F" w:rsidP="004B134F">
      <w:pPr>
        <w:spacing w:after="0"/>
        <w:rPr>
          <w:szCs w:val="22"/>
          <w:lang w:val="el-GR" w:eastAsia="zh-CN"/>
        </w:rPr>
      </w:pPr>
      <w:r w:rsidRPr="004B134F">
        <w:rPr>
          <w:szCs w:val="22"/>
          <w:lang w:val="el-GR" w:eastAsia="zh-CN"/>
        </w:rPr>
        <w:t>Διαδικτυακή Διεύθυνση</w:t>
      </w:r>
    </w:p>
    <w:p w14:paraId="40B4BB9A" w14:textId="77777777" w:rsidR="004B134F" w:rsidRPr="004B134F" w:rsidRDefault="004B134F" w:rsidP="004B134F">
      <w:pPr>
        <w:spacing w:after="0"/>
        <w:rPr>
          <w:szCs w:val="22"/>
          <w:lang w:val="el-GR" w:eastAsia="zh-CN"/>
        </w:rPr>
      </w:pPr>
      <w:r w:rsidRPr="004B134F">
        <w:rPr>
          <w:szCs w:val="22"/>
          <w:lang w:val="el-GR" w:eastAsia="zh-CN"/>
        </w:rPr>
        <w:t>-Επακριβή στοιχεία αναφοράς των εγγράφων</w:t>
      </w:r>
    </w:p>
    <w:p w14:paraId="708DCC39" w14:textId="77777777" w:rsidR="004B134F" w:rsidRPr="004B134F" w:rsidRDefault="004B134F" w:rsidP="004B134F">
      <w:pPr>
        <w:spacing w:after="0"/>
        <w:rPr>
          <w:szCs w:val="22"/>
          <w:lang w:val="el-GR" w:eastAsia="zh-CN"/>
        </w:rPr>
      </w:pPr>
      <w:r w:rsidRPr="004B134F">
        <w:rPr>
          <w:szCs w:val="22"/>
          <w:lang w:val="el-GR" w:eastAsia="zh-CN"/>
        </w:rPr>
        <w:t>-Αρχή ή Φορέας έκδοσης</w:t>
      </w:r>
    </w:p>
    <w:p w14:paraId="0AE09947" w14:textId="77777777" w:rsidR="004B134F" w:rsidRPr="004B134F" w:rsidRDefault="004B134F" w:rsidP="004B134F">
      <w:pPr>
        <w:spacing w:after="0"/>
        <w:rPr>
          <w:szCs w:val="22"/>
          <w:lang w:val="el-GR" w:eastAsia="zh-CN"/>
        </w:rPr>
      </w:pPr>
      <w:r w:rsidRPr="004B134F">
        <w:rPr>
          <w:szCs w:val="22"/>
          <w:lang w:val="el-GR" w:eastAsia="zh-CN"/>
        </w:rPr>
        <w:t>-Ο ΟΦ είναι εγγεγραμμένος σε Εθνικό Σύστημα (Προ)Επιλογής</w:t>
      </w:r>
    </w:p>
    <w:p w14:paraId="6564E1ED" w14:textId="77777777" w:rsidR="004B134F" w:rsidRPr="004B134F" w:rsidRDefault="004B134F" w:rsidP="004B134F">
      <w:pPr>
        <w:spacing w:after="0"/>
        <w:rPr>
          <w:szCs w:val="22"/>
          <w:lang w:val="el-GR" w:eastAsia="zh-CN"/>
        </w:rPr>
      </w:pPr>
      <w:r w:rsidRPr="004B134F">
        <w:rPr>
          <w:szCs w:val="22"/>
          <w:lang w:val="el-GR" w:eastAsia="zh-CN"/>
        </w:rPr>
        <w:t>Κατά περίπτωση, ο οικονομικός φορέας είναι εγγεγραμμένος σε επίσημο κατάλογο εγκεκριμένων οικονομικών φορέων ή διαθέτει ισοδύναμο πιστοποιητικό [π.χ. βάσει εθνικού συστήματος (προ)επιλογής];</w:t>
      </w:r>
    </w:p>
    <w:p w14:paraId="6A3C3695" w14:textId="77777777" w:rsidR="004B134F" w:rsidRPr="004B134F" w:rsidRDefault="004B134F" w:rsidP="004B134F">
      <w:pPr>
        <w:spacing w:after="0"/>
        <w:rPr>
          <w:szCs w:val="22"/>
          <w:lang w:val="el-GR" w:eastAsia="zh-CN"/>
        </w:rPr>
      </w:pPr>
      <w:r w:rsidRPr="004B134F">
        <w:rPr>
          <w:szCs w:val="22"/>
          <w:lang w:val="el-GR" w:eastAsia="zh-CN"/>
        </w:rPr>
        <w:t>Απάντηση:</w:t>
      </w:r>
    </w:p>
    <w:p w14:paraId="2306EB24" w14:textId="77777777" w:rsidR="004B134F" w:rsidRPr="004B134F" w:rsidRDefault="004B134F" w:rsidP="004B134F">
      <w:pPr>
        <w:spacing w:after="0"/>
        <w:rPr>
          <w:szCs w:val="22"/>
          <w:lang w:val="el-GR" w:eastAsia="zh-CN"/>
        </w:rPr>
      </w:pPr>
      <w:r w:rsidRPr="004B134F">
        <w:rPr>
          <w:szCs w:val="22"/>
          <w:lang w:val="el-GR" w:eastAsia="zh-CN"/>
        </w:rPr>
        <w:t>Ναι / Όχι</w:t>
      </w:r>
    </w:p>
    <w:p w14:paraId="5B7784F7" w14:textId="77777777" w:rsidR="004B134F" w:rsidRPr="004B134F" w:rsidRDefault="004B134F" w:rsidP="004B134F">
      <w:pPr>
        <w:spacing w:after="0"/>
        <w:rPr>
          <w:szCs w:val="22"/>
          <w:lang w:val="el-GR" w:eastAsia="zh-CN"/>
        </w:rPr>
      </w:pPr>
      <w:r w:rsidRPr="004B134F">
        <w:rPr>
          <w:szCs w:val="22"/>
          <w:lang w:val="el-GR" w:eastAsia="zh-CN"/>
        </w:rPr>
        <w:t>Αναφέρετε την ονομασία του καταλόγου ή του πιστοποιητικού και τον σχετικό αριθμό εγγραφής ή πιστοποίησης, κατά περίπτωση:</w:t>
      </w:r>
    </w:p>
    <w:p w14:paraId="1334DD1D" w14:textId="77777777" w:rsidR="004B134F" w:rsidRPr="004B134F" w:rsidRDefault="004B134F" w:rsidP="004B134F">
      <w:pPr>
        <w:spacing w:after="0"/>
        <w:rPr>
          <w:szCs w:val="22"/>
          <w:lang w:val="el-GR" w:eastAsia="zh-CN"/>
        </w:rPr>
      </w:pPr>
      <w:r w:rsidRPr="004B134F">
        <w:rPr>
          <w:szCs w:val="22"/>
          <w:lang w:val="el-GR" w:eastAsia="zh-CN"/>
        </w:rPr>
        <w:t>-Εάν το πιστοποιητικό εγγραφής ή η πιστοποίηση διατίθεται ηλεκτρονικά, αναφέρετε:</w:t>
      </w:r>
    </w:p>
    <w:p w14:paraId="6E134BCB" w14:textId="77777777" w:rsidR="004B134F" w:rsidRPr="004B134F" w:rsidRDefault="004B134F" w:rsidP="004B134F">
      <w:pPr>
        <w:spacing w:after="0"/>
        <w:rPr>
          <w:szCs w:val="22"/>
          <w:lang w:val="el-GR" w:eastAsia="zh-CN"/>
        </w:rPr>
      </w:pPr>
      <w:r w:rsidRPr="004B134F">
        <w:rPr>
          <w:szCs w:val="22"/>
          <w:lang w:val="el-GR" w:eastAsia="zh-CN"/>
        </w:rPr>
        <w:t>-Αναφέρετε τα δικαιολογητικά στα οποία βασίζεται η εγγραφή ή η πιστοποίηση και κατά περίπτωση, την κατάταξη στον επίσημο κατάλογο</w:t>
      </w:r>
    </w:p>
    <w:p w14:paraId="754F95AA" w14:textId="77777777" w:rsidR="004B134F" w:rsidRPr="004B134F" w:rsidRDefault="004B134F" w:rsidP="004B134F">
      <w:pPr>
        <w:spacing w:after="0"/>
        <w:rPr>
          <w:szCs w:val="22"/>
          <w:lang w:val="el-GR" w:eastAsia="zh-CN"/>
        </w:rPr>
      </w:pPr>
      <w:r w:rsidRPr="004B134F">
        <w:rPr>
          <w:szCs w:val="22"/>
          <w:lang w:val="el-GR" w:eastAsia="zh-CN"/>
        </w:rPr>
        <w:t>-Η εγγραφή ή η πιστοποίηση καλύπτει όλα τα απαιτούμενα κριτήρια επιλογής;</w:t>
      </w:r>
    </w:p>
    <w:p w14:paraId="092DA2C2" w14:textId="77777777" w:rsidR="004B134F" w:rsidRPr="004B134F" w:rsidRDefault="004B134F" w:rsidP="004B134F">
      <w:pPr>
        <w:spacing w:after="0"/>
        <w:rPr>
          <w:szCs w:val="22"/>
          <w:lang w:val="el-GR" w:eastAsia="zh-CN"/>
        </w:rPr>
      </w:pPr>
      <w:r w:rsidRPr="004B134F">
        <w:rPr>
          <w:szCs w:val="22"/>
          <w:lang w:val="el-GR" w:eastAsia="zh-CN"/>
        </w:rPr>
        <w:t>Ναι / Όχι</w:t>
      </w:r>
    </w:p>
    <w:p w14:paraId="36C993AA" w14:textId="77777777" w:rsidR="004B134F" w:rsidRPr="004B134F" w:rsidRDefault="004B134F" w:rsidP="004B134F">
      <w:pPr>
        <w:spacing w:after="0"/>
        <w:rPr>
          <w:szCs w:val="22"/>
          <w:lang w:val="el-GR" w:eastAsia="zh-CN"/>
        </w:rPr>
      </w:pPr>
      <w:r w:rsidRPr="004B134F">
        <w:rPr>
          <w:szCs w:val="22"/>
          <w:lang w:val="el-GR" w:eastAsia="zh-CN"/>
        </w:rPr>
        <w:t>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6E32BA85" w14:textId="77777777" w:rsidR="004B134F" w:rsidRPr="004B134F" w:rsidRDefault="004B134F" w:rsidP="004B134F">
      <w:pPr>
        <w:spacing w:after="0"/>
        <w:rPr>
          <w:szCs w:val="22"/>
          <w:lang w:val="el-GR" w:eastAsia="zh-CN"/>
        </w:rPr>
      </w:pPr>
    </w:p>
    <w:p w14:paraId="2B2A7163" w14:textId="77777777" w:rsidR="004B134F" w:rsidRPr="004B134F" w:rsidRDefault="004B134F" w:rsidP="004B134F">
      <w:pPr>
        <w:spacing w:after="0"/>
        <w:rPr>
          <w:szCs w:val="22"/>
          <w:lang w:val="el-GR" w:eastAsia="zh-CN"/>
        </w:rPr>
      </w:pPr>
    </w:p>
    <w:p w14:paraId="164C9A31" w14:textId="77777777" w:rsidR="004B134F" w:rsidRPr="004B134F" w:rsidRDefault="004B134F" w:rsidP="004B134F">
      <w:pPr>
        <w:spacing w:after="0"/>
        <w:rPr>
          <w:szCs w:val="22"/>
          <w:lang w:val="el-GR" w:eastAsia="zh-CN"/>
        </w:rPr>
      </w:pPr>
      <w:r w:rsidRPr="004B134F">
        <w:rPr>
          <w:szCs w:val="22"/>
          <w:lang w:val="el-GR" w:eastAsia="zh-CN"/>
        </w:rPr>
        <w:t>Ναι / Όχι</w:t>
      </w:r>
    </w:p>
    <w:p w14:paraId="13C3F842" w14:textId="77777777" w:rsidR="004B134F" w:rsidRPr="004B134F" w:rsidRDefault="004B134F" w:rsidP="004B134F">
      <w:pPr>
        <w:spacing w:after="0"/>
        <w:rPr>
          <w:szCs w:val="22"/>
          <w:lang w:val="el-GR" w:eastAsia="zh-CN"/>
        </w:rPr>
      </w:pPr>
      <w:r w:rsidRPr="004B134F">
        <w:rPr>
          <w:szCs w:val="22"/>
          <w:lang w:val="el-GR" w:eastAsia="zh-CN"/>
        </w:rPr>
        <w:t>Εάν η σχετική τεκμηρίωση διατίθεται ηλεκτρονικά, αναφέρετε:</w:t>
      </w:r>
    </w:p>
    <w:p w14:paraId="6017C721" w14:textId="77777777" w:rsidR="004B134F" w:rsidRPr="004B134F" w:rsidRDefault="004B134F" w:rsidP="004B134F">
      <w:pPr>
        <w:spacing w:after="0"/>
        <w:rPr>
          <w:szCs w:val="22"/>
          <w:lang w:val="el-GR" w:eastAsia="zh-CN"/>
        </w:rPr>
      </w:pPr>
      <w:r w:rsidRPr="004B134F">
        <w:rPr>
          <w:szCs w:val="22"/>
          <w:lang w:val="el-GR" w:eastAsia="zh-CN"/>
        </w:rPr>
        <w:t>Ναι / Όχι</w:t>
      </w:r>
    </w:p>
    <w:p w14:paraId="0B3F1DF3" w14:textId="77777777" w:rsidR="004B134F" w:rsidRPr="004B134F" w:rsidRDefault="004B134F" w:rsidP="004B134F">
      <w:pPr>
        <w:spacing w:after="0"/>
        <w:rPr>
          <w:szCs w:val="22"/>
          <w:lang w:val="el-GR" w:eastAsia="zh-CN"/>
        </w:rPr>
      </w:pPr>
      <w:r w:rsidRPr="004B134F">
        <w:rPr>
          <w:szCs w:val="22"/>
          <w:lang w:val="el-GR" w:eastAsia="zh-CN"/>
        </w:rPr>
        <w:t>Διαδικτυακή Διεύθυνση</w:t>
      </w:r>
    </w:p>
    <w:p w14:paraId="0F6CA868" w14:textId="77777777" w:rsidR="004B134F" w:rsidRPr="004B134F" w:rsidRDefault="004B134F" w:rsidP="004B134F">
      <w:pPr>
        <w:spacing w:after="0"/>
        <w:rPr>
          <w:szCs w:val="22"/>
          <w:lang w:val="el-GR" w:eastAsia="zh-CN"/>
        </w:rPr>
      </w:pPr>
      <w:r w:rsidRPr="004B134F">
        <w:rPr>
          <w:szCs w:val="22"/>
          <w:lang w:val="el-GR" w:eastAsia="zh-CN"/>
        </w:rPr>
        <w:t>Ευρωπαϊκό Ενιαίο Έγγραφο Σύμβασης (ΕΕΕΣ) / Τυποποιημένο Έντυπο Υπεύθυνης Δήλωσης (ΤΕΥΔ) 4 Διαδικτυακή Διεύθυνση</w:t>
      </w:r>
    </w:p>
    <w:p w14:paraId="568548F0" w14:textId="77777777" w:rsidR="004B134F" w:rsidRPr="004B134F" w:rsidRDefault="004B134F" w:rsidP="004B134F">
      <w:pPr>
        <w:spacing w:after="0"/>
        <w:rPr>
          <w:szCs w:val="22"/>
          <w:lang w:val="el-GR" w:eastAsia="zh-CN"/>
        </w:rPr>
      </w:pPr>
      <w:r w:rsidRPr="004B134F">
        <w:rPr>
          <w:szCs w:val="22"/>
          <w:lang w:val="el-GR" w:eastAsia="zh-CN"/>
        </w:rPr>
        <w:t>-Επακριβή στοιχεία αναφοράς των εγγράφων</w:t>
      </w:r>
    </w:p>
    <w:p w14:paraId="524C1101" w14:textId="77777777" w:rsidR="004B134F" w:rsidRPr="004B134F" w:rsidRDefault="004B134F" w:rsidP="004B134F">
      <w:pPr>
        <w:spacing w:after="0"/>
        <w:rPr>
          <w:szCs w:val="22"/>
          <w:lang w:val="el-GR" w:eastAsia="zh-CN"/>
        </w:rPr>
      </w:pPr>
      <w:r w:rsidRPr="004B134F">
        <w:rPr>
          <w:szCs w:val="22"/>
          <w:lang w:val="el-GR" w:eastAsia="zh-CN"/>
        </w:rPr>
        <w:t>-Αρχή ή Φορέας έκδοσης</w:t>
      </w:r>
    </w:p>
    <w:p w14:paraId="4B3529D5" w14:textId="77777777" w:rsidR="004B134F" w:rsidRPr="004B134F" w:rsidRDefault="004B134F" w:rsidP="004B134F">
      <w:pPr>
        <w:spacing w:after="0"/>
        <w:rPr>
          <w:szCs w:val="22"/>
          <w:lang w:val="el-GR" w:eastAsia="zh-CN"/>
        </w:rPr>
      </w:pPr>
      <w:r w:rsidRPr="004B134F">
        <w:rPr>
          <w:szCs w:val="22"/>
          <w:lang w:val="el-GR" w:eastAsia="zh-CN"/>
        </w:rPr>
        <w:t>-</w:t>
      </w:r>
    </w:p>
    <w:p w14:paraId="51929B62" w14:textId="77777777" w:rsidR="004B134F" w:rsidRPr="004B134F" w:rsidRDefault="004B134F" w:rsidP="004B134F">
      <w:pPr>
        <w:spacing w:after="0"/>
        <w:rPr>
          <w:szCs w:val="22"/>
          <w:lang w:val="el-GR" w:eastAsia="zh-CN"/>
        </w:rPr>
      </w:pPr>
      <w:r w:rsidRPr="004B134F">
        <w:rPr>
          <w:szCs w:val="22"/>
          <w:lang w:eastAsia="zh-CN"/>
        </w:rPr>
        <w:t>O</w:t>
      </w:r>
      <w:r w:rsidRPr="004B134F">
        <w:rPr>
          <w:szCs w:val="22"/>
          <w:lang w:val="el-GR" w:eastAsia="zh-CN"/>
        </w:rPr>
        <w:t xml:space="preserve"> ΟΦ συμμετάσχει στη διαδικασία μαζί με άλλους Οικονομικούς Φορείς</w:t>
      </w:r>
    </w:p>
    <w:p w14:paraId="005FD1A0" w14:textId="77777777" w:rsidR="004B134F" w:rsidRPr="004B134F" w:rsidRDefault="004B134F" w:rsidP="004B134F">
      <w:pPr>
        <w:spacing w:after="0"/>
        <w:rPr>
          <w:szCs w:val="22"/>
          <w:lang w:val="el-GR" w:eastAsia="zh-CN"/>
        </w:rPr>
      </w:pPr>
      <w:r w:rsidRPr="004B134F">
        <w:rPr>
          <w:szCs w:val="22"/>
          <w:lang w:val="el-GR" w:eastAsia="zh-CN"/>
        </w:rPr>
        <w:t>Ο οικονομικός φορέας συμμετέχει στη διαδικασία σύναψης σύμβασης από κοινού με άλλους;</w:t>
      </w:r>
    </w:p>
    <w:p w14:paraId="76F9A47D" w14:textId="77777777" w:rsidR="004B134F" w:rsidRPr="004B134F" w:rsidRDefault="004B134F" w:rsidP="004B134F">
      <w:pPr>
        <w:spacing w:after="0"/>
        <w:rPr>
          <w:szCs w:val="22"/>
          <w:lang w:val="el-GR" w:eastAsia="zh-CN"/>
        </w:rPr>
      </w:pPr>
      <w:r w:rsidRPr="004B134F">
        <w:rPr>
          <w:szCs w:val="22"/>
          <w:lang w:val="el-GR" w:eastAsia="zh-CN"/>
        </w:rPr>
        <w:lastRenderedPageBreak/>
        <w:t>Απάντηση:</w:t>
      </w:r>
    </w:p>
    <w:p w14:paraId="6228468C" w14:textId="77777777" w:rsidR="004B134F" w:rsidRPr="004B134F" w:rsidRDefault="004B134F" w:rsidP="004B134F">
      <w:pPr>
        <w:spacing w:after="0"/>
        <w:rPr>
          <w:szCs w:val="22"/>
          <w:lang w:val="el-GR" w:eastAsia="zh-CN"/>
        </w:rPr>
      </w:pPr>
      <w:r w:rsidRPr="004B134F">
        <w:rPr>
          <w:szCs w:val="22"/>
          <w:lang w:val="el-GR" w:eastAsia="zh-CN"/>
        </w:rPr>
        <w:t>Ναι / Όχι</w:t>
      </w:r>
    </w:p>
    <w:p w14:paraId="3E2749BE" w14:textId="77777777" w:rsidR="004B134F" w:rsidRPr="004B134F" w:rsidRDefault="004B134F" w:rsidP="004B134F">
      <w:pPr>
        <w:spacing w:after="0"/>
        <w:rPr>
          <w:szCs w:val="22"/>
          <w:lang w:val="el-GR" w:eastAsia="zh-CN"/>
        </w:rPr>
      </w:pPr>
      <w:r w:rsidRPr="004B134F">
        <w:rPr>
          <w:szCs w:val="22"/>
          <w:lang w:val="el-GR" w:eastAsia="zh-CN"/>
        </w:rPr>
        <w:t>Αναφέρετε τον ρόλο του οικονομικού φορέα στην ένωση (συντονιστής, υπεύθυνος για συγκεκριμένα καθήκοντα...):</w:t>
      </w:r>
    </w:p>
    <w:p w14:paraId="0444D28C" w14:textId="77777777" w:rsidR="004B134F" w:rsidRPr="004B134F" w:rsidRDefault="004B134F" w:rsidP="004B134F">
      <w:pPr>
        <w:spacing w:after="0"/>
        <w:rPr>
          <w:szCs w:val="22"/>
          <w:lang w:val="el-GR" w:eastAsia="zh-CN"/>
        </w:rPr>
      </w:pPr>
      <w:r w:rsidRPr="004B134F">
        <w:rPr>
          <w:szCs w:val="22"/>
          <w:lang w:val="el-GR" w:eastAsia="zh-CN"/>
        </w:rPr>
        <w:t>-Προσδιορίστε τους άλλους οικονομικούς φορείς που συμμετέχουν από κοινού στη διαδικασία σύναψης σύμβασης:</w:t>
      </w:r>
    </w:p>
    <w:p w14:paraId="5F4DF423" w14:textId="77777777" w:rsidR="004B134F" w:rsidRPr="004B134F" w:rsidRDefault="004B134F" w:rsidP="004B134F">
      <w:pPr>
        <w:spacing w:after="0"/>
        <w:rPr>
          <w:szCs w:val="22"/>
          <w:lang w:val="el-GR" w:eastAsia="zh-CN"/>
        </w:rPr>
      </w:pPr>
      <w:r w:rsidRPr="004B134F">
        <w:rPr>
          <w:szCs w:val="22"/>
          <w:lang w:val="el-GR" w:eastAsia="zh-CN"/>
        </w:rPr>
        <w:t>-Κατά περίπτωση, επωνυμία της συμμετέχουσας ένωσης:</w:t>
      </w:r>
    </w:p>
    <w:p w14:paraId="4C9BD428" w14:textId="77777777" w:rsidR="004B134F" w:rsidRPr="004B134F" w:rsidRDefault="004B134F" w:rsidP="004B134F">
      <w:pPr>
        <w:spacing w:after="0"/>
        <w:rPr>
          <w:szCs w:val="22"/>
          <w:lang w:val="el-GR" w:eastAsia="zh-CN"/>
        </w:rPr>
      </w:pPr>
      <w:r w:rsidRPr="004B134F">
        <w:rPr>
          <w:szCs w:val="22"/>
          <w:lang w:val="el-GR" w:eastAsia="zh-CN"/>
        </w:rPr>
        <w:t>-Εάν η σχετική τεκμηρίωση διατίθεται ηλεκτρονικά, αναφέρετε:</w:t>
      </w:r>
    </w:p>
    <w:p w14:paraId="1126DC86" w14:textId="77777777" w:rsidR="004B134F" w:rsidRPr="004B134F" w:rsidRDefault="004B134F" w:rsidP="004B134F">
      <w:pPr>
        <w:spacing w:after="0"/>
        <w:rPr>
          <w:szCs w:val="22"/>
          <w:lang w:val="el-GR" w:eastAsia="zh-CN"/>
        </w:rPr>
      </w:pPr>
      <w:r w:rsidRPr="004B134F">
        <w:rPr>
          <w:szCs w:val="22"/>
          <w:lang w:val="el-GR" w:eastAsia="zh-CN"/>
        </w:rPr>
        <w:t>Ναι / Όχι</w:t>
      </w:r>
    </w:p>
    <w:p w14:paraId="1AE6B9ED" w14:textId="77777777" w:rsidR="004B134F" w:rsidRPr="004B134F" w:rsidRDefault="004B134F" w:rsidP="004B134F">
      <w:pPr>
        <w:spacing w:after="0"/>
        <w:rPr>
          <w:szCs w:val="22"/>
          <w:lang w:val="el-GR" w:eastAsia="zh-CN"/>
        </w:rPr>
      </w:pPr>
      <w:r w:rsidRPr="004B134F">
        <w:rPr>
          <w:szCs w:val="22"/>
          <w:lang w:val="el-GR" w:eastAsia="zh-CN"/>
        </w:rPr>
        <w:t>Διαδικτυακή Διεύθυνση</w:t>
      </w:r>
    </w:p>
    <w:p w14:paraId="20778A3F" w14:textId="77777777" w:rsidR="004B134F" w:rsidRPr="004B134F" w:rsidRDefault="004B134F" w:rsidP="004B134F">
      <w:pPr>
        <w:spacing w:after="0"/>
        <w:rPr>
          <w:szCs w:val="22"/>
          <w:lang w:val="el-GR" w:eastAsia="zh-CN"/>
        </w:rPr>
      </w:pPr>
      <w:r w:rsidRPr="004B134F">
        <w:rPr>
          <w:szCs w:val="22"/>
          <w:lang w:val="el-GR" w:eastAsia="zh-CN"/>
        </w:rPr>
        <w:t>-Επακριβή στοιχεία αναφοράς των εγγράφων</w:t>
      </w:r>
    </w:p>
    <w:p w14:paraId="24FF61DD" w14:textId="77777777" w:rsidR="004B134F" w:rsidRPr="004B134F" w:rsidRDefault="004B134F" w:rsidP="004B134F">
      <w:pPr>
        <w:spacing w:after="0"/>
        <w:rPr>
          <w:szCs w:val="22"/>
          <w:lang w:val="el-GR" w:eastAsia="zh-CN"/>
        </w:rPr>
      </w:pPr>
      <w:r w:rsidRPr="004B134F">
        <w:rPr>
          <w:szCs w:val="22"/>
          <w:lang w:val="el-GR" w:eastAsia="zh-CN"/>
        </w:rPr>
        <w:t>-Αρχή ή Φορέας έκδοσης</w:t>
      </w:r>
    </w:p>
    <w:p w14:paraId="745A1FFE" w14:textId="77777777" w:rsidR="004B134F" w:rsidRPr="004B134F" w:rsidRDefault="004B134F" w:rsidP="004B134F">
      <w:pPr>
        <w:spacing w:after="0"/>
        <w:rPr>
          <w:szCs w:val="22"/>
          <w:lang w:val="el-GR" w:eastAsia="zh-CN"/>
        </w:rPr>
      </w:pPr>
      <w:r w:rsidRPr="004B134F">
        <w:rPr>
          <w:szCs w:val="22"/>
          <w:lang w:val="el-GR" w:eastAsia="zh-CN"/>
        </w:rPr>
        <w:t>-Τμήματα που συμμετάσχει ο ΟΦ</w:t>
      </w:r>
    </w:p>
    <w:p w14:paraId="408A42C4" w14:textId="77777777" w:rsidR="004B134F" w:rsidRPr="004B134F" w:rsidRDefault="004B134F" w:rsidP="004B134F">
      <w:pPr>
        <w:spacing w:after="0"/>
        <w:rPr>
          <w:szCs w:val="22"/>
          <w:lang w:val="el-GR" w:eastAsia="zh-CN"/>
        </w:rPr>
      </w:pPr>
      <w:r w:rsidRPr="004B134F">
        <w:rPr>
          <w:szCs w:val="22"/>
          <w:lang w:val="el-GR" w:eastAsia="zh-CN"/>
        </w:rPr>
        <w:t>Κατά περίπτωση, αναφορά του τμήματος ή των τμημάτων για τα οποία ο οικονομικός φορέας επιθυμεί να υποβάλει προσφορά.</w:t>
      </w:r>
    </w:p>
    <w:p w14:paraId="13303DD6" w14:textId="77777777" w:rsidR="004B134F" w:rsidRPr="004B134F" w:rsidRDefault="004B134F" w:rsidP="004B134F">
      <w:pPr>
        <w:spacing w:after="0"/>
        <w:rPr>
          <w:szCs w:val="22"/>
          <w:lang w:val="el-GR" w:eastAsia="zh-CN"/>
        </w:rPr>
      </w:pPr>
      <w:r w:rsidRPr="004B134F">
        <w:rPr>
          <w:szCs w:val="22"/>
          <w:lang w:val="el-GR" w:eastAsia="zh-CN"/>
        </w:rPr>
        <w:t>Απάντηση:</w:t>
      </w:r>
    </w:p>
    <w:p w14:paraId="3CC0EC0C" w14:textId="77777777" w:rsidR="004B134F" w:rsidRPr="004B134F" w:rsidRDefault="004B134F" w:rsidP="004B134F">
      <w:pPr>
        <w:spacing w:after="0"/>
        <w:rPr>
          <w:szCs w:val="22"/>
          <w:lang w:val="el-GR" w:eastAsia="zh-CN"/>
        </w:rPr>
      </w:pPr>
      <w:r w:rsidRPr="004B134F">
        <w:rPr>
          <w:szCs w:val="22"/>
          <w:lang w:val="el-GR" w:eastAsia="zh-CN"/>
        </w:rPr>
        <w:t>-Ευρωπαϊκό Ενιαίο Έγγραφο Σύμβασης (ΕΕΕΣ) / Τυποποιημένο Έντυπο Υπεύθυνης Δήλωσης (ΤΕΥΔ) 5</w:t>
      </w:r>
    </w:p>
    <w:p w14:paraId="502C4FC4" w14:textId="77777777" w:rsidR="004B134F" w:rsidRPr="004B134F" w:rsidRDefault="004B134F" w:rsidP="004B134F">
      <w:pPr>
        <w:spacing w:after="0"/>
        <w:rPr>
          <w:b/>
          <w:szCs w:val="22"/>
          <w:lang w:val="el-GR" w:eastAsia="zh-CN"/>
        </w:rPr>
      </w:pPr>
      <w:r w:rsidRPr="004B134F">
        <w:rPr>
          <w:b/>
          <w:szCs w:val="22"/>
          <w:lang w:val="el-GR" w:eastAsia="zh-CN"/>
        </w:rPr>
        <w:t>Β: Πληροφορίες σχετικά με τους εκπροσώπους του οικονομικού φορέα #1</w:t>
      </w:r>
    </w:p>
    <w:p w14:paraId="4EFCF003" w14:textId="77777777" w:rsidR="004B134F" w:rsidRPr="004B134F" w:rsidRDefault="004B134F" w:rsidP="004B134F">
      <w:pPr>
        <w:spacing w:after="0"/>
        <w:rPr>
          <w:szCs w:val="22"/>
          <w:lang w:val="el-GR" w:eastAsia="zh-CN"/>
        </w:rPr>
      </w:pPr>
      <w:r w:rsidRPr="004B134F">
        <w:rPr>
          <w:szCs w:val="22"/>
          <w:lang w:val="el-GR" w:eastAsia="zh-CN"/>
        </w:rPr>
        <w:t>Όνομα:</w:t>
      </w:r>
    </w:p>
    <w:p w14:paraId="58908CD0" w14:textId="77777777" w:rsidR="004B134F" w:rsidRPr="004B134F" w:rsidRDefault="004B134F" w:rsidP="004B134F">
      <w:pPr>
        <w:spacing w:after="0"/>
        <w:rPr>
          <w:szCs w:val="22"/>
          <w:lang w:val="el-GR" w:eastAsia="zh-CN"/>
        </w:rPr>
      </w:pPr>
      <w:r w:rsidRPr="004B134F">
        <w:rPr>
          <w:szCs w:val="22"/>
          <w:lang w:val="el-GR" w:eastAsia="zh-CN"/>
        </w:rPr>
        <w:t>Επώνυμο:</w:t>
      </w:r>
    </w:p>
    <w:p w14:paraId="3C76ECB7" w14:textId="77777777" w:rsidR="004B134F" w:rsidRPr="004B134F" w:rsidRDefault="004B134F" w:rsidP="004B134F">
      <w:pPr>
        <w:spacing w:after="0"/>
        <w:rPr>
          <w:szCs w:val="22"/>
          <w:lang w:val="el-GR" w:eastAsia="zh-CN"/>
        </w:rPr>
      </w:pPr>
      <w:r w:rsidRPr="004B134F">
        <w:rPr>
          <w:szCs w:val="22"/>
          <w:lang w:val="el-GR" w:eastAsia="zh-CN"/>
        </w:rPr>
        <w:t>Ημερομηνία γέννησης:</w:t>
      </w:r>
    </w:p>
    <w:p w14:paraId="39640A90" w14:textId="77777777" w:rsidR="004B134F" w:rsidRPr="004B134F" w:rsidRDefault="004B134F" w:rsidP="004B134F">
      <w:pPr>
        <w:spacing w:after="0"/>
        <w:rPr>
          <w:szCs w:val="22"/>
          <w:lang w:val="el-GR" w:eastAsia="zh-CN"/>
        </w:rPr>
      </w:pPr>
      <w:r w:rsidRPr="004B134F">
        <w:rPr>
          <w:szCs w:val="22"/>
          <w:lang w:val="el-GR" w:eastAsia="zh-CN"/>
        </w:rPr>
        <w:t>Τόπος γέννησης:</w:t>
      </w:r>
    </w:p>
    <w:p w14:paraId="4DF6073C" w14:textId="77777777" w:rsidR="004B134F" w:rsidRPr="004B134F" w:rsidRDefault="004B134F" w:rsidP="004B134F">
      <w:pPr>
        <w:spacing w:after="0"/>
        <w:rPr>
          <w:szCs w:val="22"/>
          <w:lang w:val="el-GR" w:eastAsia="zh-CN"/>
        </w:rPr>
      </w:pPr>
      <w:r w:rsidRPr="004B134F">
        <w:rPr>
          <w:szCs w:val="22"/>
          <w:lang w:val="el-GR" w:eastAsia="zh-CN"/>
        </w:rPr>
        <w:t>Οδός και αριθμός:</w:t>
      </w:r>
    </w:p>
    <w:p w14:paraId="7280693A" w14:textId="77777777" w:rsidR="004B134F" w:rsidRPr="004B134F" w:rsidRDefault="004B134F" w:rsidP="004B134F">
      <w:pPr>
        <w:spacing w:after="0"/>
        <w:rPr>
          <w:szCs w:val="22"/>
          <w:lang w:val="el-GR" w:eastAsia="zh-CN"/>
        </w:rPr>
      </w:pPr>
      <w:r w:rsidRPr="004B134F">
        <w:rPr>
          <w:szCs w:val="22"/>
          <w:lang w:val="el-GR" w:eastAsia="zh-CN"/>
        </w:rPr>
        <w:t>Ταχ. κωδ.:</w:t>
      </w:r>
    </w:p>
    <w:p w14:paraId="4351CD82" w14:textId="77777777" w:rsidR="004B134F" w:rsidRPr="004B134F" w:rsidRDefault="004B134F" w:rsidP="004B134F">
      <w:pPr>
        <w:spacing w:after="0"/>
        <w:rPr>
          <w:szCs w:val="22"/>
          <w:lang w:val="el-GR" w:eastAsia="zh-CN"/>
        </w:rPr>
      </w:pPr>
      <w:r w:rsidRPr="004B134F">
        <w:rPr>
          <w:szCs w:val="22"/>
          <w:lang w:val="el-GR" w:eastAsia="zh-CN"/>
        </w:rPr>
        <w:t>Πόλη:</w:t>
      </w:r>
    </w:p>
    <w:p w14:paraId="3445BC62" w14:textId="77777777" w:rsidR="004B134F" w:rsidRPr="004B134F" w:rsidRDefault="004B134F" w:rsidP="004B134F">
      <w:pPr>
        <w:spacing w:after="0"/>
        <w:rPr>
          <w:szCs w:val="22"/>
          <w:lang w:val="el-GR" w:eastAsia="zh-CN"/>
        </w:rPr>
      </w:pPr>
      <w:r w:rsidRPr="004B134F">
        <w:rPr>
          <w:szCs w:val="22"/>
          <w:lang w:val="el-GR" w:eastAsia="zh-CN"/>
        </w:rPr>
        <w:t>Χώρα:</w:t>
      </w:r>
    </w:p>
    <w:p w14:paraId="7258D25E" w14:textId="77777777" w:rsidR="004B134F" w:rsidRPr="004B134F" w:rsidRDefault="004B134F" w:rsidP="004B134F">
      <w:pPr>
        <w:spacing w:after="0"/>
        <w:rPr>
          <w:szCs w:val="22"/>
          <w:lang w:val="el-GR" w:eastAsia="zh-CN"/>
        </w:rPr>
      </w:pPr>
    </w:p>
    <w:p w14:paraId="548B4706" w14:textId="77777777" w:rsidR="004B134F" w:rsidRPr="004B134F" w:rsidRDefault="004B134F" w:rsidP="004B134F">
      <w:pPr>
        <w:spacing w:after="0"/>
        <w:rPr>
          <w:szCs w:val="22"/>
          <w:lang w:val="el-GR" w:eastAsia="zh-CN"/>
        </w:rPr>
      </w:pPr>
    </w:p>
    <w:p w14:paraId="7E309A27" w14:textId="77777777" w:rsidR="004B134F" w:rsidRPr="004B134F" w:rsidRDefault="004B134F" w:rsidP="004B134F">
      <w:pPr>
        <w:spacing w:after="0"/>
        <w:rPr>
          <w:szCs w:val="22"/>
          <w:lang w:val="el-GR" w:eastAsia="zh-CN"/>
        </w:rPr>
      </w:pPr>
      <w:r w:rsidRPr="004B134F">
        <w:rPr>
          <w:szCs w:val="22"/>
          <w:lang w:val="el-GR" w:eastAsia="zh-CN"/>
        </w:rPr>
        <w:t>Τηλέφωνο:</w:t>
      </w:r>
    </w:p>
    <w:p w14:paraId="2996B65E" w14:textId="77777777" w:rsidR="004B134F" w:rsidRPr="004B134F" w:rsidRDefault="004B134F" w:rsidP="004B134F">
      <w:pPr>
        <w:spacing w:after="0"/>
        <w:rPr>
          <w:szCs w:val="22"/>
          <w:lang w:val="el-GR" w:eastAsia="zh-CN"/>
        </w:rPr>
      </w:pPr>
      <w:r w:rsidRPr="004B134F">
        <w:rPr>
          <w:szCs w:val="22"/>
          <w:lang w:val="el-GR" w:eastAsia="zh-CN"/>
        </w:rPr>
        <w:t>Ηλ. ταχ/μείο:</w:t>
      </w:r>
    </w:p>
    <w:p w14:paraId="15DEF2B7" w14:textId="77777777" w:rsidR="004B134F" w:rsidRPr="004B134F" w:rsidRDefault="004B134F" w:rsidP="004B134F">
      <w:pPr>
        <w:spacing w:after="0"/>
        <w:rPr>
          <w:szCs w:val="22"/>
          <w:lang w:val="el-GR" w:eastAsia="zh-CN"/>
        </w:rPr>
      </w:pPr>
      <w:r w:rsidRPr="004B134F">
        <w:rPr>
          <w:szCs w:val="22"/>
          <w:lang w:val="el-GR" w:eastAsia="zh-CN"/>
        </w:rPr>
        <w:t>Θέση/Ενεργών υπό την ιδιότητα:</w:t>
      </w:r>
    </w:p>
    <w:p w14:paraId="251223A9" w14:textId="77777777" w:rsidR="004B134F" w:rsidRPr="004B134F" w:rsidRDefault="004B134F" w:rsidP="004B134F">
      <w:pPr>
        <w:spacing w:after="0"/>
        <w:rPr>
          <w:szCs w:val="22"/>
          <w:lang w:val="el-GR" w:eastAsia="zh-CN"/>
        </w:rPr>
      </w:pPr>
    </w:p>
    <w:p w14:paraId="43EEC151" w14:textId="77777777" w:rsidR="004B134F" w:rsidRPr="004B134F" w:rsidRDefault="004B134F" w:rsidP="004B134F">
      <w:pPr>
        <w:spacing w:after="0"/>
        <w:rPr>
          <w:szCs w:val="22"/>
          <w:lang w:val="el-GR" w:eastAsia="zh-CN"/>
        </w:rPr>
      </w:pPr>
    </w:p>
    <w:p w14:paraId="397B1FBC" w14:textId="77777777" w:rsidR="004B134F" w:rsidRPr="004B134F" w:rsidRDefault="004B134F" w:rsidP="004B134F">
      <w:pPr>
        <w:spacing w:after="0"/>
        <w:rPr>
          <w:szCs w:val="22"/>
          <w:lang w:val="el-GR" w:eastAsia="zh-CN"/>
        </w:rPr>
      </w:pPr>
    </w:p>
    <w:p w14:paraId="437D4AEF" w14:textId="77777777" w:rsidR="004B134F" w:rsidRPr="004B134F" w:rsidRDefault="004B134F" w:rsidP="004B134F">
      <w:pPr>
        <w:spacing w:after="0"/>
        <w:rPr>
          <w:b/>
          <w:szCs w:val="22"/>
          <w:lang w:val="el-GR" w:eastAsia="zh-CN"/>
        </w:rPr>
      </w:pPr>
      <w:r w:rsidRPr="004B134F">
        <w:rPr>
          <w:b/>
          <w:szCs w:val="22"/>
          <w:lang w:val="el-GR" w:eastAsia="zh-CN"/>
        </w:rPr>
        <w:t>Γ: Πληροφορίες σχετικά με τη στήριξη στις ικανότητες άλλων οντοτήτων</w:t>
      </w:r>
    </w:p>
    <w:p w14:paraId="38B09249" w14:textId="77777777" w:rsidR="004B134F" w:rsidRPr="004B134F" w:rsidRDefault="004B134F" w:rsidP="004B134F">
      <w:pPr>
        <w:spacing w:after="0"/>
        <w:rPr>
          <w:szCs w:val="22"/>
          <w:lang w:val="el-GR" w:eastAsia="zh-CN"/>
        </w:rPr>
      </w:pPr>
      <w:r w:rsidRPr="004B134F">
        <w:rPr>
          <w:szCs w:val="22"/>
          <w:lang w:val="el-GR" w:eastAsia="zh-CN"/>
        </w:rPr>
        <w:t>Βασίζεται σε ικανότητες άλλων οντοτήτων</w:t>
      </w:r>
    </w:p>
    <w:p w14:paraId="68E8BDBA" w14:textId="77777777" w:rsidR="004B134F" w:rsidRPr="004B134F" w:rsidRDefault="004B134F" w:rsidP="004B134F">
      <w:pPr>
        <w:spacing w:after="0"/>
        <w:rPr>
          <w:szCs w:val="22"/>
          <w:lang w:val="el-GR" w:eastAsia="zh-CN"/>
        </w:rPr>
      </w:pPr>
      <w:r w:rsidRPr="004B134F">
        <w:rPr>
          <w:szCs w:val="22"/>
          <w:lang w:val="el-GR" w:eastAsia="zh-CN"/>
        </w:rPr>
        <w:t xml:space="preserve">Ο οικονομικός φορέας στηρίζεται στις ικανότητες άλλων οντοτήτων προκειμένου να ανταποκριθεί στα κριτήρια επιλογής που καθορίζονται στο μέρος </w:t>
      </w:r>
      <w:r w:rsidRPr="004B134F">
        <w:rPr>
          <w:szCs w:val="22"/>
          <w:lang w:eastAsia="zh-CN"/>
        </w:rPr>
        <w:t>IV</w:t>
      </w:r>
      <w:r w:rsidRPr="004B134F">
        <w:rPr>
          <w:szCs w:val="22"/>
          <w:lang w:val="el-GR" w:eastAsia="zh-CN"/>
        </w:rPr>
        <w:t xml:space="preserve"> και στα (τυχόν) κριτήρια και κανόνες που καθορίζονται στο μέρος </w:t>
      </w:r>
      <w:r w:rsidRPr="004B134F">
        <w:rPr>
          <w:szCs w:val="22"/>
          <w:lang w:eastAsia="zh-CN"/>
        </w:rPr>
        <w:t>V</w:t>
      </w:r>
      <w:r w:rsidRPr="004B134F">
        <w:rPr>
          <w:szCs w:val="22"/>
          <w:lang w:val="el-GR" w:eastAsia="zh-CN"/>
        </w:rPr>
        <w:t xml:space="preserve"> κατωτέρω;</w:t>
      </w:r>
    </w:p>
    <w:p w14:paraId="43C38626" w14:textId="77777777" w:rsidR="004B134F" w:rsidRPr="004B134F" w:rsidRDefault="004B134F" w:rsidP="004B134F">
      <w:pPr>
        <w:spacing w:after="0"/>
        <w:rPr>
          <w:szCs w:val="22"/>
          <w:lang w:val="el-GR" w:eastAsia="zh-CN"/>
        </w:rPr>
      </w:pPr>
      <w:r w:rsidRPr="004B134F">
        <w:rPr>
          <w:szCs w:val="22"/>
          <w:lang w:val="el-GR" w:eastAsia="zh-CN"/>
        </w:rPr>
        <w:t>Απάντηση:</w:t>
      </w:r>
    </w:p>
    <w:p w14:paraId="3EFE4A21" w14:textId="77777777" w:rsidR="004B134F" w:rsidRPr="004B134F" w:rsidRDefault="004B134F" w:rsidP="004B134F">
      <w:pPr>
        <w:spacing w:after="0"/>
        <w:rPr>
          <w:szCs w:val="22"/>
          <w:lang w:val="el-GR" w:eastAsia="zh-CN"/>
        </w:rPr>
      </w:pPr>
      <w:r w:rsidRPr="004B134F">
        <w:rPr>
          <w:szCs w:val="22"/>
          <w:lang w:val="el-GR" w:eastAsia="zh-CN"/>
        </w:rPr>
        <w:t>Ναι / Όχι</w:t>
      </w:r>
    </w:p>
    <w:p w14:paraId="3C6EA429" w14:textId="77777777" w:rsidR="004B134F" w:rsidRPr="004B134F" w:rsidRDefault="004B134F" w:rsidP="004B134F">
      <w:pPr>
        <w:spacing w:after="0"/>
        <w:rPr>
          <w:szCs w:val="22"/>
          <w:lang w:val="el-GR" w:eastAsia="zh-CN"/>
        </w:rPr>
      </w:pPr>
      <w:r w:rsidRPr="004B134F">
        <w:rPr>
          <w:szCs w:val="22"/>
          <w:lang w:val="el-GR" w:eastAsia="zh-CN"/>
        </w:rPr>
        <w:t>Όνομα της οντότητας</w:t>
      </w:r>
    </w:p>
    <w:p w14:paraId="7B9CA05E" w14:textId="77777777" w:rsidR="004B134F" w:rsidRPr="004B134F" w:rsidRDefault="004B134F" w:rsidP="004B134F">
      <w:pPr>
        <w:spacing w:after="0"/>
        <w:rPr>
          <w:szCs w:val="22"/>
          <w:lang w:val="el-GR" w:eastAsia="zh-CN"/>
        </w:rPr>
      </w:pPr>
      <w:r w:rsidRPr="004B134F">
        <w:rPr>
          <w:szCs w:val="22"/>
          <w:lang w:val="el-GR" w:eastAsia="zh-CN"/>
        </w:rPr>
        <w:t>-Ταυτότητα της οντότητας</w:t>
      </w:r>
    </w:p>
    <w:p w14:paraId="42C1306E" w14:textId="77777777" w:rsidR="004B134F" w:rsidRPr="004B134F" w:rsidRDefault="004B134F" w:rsidP="004B134F">
      <w:pPr>
        <w:spacing w:after="0"/>
        <w:rPr>
          <w:szCs w:val="22"/>
          <w:lang w:val="el-GR" w:eastAsia="zh-CN"/>
        </w:rPr>
      </w:pPr>
      <w:r w:rsidRPr="004B134F">
        <w:rPr>
          <w:szCs w:val="22"/>
          <w:lang w:val="el-GR" w:eastAsia="zh-CN"/>
        </w:rPr>
        <w:t>-Τύπος ταυτότητας</w:t>
      </w:r>
    </w:p>
    <w:p w14:paraId="086BD696" w14:textId="77777777" w:rsidR="004B134F" w:rsidRPr="004B134F" w:rsidRDefault="004B134F" w:rsidP="004B134F">
      <w:pPr>
        <w:spacing w:after="0"/>
        <w:rPr>
          <w:szCs w:val="22"/>
          <w:lang w:val="el-GR" w:eastAsia="zh-CN"/>
        </w:rPr>
      </w:pPr>
      <w:r w:rsidRPr="004B134F">
        <w:rPr>
          <w:szCs w:val="22"/>
          <w:lang w:val="el-GR" w:eastAsia="zh-CN"/>
        </w:rPr>
        <w:t xml:space="preserve">-Κωδικοί </w:t>
      </w:r>
      <w:r w:rsidRPr="004B134F">
        <w:rPr>
          <w:szCs w:val="22"/>
          <w:lang w:eastAsia="zh-CN"/>
        </w:rPr>
        <w:t>CPV</w:t>
      </w:r>
    </w:p>
    <w:p w14:paraId="2C13FE2D" w14:textId="77777777" w:rsidR="004B134F" w:rsidRPr="004B134F" w:rsidRDefault="004B134F" w:rsidP="004B134F">
      <w:pPr>
        <w:spacing w:after="0"/>
        <w:rPr>
          <w:szCs w:val="22"/>
          <w:lang w:val="el-GR" w:eastAsia="zh-CN"/>
        </w:rPr>
      </w:pPr>
      <w:r w:rsidRPr="004B134F">
        <w:rPr>
          <w:szCs w:val="22"/>
          <w:lang w:val="el-GR" w:eastAsia="zh-CN"/>
        </w:rPr>
        <w:t>-Εάν η σχετική τεκμηρίωση διατίθεται ηλεκτρονικά, αναφέρετε:</w:t>
      </w:r>
    </w:p>
    <w:p w14:paraId="160ADB58" w14:textId="77777777" w:rsidR="004B134F" w:rsidRPr="004B134F" w:rsidRDefault="004B134F" w:rsidP="004B134F">
      <w:pPr>
        <w:spacing w:after="0"/>
        <w:rPr>
          <w:szCs w:val="22"/>
          <w:lang w:val="el-GR" w:eastAsia="zh-CN"/>
        </w:rPr>
      </w:pPr>
      <w:r w:rsidRPr="004B134F">
        <w:rPr>
          <w:szCs w:val="22"/>
          <w:lang w:val="el-GR" w:eastAsia="zh-CN"/>
        </w:rPr>
        <w:t>Ναι / Όχι</w:t>
      </w:r>
    </w:p>
    <w:p w14:paraId="398D6E06" w14:textId="77777777" w:rsidR="004B134F" w:rsidRPr="004B134F" w:rsidRDefault="004B134F" w:rsidP="004B134F">
      <w:pPr>
        <w:spacing w:after="0"/>
        <w:rPr>
          <w:szCs w:val="22"/>
          <w:lang w:val="el-GR" w:eastAsia="zh-CN"/>
        </w:rPr>
      </w:pPr>
      <w:r w:rsidRPr="004B134F">
        <w:rPr>
          <w:szCs w:val="22"/>
          <w:lang w:val="el-GR" w:eastAsia="zh-CN"/>
        </w:rPr>
        <w:t>Διαδικτυακή Διεύθυνση</w:t>
      </w:r>
    </w:p>
    <w:p w14:paraId="01C2B8B8" w14:textId="77777777" w:rsidR="004B134F" w:rsidRPr="004B134F" w:rsidRDefault="004B134F" w:rsidP="004B134F">
      <w:pPr>
        <w:spacing w:after="0"/>
        <w:rPr>
          <w:szCs w:val="22"/>
          <w:lang w:val="el-GR" w:eastAsia="zh-CN"/>
        </w:rPr>
      </w:pPr>
      <w:r w:rsidRPr="004B134F">
        <w:rPr>
          <w:szCs w:val="22"/>
          <w:lang w:val="el-GR" w:eastAsia="zh-CN"/>
        </w:rPr>
        <w:t>-Επακριβή στοιχεία αναφοράς των εγγράφων</w:t>
      </w:r>
    </w:p>
    <w:p w14:paraId="26352AD6" w14:textId="77777777" w:rsidR="004B134F" w:rsidRPr="004B134F" w:rsidRDefault="004B134F" w:rsidP="004B134F">
      <w:pPr>
        <w:spacing w:after="0"/>
        <w:rPr>
          <w:szCs w:val="22"/>
          <w:lang w:val="el-GR" w:eastAsia="zh-CN"/>
        </w:rPr>
      </w:pPr>
      <w:r w:rsidRPr="004B134F">
        <w:rPr>
          <w:szCs w:val="22"/>
          <w:lang w:val="el-GR" w:eastAsia="zh-CN"/>
        </w:rPr>
        <w:t>-Αρχή ή Φορέας έκδοσης</w:t>
      </w:r>
    </w:p>
    <w:p w14:paraId="60B90BDD" w14:textId="77777777" w:rsidR="004B134F" w:rsidRPr="004B134F" w:rsidRDefault="004B134F" w:rsidP="004B134F">
      <w:pPr>
        <w:spacing w:after="0"/>
        <w:rPr>
          <w:szCs w:val="22"/>
          <w:lang w:val="el-GR" w:eastAsia="zh-CN"/>
        </w:rPr>
      </w:pPr>
    </w:p>
    <w:p w14:paraId="36091000" w14:textId="77777777" w:rsidR="004B134F" w:rsidRPr="004B134F" w:rsidRDefault="004B134F" w:rsidP="004B134F">
      <w:pPr>
        <w:spacing w:after="0"/>
        <w:rPr>
          <w:szCs w:val="22"/>
          <w:lang w:val="el-GR" w:eastAsia="zh-CN"/>
        </w:rPr>
      </w:pPr>
      <w:r w:rsidRPr="004B134F">
        <w:rPr>
          <w:b/>
          <w:szCs w:val="22"/>
          <w:lang w:val="el-GR" w:eastAsia="zh-CN"/>
        </w:rPr>
        <w:t>Δ:</w:t>
      </w:r>
      <w:r w:rsidRPr="004B134F">
        <w:rPr>
          <w:szCs w:val="22"/>
          <w:lang w:val="el-GR" w:eastAsia="zh-CN"/>
        </w:rPr>
        <w:t xml:space="preserve"> </w:t>
      </w:r>
      <w:r w:rsidRPr="004B134F">
        <w:rPr>
          <w:b/>
          <w:szCs w:val="22"/>
          <w:lang w:val="el-GR" w:eastAsia="zh-CN"/>
        </w:rPr>
        <w:t>Πληροφορίες σχετικά με υπεργολάβους στην ικανότητα των οποίων δεν στηρίζεται</w:t>
      </w:r>
      <w:r w:rsidRPr="004B134F">
        <w:rPr>
          <w:szCs w:val="22"/>
          <w:lang w:val="el-GR" w:eastAsia="zh-CN"/>
        </w:rPr>
        <w:t xml:space="preserve"> Ευρωπαϊκό Ενιαίο Έγγραφο Σύμβασης (ΕΕΕΣ) / Τυποποιημένο Έντυπο Υπεύθυνης Δήλωσης (ΤΕΥΔ) 6 Δ: Πληροφορίες σχετικά με υπεργολάβους στην ικανότητα των οποίων δεν στηρίζεται</w:t>
      </w:r>
    </w:p>
    <w:p w14:paraId="14B7AD5D" w14:textId="77777777" w:rsidR="004B134F" w:rsidRPr="004B134F" w:rsidRDefault="004B134F" w:rsidP="004B134F">
      <w:pPr>
        <w:spacing w:after="0"/>
        <w:rPr>
          <w:szCs w:val="22"/>
          <w:lang w:val="el-GR" w:eastAsia="zh-CN"/>
        </w:rPr>
      </w:pPr>
      <w:r w:rsidRPr="004B134F">
        <w:rPr>
          <w:szCs w:val="22"/>
          <w:lang w:val="el-GR" w:eastAsia="zh-CN"/>
        </w:rPr>
        <w:lastRenderedPageBreak/>
        <w:t>ο οικονομικός φορέας</w:t>
      </w:r>
    </w:p>
    <w:p w14:paraId="658288B2" w14:textId="77777777" w:rsidR="004B134F" w:rsidRPr="004B134F" w:rsidRDefault="004B134F" w:rsidP="004B134F">
      <w:pPr>
        <w:spacing w:after="0"/>
        <w:rPr>
          <w:szCs w:val="22"/>
          <w:lang w:val="el-GR" w:eastAsia="zh-CN"/>
        </w:rPr>
      </w:pPr>
      <w:r w:rsidRPr="004B134F">
        <w:rPr>
          <w:szCs w:val="22"/>
          <w:lang w:val="el-GR" w:eastAsia="zh-CN"/>
        </w:rPr>
        <w:t>Δεν βασίζεται σε ικανότητες άλλων οντοτήτων</w:t>
      </w:r>
    </w:p>
    <w:p w14:paraId="5BC3128B" w14:textId="77777777" w:rsidR="004B134F" w:rsidRPr="004B134F" w:rsidRDefault="004B134F" w:rsidP="004B134F">
      <w:pPr>
        <w:spacing w:after="0"/>
        <w:rPr>
          <w:szCs w:val="22"/>
          <w:lang w:val="el-GR" w:eastAsia="zh-CN"/>
        </w:rPr>
      </w:pPr>
      <w:r w:rsidRPr="004B134F">
        <w:rPr>
          <w:szCs w:val="22"/>
          <w:lang w:val="el-GR" w:eastAsia="zh-CN"/>
        </w:rPr>
        <w:t>Ο οικονομικός φορέας προτίθεται να αναθέσει οποιοδήποτε τμήμα της σύμβασης σε τρίτους υπό μορφή υπεργολαβίας;</w:t>
      </w:r>
    </w:p>
    <w:p w14:paraId="65AB3E54" w14:textId="77777777" w:rsidR="004B134F" w:rsidRPr="004B134F" w:rsidRDefault="004B134F" w:rsidP="004B134F">
      <w:pPr>
        <w:spacing w:after="0"/>
        <w:rPr>
          <w:szCs w:val="22"/>
          <w:lang w:val="el-GR" w:eastAsia="zh-CN"/>
        </w:rPr>
      </w:pPr>
      <w:r w:rsidRPr="004B134F">
        <w:rPr>
          <w:szCs w:val="22"/>
          <w:lang w:val="el-GR" w:eastAsia="zh-CN"/>
        </w:rPr>
        <w:t>Απάντηση:</w:t>
      </w:r>
    </w:p>
    <w:p w14:paraId="75830291" w14:textId="77777777" w:rsidR="004B134F" w:rsidRPr="004B134F" w:rsidRDefault="004B134F" w:rsidP="004B134F">
      <w:pPr>
        <w:spacing w:after="0"/>
        <w:rPr>
          <w:szCs w:val="22"/>
          <w:lang w:val="el-GR" w:eastAsia="zh-CN"/>
        </w:rPr>
      </w:pPr>
      <w:r w:rsidRPr="004B134F">
        <w:rPr>
          <w:szCs w:val="22"/>
          <w:lang w:val="el-GR" w:eastAsia="zh-CN"/>
        </w:rPr>
        <w:t>Ναι / Όχι</w:t>
      </w:r>
    </w:p>
    <w:p w14:paraId="3E065DA7" w14:textId="77777777" w:rsidR="004B134F" w:rsidRPr="004B134F" w:rsidRDefault="004B134F" w:rsidP="004B134F">
      <w:pPr>
        <w:spacing w:after="0"/>
        <w:rPr>
          <w:szCs w:val="22"/>
          <w:lang w:val="el-GR" w:eastAsia="zh-CN"/>
        </w:rPr>
      </w:pPr>
      <w:r w:rsidRPr="004B134F">
        <w:rPr>
          <w:szCs w:val="22"/>
          <w:lang w:val="el-GR" w:eastAsia="zh-CN"/>
        </w:rPr>
        <w:t>-Όνομα της οντότητας</w:t>
      </w:r>
    </w:p>
    <w:p w14:paraId="15439594" w14:textId="77777777" w:rsidR="004B134F" w:rsidRPr="004B134F" w:rsidRDefault="004B134F" w:rsidP="004B134F">
      <w:pPr>
        <w:spacing w:after="0"/>
        <w:rPr>
          <w:szCs w:val="22"/>
          <w:lang w:val="el-GR" w:eastAsia="zh-CN"/>
        </w:rPr>
      </w:pPr>
      <w:r w:rsidRPr="004B134F">
        <w:rPr>
          <w:szCs w:val="22"/>
          <w:lang w:val="el-GR" w:eastAsia="zh-CN"/>
        </w:rPr>
        <w:t>-Ταυτότητα της οντότητας</w:t>
      </w:r>
    </w:p>
    <w:p w14:paraId="5CCE144C" w14:textId="77777777" w:rsidR="004B134F" w:rsidRPr="004B134F" w:rsidRDefault="004B134F" w:rsidP="004B134F">
      <w:pPr>
        <w:spacing w:after="0"/>
        <w:rPr>
          <w:szCs w:val="22"/>
          <w:lang w:val="el-GR" w:eastAsia="zh-CN"/>
        </w:rPr>
      </w:pPr>
      <w:r w:rsidRPr="004B134F">
        <w:rPr>
          <w:szCs w:val="22"/>
          <w:lang w:val="el-GR" w:eastAsia="zh-CN"/>
        </w:rPr>
        <w:t>-Τύπος ταυτότητας</w:t>
      </w:r>
    </w:p>
    <w:p w14:paraId="68ED9707" w14:textId="77777777" w:rsidR="004B134F" w:rsidRPr="004B134F" w:rsidRDefault="004B134F" w:rsidP="004B134F">
      <w:pPr>
        <w:spacing w:after="0"/>
        <w:rPr>
          <w:szCs w:val="22"/>
          <w:lang w:val="el-GR" w:eastAsia="zh-CN"/>
        </w:rPr>
      </w:pPr>
      <w:r w:rsidRPr="004B134F">
        <w:rPr>
          <w:szCs w:val="22"/>
          <w:lang w:val="el-GR" w:eastAsia="zh-CN"/>
        </w:rPr>
        <w:t xml:space="preserve">-Κωδικοί </w:t>
      </w:r>
      <w:r w:rsidRPr="004B134F">
        <w:rPr>
          <w:szCs w:val="22"/>
          <w:lang w:eastAsia="zh-CN"/>
        </w:rPr>
        <w:t>CPV</w:t>
      </w:r>
    </w:p>
    <w:p w14:paraId="7DC7C533" w14:textId="77777777" w:rsidR="004B134F" w:rsidRPr="004B134F" w:rsidRDefault="004B134F" w:rsidP="004B134F">
      <w:pPr>
        <w:spacing w:after="0"/>
        <w:rPr>
          <w:szCs w:val="22"/>
          <w:lang w:val="el-GR" w:eastAsia="zh-CN"/>
        </w:rPr>
      </w:pPr>
      <w:r w:rsidRPr="004B134F">
        <w:rPr>
          <w:szCs w:val="22"/>
          <w:lang w:val="el-GR" w:eastAsia="zh-CN"/>
        </w:rPr>
        <w:t>-Εάν η σχετική τεκμηρίωση διατίθεται ηλεκτρονικά, αναφέρετε: Ναι / Όχι</w:t>
      </w:r>
    </w:p>
    <w:p w14:paraId="73E537AD" w14:textId="77777777" w:rsidR="004B134F" w:rsidRPr="004B134F" w:rsidRDefault="004B134F" w:rsidP="004B134F">
      <w:pPr>
        <w:spacing w:after="0"/>
        <w:rPr>
          <w:szCs w:val="22"/>
          <w:lang w:val="el-GR" w:eastAsia="zh-CN"/>
        </w:rPr>
      </w:pPr>
      <w:r w:rsidRPr="004B134F">
        <w:rPr>
          <w:szCs w:val="22"/>
          <w:lang w:val="el-GR" w:eastAsia="zh-CN"/>
        </w:rPr>
        <w:t>Διαδικτυακή Διεύθυνση</w:t>
      </w:r>
    </w:p>
    <w:p w14:paraId="3B95D552" w14:textId="77777777" w:rsidR="004B134F" w:rsidRPr="004B134F" w:rsidRDefault="004B134F" w:rsidP="004B134F">
      <w:pPr>
        <w:spacing w:after="0"/>
        <w:rPr>
          <w:szCs w:val="22"/>
          <w:lang w:val="el-GR" w:eastAsia="zh-CN"/>
        </w:rPr>
      </w:pPr>
      <w:r w:rsidRPr="004B134F">
        <w:rPr>
          <w:szCs w:val="22"/>
          <w:lang w:val="el-GR" w:eastAsia="zh-CN"/>
        </w:rPr>
        <w:t>-Επακριβή στοιχεία αναφοράς των εγγράφων</w:t>
      </w:r>
    </w:p>
    <w:p w14:paraId="7E256CCC" w14:textId="77777777" w:rsidR="004B134F" w:rsidRPr="004B134F" w:rsidRDefault="004B134F" w:rsidP="004B134F">
      <w:pPr>
        <w:spacing w:after="0"/>
        <w:rPr>
          <w:szCs w:val="22"/>
          <w:lang w:val="el-GR" w:eastAsia="zh-CN"/>
        </w:rPr>
      </w:pPr>
      <w:r w:rsidRPr="004B134F">
        <w:rPr>
          <w:szCs w:val="22"/>
          <w:lang w:val="el-GR" w:eastAsia="zh-CN"/>
        </w:rPr>
        <w:t>-Αρχή ή Φορέας έκδοσης</w:t>
      </w:r>
    </w:p>
    <w:p w14:paraId="7CCBCF48" w14:textId="77777777" w:rsidR="004B134F" w:rsidRPr="004B134F" w:rsidRDefault="004B134F" w:rsidP="004B134F">
      <w:pPr>
        <w:spacing w:after="0"/>
        <w:rPr>
          <w:szCs w:val="22"/>
          <w:lang w:val="el-GR" w:eastAsia="zh-CN"/>
        </w:rPr>
      </w:pPr>
    </w:p>
    <w:p w14:paraId="31DC030E" w14:textId="77777777" w:rsidR="004B134F" w:rsidRPr="004B134F" w:rsidRDefault="004B134F" w:rsidP="004B134F">
      <w:pPr>
        <w:spacing w:after="0"/>
        <w:rPr>
          <w:szCs w:val="22"/>
          <w:lang w:val="el-GR" w:eastAsia="zh-CN"/>
        </w:rPr>
      </w:pPr>
      <w:r w:rsidRPr="004B134F">
        <w:rPr>
          <w:szCs w:val="22"/>
          <w:lang w:val="el-GR" w:eastAsia="zh-CN"/>
        </w:rPr>
        <w:t>-</w:t>
      </w:r>
    </w:p>
    <w:p w14:paraId="606DFA57" w14:textId="77777777" w:rsidR="004B134F" w:rsidRPr="004B134F" w:rsidRDefault="004B134F" w:rsidP="004B134F">
      <w:pPr>
        <w:spacing w:after="0"/>
        <w:rPr>
          <w:b/>
          <w:szCs w:val="22"/>
          <w:lang w:val="el-GR" w:eastAsia="zh-CN"/>
        </w:rPr>
      </w:pPr>
      <w:r w:rsidRPr="004B134F">
        <w:rPr>
          <w:b/>
          <w:szCs w:val="22"/>
          <w:lang w:val="el-GR" w:eastAsia="zh-CN"/>
        </w:rPr>
        <w:t>Μέρος ΙΙΙ: Λόγοι αποκλεισμού</w:t>
      </w:r>
    </w:p>
    <w:p w14:paraId="7629B5AB" w14:textId="77777777" w:rsidR="004B134F" w:rsidRPr="004B134F" w:rsidRDefault="004B134F" w:rsidP="004B134F">
      <w:pPr>
        <w:spacing w:after="0"/>
        <w:rPr>
          <w:szCs w:val="22"/>
          <w:lang w:val="el-GR" w:eastAsia="zh-CN"/>
        </w:rPr>
      </w:pPr>
    </w:p>
    <w:p w14:paraId="392B47B3" w14:textId="77777777" w:rsidR="004B134F" w:rsidRPr="004B134F" w:rsidRDefault="004B134F" w:rsidP="004B134F">
      <w:pPr>
        <w:spacing w:after="0"/>
        <w:rPr>
          <w:b/>
          <w:szCs w:val="22"/>
          <w:lang w:val="el-GR" w:eastAsia="zh-CN"/>
        </w:rPr>
      </w:pPr>
      <w:r w:rsidRPr="004B134F">
        <w:rPr>
          <w:b/>
          <w:szCs w:val="22"/>
          <w:lang w:val="el-GR" w:eastAsia="zh-CN"/>
        </w:rPr>
        <w:t>Α: Λόγοι που σχετίζονται με ποινικές καταδίκες</w:t>
      </w:r>
    </w:p>
    <w:p w14:paraId="4C6A6B21" w14:textId="77777777" w:rsidR="004B134F" w:rsidRPr="004B134F" w:rsidRDefault="004B134F" w:rsidP="004B134F">
      <w:pPr>
        <w:spacing w:after="0"/>
        <w:rPr>
          <w:szCs w:val="22"/>
          <w:lang w:val="el-GR" w:eastAsia="zh-CN"/>
        </w:rPr>
      </w:pPr>
      <w:r w:rsidRPr="004B134F">
        <w:rPr>
          <w:szCs w:val="22"/>
          <w:lang w:val="el-GR" w:eastAsia="zh-CN"/>
        </w:rPr>
        <w:t>Λόγοι που σχετίζονται με ποινικές καταδίκες βάσει των εθνικών διατάξεων για την εφαρμογή των λόγων που ορίζονται στο άρθρο 57 παράγραφος 1 της οδηγίας: Συμμετοχή σε εγκληματική οργάνωση</w:t>
      </w:r>
    </w:p>
    <w:p w14:paraId="299CA74F" w14:textId="77777777" w:rsidR="004B134F" w:rsidRPr="004B134F" w:rsidRDefault="004B134F" w:rsidP="004B134F">
      <w:pPr>
        <w:spacing w:after="0"/>
        <w:rPr>
          <w:szCs w:val="22"/>
          <w:lang w:val="el-GR" w:eastAsia="zh-CN"/>
        </w:rPr>
      </w:pPr>
      <w:r w:rsidRPr="004B134F">
        <w:rPr>
          <w:szCs w:val="22"/>
          <w:lang w:val="el-GR" w:eastAsia="zh-CN"/>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79CB3EC3" w14:textId="77777777" w:rsidR="004B134F" w:rsidRPr="004B134F" w:rsidRDefault="004B134F" w:rsidP="004B134F">
      <w:pPr>
        <w:spacing w:after="0"/>
        <w:rPr>
          <w:szCs w:val="22"/>
          <w:lang w:val="el-GR" w:eastAsia="zh-CN"/>
        </w:rPr>
      </w:pPr>
      <w:r w:rsidRPr="004B134F">
        <w:rPr>
          <w:szCs w:val="22"/>
          <w:lang w:val="el-GR" w:eastAsia="zh-CN"/>
        </w:rPr>
        <w:t>Απάντηση:</w:t>
      </w:r>
    </w:p>
    <w:p w14:paraId="0533C078" w14:textId="77777777" w:rsidR="004B134F" w:rsidRPr="004B134F" w:rsidRDefault="004B134F" w:rsidP="004B134F">
      <w:pPr>
        <w:spacing w:after="0"/>
        <w:rPr>
          <w:szCs w:val="22"/>
          <w:lang w:val="el-GR" w:eastAsia="zh-CN"/>
        </w:rPr>
      </w:pPr>
      <w:r w:rsidRPr="004B134F">
        <w:rPr>
          <w:szCs w:val="22"/>
          <w:lang w:val="el-GR" w:eastAsia="zh-CN"/>
        </w:rPr>
        <w:t>Ναι / Όχι</w:t>
      </w:r>
    </w:p>
    <w:p w14:paraId="2D6B785D" w14:textId="77777777" w:rsidR="004B134F" w:rsidRPr="004B134F" w:rsidRDefault="004B134F" w:rsidP="004B134F">
      <w:pPr>
        <w:spacing w:after="0"/>
        <w:rPr>
          <w:szCs w:val="22"/>
          <w:lang w:val="el-GR" w:eastAsia="zh-CN"/>
        </w:rPr>
      </w:pPr>
      <w:r w:rsidRPr="004B134F">
        <w:rPr>
          <w:szCs w:val="22"/>
          <w:lang w:val="el-GR" w:eastAsia="zh-CN"/>
        </w:rPr>
        <w:t>Ημερομηνία της καταδίκης</w:t>
      </w:r>
    </w:p>
    <w:p w14:paraId="0EF5472E" w14:textId="77777777" w:rsidR="004B134F" w:rsidRPr="004B134F" w:rsidRDefault="004B134F" w:rsidP="004B134F">
      <w:pPr>
        <w:spacing w:after="0"/>
        <w:rPr>
          <w:szCs w:val="22"/>
          <w:lang w:val="el-GR" w:eastAsia="zh-CN"/>
        </w:rPr>
      </w:pPr>
      <w:r w:rsidRPr="004B134F">
        <w:rPr>
          <w:szCs w:val="22"/>
          <w:lang w:val="el-GR" w:eastAsia="zh-CN"/>
        </w:rPr>
        <w:t>..</w:t>
      </w:r>
    </w:p>
    <w:p w14:paraId="72B85672" w14:textId="77777777" w:rsidR="004B134F" w:rsidRPr="004B134F" w:rsidRDefault="004B134F" w:rsidP="004B134F">
      <w:pPr>
        <w:spacing w:after="0"/>
        <w:rPr>
          <w:szCs w:val="22"/>
          <w:lang w:val="el-GR" w:eastAsia="zh-CN"/>
        </w:rPr>
      </w:pPr>
      <w:r w:rsidRPr="004B134F">
        <w:rPr>
          <w:szCs w:val="22"/>
          <w:lang w:val="el-GR" w:eastAsia="zh-CN"/>
        </w:rPr>
        <w:t>Λόγος(-οι)</w:t>
      </w:r>
    </w:p>
    <w:p w14:paraId="24D95019" w14:textId="77777777" w:rsidR="004B134F" w:rsidRPr="004B134F" w:rsidRDefault="004B134F" w:rsidP="004B134F">
      <w:pPr>
        <w:spacing w:after="0"/>
        <w:rPr>
          <w:szCs w:val="22"/>
          <w:lang w:val="el-GR" w:eastAsia="zh-CN"/>
        </w:rPr>
      </w:pPr>
      <w:r w:rsidRPr="004B134F">
        <w:rPr>
          <w:szCs w:val="22"/>
          <w:lang w:val="el-GR" w:eastAsia="zh-CN"/>
        </w:rPr>
        <w:t>-Προσδιορίστε ποιος έχει καταδικαστεί</w:t>
      </w:r>
    </w:p>
    <w:p w14:paraId="3FE28C26" w14:textId="77777777" w:rsidR="004B134F" w:rsidRPr="004B134F" w:rsidRDefault="004B134F" w:rsidP="004B134F">
      <w:pPr>
        <w:spacing w:after="0"/>
        <w:rPr>
          <w:szCs w:val="22"/>
          <w:lang w:val="el-GR" w:eastAsia="zh-CN"/>
        </w:rPr>
      </w:pPr>
      <w:r w:rsidRPr="004B134F">
        <w:rPr>
          <w:szCs w:val="22"/>
          <w:lang w:val="el-GR" w:eastAsia="zh-CN"/>
        </w:rPr>
        <w:t>Ευρωπαϊκό Ενιαίο Έγγραφο Σύμβασης (ΕΕΕΣ) / Τυποποιημένο Έντυπο Υπεύθυνης Δήλωσης (ΤΕΥΔ) 7 Προσδιορίστε ποιος έχει καταδικαστεί</w:t>
      </w:r>
    </w:p>
    <w:p w14:paraId="71276911" w14:textId="77777777" w:rsidR="004B134F" w:rsidRPr="004B134F" w:rsidRDefault="004B134F" w:rsidP="004B134F">
      <w:pPr>
        <w:spacing w:after="0"/>
        <w:rPr>
          <w:szCs w:val="22"/>
          <w:lang w:val="el-GR" w:eastAsia="zh-CN"/>
        </w:rPr>
      </w:pPr>
      <w:r w:rsidRPr="004B134F">
        <w:rPr>
          <w:szCs w:val="22"/>
          <w:lang w:val="el-GR" w:eastAsia="zh-CN"/>
        </w:rPr>
        <w:t>-Εφόσον καθορίζεται απευθείας στην καταδικαστική απόφαση, διάρκεια της περιόδου αποκλεισμού και σχετικό(-ά) σημείο(-α)</w:t>
      </w:r>
    </w:p>
    <w:p w14:paraId="0FF69429" w14:textId="77777777" w:rsidR="004B134F" w:rsidRPr="004B134F" w:rsidRDefault="004B134F" w:rsidP="004B134F">
      <w:pPr>
        <w:spacing w:after="0"/>
        <w:rPr>
          <w:szCs w:val="22"/>
          <w:lang w:val="el-GR" w:eastAsia="zh-CN"/>
        </w:rPr>
      </w:pPr>
      <w:r w:rsidRPr="004B134F">
        <w:rPr>
          <w:szCs w:val="22"/>
          <w:lang w:val="el-GR"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019E9A6D" w14:textId="77777777" w:rsidR="004B134F" w:rsidRPr="004B134F" w:rsidRDefault="004B134F" w:rsidP="004B134F">
      <w:pPr>
        <w:spacing w:after="0"/>
        <w:rPr>
          <w:szCs w:val="22"/>
          <w:lang w:val="el-GR" w:eastAsia="zh-CN"/>
        </w:rPr>
      </w:pPr>
      <w:r w:rsidRPr="004B134F">
        <w:rPr>
          <w:szCs w:val="22"/>
          <w:lang w:val="el-GR" w:eastAsia="zh-CN"/>
        </w:rPr>
        <w:t>Ναι / Όχι</w:t>
      </w:r>
    </w:p>
    <w:p w14:paraId="3C96FD8C" w14:textId="77777777" w:rsidR="004B134F" w:rsidRPr="004B134F" w:rsidRDefault="004B134F" w:rsidP="004B134F">
      <w:pPr>
        <w:spacing w:after="0"/>
        <w:rPr>
          <w:szCs w:val="22"/>
          <w:lang w:val="el-GR" w:eastAsia="zh-CN"/>
        </w:rPr>
      </w:pPr>
      <w:r w:rsidRPr="004B134F">
        <w:rPr>
          <w:szCs w:val="22"/>
          <w:lang w:val="el-GR" w:eastAsia="zh-CN"/>
        </w:rPr>
        <w:t>Περιγράψτε τα μέτρα που λήφθηκαν</w:t>
      </w:r>
    </w:p>
    <w:p w14:paraId="0789B550" w14:textId="77777777" w:rsidR="004B134F" w:rsidRPr="004B134F" w:rsidRDefault="004B134F" w:rsidP="004B134F">
      <w:pPr>
        <w:spacing w:after="0"/>
        <w:rPr>
          <w:szCs w:val="22"/>
          <w:lang w:val="el-GR" w:eastAsia="zh-CN"/>
        </w:rPr>
      </w:pPr>
      <w:r w:rsidRPr="004B134F">
        <w:rPr>
          <w:szCs w:val="22"/>
          <w:lang w:val="el-GR" w:eastAsia="zh-CN"/>
        </w:rPr>
        <w:t>-Εάν η σχετική τεκμηρίωση διατίθεται ηλεκτρονικά, αναφέρετε:</w:t>
      </w:r>
    </w:p>
    <w:p w14:paraId="48FD67A6" w14:textId="77777777" w:rsidR="004B134F" w:rsidRPr="004B134F" w:rsidRDefault="004B134F" w:rsidP="004B134F">
      <w:pPr>
        <w:spacing w:after="0"/>
        <w:rPr>
          <w:szCs w:val="22"/>
          <w:lang w:val="el-GR" w:eastAsia="zh-CN"/>
        </w:rPr>
      </w:pPr>
      <w:r w:rsidRPr="004B134F">
        <w:rPr>
          <w:szCs w:val="22"/>
          <w:lang w:val="el-GR" w:eastAsia="zh-CN"/>
        </w:rPr>
        <w:t>Ναι / Όχι</w:t>
      </w:r>
    </w:p>
    <w:p w14:paraId="3C7E1DE0" w14:textId="77777777" w:rsidR="004B134F" w:rsidRPr="004B134F" w:rsidRDefault="004B134F" w:rsidP="004B134F">
      <w:pPr>
        <w:spacing w:after="0"/>
        <w:rPr>
          <w:szCs w:val="22"/>
          <w:lang w:val="el-GR" w:eastAsia="zh-CN"/>
        </w:rPr>
      </w:pPr>
      <w:r w:rsidRPr="004B134F">
        <w:rPr>
          <w:szCs w:val="22"/>
          <w:lang w:val="el-GR" w:eastAsia="zh-CN"/>
        </w:rPr>
        <w:t>Διαδικτυακή Διεύθυνση</w:t>
      </w:r>
    </w:p>
    <w:p w14:paraId="4D4CFAA8" w14:textId="77777777" w:rsidR="004B134F" w:rsidRPr="004B134F" w:rsidRDefault="004B134F" w:rsidP="004B134F">
      <w:pPr>
        <w:spacing w:after="0"/>
        <w:rPr>
          <w:szCs w:val="22"/>
          <w:lang w:val="el-GR" w:eastAsia="zh-CN"/>
        </w:rPr>
      </w:pPr>
      <w:r w:rsidRPr="004B134F">
        <w:rPr>
          <w:szCs w:val="22"/>
          <w:lang w:val="el-GR" w:eastAsia="zh-CN"/>
        </w:rPr>
        <w:t>-Επακριβή στοιχεία αναφοράς των εγγράφων</w:t>
      </w:r>
    </w:p>
    <w:p w14:paraId="1D38E888" w14:textId="77777777" w:rsidR="004B134F" w:rsidRPr="004B134F" w:rsidRDefault="004B134F" w:rsidP="004B134F">
      <w:pPr>
        <w:spacing w:after="0"/>
        <w:rPr>
          <w:szCs w:val="22"/>
          <w:lang w:val="el-GR" w:eastAsia="zh-CN"/>
        </w:rPr>
      </w:pPr>
      <w:r w:rsidRPr="004B134F">
        <w:rPr>
          <w:szCs w:val="22"/>
          <w:lang w:val="el-GR" w:eastAsia="zh-CN"/>
        </w:rPr>
        <w:t>-Αρχή ή Φορέας έκδοσης</w:t>
      </w:r>
    </w:p>
    <w:p w14:paraId="2B3D79A8" w14:textId="77777777" w:rsidR="004B134F" w:rsidRPr="004B134F" w:rsidRDefault="004B134F" w:rsidP="004B134F">
      <w:pPr>
        <w:spacing w:after="0"/>
        <w:rPr>
          <w:szCs w:val="22"/>
          <w:lang w:val="el-GR" w:eastAsia="zh-CN"/>
        </w:rPr>
      </w:pPr>
      <w:r w:rsidRPr="004B134F">
        <w:rPr>
          <w:szCs w:val="22"/>
          <w:lang w:val="el-GR" w:eastAsia="zh-CN"/>
        </w:rPr>
        <w:t>-Διαφθορά</w:t>
      </w:r>
    </w:p>
    <w:p w14:paraId="7070EA1C" w14:textId="77777777" w:rsidR="004B134F" w:rsidRPr="004B134F" w:rsidRDefault="004B134F" w:rsidP="004B134F">
      <w:pPr>
        <w:spacing w:after="0"/>
        <w:rPr>
          <w:szCs w:val="22"/>
          <w:lang w:val="el-GR" w:eastAsia="zh-CN"/>
        </w:rPr>
      </w:pPr>
      <w:r w:rsidRPr="004B134F">
        <w:rPr>
          <w:szCs w:val="22"/>
          <w:lang w:val="el-GR" w:eastAsia="zh-CN"/>
        </w:rPr>
        <w:t xml:space="preserve">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w:t>
      </w:r>
    </w:p>
    <w:p w14:paraId="36D22A56" w14:textId="77777777" w:rsidR="004B134F" w:rsidRPr="004B134F" w:rsidRDefault="004B134F" w:rsidP="004B134F">
      <w:pPr>
        <w:spacing w:after="0"/>
        <w:rPr>
          <w:szCs w:val="22"/>
          <w:lang w:val="el-GR" w:eastAsia="zh-CN"/>
        </w:rPr>
      </w:pPr>
    </w:p>
    <w:p w14:paraId="37AEE9F4" w14:textId="77777777" w:rsidR="004B134F" w:rsidRPr="004B134F" w:rsidRDefault="004B134F" w:rsidP="004B134F">
      <w:pPr>
        <w:spacing w:after="0"/>
        <w:rPr>
          <w:szCs w:val="22"/>
          <w:lang w:val="el-GR" w:eastAsia="zh-CN"/>
        </w:rPr>
      </w:pPr>
      <w:r w:rsidRPr="004B134F">
        <w:rPr>
          <w:szCs w:val="22"/>
          <w:lang w:val="el-GR" w:eastAsia="zh-CN"/>
        </w:rPr>
        <w:t>ισχύει;</w:t>
      </w:r>
    </w:p>
    <w:p w14:paraId="4C51FEC5" w14:textId="77777777" w:rsidR="004B134F" w:rsidRPr="004B134F" w:rsidRDefault="004B134F" w:rsidP="004B134F">
      <w:pPr>
        <w:spacing w:after="0"/>
        <w:rPr>
          <w:szCs w:val="22"/>
          <w:lang w:val="el-GR" w:eastAsia="zh-CN"/>
        </w:rPr>
      </w:pPr>
      <w:r w:rsidRPr="004B134F">
        <w:rPr>
          <w:szCs w:val="22"/>
          <w:lang w:val="el-GR" w:eastAsia="zh-CN"/>
        </w:rPr>
        <w:t>Απάντηση:</w:t>
      </w:r>
    </w:p>
    <w:p w14:paraId="00A7B033" w14:textId="77777777" w:rsidR="004B134F" w:rsidRPr="004B134F" w:rsidRDefault="004B134F" w:rsidP="004B134F">
      <w:pPr>
        <w:spacing w:after="0"/>
        <w:rPr>
          <w:szCs w:val="22"/>
          <w:lang w:val="el-GR" w:eastAsia="zh-CN"/>
        </w:rPr>
      </w:pPr>
      <w:r w:rsidRPr="004B134F">
        <w:rPr>
          <w:szCs w:val="22"/>
          <w:lang w:val="el-GR" w:eastAsia="zh-CN"/>
        </w:rPr>
        <w:lastRenderedPageBreak/>
        <w:t>Ναι / Όχι</w:t>
      </w:r>
    </w:p>
    <w:p w14:paraId="3C1F45D5" w14:textId="77777777" w:rsidR="004B134F" w:rsidRPr="004B134F" w:rsidRDefault="004B134F" w:rsidP="004B134F">
      <w:pPr>
        <w:spacing w:after="0"/>
        <w:rPr>
          <w:szCs w:val="22"/>
          <w:lang w:val="el-GR" w:eastAsia="zh-CN"/>
        </w:rPr>
      </w:pPr>
      <w:r w:rsidRPr="004B134F">
        <w:rPr>
          <w:szCs w:val="22"/>
          <w:lang w:val="el-GR" w:eastAsia="zh-CN"/>
        </w:rPr>
        <w:t>Ημερομηνία της καταδίκης</w:t>
      </w:r>
    </w:p>
    <w:p w14:paraId="16C6C3CA" w14:textId="77777777" w:rsidR="004B134F" w:rsidRPr="004B134F" w:rsidRDefault="004B134F" w:rsidP="004B134F">
      <w:pPr>
        <w:spacing w:after="0"/>
        <w:rPr>
          <w:szCs w:val="22"/>
          <w:lang w:val="el-GR" w:eastAsia="zh-CN"/>
        </w:rPr>
      </w:pPr>
      <w:r w:rsidRPr="004B134F">
        <w:rPr>
          <w:szCs w:val="22"/>
          <w:lang w:val="el-GR" w:eastAsia="zh-CN"/>
        </w:rPr>
        <w:t>..</w:t>
      </w:r>
    </w:p>
    <w:p w14:paraId="6251DF4B" w14:textId="77777777" w:rsidR="004B134F" w:rsidRPr="004B134F" w:rsidRDefault="004B134F" w:rsidP="004B134F">
      <w:pPr>
        <w:spacing w:after="0"/>
        <w:rPr>
          <w:szCs w:val="22"/>
          <w:lang w:val="el-GR" w:eastAsia="zh-CN"/>
        </w:rPr>
      </w:pPr>
      <w:r w:rsidRPr="004B134F">
        <w:rPr>
          <w:szCs w:val="22"/>
          <w:lang w:val="el-GR" w:eastAsia="zh-CN"/>
        </w:rPr>
        <w:t>Λόγος(-οι)</w:t>
      </w:r>
    </w:p>
    <w:p w14:paraId="79F021F3" w14:textId="77777777" w:rsidR="004B134F" w:rsidRPr="004B134F" w:rsidRDefault="004B134F" w:rsidP="004B134F">
      <w:pPr>
        <w:spacing w:after="0"/>
        <w:rPr>
          <w:szCs w:val="22"/>
          <w:lang w:val="el-GR" w:eastAsia="zh-CN"/>
        </w:rPr>
      </w:pPr>
      <w:r w:rsidRPr="004B134F">
        <w:rPr>
          <w:szCs w:val="22"/>
          <w:lang w:val="el-GR" w:eastAsia="zh-CN"/>
        </w:rPr>
        <w:t>-Προσδιορίστε ποιος έχει καταδικαστεί</w:t>
      </w:r>
    </w:p>
    <w:p w14:paraId="0C536217" w14:textId="77777777" w:rsidR="004B134F" w:rsidRPr="004B134F" w:rsidRDefault="004B134F" w:rsidP="004B134F">
      <w:pPr>
        <w:spacing w:after="0"/>
        <w:rPr>
          <w:szCs w:val="22"/>
          <w:lang w:val="el-GR" w:eastAsia="zh-CN"/>
        </w:rPr>
      </w:pPr>
      <w:r w:rsidRPr="004B134F">
        <w:rPr>
          <w:szCs w:val="22"/>
          <w:lang w:val="el-GR" w:eastAsia="zh-CN"/>
        </w:rPr>
        <w:t>-Εφόσον καθορίζεται απευθείας στην καταδικαστική απόφαση, διάρκεια της περιόδου αποκλεισμού και σχετικό(-ά) σημείο(-α)</w:t>
      </w:r>
    </w:p>
    <w:p w14:paraId="75E6B4BD" w14:textId="77777777" w:rsidR="004B134F" w:rsidRPr="004B134F" w:rsidRDefault="004B134F" w:rsidP="004B134F">
      <w:pPr>
        <w:spacing w:after="0"/>
        <w:rPr>
          <w:szCs w:val="22"/>
          <w:lang w:val="el-GR" w:eastAsia="zh-CN"/>
        </w:rPr>
      </w:pPr>
      <w:r w:rsidRPr="004B134F">
        <w:rPr>
          <w:szCs w:val="22"/>
          <w:lang w:val="el-GR"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2EB0B331" w14:textId="77777777" w:rsidR="004B134F" w:rsidRPr="004B134F" w:rsidRDefault="004B134F" w:rsidP="004B134F">
      <w:pPr>
        <w:spacing w:after="0"/>
        <w:rPr>
          <w:szCs w:val="22"/>
          <w:lang w:val="el-GR" w:eastAsia="zh-CN"/>
        </w:rPr>
      </w:pPr>
      <w:r w:rsidRPr="004B134F">
        <w:rPr>
          <w:szCs w:val="22"/>
          <w:lang w:val="el-GR" w:eastAsia="zh-CN"/>
        </w:rPr>
        <w:t>Ναι / Όχι</w:t>
      </w:r>
    </w:p>
    <w:p w14:paraId="4BD73472" w14:textId="77777777" w:rsidR="004B134F" w:rsidRPr="004B134F" w:rsidRDefault="004B134F" w:rsidP="004B134F">
      <w:pPr>
        <w:spacing w:after="0"/>
        <w:rPr>
          <w:szCs w:val="22"/>
          <w:lang w:val="el-GR" w:eastAsia="zh-CN"/>
        </w:rPr>
      </w:pPr>
      <w:r w:rsidRPr="004B134F">
        <w:rPr>
          <w:szCs w:val="22"/>
          <w:lang w:val="el-GR" w:eastAsia="zh-CN"/>
        </w:rPr>
        <w:t>Περιγράψτε τα μέτρα που λήφθηκαν</w:t>
      </w:r>
    </w:p>
    <w:p w14:paraId="1A03C47F" w14:textId="77777777" w:rsidR="004B134F" w:rsidRPr="004B134F" w:rsidRDefault="004B134F" w:rsidP="004B134F">
      <w:pPr>
        <w:spacing w:after="0"/>
        <w:rPr>
          <w:szCs w:val="22"/>
          <w:lang w:val="el-GR" w:eastAsia="zh-CN"/>
        </w:rPr>
      </w:pPr>
      <w:r w:rsidRPr="004B134F">
        <w:rPr>
          <w:szCs w:val="22"/>
          <w:lang w:val="el-GR" w:eastAsia="zh-CN"/>
        </w:rPr>
        <w:t>Ευρωπαϊκό Ενιαίο Έγγραφο Σύμβασης (ΕΕΕΣ) / Τυποποιημένο Έντυπο Υπεύθυνης Δήλωσης (ΤΕΥΔ) 8 Περιγράψτε τα μέτρα που λήφθηκαν</w:t>
      </w:r>
    </w:p>
    <w:p w14:paraId="1D95EFC4" w14:textId="77777777" w:rsidR="004B134F" w:rsidRPr="004B134F" w:rsidRDefault="004B134F" w:rsidP="004B134F">
      <w:pPr>
        <w:spacing w:after="0"/>
        <w:rPr>
          <w:szCs w:val="22"/>
          <w:lang w:val="el-GR" w:eastAsia="zh-CN"/>
        </w:rPr>
      </w:pPr>
      <w:r w:rsidRPr="004B134F">
        <w:rPr>
          <w:szCs w:val="22"/>
          <w:lang w:val="el-GR" w:eastAsia="zh-CN"/>
        </w:rPr>
        <w:t>-Εάν η σχετική τεκμηρίωση διατίθεται ηλεκτρονικά, αναφέρετε: Ναι / Όχι</w:t>
      </w:r>
    </w:p>
    <w:p w14:paraId="1C1BEB73" w14:textId="77777777" w:rsidR="004B134F" w:rsidRPr="004B134F" w:rsidRDefault="004B134F" w:rsidP="004B134F">
      <w:pPr>
        <w:spacing w:after="0"/>
        <w:rPr>
          <w:szCs w:val="22"/>
          <w:lang w:val="el-GR" w:eastAsia="zh-CN"/>
        </w:rPr>
      </w:pPr>
      <w:r w:rsidRPr="004B134F">
        <w:rPr>
          <w:szCs w:val="22"/>
          <w:lang w:val="el-GR" w:eastAsia="zh-CN"/>
        </w:rPr>
        <w:t>Διαδικτυακή Διεύθυνση</w:t>
      </w:r>
    </w:p>
    <w:p w14:paraId="76246BEC" w14:textId="77777777" w:rsidR="004B134F" w:rsidRPr="004B134F" w:rsidRDefault="004B134F" w:rsidP="004B134F">
      <w:pPr>
        <w:spacing w:after="0"/>
        <w:rPr>
          <w:szCs w:val="22"/>
          <w:lang w:val="el-GR" w:eastAsia="zh-CN"/>
        </w:rPr>
      </w:pPr>
      <w:r w:rsidRPr="004B134F">
        <w:rPr>
          <w:szCs w:val="22"/>
          <w:lang w:val="el-GR" w:eastAsia="zh-CN"/>
        </w:rPr>
        <w:t>-Επακριβή στοιχεία αναφοράς των εγγράφων</w:t>
      </w:r>
    </w:p>
    <w:p w14:paraId="6E4D3212" w14:textId="77777777" w:rsidR="004B134F" w:rsidRPr="004B134F" w:rsidRDefault="004B134F" w:rsidP="004B134F">
      <w:pPr>
        <w:spacing w:after="0"/>
        <w:rPr>
          <w:szCs w:val="22"/>
          <w:lang w:val="el-GR" w:eastAsia="zh-CN"/>
        </w:rPr>
      </w:pPr>
      <w:r w:rsidRPr="004B134F">
        <w:rPr>
          <w:szCs w:val="22"/>
          <w:lang w:val="el-GR" w:eastAsia="zh-CN"/>
        </w:rPr>
        <w:t>-Αρχή ή Φορέας έκδοσης</w:t>
      </w:r>
    </w:p>
    <w:p w14:paraId="2286C7C3" w14:textId="77777777" w:rsidR="004B134F" w:rsidRPr="004B134F" w:rsidRDefault="004B134F" w:rsidP="004B134F">
      <w:pPr>
        <w:spacing w:after="0"/>
        <w:rPr>
          <w:szCs w:val="22"/>
          <w:lang w:val="el-GR" w:eastAsia="zh-CN"/>
        </w:rPr>
      </w:pPr>
      <w:r w:rsidRPr="004B134F">
        <w:rPr>
          <w:szCs w:val="22"/>
          <w:lang w:val="el-GR" w:eastAsia="zh-CN"/>
        </w:rPr>
        <w:t>-Απάτη</w:t>
      </w:r>
    </w:p>
    <w:p w14:paraId="27AA5AFC" w14:textId="77777777" w:rsidR="004B134F" w:rsidRPr="004B134F" w:rsidRDefault="004B134F" w:rsidP="004B134F">
      <w:pPr>
        <w:spacing w:after="0"/>
        <w:rPr>
          <w:szCs w:val="22"/>
          <w:lang w:val="el-GR" w:eastAsia="zh-CN"/>
        </w:rPr>
      </w:pPr>
      <w:r w:rsidRPr="004B134F">
        <w:rPr>
          <w:szCs w:val="22"/>
          <w:lang w:val="el-GR" w:eastAsia="zh-CN"/>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4D71328A" w14:textId="77777777" w:rsidR="004B134F" w:rsidRPr="004B134F" w:rsidRDefault="004B134F" w:rsidP="004B134F">
      <w:pPr>
        <w:spacing w:after="0"/>
        <w:rPr>
          <w:szCs w:val="22"/>
          <w:lang w:val="el-GR" w:eastAsia="zh-CN"/>
        </w:rPr>
      </w:pPr>
      <w:r w:rsidRPr="004B134F">
        <w:rPr>
          <w:szCs w:val="22"/>
          <w:lang w:val="el-GR" w:eastAsia="zh-CN"/>
        </w:rPr>
        <w:t>Απάντηση:</w:t>
      </w:r>
    </w:p>
    <w:p w14:paraId="0AACAC6E" w14:textId="77777777" w:rsidR="004B134F" w:rsidRPr="004B134F" w:rsidRDefault="004B134F" w:rsidP="004B134F">
      <w:pPr>
        <w:spacing w:after="0"/>
        <w:rPr>
          <w:szCs w:val="22"/>
          <w:lang w:val="el-GR" w:eastAsia="zh-CN"/>
        </w:rPr>
      </w:pPr>
      <w:r w:rsidRPr="004B134F">
        <w:rPr>
          <w:szCs w:val="22"/>
          <w:lang w:val="el-GR" w:eastAsia="zh-CN"/>
        </w:rPr>
        <w:t>Ναι / Όχι</w:t>
      </w:r>
    </w:p>
    <w:p w14:paraId="1D5FB8B4" w14:textId="77777777" w:rsidR="004B134F" w:rsidRPr="004B134F" w:rsidRDefault="004B134F" w:rsidP="004B134F">
      <w:pPr>
        <w:spacing w:after="0"/>
        <w:rPr>
          <w:szCs w:val="22"/>
          <w:lang w:val="el-GR" w:eastAsia="zh-CN"/>
        </w:rPr>
      </w:pPr>
      <w:r w:rsidRPr="004B134F">
        <w:rPr>
          <w:szCs w:val="22"/>
          <w:lang w:val="el-GR" w:eastAsia="zh-CN"/>
        </w:rPr>
        <w:t>Ημερομηνία της καταδίκης</w:t>
      </w:r>
    </w:p>
    <w:p w14:paraId="7C3D8277" w14:textId="77777777" w:rsidR="004B134F" w:rsidRPr="004B134F" w:rsidRDefault="004B134F" w:rsidP="004B134F">
      <w:pPr>
        <w:spacing w:after="0"/>
        <w:rPr>
          <w:szCs w:val="22"/>
          <w:lang w:val="el-GR" w:eastAsia="zh-CN"/>
        </w:rPr>
      </w:pPr>
      <w:r w:rsidRPr="004B134F">
        <w:rPr>
          <w:szCs w:val="22"/>
          <w:lang w:val="el-GR" w:eastAsia="zh-CN"/>
        </w:rPr>
        <w:t>..</w:t>
      </w:r>
    </w:p>
    <w:p w14:paraId="5EC30E75" w14:textId="77777777" w:rsidR="004B134F" w:rsidRPr="004B134F" w:rsidRDefault="004B134F" w:rsidP="004B134F">
      <w:pPr>
        <w:spacing w:after="0"/>
        <w:rPr>
          <w:szCs w:val="22"/>
          <w:lang w:val="el-GR" w:eastAsia="zh-CN"/>
        </w:rPr>
      </w:pPr>
      <w:r w:rsidRPr="004B134F">
        <w:rPr>
          <w:szCs w:val="22"/>
          <w:lang w:val="el-GR" w:eastAsia="zh-CN"/>
        </w:rPr>
        <w:t>Λόγος(-οι)</w:t>
      </w:r>
    </w:p>
    <w:p w14:paraId="7C0E88D3" w14:textId="77777777" w:rsidR="004B134F" w:rsidRPr="004B134F" w:rsidRDefault="004B134F" w:rsidP="004B134F">
      <w:pPr>
        <w:spacing w:after="0"/>
        <w:rPr>
          <w:szCs w:val="22"/>
          <w:lang w:val="el-GR" w:eastAsia="zh-CN"/>
        </w:rPr>
      </w:pPr>
      <w:r w:rsidRPr="004B134F">
        <w:rPr>
          <w:szCs w:val="22"/>
          <w:lang w:val="el-GR" w:eastAsia="zh-CN"/>
        </w:rPr>
        <w:t>-Προσδιορίστε ποιος έχει καταδικαστεί</w:t>
      </w:r>
    </w:p>
    <w:p w14:paraId="54A3FD30" w14:textId="77777777" w:rsidR="004B134F" w:rsidRPr="004B134F" w:rsidRDefault="004B134F" w:rsidP="004B134F">
      <w:pPr>
        <w:spacing w:after="0"/>
        <w:rPr>
          <w:szCs w:val="22"/>
          <w:lang w:val="el-GR" w:eastAsia="zh-CN"/>
        </w:rPr>
      </w:pPr>
      <w:r w:rsidRPr="004B134F">
        <w:rPr>
          <w:szCs w:val="22"/>
          <w:lang w:val="el-GR" w:eastAsia="zh-CN"/>
        </w:rPr>
        <w:t>-Εφόσον καθορίζεται απευθείας στην καταδικαστική απόφαση, διάρκεια της περιόδου αποκλεισμού και σχετικό(-ά) σημείο(-α)</w:t>
      </w:r>
    </w:p>
    <w:p w14:paraId="32350211" w14:textId="77777777" w:rsidR="004B134F" w:rsidRPr="004B134F" w:rsidRDefault="004B134F" w:rsidP="004B134F">
      <w:pPr>
        <w:spacing w:after="0"/>
        <w:rPr>
          <w:szCs w:val="22"/>
          <w:lang w:val="el-GR" w:eastAsia="zh-CN"/>
        </w:rPr>
      </w:pPr>
      <w:r w:rsidRPr="004B134F">
        <w:rPr>
          <w:szCs w:val="22"/>
          <w:lang w:val="el-GR"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369D01AB" w14:textId="77777777" w:rsidR="004B134F" w:rsidRPr="004B134F" w:rsidRDefault="004B134F" w:rsidP="004B134F">
      <w:pPr>
        <w:spacing w:after="0"/>
        <w:rPr>
          <w:szCs w:val="22"/>
          <w:lang w:val="el-GR" w:eastAsia="zh-CN"/>
        </w:rPr>
      </w:pPr>
      <w:r w:rsidRPr="004B134F">
        <w:rPr>
          <w:szCs w:val="22"/>
          <w:lang w:val="el-GR" w:eastAsia="zh-CN"/>
        </w:rPr>
        <w:t>Ναι / Όχι</w:t>
      </w:r>
    </w:p>
    <w:p w14:paraId="4055DF81" w14:textId="77777777" w:rsidR="004B134F" w:rsidRPr="004B134F" w:rsidRDefault="004B134F" w:rsidP="004B134F">
      <w:pPr>
        <w:spacing w:after="0"/>
        <w:rPr>
          <w:szCs w:val="22"/>
          <w:lang w:val="el-GR" w:eastAsia="zh-CN"/>
        </w:rPr>
      </w:pPr>
      <w:r w:rsidRPr="004B134F">
        <w:rPr>
          <w:szCs w:val="22"/>
          <w:lang w:val="el-GR" w:eastAsia="zh-CN"/>
        </w:rPr>
        <w:t>Περιγράψτε τα μέτρα που λήφθηκαν</w:t>
      </w:r>
    </w:p>
    <w:p w14:paraId="396C1E4C" w14:textId="77777777" w:rsidR="004B134F" w:rsidRPr="004B134F" w:rsidRDefault="004B134F" w:rsidP="004B134F">
      <w:pPr>
        <w:spacing w:after="0"/>
        <w:rPr>
          <w:szCs w:val="22"/>
          <w:lang w:val="el-GR" w:eastAsia="zh-CN"/>
        </w:rPr>
      </w:pPr>
      <w:r w:rsidRPr="004B134F">
        <w:rPr>
          <w:szCs w:val="22"/>
          <w:lang w:val="el-GR" w:eastAsia="zh-CN"/>
        </w:rPr>
        <w:t>-Εάν η σχετική τεκμηρίωση διατίθεται ηλεκτρονικά, αναφέρετε:</w:t>
      </w:r>
    </w:p>
    <w:p w14:paraId="03D31990" w14:textId="77777777" w:rsidR="004B134F" w:rsidRPr="004B134F" w:rsidRDefault="004B134F" w:rsidP="004B134F">
      <w:pPr>
        <w:spacing w:after="0"/>
        <w:rPr>
          <w:szCs w:val="22"/>
          <w:lang w:val="el-GR" w:eastAsia="zh-CN"/>
        </w:rPr>
      </w:pPr>
      <w:r w:rsidRPr="004B134F">
        <w:rPr>
          <w:szCs w:val="22"/>
          <w:lang w:val="el-GR" w:eastAsia="zh-CN"/>
        </w:rPr>
        <w:t>Ναι / Όχι</w:t>
      </w:r>
    </w:p>
    <w:p w14:paraId="54885585" w14:textId="77777777" w:rsidR="004B134F" w:rsidRPr="004B134F" w:rsidRDefault="004B134F" w:rsidP="004B134F">
      <w:pPr>
        <w:spacing w:after="0"/>
        <w:rPr>
          <w:szCs w:val="22"/>
          <w:lang w:val="el-GR" w:eastAsia="zh-CN"/>
        </w:rPr>
      </w:pPr>
      <w:r w:rsidRPr="004B134F">
        <w:rPr>
          <w:szCs w:val="22"/>
          <w:lang w:val="el-GR" w:eastAsia="zh-CN"/>
        </w:rPr>
        <w:t>Διαδικτυακή Διεύθυνση</w:t>
      </w:r>
    </w:p>
    <w:p w14:paraId="0D45AF9A" w14:textId="77777777" w:rsidR="004B134F" w:rsidRPr="004B134F" w:rsidRDefault="004B134F" w:rsidP="004B134F">
      <w:pPr>
        <w:spacing w:after="0"/>
        <w:rPr>
          <w:szCs w:val="22"/>
          <w:lang w:val="el-GR" w:eastAsia="zh-CN"/>
        </w:rPr>
      </w:pPr>
    </w:p>
    <w:p w14:paraId="456E6A15" w14:textId="77777777" w:rsidR="004B134F" w:rsidRPr="004B134F" w:rsidRDefault="004B134F" w:rsidP="004B134F">
      <w:pPr>
        <w:spacing w:after="0"/>
        <w:rPr>
          <w:szCs w:val="22"/>
          <w:lang w:val="el-GR" w:eastAsia="zh-CN"/>
        </w:rPr>
      </w:pPr>
      <w:r w:rsidRPr="004B134F">
        <w:rPr>
          <w:szCs w:val="22"/>
          <w:lang w:val="el-GR" w:eastAsia="zh-CN"/>
        </w:rPr>
        <w:t>Ευρωπαϊκό Ενιαίο Έγγραφο Σύμβασης (ΕΕΕΣ) / Τυποποιημένο Έντυπο Υπεύθυνης Δήλωσης (ΤΕΥΔ) 9 Διαδικτυακή Διεύθυνση</w:t>
      </w:r>
    </w:p>
    <w:p w14:paraId="37E877E1" w14:textId="77777777" w:rsidR="004B134F" w:rsidRPr="004B134F" w:rsidRDefault="004B134F" w:rsidP="004B134F">
      <w:pPr>
        <w:spacing w:after="0"/>
        <w:rPr>
          <w:szCs w:val="22"/>
          <w:lang w:val="el-GR" w:eastAsia="zh-CN"/>
        </w:rPr>
      </w:pPr>
      <w:r w:rsidRPr="004B134F">
        <w:rPr>
          <w:szCs w:val="22"/>
          <w:lang w:val="el-GR" w:eastAsia="zh-CN"/>
        </w:rPr>
        <w:t>-Επακριβή στοιχεία αναφοράς των εγγράφων</w:t>
      </w:r>
    </w:p>
    <w:p w14:paraId="6C4BBAD1" w14:textId="77777777" w:rsidR="004B134F" w:rsidRPr="004B134F" w:rsidRDefault="004B134F" w:rsidP="004B134F">
      <w:pPr>
        <w:spacing w:after="0"/>
        <w:rPr>
          <w:szCs w:val="22"/>
          <w:lang w:val="el-GR" w:eastAsia="zh-CN"/>
        </w:rPr>
      </w:pPr>
    </w:p>
    <w:p w14:paraId="304ADA17" w14:textId="77777777" w:rsidR="004B134F" w:rsidRPr="004B134F" w:rsidRDefault="004B134F" w:rsidP="004B134F">
      <w:pPr>
        <w:spacing w:after="0"/>
        <w:rPr>
          <w:szCs w:val="22"/>
          <w:lang w:val="el-GR" w:eastAsia="zh-CN"/>
        </w:rPr>
      </w:pPr>
    </w:p>
    <w:p w14:paraId="429D6911" w14:textId="77777777" w:rsidR="004B134F" w:rsidRPr="004B134F" w:rsidRDefault="004B134F" w:rsidP="004B134F">
      <w:pPr>
        <w:spacing w:after="0"/>
        <w:rPr>
          <w:szCs w:val="22"/>
          <w:lang w:val="el-GR" w:eastAsia="zh-CN"/>
        </w:rPr>
      </w:pPr>
    </w:p>
    <w:p w14:paraId="2BD47A4F" w14:textId="77777777" w:rsidR="004B134F" w:rsidRPr="004B134F" w:rsidRDefault="004B134F" w:rsidP="004B134F">
      <w:pPr>
        <w:spacing w:after="0"/>
        <w:rPr>
          <w:szCs w:val="22"/>
          <w:lang w:val="el-GR" w:eastAsia="zh-CN"/>
        </w:rPr>
      </w:pPr>
      <w:r w:rsidRPr="004B134F">
        <w:rPr>
          <w:szCs w:val="22"/>
          <w:lang w:val="el-GR" w:eastAsia="zh-CN"/>
        </w:rPr>
        <w:t>Αρχή ή Φορέας έκδοσης</w:t>
      </w:r>
    </w:p>
    <w:p w14:paraId="1164E6F8" w14:textId="77777777" w:rsidR="004B134F" w:rsidRPr="004B134F" w:rsidRDefault="004B134F" w:rsidP="004B134F">
      <w:pPr>
        <w:spacing w:after="0"/>
        <w:rPr>
          <w:szCs w:val="22"/>
          <w:lang w:val="el-GR" w:eastAsia="zh-CN"/>
        </w:rPr>
      </w:pPr>
      <w:r w:rsidRPr="004B134F">
        <w:rPr>
          <w:szCs w:val="22"/>
          <w:lang w:val="el-GR" w:eastAsia="zh-CN"/>
        </w:rPr>
        <w:t>-Τρομοκρατικά εγκλήματα ή εγκλήματα συνδεόμενα με τρομοκρατικές δραστηριότητες 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66FD6965" w14:textId="77777777" w:rsidR="004B134F" w:rsidRPr="004B134F" w:rsidRDefault="004B134F" w:rsidP="004B134F">
      <w:pPr>
        <w:spacing w:after="0"/>
        <w:rPr>
          <w:szCs w:val="22"/>
          <w:lang w:val="el-GR" w:eastAsia="zh-CN"/>
        </w:rPr>
      </w:pPr>
      <w:r w:rsidRPr="004B134F">
        <w:rPr>
          <w:szCs w:val="22"/>
          <w:lang w:val="el-GR" w:eastAsia="zh-CN"/>
        </w:rPr>
        <w:t>Απάντηση:</w:t>
      </w:r>
    </w:p>
    <w:p w14:paraId="22C13577" w14:textId="77777777" w:rsidR="004B134F" w:rsidRPr="004B134F" w:rsidRDefault="004B134F" w:rsidP="004B134F">
      <w:pPr>
        <w:spacing w:after="0"/>
        <w:rPr>
          <w:szCs w:val="22"/>
          <w:lang w:val="el-GR" w:eastAsia="zh-CN"/>
        </w:rPr>
      </w:pPr>
      <w:r w:rsidRPr="004B134F">
        <w:rPr>
          <w:szCs w:val="22"/>
          <w:lang w:val="el-GR" w:eastAsia="zh-CN"/>
        </w:rPr>
        <w:t>Ναι / Όχι</w:t>
      </w:r>
    </w:p>
    <w:p w14:paraId="692CCDAD" w14:textId="77777777" w:rsidR="004B134F" w:rsidRPr="004B134F" w:rsidRDefault="004B134F" w:rsidP="004B134F">
      <w:pPr>
        <w:spacing w:after="0"/>
        <w:rPr>
          <w:szCs w:val="22"/>
          <w:lang w:val="el-GR" w:eastAsia="zh-CN"/>
        </w:rPr>
      </w:pPr>
      <w:r w:rsidRPr="004B134F">
        <w:rPr>
          <w:szCs w:val="22"/>
          <w:lang w:val="el-GR" w:eastAsia="zh-CN"/>
        </w:rPr>
        <w:lastRenderedPageBreak/>
        <w:t>Ημερομηνία της καταδίκης</w:t>
      </w:r>
    </w:p>
    <w:p w14:paraId="76DB4F92" w14:textId="77777777" w:rsidR="004B134F" w:rsidRPr="004B134F" w:rsidRDefault="004B134F" w:rsidP="004B134F">
      <w:pPr>
        <w:spacing w:after="0"/>
        <w:rPr>
          <w:szCs w:val="22"/>
          <w:lang w:val="el-GR" w:eastAsia="zh-CN"/>
        </w:rPr>
      </w:pPr>
      <w:r w:rsidRPr="004B134F">
        <w:rPr>
          <w:szCs w:val="22"/>
          <w:lang w:val="el-GR" w:eastAsia="zh-CN"/>
        </w:rPr>
        <w:t>..</w:t>
      </w:r>
    </w:p>
    <w:p w14:paraId="56887931" w14:textId="77777777" w:rsidR="004B134F" w:rsidRPr="004B134F" w:rsidRDefault="004B134F" w:rsidP="004B134F">
      <w:pPr>
        <w:spacing w:after="0"/>
        <w:rPr>
          <w:szCs w:val="22"/>
          <w:lang w:val="el-GR" w:eastAsia="zh-CN"/>
        </w:rPr>
      </w:pPr>
      <w:r w:rsidRPr="004B134F">
        <w:rPr>
          <w:szCs w:val="22"/>
          <w:lang w:val="el-GR" w:eastAsia="zh-CN"/>
        </w:rPr>
        <w:t>Λόγος(-οι)</w:t>
      </w:r>
    </w:p>
    <w:p w14:paraId="4C9E2F08" w14:textId="77777777" w:rsidR="004B134F" w:rsidRPr="004B134F" w:rsidRDefault="004B134F" w:rsidP="004B134F">
      <w:pPr>
        <w:spacing w:after="0"/>
        <w:rPr>
          <w:szCs w:val="22"/>
          <w:lang w:val="el-GR" w:eastAsia="zh-CN"/>
        </w:rPr>
      </w:pPr>
      <w:r w:rsidRPr="004B134F">
        <w:rPr>
          <w:szCs w:val="22"/>
          <w:lang w:val="el-GR" w:eastAsia="zh-CN"/>
        </w:rPr>
        <w:t>-Προσδιορίστε ποιος έχει καταδικαστεί</w:t>
      </w:r>
    </w:p>
    <w:p w14:paraId="6B7F24C3" w14:textId="77777777" w:rsidR="004B134F" w:rsidRPr="004B134F" w:rsidRDefault="004B134F" w:rsidP="004B134F">
      <w:pPr>
        <w:spacing w:after="0"/>
        <w:rPr>
          <w:szCs w:val="22"/>
          <w:lang w:val="el-GR" w:eastAsia="zh-CN"/>
        </w:rPr>
      </w:pPr>
      <w:r w:rsidRPr="004B134F">
        <w:rPr>
          <w:szCs w:val="22"/>
          <w:lang w:val="el-GR" w:eastAsia="zh-CN"/>
        </w:rPr>
        <w:t>-Εφόσον καθορίζεται απευθείας στην καταδικαστική απόφαση, διάρκεια της περιόδου αποκλεισμού και σχετικό(-ά) σημείο(-α)</w:t>
      </w:r>
    </w:p>
    <w:p w14:paraId="07B24B66" w14:textId="77777777" w:rsidR="004B134F" w:rsidRPr="004B134F" w:rsidRDefault="004B134F" w:rsidP="004B134F">
      <w:pPr>
        <w:spacing w:after="0"/>
        <w:rPr>
          <w:szCs w:val="22"/>
          <w:lang w:val="el-GR" w:eastAsia="zh-CN"/>
        </w:rPr>
      </w:pPr>
      <w:r w:rsidRPr="004B134F">
        <w:rPr>
          <w:szCs w:val="22"/>
          <w:lang w:val="el-GR"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5E033396" w14:textId="77777777" w:rsidR="004B134F" w:rsidRPr="004B134F" w:rsidRDefault="004B134F" w:rsidP="004B134F">
      <w:pPr>
        <w:spacing w:after="0"/>
        <w:rPr>
          <w:szCs w:val="22"/>
          <w:lang w:val="el-GR" w:eastAsia="zh-CN"/>
        </w:rPr>
      </w:pPr>
      <w:r w:rsidRPr="004B134F">
        <w:rPr>
          <w:szCs w:val="22"/>
          <w:lang w:val="el-GR" w:eastAsia="zh-CN"/>
        </w:rPr>
        <w:t>Ναι / Όχι</w:t>
      </w:r>
    </w:p>
    <w:p w14:paraId="3BDEEFCA" w14:textId="77777777" w:rsidR="004B134F" w:rsidRPr="004B134F" w:rsidRDefault="004B134F" w:rsidP="004B134F">
      <w:pPr>
        <w:spacing w:after="0"/>
        <w:rPr>
          <w:szCs w:val="22"/>
          <w:lang w:val="el-GR" w:eastAsia="zh-CN"/>
        </w:rPr>
      </w:pPr>
      <w:r w:rsidRPr="004B134F">
        <w:rPr>
          <w:szCs w:val="22"/>
          <w:lang w:val="el-GR" w:eastAsia="zh-CN"/>
        </w:rPr>
        <w:t>Περιγράψτε τα μέτρα που λήφθηκαν</w:t>
      </w:r>
    </w:p>
    <w:p w14:paraId="72A1DA3E" w14:textId="77777777" w:rsidR="004B134F" w:rsidRPr="004B134F" w:rsidRDefault="004B134F" w:rsidP="004B134F">
      <w:pPr>
        <w:spacing w:after="0"/>
        <w:rPr>
          <w:szCs w:val="22"/>
          <w:lang w:val="el-GR" w:eastAsia="zh-CN"/>
        </w:rPr>
      </w:pPr>
      <w:r w:rsidRPr="004B134F">
        <w:rPr>
          <w:szCs w:val="22"/>
          <w:lang w:val="el-GR" w:eastAsia="zh-CN"/>
        </w:rPr>
        <w:t>-Εάν η σχετική τεκμηρίωση διατίθεται ηλεκτρονικά, αναφέρετε: Ναι / Όχι</w:t>
      </w:r>
    </w:p>
    <w:p w14:paraId="463E6FC3" w14:textId="77777777" w:rsidR="004B134F" w:rsidRPr="004B134F" w:rsidRDefault="004B134F" w:rsidP="004B134F">
      <w:pPr>
        <w:spacing w:after="0"/>
        <w:rPr>
          <w:szCs w:val="22"/>
          <w:lang w:val="el-GR" w:eastAsia="zh-CN"/>
        </w:rPr>
      </w:pPr>
      <w:r w:rsidRPr="004B134F">
        <w:rPr>
          <w:szCs w:val="22"/>
          <w:lang w:val="el-GR" w:eastAsia="zh-CN"/>
        </w:rPr>
        <w:t>Διαδικτυακή Διεύθυνση</w:t>
      </w:r>
    </w:p>
    <w:p w14:paraId="645273C3" w14:textId="77777777" w:rsidR="004B134F" w:rsidRPr="004B134F" w:rsidRDefault="004B134F" w:rsidP="004B134F">
      <w:pPr>
        <w:spacing w:after="0"/>
        <w:rPr>
          <w:szCs w:val="22"/>
          <w:lang w:val="el-GR" w:eastAsia="zh-CN"/>
        </w:rPr>
      </w:pPr>
      <w:r w:rsidRPr="004B134F">
        <w:rPr>
          <w:szCs w:val="22"/>
          <w:lang w:val="el-GR" w:eastAsia="zh-CN"/>
        </w:rPr>
        <w:t>-Επακριβή στοιχεία αναφοράς των εγγράφων</w:t>
      </w:r>
    </w:p>
    <w:p w14:paraId="4A2FFD92" w14:textId="77777777" w:rsidR="004B134F" w:rsidRPr="004B134F" w:rsidRDefault="004B134F" w:rsidP="004B134F">
      <w:pPr>
        <w:spacing w:after="0"/>
        <w:rPr>
          <w:szCs w:val="22"/>
          <w:lang w:val="el-GR" w:eastAsia="zh-CN"/>
        </w:rPr>
      </w:pPr>
      <w:r w:rsidRPr="004B134F">
        <w:rPr>
          <w:szCs w:val="22"/>
          <w:lang w:val="el-GR" w:eastAsia="zh-CN"/>
        </w:rPr>
        <w:t>-Αρχή ή Φορέας έκδοσης</w:t>
      </w:r>
    </w:p>
    <w:p w14:paraId="2E1F9BF0" w14:textId="77777777" w:rsidR="004B134F" w:rsidRPr="004B134F" w:rsidRDefault="004B134F" w:rsidP="004B134F">
      <w:pPr>
        <w:spacing w:after="0"/>
        <w:rPr>
          <w:szCs w:val="22"/>
          <w:lang w:val="el-GR" w:eastAsia="zh-CN"/>
        </w:rPr>
      </w:pPr>
      <w:r w:rsidRPr="004B134F">
        <w:rPr>
          <w:szCs w:val="22"/>
          <w:lang w:val="el-GR" w:eastAsia="zh-CN"/>
        </w:rPr>
        <w:t>-Νομιμοποίηση εσόδων από παράνομες δραστηριότητες ή χρηματοδότηση της τρομοκρατίας</w:t>
      </w:r>
    </w:p>
    <w:p w14:paraId="0DAE0E1F" w14:textId="77777777" w:rsidR="004B134F" w:rsidRPr="004B134F" w:rsidRDefault="004B134F" w:rsidP="004B134F">
      <w:pPr>
        <w:spacing w:after="0"/>
        <w:rPr>
          <w:szCs w:val="22"/>
          <w:lang w:val="el-GR" w:eastAsia="zh-CN"/>
        </w:rPr>
      </w:pPr>
      <w:r w:rsidRPr="004B134F">
        <w:rPr>
          <w:szCs w:val="22"/>
          <w:lang w:val="el-GR" w:eastAsia="zh-CN"/>
        </w:rPr>
        <w:t>Έχει ο ίδιος ο οικονομικός φορέας ή οποιοδήποτε πρόσωπο το οποίο είναι μέλος του</w:t>
      </w:r>
    </w:p>
    <w:p w14:paraId="69607D1F" w14:textId="77777777" w:rsidR="004B134F" w:rsidRPr="004B134F" w:rsidRDefault="004B134F" w:rsidP="004B134F">
      <w:pPr>
        <w:spacing w:after="0"/>
        <w:rPr>
          <w:szCs w:val="22"/>
          <w:lang w:val="el-GR" w:eastAsia="zh-CN"/>
        </w:rPr>
      </w:pPr>
      <w:r w:rsidRPr="004B134F">
        <w:rPr>
          <w:szCs w:val="22"/>
          <w:lang w:val="el-GR" w:eastAsia="zh-CN"/>
        </w:rPr>
        <w:t>Ευρωπαϊκό Ενιαίο Έγγραφο Σύμβασης (ΕΕΕΣ) / Τυποποιημένο Έντυπο Υπεύθυνης Δήλωσης (ΤΕΥΔ) 10 Έχει ο ίδιος ο οικονομικός φορέας ή οποιοδήποτε πρόσωπο το οποίο είναι μέλος του</w:t>
      </w:r>
    </w:p>
    <w:p w14:paraId="35AD0181" w14:textId="77777777" w:rsidR="004B134F" w:rsidRPr="004B134F" w:rsidRDefault="004B134F" w:rsidP="004B134F">
      <w:pPr>
        <w:spacing w:after="0"/>
        <w:rPr>
          <w:szCs w:val="22"/>
          <w:lang w:val="el-GR" w:eastAsia="zh-CN"/>
        </w:rPr>
      </w:pPr>
      <w:r w:rsidRPr="004B134F">
        <w:rPr>
          <w:szCs w:val="22"/>
          <w:lang w:val="el-GR" w:eastAsia="zh-CN"/>
        </w:rPr>
        <w:t>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491F7347" w14:textId="77777777" w:rsidR="004B134F" w:rsidRPr="004B134F" w:rsidRDefault="004B134F" w:rsidP="004B134F">
      <w:pPr>
        <w:spacing w:after="0"/>
        <w:rPr>
          <w:szCs w:val="22"/>
          <w:lang w:val="el-GR" w:eastAsia="zh-CN"/>
        </w:rPr>
      </w:pPr>
      <w:r w:rsidRPr="004B134F">
        <w:rPr>
          <w:szCs w:val="22"/>
          <w:lang w:val="el-GR" w:eastAsia="zh-CN"/>
        </w:rPr>
        <w:t>Απάντηση:</w:t>
      </w:r>
    </w:p>
    <w:p w14:paraId="56963439" w14:textId="77777777" w:rsidR="004B134F" w:rsidRPr="004B134F" w:rsidRDefault="004B134F" w:rsidP="004B134F">
      <w:pPr>
        <w:spacing w:after="0"/>
        <w:rPr>
          <w:szCs w:val="22"/>
          <w:lang w:val="el-GR" w:eastAsia="zh-CN"/>
        </w:rPr>
      </w:pPr>
      <w:r w:rsidRPr="004B134F">
        <w:rPr>
          <w:szCs w:val="22"/>
          <w:lang w:val="el-GR" w:eastAsia="zh-CN"/>
        </w:rPr>
        <w:t>Ναι / Όχι</w:t>
      </w:r>
    </w:p>
    <w:p w14:paraId="5B5E48D8" w14:textId="77777777" w:rsidR="004B134F" w:rsidRPr="004B134F" w:rsidRDefault="004B134F" w:rsidP="004B134F">
      <w:pPr>
        <w:spacing w:after="0"/>
        <w:rPr>
          <w:szCs w:val="22"/>
          <w:lang w:val="el-GR" w:eastAsia="zh-CN"/>
        </w:rPr>
      </w:pPr>
      <w:r w:rsidRPr="004B134F">
        <w:rPr>
          <w:szCs w:val="22"/>
          <w:lang w:val="el-GR" w:eastAsia="zh-CN"/>
        </w:rPr>
        <w:t>Ημερομηνία της καταδίκης</w:t>
      </w:r>
    </w:p>
    <w:p w14:paraId="4B1D7403" w14:textId="77777777" w:rsidR="004B134F" w:rsidRPr="004B134F" w:rsidRDefault="004B134F" w:rsidP="004B134F">
      <w:pPr>
        <w:spacing w:after="0"/>
        <w:rPr>
          <w:szCs w:val="22"/>
          <w:lang w:val="el-GR" w:eastAsia="zh-CN"/>
        </w:rPr>
      </w:pPr>
    </w:p>
    <w:p w14:paraId="43F8865C" w14:textId="77777777" w:rsidR="004B134F" w:rsidRPr="004B134F" w:rsidRDefault="004B134F" w:rsidP="004B134F">
      <w:pPr>
        <w:spacing w:after="0"/>
        <w:rPr>
          <w:szCs w:val="22"/>
          <w:lang w:val="el-GR" w:eastAsia="zh-CN"/>
        </w:rPr>
      </w:pPr>
    </w:p>
    <w:p w14:paraId="30474726" w14:textId="77777777" w:rsidR="004B134F" w:rsidRPr="004B134F" w:rsidRDefault="004B134F" w:rsidP="004B134F">
      <w:pPr>
        <w:spacing w:after="0"/>
        <w:rPr>
          <w:szCs w:val="22"/>
          <w:lang w:val="el-GR" w:eastAsia="zh-CN"/>
        </w:rPr>
      </w:pPr>
      <w:r w:rsidRPr="004B134F">
        <w:rPr>
          <w:szCs w:val="22"/>
          <w:lang w:val="el-GR" w:eastAsia="zh-CN"/>
        </w:rPr>
        <w:t>..</w:t>
      </w:r>
    </w:p>
    <w:p w14:paraId="39813A79" w14:textId="77777777" w:rsidR="004B134F" w:rsidRPr="004B134F" w:rsidRDefault="004B134F" w:rsidP="004B134F">
      <w:pPr>
        <w:spacing w:after="0"/>
        <w:rPr>
          <w:szCs w:val="22"/>
          <w:lang w:val="el-GR" w:eastAsia="zh-CN"/>
        </w:rPr>
      </w:pPr>
      <w:r w:rsidRPr="004B134F">
        <w:rPr>
          <w:szCs w:val="22"/>
          <w:lang w:val="el-GR" w:eastAsia="zh-CN"/>
        </w:rPr>
        <w:t>Λόγος(-οι)</w:t>
      </w:r>
    </w:p>
    <w:p w14:paraId="2DACFA3E" w14:textId="77777777" w:rsidR="004B134F" w:rsidRPr="004B134F" w:rsidRDefault="004B134F" w:rsidP="004B134F">
      <w:pPr>
        <w:spacing w:after="0"/>
        <w:rPr>
          <w:szCs w:val="22"/>
          <w:lang w:val="el-GR" w:eastAsia="zh-CN"/>
        </w:rPr>
      </w:pPr>
      <w:r w:rsidRPr="004B134F">
        <w:rPr>
          <w:szCs w:val="22"/>
          <w:lang w:val="el-GR" w:eastAsia="zh-CN"/>
        </w:rPr>
        <w:t>-Προσδιορίστε ποιος έχει καταδικαστεί</w:t>
      </w:r>
    </w:p>
    <w:p w14:paraId="6008DE89" w14:textId="77777777" w:rsidR="004B134F" w:rsidRPr="004B134F" w:rsidRDefault="004B134F" w:rsidP="004B134F">
      <w:pPr>
        <w:spacing w:after="0"/>
        <w:rPr>
          <w:szCs w:val="22"/>
          <w:lang w:val="el-GR" w:eastAsia="zh-CN"/>
        </w:rPr>
      </w:pPr>
      <w:r w:rsidRPr="004B134F">
        <w:rPr>
          <w:szCs w:val="22"/>
          <w:lang w:val="el-GR" w:eastAsia="zh-CN"/>
        </w:rPr>
        <w:t>-Εφόσον καθορίζεται απευθείας στην καταδικαστική απόφαση, διάρκεια της περιόδου αποκλεισμού και σχετικό(-ά) σημείο(-α)</w:t>
      </w:r>
    </w:p>
    <w:p w14:paraId="4F4E0895" w14:textId="77777777" w:rsidR="004B134F" w:rsidRPr="004B134F" w:rsidRDefault="004B134F" w:rsidP="004B134F">
      <w:pPr>
        <w:spacing w:after="0"/>
        <w:rPr>
          <w:szCs w:val="22"/>
          <w:lang w:val="el-GR" w:eastAsia="zh-CN"/>
        </w:rPr>
      </w:pPr>
      <w:r w:rsidRPr="004B134F">
        <w:rPr>
          <w:szCs w:val="22"/>
          <w:lang w:val="el-GR"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7FAC1BA9" w14:textId="77777777" w:rsidR="004B134F" w:rsidRPr="004B134F" w:rsidRDefault="004B134F" w:rsidP="004B134F">
      <w:pPr>
        <w:spacing w:after="0"/>
        <w:rPr>
          <w:szCs w:val="22"/>
          <w:lang w:val="el-GR" w:eastAsia="zh-CN"/>
        </w:rPr>
      </w:pPr>
      <w:r w:rsidRPr="004B134F">
        <w:rPr>
          <w:szCs w:val="22"/>
          <w:lang w:val="el-GR" w:eastAsia="zh-CN"/>
        </w:rPr>
        <w:t>Ναι / Όχι</w:t>
      </w:r>
    </w:p>
    <w:p w14:paraId="08AE12F1" w14:textId="77777777" w:rsidR="004B134F" w:rsidRPr="004B134F" w:rsidRDefault="004B134F" w:rsidP="004B134F">
      <w:pPr>
        <w:spacing w:after="0"/>
        <w:rPr>
          <w:szCs w:val="22"/>
          <w:lang w:val="el-GR" w:eastAsia="zh-CN"/>
        </w:rPr>
      </w:pPr>
      <w:r w:rsidRPr="004B134F">
        <w:rPr>
          <w:szCs w:val="22"/>
          <w:lang w:val="el-GR" w:eastAsia="zh-CN"/>
        </w:rPr>
        <w:t>Περιγράψτε τα μέτρα που λήφθηκαν</w:t>
      </w:r>
    </w:p>
    <w:p w14:paraId="1919546F" w14:textId="77777777" w:rsidR="004B134F" w:rsidRPr="004B134F" w:rsidRDefault="004B134F" w:rsidP="004B134F">
      <w:pPr>
        <w:spacing w:after="0"/>
        <w:rPr>
          <w:szCs w:val="22"/>
          <w:lang w:val="el-GR" w:eastAsia="zh-CN"/>
        </w:rPr>
      </w:pPr>
      <w:r w:rsidRPr="004B134F">
        <w:rPr>
          <w:szCs w:val="22"/>
          <w:lang w:val="el-GR" w:eastAsia="zh-CN"/>
        </w:rPr>
        <w:t>-Εάν η σχετική τεκμηρίωση διατίθεται ηλεκτρονικά, αναφέρετε: Ναι / Όχι</w:t>
      </w:r>
    </w:p>
    <w:p w14:paraId="7BC8F898" w14:textId="77777777" w:rsidR="004B134F" w:rsidRPr="004B134F" w:rsidRDefault="004B134F" w:rsidP="004B134F">
      <w:pPr>
        <w:spacing w:after="0"/>
        <w:rPr>
          <w:szCs w:val="22"/>
          <w:lang w:val="el-GR" w:eastAsia="zh-CN"/>
        </w:rPr>
      </w:pPr>
      <w:r w:rsidRPr="004B134F">
        <w:rPr>
          <w:szCs w:val="22"/>
          <w:lang w:val="el-GR" w:eastAsia="zh-CN"/>
        </w:rPr>
        <w:t>Διαδικτυακή Διεύθυνση</w:t>
      </w:r>
    </w:p>
    <w:p w14:paraId="67F5C9FD" w14:textId="77777777" w:rsidR="004B134F" w:rsidRPr="004B134F" w:rsidRDefault="004B134F" w:rsidP="004B134F">
      <w:pPr>
        <w:spacing w:after="0"/>
        <w:rPr>
          <w:szCs w:val="22"/>
          <w:lang w:val="el-GR" w:eastAsia="zh-CN"/>
        </w:rPr>
      </w:pPr>
      <w:r w:rsidRPr="004B134F">
        <w:rPr>
          <w:szCs w:val="22"/>
          <w:lang w:val="el-GR" w:eastAsia="zh-CN"/>
        </w:rPr>
        <w:t>-Επακριβή στοιχεία αναφοράς των εγγράφων</w:t>
      </w:r>
    </w:p>
    <w:p w14:paraId="5B52E8F8" w14:textId="77777777" w:rsidR="004B134F" w:rsidRPr="004B134F" w:rsidRDefault="004B134F" w:rsidP="004B134F">
      <w:pPr>
        <w:spacing w:after="0"/>
        <w:rPr>
          <w:szCs w:val="22"/>
          <w:lang w:val="el-GR" w:eastAsia="zh-CN"/>
        </w:rPr>
      </w:pPr>
      <w:r w:rsidRPr="004B134F">
        <w:rPr>
          <w:szCs w:val="22"/>
          <w:lang w:val="el-GR" w:eastAsia="zh-CN"/>
        </w:rPr>
        <w:t>-Αρχή ή Φορέας έκδοσης</w:t>
      </w:r>
    </w:p>
    <w:p w14:paraId="16C047D1" w14:textId="77777777" w:rsidR="004B134F" w:rsidRPr="004B134F" w:rsidRDefault="004B134F" w:rsidP="004B134F">
      <w:pPr>
        <w:spacing w:after="0"/>
        <w:rPr>
          <w:szCs w:val="22"/>
          <w:lang w:val="el-GR" w:eastAsia="zh-CN"/>
        </w:rPr>
      </w:pPr>
      <w:r w:rsidRPr="004B134F">
        <w:rPr>
          <w:szCs w:val="22"/>
          <w:lang w:val="el-GR" w:eastAsia="zh-CN"/>
        </w:rPr>
        <w:t>-Παιδική εργασία και άλλες μορφές εμπορίας ανθρώπων</w:t>
      </w:r>
    </w:p>
    <w:p w14:paraId="698FC89B" w14:textId="77777777" w:rsidR="004B134F" w:rsidRPr="004B134F" w:rsidRDefault="004B134F" w:rsidP="004B134F">
      <w:pPr>
        <w:spacing w:after="0"/>
        <w:rPr>
          <w:szCs w:val="22"/>
          <w:lang w:val="el-GR" w:eastAsia="zh-CN"/>
        </w:rPr>
      </w:pPr>
      <w:r w:rsidRPr="004B134F">
        <w:rPr>
          <w:szCs w:val="22"/>
          <w:lang w:val="el-GR" w:eastAsia="zh-CN"/>
        </w:rPr>
        <w:t>Έχει ο ίδιος ο οικονομικός φορέας ή οποιοδήποτε πρόσωπο το οποίο είναι μέλος του</w:t>
      </w:r>
    </w:p>
    <w:p w14:paraId="4C0FDE8A" w14:textId="77777777" w:rsidR="004B134F" w:rsidRPr="004B134F" w:rsidRDefault="004B134F" w:rsidP="004B134F">
      <w:pPr>
        <w:spacing w:after="0"/>
        <w:rPr>
          <w:szCs w:val="22"/>
          <w:lang w:val="el-GR" w:eastAsia="zh-CN"/>
        </w:rPr>
      </w:pPr>
      <w:r w:rsidRPr="004B134F">
        <w:rPr>
          <w:szCs w:val="22"/>
          <w:lang w:val="el-GR" w:eastAsia="zh-CN"/>
        </w:rPr>
        <w:t>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17D9341E" w14:textId="77777777" w:rsidR="004B134F" w:rsidRPr="004B134F" w:rsidRDefault="004B134F" w:rsidP="004B134F">
      <w:pPr>
        <w:spacing w:after="0"/>
        <w:rPr>
          <w:szCs w:val="22"/>
          <w:lang w:val="el-GR" w:eastAsia="zh-CN"/>
        </w:rPr>
      </w:pPr>
      <w:r w:rsidRPr="004B134F">
        <w:rPr>
          <w:szCs w:val="22"/>
          <w:lang w:val="el-GR" w:eastAsia="zh-CN"/>
        </w:rPr>
        <w:t>Απάντηση:</w:t>
      </w:r>
    </w:p>
    <w:p w14:paraId="02B13087" w14:textId="77777777" w:rsidR="004B134F" w:rsidRPr="004B134F" w:rsidRDefault="004B134F" w:rsidP="004B134F">
      <w:pPr>
        <w:spacing w:after="0"/>
        <w:rPr>
          <w:szCs w:val="22"/>
          <w:lang w:val="el-GR" w:eastAsia="zh-CN"/>
        </w:rPr>
      </w:pPr>
      <w:r w:rsidRPr="004B134F">
        <w:rPr>
          <w:szCs w:val="22"/>
          <w:lang w:val="el-GR" w:eastAsia="zh-CN"/>
        </w:rPr>
        <w:t>Ναι / Όχι</w:t>
      </w:r>
    </w:p>
    <w:p w14:paraId="629F6569" w14:textId="77777777" w:rsidR="004B134F" w:rsidRPr="004B134F" w:rsidRDefault="004B134F" w:rsidP="004B134F">
      <w:pPr>
        <w:spacing w:after="0"/>
        <w:rPr>
          <w:szCs w:val="22"/>
          <w:lang w:val="el-GR" w:eastAsia="zh-CN"/>
        </w:rPr>
      </w:pPr>
      <w:r w:rsidRPr="004B134F">
        <w:rPr>
          <w:szCs w:val="22"/>
          <w:lang w:val="el-GR" w:eastAsia="zh-CN"/>
        </w:rPr>
        <w:t>Ημερομηνία της καταδίκης</w:t>
      </w:r>
    </w:p>
    <w:p w14:paraId="18025A18" w14:textId="77777777" w:rsidR="004B134F" w:rsidRPr="004B134F" w:rsidRDefault="004B134F" w:rsidP="004B134F">
      <w:pPr>
        <w:spacing w:after="0"/>
        <w:rPr>
          <w:szCs w:val="22"/>
          <w:lang w:val="el-GR" w:eastAsia="zh-CN"/>
        </w:rPr>
      </w:pPr>
      <w:r w:rsidRPr="004B134F">
        <w:rPr>
          <w:szCs w:val="22"/>
          <w:lang w:val="el-GR" w:eastAsia="zh-CN"/>
        </w:rPr>
        <w:t>..</w:t>
      </w:r>
    </w:p>
    <w:p w14:paraId="2D47193F" w14:textId="77777777" w:rsidR="004B134F" w:rsidRPr="004B134F" w:rsidRDefault="004B134F" w:rsidP="004B134F">
      <w:pPr>
        <w:spacing w:after="0"/>
        <w:rPr>
          <w:szCs w:val="22"/>
          <w:lang w:val="el-GR" w:eastAsia="zh-CN"/>
        </w:rPr>
      </w:pPr>
      <w:r w:rsidRPr="004B134F">
        <w:rPr>
          <w:szCs w:val="22"/>
          <w:lang w:val="el-GR" w:eastAsia="zh-CN"/>
        </w:rPr>
        <w:t>Λόγος(-οι)</w:t>
      </w:r>
    </w:p>
    <w:p w14:paraId="1BA04727" w14:textId="77777777" w:rsidR="004B134F" w:rsidRPr="004B134F" w:rsidRDefault="004B134F" w:rsidP="004B134F">
      <w:pPr>
        <w:spacing w:after="0"/>
        <w:rPr>
          <w:szCs w:val="22"/>
          <w:lang w:val="el-GR" w:eastAsia="zh-CN"/>
        </w:rPr>
      </w:pPr>
      <w:r w:rsidRPr="004B134F">
        <w:rPr>
          <w:szCs w:val="22"/>
          <w:lang w:val="el-GR" w:eastAsia="zh-CN"/>
        </w:rPr>
        <w:t>Ευρωπαϊκό Ενιαίο Έγγραφο Σύμβασης (ΕΕΕΣ) / Τυποποιημένο Έντυπο Υπεύθυνης Δήλωσης (ΤΕΥΔ) 11 Λόγος(-οι)</w:t>
      </w:r>
    </w:p>
    <w:p w14:paraId="6ED65EA9" w14:textId="77777777" w:rsidR="004B134F" w:rsidRPr="004B134F" w:rsidRDefault="004B134F" w:rsidP="004B134F">
      <w:pPr>
        <w:spacing w:after="0"/>
        <w:rPr>
          <w:szCs w:val="22"/>
          <w:lang w:val="el-GR" w:eastAsia="zh-CN"/>
        </w:rPr>
      </w:pPr>
      <w:r w:rsidRPr="004B134F">
        <w:rPr>
          <w:szCs w:val="22"/>
          <w:lang w:val="el-GR" w:eastAsia="zh-CN"/>
        </w:rPr>
        <w:t>-</w:t>
      </w:r>
    </w:p>
    <w:p w14:paraId="30FA5BC7" w14:textId="77777777" w:rsidR="004B134F" w:rsidRPr="004B134F" w:rsidRDefault="004B134F" w:rsidP="004B134F">
      <w:pPr>
        <w:spacing w:after="0"/>
        <w:rPr>
          <w:szCs w:val="22"/>
          <w:lang w:val="el-GR" w:eastAsia="zh-CN"/>
        </w:rPr>
      </w:pPr>
      <w:r w:rsidRPr="004B134F">
        <w:rPr>
          <w:szCs w:val="22"/>
          <w:lang w:val="el-GR" w:eastAsia="zh-CN"/>
        </w:rPr>
        <w:lastRenderedPageBreak/>
        <w:t>Προσδιορίστε ποιος έχει καταδικαστεί</w:t>
      </w:r>
    </w:p>
    <w:p w14:paraId="0F9FA7CE" w14:textId="77777777" w:rsidR="004B134F" w:rsidRPr="004B134F" w:rsidRDefault="004B134F" w:rsidP="004B134F">
      <w:pPr>
        <w:spacing w:after="0"/>
        <w:rPr>
          <w:szCs w:val="22"/>
          <w:lang w:val="el-GR" w:eastAsia="zh-CN"/>
        </w:rPr>
      </w:pPr>
      <w:r w:rsidRPr="004B134F">
        <w:rPr>
          <w:szCs w:val="22"/>
          <w:lang w:val="el-GR" w:eastAsia="zh-CN"/>
        </w:rPr>
        <w:t>-Εφόσον καθορίζεται απευθείας στην καταδικαστική απόφαση, διάρκεια της περιόδου αποκλεισμού και σχετικό(-ά) σημείο(-α)</w:t>
      </w:r>
    </w:p>
    <w:p w14:paraId="7AF53A63" w14:textId="77777777" w:rsidR="004B134F" w:rsidRPr="004B134F" w:rsidRDefault="004B134F" w:rsidP="004B134F">
      <w:pPr>
        <w:spacing w:after="0"/>
        <w:rPr>
          <w:szCs w:val="22"/>
          <w:lang w:val="el-GR" w:eastAsia="zh-CN"/>
        </w:rPr>
      </w:pPr>
      <w:r w:rsidRPr="004B134F">
        <w:rPr>
          <w:szCs w:val="22"/>
          <w:lang w:val="el-GR"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2CCDDCC8" w14:textId="77777777" w:rsidR="004B134F" w:rsidRPr="004B134F" w:rsidRDefault="004B134F" w:rsidP="004B134F">
      <w:pPr>
        <w:spacing w:after="0"/>
        <w:rPr>
          <w:szCs w:val="22"/>
          <w:lang w:val="el-GR" w:eastAsia="zh-CN"/>
        </w:rPr>
      </w:pPr>
      <w:r w:rsidRPr="004B134F">
        <w:rPr>
          <w:szCs w:val="22"/>
          <w:lang w:val="el-GR" w:eastAsia="zh-CN"/>
        </w:rPr>
        <w:t>Ναι / Όχι</w:t>
      </w:r>
    </w:p>
    <w:p w14:paraId="709B9F06" w14:textId="77777777" w:rsidR="004B134F" w:rsidRPr="004B134F" w:rsidRDefault="004B134F" w:rsidP="004B134F">
      <w:pPr>
        <w:spacing w:after="0"/>
        <w:rPr>
          <w:szCs w:val="22"/>
          <w:lang w:val="el-GR" w:eastAsia="zh-CN"/>
        </w:rPr>
      </w:pPr>
      <w:r w:rsidRPr="004B134F">
        <w:rPr>
          <w:szCs w:val="22"/>
          <w:lang w:val="el-GR" w:eastAsia="zh-CN"/>
        </w:rPr>
        <w:t>Περιγράψτε τα μέτρα που λήφθηκαν</w:t>
      </w:r>
    </w:p>
    <w:p w14:paraId="1D309621" w14:textId="77777777" w:rsidR="004B134F" w:rsidRPr="004B134F" w:rsidRDefault="004B134F" w:rsidP="004B134F">
      <w:pPr>
        <w:spacing w:after="0"/>
        <w:rPr>
          <w:szCs w:val="22"/>
          <w:lang w:val="el-GR" w:eastAsia="zh-CN"/>
        </w:rPr>
      </w:pPr>
      <w:r w:rsidRPr="004B134F">
        <w:rPr>
          <w:szCs w:val="22"/>
          <w:lang w:val="el-GR" w:eastAsia="zh-CN"/>
        </w:rPr>
        <w:t>-Εάν η σχετική τεκμηρίωση διατίθεται ηλεκτρονικά, αναφέρετε: Ναι / Όχι</w:t>
      </w:r>
    </w:p>
    <w:p w14:paraId="6BFC27A8" w14:textId="77777777" w:rsidR="004B134F" w:rsidRPr="004B134F" w:rsidRDefault="004B134F" w:rsidP="004B134F">
      <w:pPr>
        <w:spacing w:after="0"/>
        <w:rPr>
          <w:szCs w:val="22"/>
          <w:lang w:val="el-GR" w:eastAsia="zh-CN"/>
        </w:rPr>
      </w:pPr>
      <w:r w:rsidRPr="004B134F">
        <w:rPr>
          <w:szCs w:val="22"/>
          <w:lang w:val="el-GR" w:eastAsia="zh-CN"/>
        </w:rPr>
        <w:t>Διαδικτυακή Διεύθυνση</w:t>
      </w:r>
    </w:p>
    <w:p w14:paraId="438A56A9" w14:textId="77777777" w:rsidR="004B134F" w:rsidRPr="004B134F" w:rsidRDefault="004B134F" w:rsidP="004B134F">
      <w:pPr>
        <w:spacing w:after="0"/>
        <w:rPr>
          <w:szCs w:val="22"/>
          <w:lang w:val="el-GR" w:eastAsia="zh-CN"/>
        </w:rPr>
      </w:pPr>
      <w:r w:rsidRPr="004B134F">
        <w:rPr>
          <w:szCs w:val="22"/>
          <w:lang w:val="el-GR" w:eastAsia="zh-CN"/>
        </w:rPr>
        <w:t>-Επακριβή στοιχεία αναφοράς των εγγράφων</w:t>
      </w:r>
    </w:p>
    <w:p w14:paraId="2D2B6A56" w14:textId="77777777" w:rsidR="004B134F" w:rsidRPr="004B134F" w:rsidRDefault="004B134F" w:rsidP="004B134F">
      <w:pPr>
        <w:spacing w:after="0"/>
        <w:rPr>
          <w:szCs w:val="22"/>
          <w:lang w:val="el-GR" w:eastAsia="zh-CN"/>
        </w:rPr>
      </w:pPr>
      <w:r w:rsidRPr="004B134F">
        <w:rPr>
          <w:szCs w:val="22"/>
          <w:lang w:val="el-GR" w:eastAsia="zh-CN"/>
        </w:rPr>
        <w:t>-Αρχή ή Φορέας έκδοσης</w:t>
      </w:r>
    </w:p>
    <w:p w14:paraId="759B3005" w14:textId="77777777" w:rsidR="004B134F" w:rsidRPr="004B134F" w:rsidRDefault="004B134F" w:rsidP="004B134F">
      <w:pPr>
        <w:spacing w:after="0"/>
        <w:rPr>
          <w:szCs w:val="22"/>
          <w:lang w:val="el-GR" w:eastAsia="zh-CN"/>
        </w:rPr>
      </w:pPr>
    </w:p>
    <w:p w14:paraId="5D8E144B" w14:textId="77777777" w:rsidR="004B134F" w:rsidRPr="004B134F" w:rsidRDefault="004B134F" w:rsidP="004B134F">
      <w:pPr>
        <w:spacing w:after="0"/>
        <w:rPr>
          <w:szCs w:val="22"/>
          <w:lang w:val="el-GR" w:eastAsia="zh-CN"/>
        </w:rPr>
      </w:pPr>
    </w:p>
    <w:p w14:paraId="2EAD716A" w14:textId="77777777" w:rsidR="004B134F" w:rsidRPr="004B134F" w:rsidRDefault="004B134F" w:rsidP="004B134F">
      <w:pPr>
        <w:spacing w:after="0"/>
        <w:rPr>
          <w:szCs w:val="22"/>
          <w:lang w:val="el-GR" w:eastAsia="zh-CN"/>
        </w:rPr>
      </w:pPr>
    </w:p>
    <w:p w14:paraId="4EE4C620" w14:textId="77777777" w:rsidR="004B134F" w:rsidRPr="004B134F" w:rsidRDefault="004B134F" w:rsidP="004B134F">
      <w:pPr>
        <w:spacing w:after="0"/>
        <w:rPr>
          <w:b/>
          <w:szCs w:val="22"/>
          <w:lang w:val="el-GR" w:eastAsia="zh-CN"/>
        </w:rPr>
      </w:pPr>
      <w:r w:rsidRPr="004B134F">
        <w:rPr>
          <w:b/>
          <w:szCs w:val="22"/>
          <w:lang w:val="el-GR" w:eastAsia="zh-CN"/>
        </w:rPr>
        <w:t>Β: Λόγοι που σχετίζονται με την καταβολή φόρων ή εισφορών κοινωνικής ασφάλισης</w:t>
      </w:r>
    </w:p>
    <w:p w14:paraId="39919291" w14:textId="77777777" w:rsidR="004B134F" w:rsidRPr="004B134F" w:rsidRDefault="004B134F" w:rsidP="004B134F">
      <w:pPr>
        <w:spacing w:after="0"/>
        <w:rPr>
          <w:szCs w:val="22"/>
          <w:lang w:val="el-GR" w:eastAsia="zh-CN"/>
        </w:rPr>
      </w:pPr>
      <w:r w:rsidRPr="004B134F">
        <w:rPr>
          <w:szCs w:val="22"/>
          <w:lang w:val="el-GR" w:eastAsia="zh-CN"/>
        </w:rPr>
        <w:t>Καταβολή φόρων ή εισφορών κοινωνικής ασφάλισης:</w:t>
      </w:r>
    </w:p>
    <w:p w14:paraId="20B08F75" w14:textId="77777777" w:rsidR="004B134F" w:rsidRPr="004B134F" w:rsidRDefault="004B134F" w:rsidP="004B134F">
      <w:pPr>
        <w:spacing w:after="0"/>
        <w:rPr>
          <w:szCs w:val="22"/>
          <w:lang w:val="el-GR" w:eastAsia="zh-CN"/>
        </w:rPr>
      </w:pPr>
      <w:r w:rsidRPr="004B134F">
        <w:rPr>
          <w:szCs w:val="22"/>
          <w:lang w:val="el-GR" w:eastAsia="zh-CN"/>
        </w:rPr>
        <w:t>Καταβολή φόρων</w:t>
      </w:r>
    </w:p>
    <w:p w14:paraId="307C399F" w14:textId="77777777" w:rsidR="004B134F" w:rsidRPr="004B134F" w:rsidRDefault="004B134F" w:rsidP="004B134F">
      <w:pPr>
        <w:spacing w:after="0"/>
        <w:rPr>
          <w:szCs w:val="22"/>
          <w:lang w:val="el-GR" w:eastAsia="zh-CN"/>
        </w:rPr>
      </w:pPr>
      <w:r w:rsidRPr="004B134F">
        <w:rPr>
          <w:szCs w:val="22"/>
          <w:lang w:val="el-GR" w:eastAsia="zh-CN"/>
        </w:rPr>
        <w:t>Ο οικονομικός φορέας έχει ανεκπλήρωτες υποχρεώσεις όσον αφορά την καταβολή</w:t>
      </w:r>
    </w:p>
    <w:p w14:paraId="28BB527E" w14:textId="77777777" w:rsidR="004B134F" w:rsidRPr="004B134F" w:rsidRDefault="004B134F" w:rsidP="004B134F">
      <w:pPr>
        <w:spacing w:after="0"/>
        <w:rPr>
          <w:szCs w:val="22"/>
          <w:lang w:val="el-GR" w:eastAsia="zh-CN"/>
        </w:rPr>
      </w:pPr>
      <w:r w:rsidRPr="004B134F">
        <w:rPr>
          <w:szCs w:val="22"/>
          <w:lang w:val="el-GR" w:eastAsia="zh-CN"/>
        </w:rPr>
        <w:t>φόρων,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14:paraId="35587B6C" w14:textId="77777777" w:rsidR="004B134F" w:rsidRPr="004B134F" w:rsidRDefault="004B134F" w:rsidP="004B134F">
      <w:pPr>
        <w:spacing w:after="0"/>
        <w:rPr>
          <w:szCs w:val="22"/>
          <w:lang w:val="el-GR" w:eastAsia="zh-CN"/>
        </w:rPr>
      </w:pPr>
      <w:r w:rsidRPr="004B134F">
        <w:rPr>
          <w:szCs w:val="22"/>
          <w:lang w:val="el-GR" w:eastAsia="zh-CN"/>
        </w:rPr>
        <w:t>Απάντηση:</w:t>
      </w:r>
    </w:p>
    <w:p w14:paraId="1E83BB4C" w14:textId="77777777" w:rsidR="004B134F" w:rsidRPr="004B134F" w:rsidRDefault="004B134F" w:rsidP="004B134F">
      <w:pPr>
        <w:spacing w:after="0"/>
        <w:rPr>
          <w:szCs w:val="22"/>
          <w:lang w:val="el-GR" w:eastAsia="zh-CN"/>
        </w:rPr>
      </w:pPr>
      <w:r w:rsidRPr="004B134F">
        <w:rPr>
          <w:szCs w:val="22"/>
          <w:lang w:val="el-GR" w:eastAsia="zh-CN"/>
        </w:rPr>
        <w:t>Ναι / Όχι</w:t>
      </w:r>
    </w:p>
    <w:p w14:paraId="3EB51D03" w14:textId="77777777" w:rsidR="004B134F" w:rsidRPr="004B134F" w:rsidRDefault="004B134F" w:rsidP="004B134F">
      <w:pPr>
        <w:spacing w:after="0"/>
        <w:rPr>
          <w:szCs w:val="22"/>
          <w:lang w:val="el-GR" w:eastAsia="zh-CN"/>
        </w:rPr>
      </w:pPr>
      <w:r w:rsidRPr="004B134F">
        <w:rPr>
          <w:szCs w:val="22"/>
          <w:lang w:val="el-GR" w:eastAsia="zh-CN"/>
        </w:rPr>
        <w:t>Χώρα ή κράτος μέλος για το οποίο πρόκειται</w:t>
      </w:r>
    </w:p>
    <w:p w14:paraId="4526E417" w14:textId="77777777" w:rsidR="004B134F" w:rsidRPr="004B134F" w:rsidRDefault="004B134F" w:rsidP="004B134F">
      <w:pPr>
        <w:spacing w:after="0"/>
        <w:rPr>
          <w:szCs w:val="22"/>
          <w:lang w:val="el-GR" w:eastAsia="zh-CN"/>
        </w:rPr>
      </w:pPr>
      <w:r w:rsidRPr="004B134F">
        <w:rPr>
          <w:szCs w:val="22"/>
          <w:lang w:val="el-GR" w:eastAsia="zh-CN"/>
        </w:rPr>
        <w:t>-Ενεχόμενο ποσό</w:t>
      </w:r>
    </w:p>
    <w:p w14:paraId="000924B2" w14:textId="77777777" w:rsidR="004B134F" w:rsidRPr="004B134F" w:rsidRDefault="004B134F" w:rsidP="004B134F">
      <w:pPr>
        <w:spacing w:after="0"/>
        <w:rPr>
          <w:szCs w:val="22"/>
          <w:lang w:val="el-GR" w:eastAsia="zh-CN"/>
        </w:rPr>
      </w:pPr>
      <w:r w:rsidRPr="004B134F">
        <w:rPr>
          <w:szCs w:val="22"/>
          <w:lang w:val="el-GR" w:eastAsia="zh-CN"/>
        </w:rPr>
        <w:t>Με άλλα μέσα; Διευκρινίστε:</w:t>
      </w:r>
    </w:p>
    <w:p w14:paraId="79D16813" w14:textId="77777777" w:rsidR="004B134F" w:rsidRPr="004B134F" w:rsidRDefault="004B134F" w:rsidP="004B134F">
      <w:pPr>
        <w:spacing w:after="0"/>
        <w:rPr>
          <w:szCs w:val="22"/>
          <w:lang w:val="el-GR" w:eastAsia="zh-CN"/>
        </w:rPr>
      </w:pPr>
      <w:r w:rsidRPr="004B134F">
        <w:rPr>
          <w:szCs w:val="22"/>
          <w:lang w:val="el-GR" w:eastAsia="zh-CN"/>
        </w:rPr>
        <w:t>Ναι / Όχι Διευκρινίστε:</w:t>
      </w:r>
    </w:p>
    <w:p w14:paraId="71928F92" w14:textId="77777777" w:rsidR="004B134F" w:rsidRPr="004B134F" w:rsidRDefault="004B134F" w:rsidP="004B134F">
      <w:pPr>
        <w:spacing w:after="0"/>
        <w:rPr>
          <w:szCs w:val="22"/>
          <w:lang w:val="el-GR" w:eastAsia="zh-CN"/>
        </w:rPr>
      </w:pPr>
      <w:r w:rsidRPr="004B134F">
        <w:rPr>
          <w:szCs w:val="22"/>
          <w:lang w:val="el-GR" w:eastAsia="zh-CN"/>
        </w:rPr>
        <w:t>-Ο οικονομικός φορέας έχει εκπληρώσει τις υποχρεώσεις του, είτε</w:t>
      </w:r>
    </w:p>
    <w:p w14:paraId="1E9AC675" w14:textId="77777777" w:rsidR="004B134F" w:rsidRPr="004B134F" w:rsidRDefault="004B134F" w:rsidP="004B134F">
      <w:pPr>
        <w:spacing w:after="0"/>
        <w:rPr>
          <w:szCs w:val="22"/>
          <w:lang w:val="el-GR" w:eastAsia="zh-CN"/>
        </w:rPr>
      </w:pPr>
      <w:r w:rsidRPr="004B134F">
        <w:rPr>
          <w:szCs w:val="22"/>
          <w:lang w:val="el-GR" w:eastAsia="zh-CN"/>
        </w:rPr>
        <w:t>Ευρωπαϊκό Ενιαίο Έγγραφο Σύμβασης (ΕΕΕΣ) / Τυποποιημένο Έντυπο Υπεύθυνης Δήλωσης (ΤΕΥΔ) 12 Ο οικονομικός φορέας έχει εκπληρώσει τις υποχρεώσεις του, είτε</w:t>
      </w:r>
    </w:p>
    <w:p w14:paraId="32BC3811" w14:textId="77777777" w:rsidR="004B134F" w:rsidRPr="004B134F" w:rsidRDefault="004B134F" w:rsidP="004B134F">
      <w:pPr>
        <w:spacing w:after="0"/>
        <w:rPr>
          <w:szCs w:val="22"/>
          <w:lang w:val="el-GR" w:eastAsia="zh-CN"/>
        </w:rPr>
      </w:pPr>
      <w:r w:rsidRPr="004B134F">
        <w:rPr>
          <w:szCs w:val="22"/>
          <w:lang w:val="el-GR" w:eastAsia="zh-CN"/>
        </w:rPr>
        <w:t>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79BFBB8A" w14:textId="77777777" w:rsidR="004B134F" w:rsidRPr="004B134F" w:rsidRDefault="004B134F" w:rsidP="004B134F">
      <w:pPr>
        <w:spacing w:after="0"/>
        <w:rPr>
          <w:szCs w:val="22"/>
          <w:lang w:val="el-GR" w:eastAsia="zh-CN"/>
        </w:rPr>
      </w:pPr>
      <w:r w:rsidRPr="004B134F">
        <w:rPr>
          <w:szCs w:val="22"/>
          <w:lang w:val="el-GR" w:eastAsia="zh-CN"/>
        </w:rPr>
        <w:t>Ναι / Όχι</w:t>
      </w:r>
    </w:p>
    <w:p w14:paraId="4B8A9564" w14:textId="77777777" w:rsidR="004B134F" w:rsidRPr="004B134F" w:rsidRDefault="004B134F" w:rsidP="004B134F">
      <w:pPr>
        <w:spacing w:after="0"/>
        <w:rPr>
          <w:szCs w:val="22"/>
          <w:lang w:val="el-GR" w:eastAsia="zh-CN"/>
        </w:rPr>
      </w:pPr>
      <w:r w:rsidRPr="004B134F">
        <w:rPr>
          <w:szCs w:val="22"/>
          <w:lang w:val="el-GR" w:eastAsia="zh-CN"/>
        </w:rPr>
        <w:t>Περιγράψτε τα μέτρα που λήφθηκαν</w:t>
      </w:r>
    </w:p>
    <w:p w14:paraId="1E920BB3" w14:textId="77777777" w:rsidR="004B134F" w:rsidRPr="004B134F" w:rsidRDefault="004B134F" w:rsidP="004B134F">
      <w:pPr>
        <w:spacing w:after="0"/>
        <w:rPr>
          <w:szCs w:val="22"/>
          <w:lang w:val="el-GR" w:eastAsia="zh-CN"/>
        </w:rPr>
      </w:pPr>
      <w:r w:rsidRPr="004B134F">
        <w:rPr>
          <w:szCs w:val="22"/>
          <w:lang w:val="el-GR" w:eastAsia="zh-CN"/>
        </w:rPr>
        <w:t>-</w:t>
      </w:r>
      <w:r w:rsidRPr="004B134F">
        <w:rPr>
          <w:szCs w:val="22"/>
          <w:lang w:eastAsia="zh-CN"/>
        </w:rPr>
        <w:t>H</w:t>
      </w:r>
      <w:r w:rsidRPr="004B134F">
        <w:rPr>
          <w:szCs w:val="22"/>
          <w:lang w:val="el-GR" w:eastAsia="zh-CN"/>
        </w:rPr>
        <w:t xml:space="preserve"> εν λόγω απόφαση είναι τελεσίδικη και δεσμευτική; Ναι / Όχι</w:t>
      </w:r>
    </w:p>
    <w:p w14:paraId="63D79ADB" w14:textId="77777777" w:rsidR="004B134F" w:rsidRPr="004B134F" w:rsidRDefault="004B134F" w:rsidP="004B134F">
      <w:pPr>
        <w:spacing w:after="0"/>
        <w:rPr>
          <w:szCs w:val="22"/>
          <w:lang w:val="el-GR" w:eastAsia="zh-CN"/>
        </w:rPr>
      </w:pPr>
      <w:r w:rsidRPr="004B134F">
        <w:rPr>
          <w:szCs w:val="22"/>
          <w:lang w:val="el-GR" w:eastAsia="zh-CN"/>
        </w:rPr>
        <w:t>..</w:t>
      </w:r>
    </w:p>
    <w:p w14:paraId="615CB2AD" w14:textId="77777777" w:rsidR="004B134F" w:rsidRPr="004B134F" w:rsidRDefault="004B134F" w:rsidP="004B134F">
      <w:pPr>
        <w:spacing w:after="0"/>
        <w:rPr>
          <w:szCs w:val="22"/>
          <w:lang w:val="el-GR" w:eastAsia="zh-CN"/>
        </w:rPr>
      </w:pPr>
      <w:r w:rsidRPr="004B134F">
        <w:rPr>
          <w:szCs w:val="22"/>
          <w:lang w:val="el-GR" w:eastAsia="zh-CN"/>
        </w:rPr>
        <w:t>Σε περίπτωση καταδικαστικής απόφασης, εφόσον ορίζεται απευθείας σε αυτήν, η διάρκεια της περιόδου αποκλεισμού:</w:t>
      </w:r>
    </w:p>
    <w:p w14:paraId="3C3F7F00" w14:textId="77777777" w:rsidR="004B134F" w:rsidRPr="004B134F" w:rsidRDefault="004B134F" w:rsidP="004B134F">
      <w:pPr>
        <w:spacing w:after="0"/>
        <w:rPr>
          <w:szCs w:val="22"/>
          <w:lang w:val="el-GR" w:eastAsia="zh-CN"/>
        </w:rPr>
      </w:pPr>
      <w:r w:rsidRPr="004B134F">
        <w:rPr>
          <w:szCs w:val="22"/>
          <w:lang w:val="el-GR" w:eastAsia="zh-CN"/>
        </w:rPr>
        <w:t>-Εάν η σχετική τεκμηρίωση διατίθεται ηλεκτρονικά, αναφέρετε: Ναι / Όχι</w:t>
      </w:r>
    </w:p>
    <w:p w14:paraId="6AF7E8E8" w14:textId="77777777" w:rsidR="004B134F" w:rsidRPr="004B134F" w:rsidRDefault="004B134F" w:rsidP="004B134F">
      <w:pPr>
        <w:spacing w:after="0"/>
        <w:rPr>
          <w:szCs w:val="22"/>
          <w:lang w:val="el-GR" w:eastAsia="zh-CN"/>
        </w:rPr>
      </w:pPr>
      <w:r w:rsidRPr="004B134F">
        <w:rPr>
          <w:szCs w:val="22"/>
          <w:lang w:val="el-GR" w:eastAsia="zh-CN"/>
        </w:rPr>
        <w:t>Διαδικτυακή Διεύθυνση</w:t>
      </w:r>
    </w:p>
    <w:p w14:paraId="43AEF82E" w14:textId="77777777" w:rsidR="004B134F" w:rsidRPr="004B134F" w:rsidRDefault="004B134F" w:rsidP="004B134F">
      <w:pPr>
        <w:spacing w:after="0"/>
        <w:rPr>
          <w:szCs w:val="22"/>
          <w:lang w:val="el-GR" w:eastAsia="zh-CN"/>
        </w:rPr>
      </w:pPr>
      <w:r w:rsidRPr="004B134F">
        <w:rPr>
          <w:szCs w:val="22"/>
          <w:lang w:val="el-GR" w:eastAsia="zh-CN"/>
        </w:rPr>
        <w:t>-Επακριβή στοιχεία αναφοράς των εγγράφων</w:t>
      </w:r>
    </w:p>
    <w:p w14:paraId="2A73C5C5" w14:textId="77777777" w:rsidR="004B134F" w:rsidRPr="004B134F" w:rsidRDefault="004B134F" w:rsidP="004B134F">
      <w:pPr>
        <w:spacing w:after="0"/>
        <w:rPr>
          <w:szCs w:val="22"/>
          <w:lang w:val="el-GR" w:eastAsia="zh-CN"/>
        </w:rPr>
      </w:pPr>
      <w:r w:rsidRPr="004B134F">
        <w:rPr>
          <w:szCs w:val="22"/>
          <w:lang w:val="el-GR" w:eastAsia="zh-CN"/>
        </w:rPr>
        <w:t>-Αρχή ή Φορέας έκδοσης</w:t>
      </w:r>
    </w:p>
    <w:p w14:paraId="3676CDDD" w14:textId="77777777" w:rsidR="004B134F" w:rsidRPr="004B134F" w:rsidRDefault="004B134F" w:rsidP="004B134F">
      <w:pPr>
        <w:spacing w:after="0"/>
        <w:rPr>
          <w:szCs w:val="22"/>
          <w:lang w:val="el-GR" w:eastAsia="zh-CN"/>
        </w:rPr>
      </w:pPr>
      <w:r w:rsidRPr="004B134F">
        <w:rPr>
          <w:szCs w:val="22"/>
          <w:lang w:val="el-GR" w:eastAsia="zh-CN"/>
        </w:rPr>
        <w:t>-Καταβολή εισφορών κοινωνικής ασφάλισης</w:t>
      </w:r>
    </w:p>
    <w:p w14:paraId="06C47313" w14:textId="77777777" w:rsidR="004B134F" w:rsidRPr="004B134F" w:rsidRDefault="004B134F" w:rsidP="004B134F">
      <w:pPr>
        <w:spacing w:after="0"/>
        <w:rPr>
          <w:szCs w:val="22"/>
          <w:lang w:val="el-GR" w:eastAsia="zh-CN"/>
        </w:rPr>
      </w:pPr>
      <w:r w:rsidRPr="004B134F">
        <w:rPr>
          <w:szCs w:val="22"/>
          <w:lang w:val="el-GR" w:eastAsia="zh-CN"/>
        </w:rPr>
        <w:t>Ο οικονομικός φορέας έχει ανεκπλήρωτες υποχρεώσεις όσον αφορά την καταβολή εισφορών κοινωνικής ασφάλισης,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14:paraId="397F66EF" w14:textId="77777777" w:rsidR="004B134F" w:rsidRPr="004B134F" w:rsidRDefault="004B134F" w:rsidP="004B134F">
      <w:pPr>
        <w:spacing w:after="0"/>
        <w:rPr>
          <w:szCs w:val="22"/>
          <w:lang w:val="el-GR" w:eastAsia="zh-CN"/>
        </w:rPr>
      </w:pPr>
    </w:p>
    <w:p w14:paraId="679CC027" w14:textId="77777777" w:rsidR="004B134F" w:rsidRPr="004B134F" w:rsidRDefault="004B134F" w:rsidP="004B134F">
      <w:pPr>
        <w:spacing w:after="0"/>
        <w:rPr>
          <w:szCs w:val="22"/>
          <w:lang w:val="el-GR" w:eastAsia="zh-CN"/>
        </w:rPr>
      </w:pPr>
      <w:r w:rsidRPr="004B134F">
        <w:rPr>
          <w:szCs w:val="22"/>
          <w:lang w:val="el-GR" w:eastAsia="zh-CN"/>
        </w:rPr>
        <w:t>Απάντηση:</w:t>
      </w:r>
    </w:p>
    <w:p w14:paraId="03849680" w14:textId="77777777" w:rsidR="004B134F" w:rsidRPr="004B134F" w:rsidRDefault="004B134F" w:rsidP="004B134F">
      <w:pPr>
        <w:spacing w:after="0"/>
        <w:rPr>
          <w:szCs w:val="22"/>
          <w:lang w:val="el-GR" w:eastAsia="zh-CN"/>
        </w:rPr>
      </w:pPr>
      <w:r w:rsidRPr="004B134F">
        <w:rPr>
          <w:szCs w:val="22"/>
          <w:lang w:val="el-GR" w:eastAsia="zh-CN"/>
        </w:rPr>
        <w:t>Ναι / Όχι</w:t>
      </w:r>
    </w:p>
    <w:p w14:paraId="108E696C" w14:textId="77777777" w:rsidR="004B134F" w:rsidRPr="004B134F" w:rsidRDefault="004B134F" w:rsidP="004B134F">
      <w:pPr>
        <w:spacing w:after="0"/>
        <w:rPr>
          <w:szCs w:val="22"/>
          <w:lang w:val="el-GR" w:eastAsia="zh-CN"/>
        </w:rPr>
      </w:pPr>
      <w:r w:rsidRPr="004B134F">
        <w:rPr>
          <w:szCs w:val="22"/>
          <w:lang w:val="el-GR" w:eastAsia="zh-CN"/>
        </w:rPr>
        <w:t>Χώρα ή κράτος μέλος για το οποίο πρόκειται</w:t>
      </w:r>
    </w:p>
    <w:p w14:paraId="426EFB33" w14:textId="77777777" w:rsidR="004B134F" w:rsidRPr="004B134F" w:rsidRDefault="004B134F" w:rsidP="004B134F">
      <w:pPr>
        <w:spacing w:after="0"/>
        <w:rPr>
          <w:szCs w:val="22"/>
          <w:lang w:val="el-GR" w:eastAsia="zh-CN"/>
        </w:rPr>
      </w:pPr>
      <w:r w:rsidRPr="004B134F">
        <w:rPr>
          <w:szCs w:val="22"/>
          <w:lang w:val="el-GR" w:eastAsia="zh-CN"/>
        </w:rPr>
        <w:t>-Ενεχόμενο ποσό</w:t>
      </w:r>
    </w:p>
    <w:p w14:paraId="36A79863" w14:textId="77777777" w:rsidR="004B134F" w:rsidRPr="004B134F" w:rsidRDefault="004B134F" w:rsidP="004B134F">
      <w:pPr>
        <w:spacing w:after="0"/>
        <w:rPr>
          <w:szCs w:val="22"/>
          <w:lang w:val="el-GR" w:eastAsia="zh-CN"/>
        </w:rPr>
      </w:pPr>
      <w:r w:rsidRPr="004B134F">
        <w:rPr>
          <w:szCs w:val="22"/>
          <w:lang w:val="el-GR" w:eastAsia="zh-CN"/>
        </w:rPr>
        <w:t>Με άλλα μέσα; Διευκρινίστε:</w:t>
      </w:r>
    </w:p>
    <w:p w14:paraId="568DE508" w14:textId="77777777" w:rsidR="004B134F" w:rsidRPr="004B134F" w:rsidRDefault="004B134F" w:rsidP="004B134F">
      <w:pPr>
        <w:spacing w:after="0"/>
        <w:rPr>
          <w:szCs w:val="22"/>
          <w:lang w:val="el-GR" w:eastAsia="zh-CN"/>
        </w:rPr>
      </w:pPr>
      <w:r w:rsidRPr="004B134F">
        <w:rPr>
          <w:szCs w:val="22"/>
          <w:lang w:val="el-GR" w:eastAsia="zh-CN"/>
        </w:rPr>
        <w:t>Ναι / Όχι Διευκρινίστε:</w:t>
      </w:r>
    </w:p>
    <w:p w14:paraId="1C98404C" w14:textId="77777777" w:rsidR="004B134F" w:rsidRPr="004B134F" w:rsidRDefault="004B134F" w:rsidP="004B134F">
      <w:pPr>
        <w:spacing w:after="0"/>
        <w:rPr>
          <w:szCs w:val="22"/>
          <w:lang w:val="el-GR" w:eastAsia="zh-CN"/>
        </w:rPr>
      </w:pPr>
      <w:r w:rsidRPr="004B134F">
        <w:rPr>
          <w:szCs w:val="22"/>
          <w:lang w:val="el-GR" w:eastAsia="zh-CN"/>
        </w:rPr>
        <w:t>-Ο οικονομικός φορέας έχει εκπληρώσει τις υποχρεώσεις του, είτε</w:t>
      </w:r>
    </w:p>
    <w:p w14:paraId="17E755AA" w14:textId="77777777" w:rsidR="004B134F" w:rsidRPr="004B134F" w:rsidRDefault="004B134F" w:rsidP="004B134F">
      <w:pPr>
        <w:spacing w:after="0"/>
        <w:rPr>
          <w:szCs w:val="22"/>
          <w:lang w:val="el-GR" w:eastAsia="zh-CN"/>
        </w:rPr>
      </w:pPr>
      <w:r w:rsidRPr="004B134F">
        <w:rPr>
          <w:szCs w:val="22"/>
          <w:lang w:val="el-GR" w:eastAsia="zh-CN"/>
        </w:rPr>
        <w:lastRenderedPageBreak/>
        <w:t>Ευρωπαϊκό Ενιαίο Έγγραφο Σύμβασης (ΕΕΕΣ) / Τυποποιημένο Έντυπο Υπεύθυνης Δήλωσης (ΤΕΥΔ) 13 Ο οικονομικός φορέας έχει εκπληρώσει τις υποχρεώσεις του, είτε</w:t>
      </w:r>
    </w:p>
    <w:p w14:paraId="20CE1B20" w14:textId="77777777" w:rsidR="004B134F" w:rsidRPr="004B134F" w:rsidRDefault="004B134F" w:rsidP="004B134F">
      <w:pPr>
        <w:spacing w:after="0"/>
        <w:rPr>
          <w:szCs w:val="22"/>
          <w:lang w:val="el-GR" w:eastAsia="zh-CN"/>
        </w:rPr>
      </w:pPr>
      <w:r w:rsidRPr="004B134F">
        <w:rPr>
          <w:szCs w:val="22"/>
          <w:lang w:val="el-GR" w:eastAsia="zh-CN"/>
        </w:rPr>
        <w:t>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1DF34F3A" w14:textId="77777777" w:rsidR="004B134F" w:rsidRPr="004B134F" w:rsidRDefault="004B134F" w:rsidP="004B134F">
      <w:pPr>
        <w:spacing w:after="0"/>
        <w:rPr>
          <w:szCs w:val="22"/>
          <w:lang w:val="el-GR" w:eastAsia="zh-CN"/>
        </w:rPr>
      </w:pPr>
      <w:r w:rsidRPr="004B134F">
        <w:rPr>
          <w:szCs w:val="22"/>
          <w:lang w:val="el-GR" w:eastAsia="zh-CN"/>
        </w:rPr>
        <w:t>Ναι / Όχι</w:t>
      </w:r>
    </w:p>
    <w:p w14:paraId="1A332B2E" w14:textId="77777777" w:rsidR="004B134F" w:rsidRPr="004B134F" w:rsidRDefault="004B134F" w:rsidP="004B134F">
      <w:pPr>
        <w:spacing w:after="0"/>
        <w:rPr>
          <w:szCs w:val="22"/>
          <w:lang w:val="el-GR" w:eastAsia="zh-CN"/>
        </w:rPr>
      </w:pPr>
      <w:r w:rsidRPr="004B134F">
        <w:rPr>
          <w:szCs w:val="22"/>
          <w:lang w:val="el-GR" w:eastAsia="zh-CN"/>
        </w:rPr>
        <w:t>Περιγράψτε τα μέτρα που λήφθηκαν</w:t>
      </w:r>
    </w:p>
    <w:p w14:paraId="380C45A6" w14:textId="77777777" w:rsidR="004B134F" w:rsidRPr="004B134F" w:rsidRDefault="004B134F" w:rsidP="004B134F">
      <w:pPr>
        <w:spacing w:after="0"/>
        <w:rPr>
          <w:szCs w:val="22"/>
          <w:lang w:val="el-GR" w:eastAsia="zh-CN"/>
        </w:rPr>
      </w:pPr>
      <w:r w:rsidRPr="004B134F">
        <w:rPr>
          <w:szCs w:val="22"/>
          <w:lang w:val="el-GR" w:eastAsia="zh-CN"/>
        </w:rPr>
        <w:t>-</w:t>
      </w:r>
      <w:r w:rsidRPr="004B134F">
        <w:rPr>
          <w:szCs w:val="22"/>
          <w:lang w:eastAsia="zh-CN"/>
        </w:rPr>
        <w:t>H</w:t>
      </w:r>
      <w:r w:rsidRPr="004B134F">
        <w:rPr>
          <w:szCs w:val="22"/>
          <w:lang w:val="el-GR" w:eastAsia="zh-CN"/>
        </w:rPr>
        <w:t xml:space="preserve"> εν λόγω απόφαση είναι τελεσίδικη και δεσμευτική; Ναι / Όχι</w:t>
      </w:r>
    </w:p>
    <w:p w14:paraId="49D8C526" w14:textId="77777777" w:rsidR="004B134F" w:rsidRPr="004B134F" w:rsidRDefault="004B134F" w:rsidP="004B134F">
      <w:pPr>
        <w:spacing w:after="0"/>
        <w:rPr>
          <w:szCs w:val="22"/>
          <w:lang w:val="el-GR" w:eastAsia="zh-CN"/>
        </w:rPr>
      </w:pPr>
      <w:r w:rsidRPr="004B134F">
        <w:rPr>
          <w:szCs w:val="22"/>
          <w:lang w:val="el-GR" w:eastAsia="zh-CN"/>
        </w:rPr>
        <w:t>..</w:t>
      </w:r>
    </w:p>
    <w:p w14:paraId="1C102676" w14:textId="77777777" w:rsidR="004B134F" w:rsidRPr="004B134F" w:rsidRDefault="004B134F" w:rsidP="004B134F">
      <w:pPr>
        <w:spacing w:after="0"/>
        <w:rPr>
          <w:szCs w:val="22"/>
          <w:lang w:val="el-GR" w:eastAsia="zh-CN"/>
        </w:rPr>
      </w:pPr>
      <w:r w:rsidRPr="004B134F">
        <w:rPr>
          <w:szCs w:val="22"/>
          <w:lang w:val="el-GR" w:eastAsia="zh-CN"/>
        </w:rPr>
        <w:t>Σε περίπτωση καταδικαστικής απόφασης, εφόσον ορίζεται απευθείας σε αυτήν, η διάρκεια της περιόδου αποκλεισμού:</w:t>
      </w:r>
    </w:p>
    <w:p w14:paraId="32A046AC" w14:textId="77777777" w:rsidR="004B134F" w:rsidRPr="004B134F" w:rsidRDefault="004B134F" w:rsidP="004B134F">
      <w:pPr>
        <w:spacing w:after="0"/>
        <w:rPr>
          <w:szCs w:val="22"/>
          <w:lang w:val="el-GR" w:eastAsia="zh-CN"/>
        </w:rPr>
      </w:pPr>
      <w:r w:rsidRPr="004B134F">
        <w:rPr>
          <w:szCs w:val="22"/>
          <w:lang w:val="el-GR" w:eastAsia="zh-CN"/>
        </w:rPr>
        <w:t>-Εάν η σχετική τεκμηρίωση διατίθεται ηλεκτρονικά, αναφέρετε: Ναι / Όχι</w:t>
      </w:r>
    </w:p>
    <w:p w14:paraId="49C40B1A" w14:textId="77777777" w:rsidR="004B134F" w:rsidRPr="004B134F" w:rsidRDefault="004B134F" w:rsidP="004B134F">
      <w:pPr>
        <w:spacing w:after="0"/>
        <w:rPr>
          <w:szCs w:val="22"/>
          <w:lang w:val="el-GR" w:eastAsia="zh-CN"/>
        </w:rPr>
      </w:pPr>
      <w:r w:rsidRPr="004B134F">
        <w:rPr>
          <w:szCs w:val="22"/>
          <w:lang w:val="el-GR" w:eastAsia="zh-CN"/>
        </w:rPr>
        <w:t>Διαδικτυακή Διεύθυνση</w:t>
      </w:r>
    </w:p>
    <w:p w14:paraId="00EABD64" w14:textId="77777777" w:rsidR="004B134F" w:rsidRPr="004B134F" w:rsidRDefault="004B134F" w:rsidP="004B134F">
      <w:pPr>
        <w:spacing w:after="0"/>
        <w:rPr>
          <w:szCs w:val="22"/>
          <w:lang w:val="el-GR" w:eastAsia="zh-CN"/>
        </w:rPr>
      </w:pPr>
      <w:r w:rsidRPr="004B134F">
        <w:rPr>
          <w:szCs w:val="22"/>
          <w:lang w:val="el-GR" w:eastAsia="zh-CN"/>
        </w:rPr>
        <w:t>-Επακριβή στοιχεία αναφοράς των εγγράφων</w:t>
      </w:r>
    </w:p>
    <w:p w14:paraId="487049BE" w14:textId="77777777" w:rsidR="004B134F" w:rsidRPr="004B134F" w:rsidRDefault="004B134F" w:rsidP="004B134F">
      <w:pPr>
        <w:spacing w:after="0"/>
        <w:rPr>
          <w:szCs w:val="22"/>
          <w:lang w:val="el-GR" w:eastAsia="zh-CN"/>
        </w:rPr>
      </w:pPr>
      <w:r w:rsidRPr="004B134F">
        <w:rPr>
          <w:szCs w:val="22"/>
          <w:lang w:val="el-GR" w:eastAsia="zh-CN"/>
        </w:rPr>
        <w:t>-Αρχή ή Φορέας έκδοσης</w:t>
      </w:r>
    </w:p>
    <w:p w14:paraId="16C9E282" w14:textId="77777777" w:rsidR="004B134F" w:rsidRPr="004B134F" w:rsidRDefault="004B134F" w:rsidP="004B134F">
      <w:pPr>
        <w:spacing w:after="0"/>
        <w:rPr>
          <w:szCs w:val="22"/>
          <w:lang w:val="el-GR" w:eastAsia="zh-CN"/>
        </w:rPr>
      </w:pPr>
    </w:p>
    <w:p w14:paraId="5A03440E" w14:textId="77777777" w:rsidR="004B134F" w:rsidRPr="004B134F" w:rsidRDefault="004B134F" w:rsidP="004B134F">
      <w:pPr>
        <w:spacing w:after="0"/>
        <w:rPr>
          <w:b/>
          <w:szCs w:val="22"/>
          <w:lang w:val="el-GR" w:eastAsia="zh-CN"/>
        </w:rPr>
      </w:pPr>
      <w:r w:rsidRPr="004B134F">
        <w:rPr>
          <w:b/>
          <w:szCs w:val="22"/>
          <w:lang w:val="el-GR" w:eastAsia="zh-CN"/>
        </w:rPr>
        <w:t>Γ: Λόγοι που σχετίζονται με αφερεγγυότητα, σύγκρουση συμφερόντων ή επαγγελματικό παράπτωμα</w:t>
      </w:r>
    </w:p>
    <w:p w14:paraId="4A56BB15" w14:textId="77777777" w:rsidR="004B134F" w:rsidRPr="004B134F" w:rsidRDefault="004B134F" w:rsidP="004B134F">
      <w:pPr>
        <w:spacing w:after="0"/>
        <w:rPr>
          <w:szCs w:val="22"/>
          <w:lang w:val="el-GR" w:eastAsia="zh-CN"/>
        </w:rPr>
      </w:pPr>
      <w:r w:rsidRPr="004B134F">
        <w:rPr>
          <w:szCs w:val="22"/>
          <w:lang w:val="el-GR" w:eastAsia="zh-CN"/>
        </w:rPr>
        <w:t>Πληροφορίες σχετικά με πιθανή αφερεγγυότητα, σύγκρουση συμφερόντων ή επαγγελματικό παράπτωμα</w:t>
      </w:r>
    </w:p>
    <w:p w14:paraId="7C53E0FA" w14:textId="77777777" w:rsidR="004B134F" w:rsidRPr="004B134F" w:rsidRDefault="004B134F" w:rsidP="004B134F">
      <w:pPr>
        <w:spacing w:after="0"/>
        <w:rPr>
          <w:szCs w:val="22"/>
          <w:lang w:val="el-GR" w:eastAsia="zh-CN"/>
        </w:rPr>
      </w:pPr>
      <w:r w:rsidRPr="004B134F">
        <w:rPr>
          <w:szCs w:val="22"/>
          <w:lang w:val="el-GR" w:eastAsia="zh-CN"/>
        </w:rPr>
        <w:t>Αθέτηση των υποχρεώσεων στον τομέα του περιβαλλοντικού δικαίου</w:t>
      </w:r>
    </w:p>
    <w:p w14:paraId="38EADA8C" w14:textId="77777777" w:rsidR="004B134F" w:rsidRPr="004B134F" w:rsidRDefault="004B134F" w:rsidP="004B134F">
      <w:pPr>
        <w:spacing w:after="0"/>
        <w:rPr>
          <w:szCs w:val="22"/>
          <w:lang w:val="el-GR" w:eastAsia="zh-CN"/>
        </w:rPr>
      </w:pPr>
      <w:r w:rsidRPr="004B134F">
        <w:rPr>
          <w:szCs w:val="22"/>
          <w:lang w:val="el-GR" w:eastAsia="zh-CN"/>
        </w:rPr>
        <w:t>Ο οικονομικός φορέας έχει, εν γνώσει του, αθετήσει τις υποχρεώσεις του στους τομείς του περιβαλλοντικού δικαίου;</w:t>
      </w:r>
    </w:p>
    <w:p w14:paraId="24CEECED" w14:textId="77777777" w:rsidR="004B134F" w:rsidRPr="004B134F" w:rsidRDefault="004B134F" w:rsidP="004B134F">
      <w:pPr>
        <w:spacing w:after="0"/>
        <w:rPr>
          <w:szCs w:val="22"/>
          <w:lang w:val="el-GR" w:eastAsia="zh-CN"/>
        </w:rPr>
      </w:pPr>
      <w:r w:rsidRPr="004B134F">
        <w:rPr>
          <w:szCs w:val="22"/>
          <w:lang w:val="el-GR" w:eastAsia="zh-CN"/>
        </w:rPr>
        <w:t>Απάντηση:</w:t>
      </w:r>
    </w:p>
    <w:p w14:paraId="3163FF30" w14:textId="77777777" w:rsidR="004B134F" w:rsidRPr="004B134F" w:rsidRDefault="004B134F" w:rsidP="004B134F">
      <w:pPr>
        <w:spacing w:after="0"/>
        <w:rPr>
          <w:szCs w:val="22"/>
          <w:lang w:val="el-GR" w:eastAsia="zh-CN"/>
        </w:rPr>
      </w:pPr>
      <w:r w:rsidRPr="004B134F">
        <w:rPr>
          <w:szCs w:val="22"/>
          <w:lang w:val="el-GR" w:eastAsia="zh-CN"/>
        </w:rPr>
        <w:t>Ναι / Όχι</w:t>
      </w:r>
    </w:p>
    <w:p w14:paraId="6441AC07" w14:textId="77777777" w:rsidR="004B134F" w:rsidRPr="004B134F" w:rsidRDefault="004B134F" w:rsidP="004B134F">
      <w:pPr>
        <w:spacing w:after="0"/>
        <w:rPr>
          <w:szCs w:val="22"/>
          <w:lang w:val="el-GR" w:eastAsia="zh-CN"/>
        </w:rPr>
      </w:pPr>
      <w:r w:rsidRPr="004B134F">
        <w:rPr>
          <w:szCs w:val="22"/>
          <w:lang w:val="el-GR" w:eastAsia="zh-CN"/>
        </w:rPr>
        <w:t>Περιγράψτε τα μέτρα που λήφθηκαν</w:t>
      </w:r>
    </w:p>
    <w:p w14:paraId="46716F58" w14:textId="77777777" w:rsidR="004B134F" w:rsidRPr="004B134F" w:rsidRDefault="004B134F" w:rsidP="004B134F">
      <w:pPr>
        <w:spacing w:after="0"/>
        <w:rPr>
          <w:szCs w:val="22"/>
          <w:lang w:val="el-GR" w:eastAsia="zh-CN"/>
        </w:rPr>
      </w:pPr>
      <w:r w:rsidRPr="004B134F">
        <w:rPr>
          <w:szCs w:val="22"/>
          <w:lang w:val="el-GR" w:eastAsia="zh-CN"/>
        </w:rPr>
        <w:t>-</w:t>
      </w:r>
    </w:p>
    <w:p w14:paraId="08C964E7" w14:textId="77777777" w:rsidR="004B134F" w:rsidRPr="004B134F" w:rsidRDefault="004B134F" w:rsidP="004B134F">
      <w:pPr>
        <w:spacing w:after="0"/>
        <w:rPr>
          <w:szCs w:val="22"/>
          <w:lang w:val="el-GR" w:eastAsia="zh-CN"/>
        </w:rPr>
      </w:pPr>
    </w:p>
    <w:p w14:paraId="3130B4E8" w14:textId="77777777" w:rsidR="004B134F" w:rsidRPr="004B134F" w:rsidRDefault="004B134F" w:rsidP="004B134F">
      <w:pPr>
        <w:spacing w:after="0"/>
        <w:rPr>
          <w:szCs w:val="22"/>
          <w:lang w:val="el-GR" w:eastAsia="zh-CN"/>
        </w:rPr>
      </w:pPr>
    </w:p>
    <w:p w14:paraId="3498EA98" w14:textId="77777777" w:rsidR="004B134F" w:rsidRPr="004B134F" w:rsidRDefault="004B134F" w:rsidP="004B134F">
      <w:pPr>
        <w:spacing w:after="0"/>
        <w:rPr>
          <w:szCs w:val="22"/>
          <w:lang w:val="el-GR" w:eastAsia="zh-CN"/>
        </w:rPr>
      </w:pPr>
      <w:r w:rsidRPr="004B134F">
        <w:rPr>
          <w:szCs w:val="22"/>
          <w:lang w:val="el-GR"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696C998A" w14:textId="77777777" w:rsidR="004B134F" w:rsidRPr="004B134F" w:rsidRDefault="004B134F" w:rsidP="004B134F">
      <w:pPr>
        <w:spacing w:after="0"/>
        <w:rPr>
          <w:szCs w:val="22"/>
          <w:lang w:val="el-GR" w:eastAsia="zh-CN"/>
        </w:rPr>
      </w:pPr>
      <w:r w:rsidRPr="004B134F">
        <w:rPr>
          <w:szCs w:val="22"/>
          <w:lang w:val="el-GR" w:eastAsia="zh-CN"/>
        </w:rPr>
        <w:t>Ναι / Όχι</w:t>
      </w:r>
    </w:p>
    <w:p w14:paraId="064B388D" w14:textId="77777777" w:rsidR="004B134F" w:rsidRPr="004B134F" w:rsidRDefault="004B134F" w:rsidP="004B134F">
      <w:pPr>
        <w:spacing w:after="0"/>
        <w:rPr>
          <w:szCs w:val="22"/>
          <w:lang w:val="el-GR" w:eastAsia="zh-CN"/>
        </w:rPr>
      </w:pPr>
      <w:r w:rsidRPr="004B134F">
        <w:rPr>
          <w:szCs w:val="22"/>
          <w:lang w:val="el-GR" w:eastAsia="zh-CN"/>
        </w:rPr>
        <w:t>Περιγράψτε τα μέτρα που λήφθηκαν</w:t>
      </w:r>
    </w:p>
    <w:p w14:paraId="0EC51E8A" w14:textId="77777777" w:rsidR="004B134F" w:rsidRPr="004B134F" w:rsidRDefault="004B134F" w:rsidP="004B134F">
      <w:pPr>
        <w:spacing w:after="0"/>
        <w:rPr>
          <w:szCs w:val="22"/>
          <w:lang w:val="el-GR" w:eastAsia="zh-CN"/>
        </w:rPr>
      </w:pPr>
      <w:r w:rsidRPr="004B134F">
        <w:rPr>
          <w:szCs w:val="22"/>
          <w:lang w:val="el-GR" w:eastAsia="zh-CN"/>
        </w:rPr>
        <w:t>-Εάν η σχετική τεκμηρίωση διατίθεται ηλεκτρονικά, αναφέρετε:</w:t>
      </w:r>
    </w:p>
    <w:p w14:paraId="3B315924" w14:textId="77777777" w:rsidR="004B134F" w:rsidRPr="004B134F" w:rsidRDefault="004B134F" w:rsidP="004B134F">
      <w:pPr>
        <w:spacing w:after="0"/>
        <w:rPr>
          <w:szCs w:val="22"/>
          <w:lang w:val="el-GR" w:eastAsia="zh-CN"/>
        </w:rPr>
      </w:pPr>
      <w:r w:rsidRPr="004B134F">
        <w:rPr>
          <w:szCs w:val="22"/>
          <w:lang w:val="el-GR" w:eastAsia="zh-CN"/>
        </w:rPr>
        <w:t>Ναι / Όχι</w:t>
      </w:r>
    </w:p>
    <w:p w14:paraId="6F359F14" w14:textId="77777777" w:rsidR="004B134F" w:rsidRPr="004B134F" w:rsidRDefault="004B134F" w:rsidP="004B134F">
      <w:pPr>
        <w:spacing w:after="0"/>
        <w:rPr>
          <w:szCs w:val="22"/>
          <w:lang w:val="el-GR" w:eastAsia="zh-CN"/>
        </w:rPr>
      </w:pPr>
      <w:r w:rsidRPr="004B134F">
        <w:rPr>
          <w:szCs w:val="22"/>
          <w:lang w:val="el-GR" w:eastAsia="zh-CN"/>
        </w:rPr>
        <w:t>Διαδικτυακή Διεύθυνση</w:t>
      </w:r>
    </w:p>
    <w:p w14:paraId="7724BCC5" w14:textId="77777777" w:rsidR="004B134F" w:rsidRPr="004B134F" w:rsidRDefault="004B134F" w:rsidP="004B134F">
      <w:pPr>
        <w:spacing w:after="0"/>
        <w:rPr>
          <w:szCs w:val="22"/>
          <w:lang w:val="el-GR" w:eastAsia="zh-CN"/>
        </w:rPr>
      </w:pPr>
      <w:r w:rsidRPr="004B134F">
        <w:rPr>
          <w:szCs w:val="22"/>
          <w:lang w:val="el-GR" w:eastAsia="zh-CN"/>
        </w:rPr>
        <w:t>Ευρωπαϊκό Ενιαίο Έγγραφο Σύμβασης (ΕΕΕΣ) / Τυποποιημένο Έντυπο Υπεύθυνης Δήλωσης (ΤΕΥΔ) 14 Διαδικτυακή Διεύθυνση</w:t>
      </w:r>
    </w:p>
    <w:p w14:paraId="576AD12B" w14:textId="77777777" w:rsidR="004B134F" w:rsidRPr="004B134F" w:rsidRDefault="004B134F" w:rsidP="004B134F">
      <w:pPr>
        <w:spacing w:after="0"/>
        <w:rPr>
          <w:szCs w:val="22"/>
          <w:lang w:val="el-GR" w:eastAsia="zh-CN"/>
        </w:rPr>
      </w:pPr>
      <w:r w:rsidRPr="004B134F">
        <w:rPr>
          <w:szCs w:val="22"/>
          <w:lang w:val="el-GR" w:eastAsia="zh-CN"/>
        </w:rPr>
        <w:t>-Επακριβή στοιχεία αναφοράς των εγγράφων</w:t>
      </w:r>
    </w:p>
    <w:p w14:paraId="37E74559" w14:textId="77777777" w:rsidR="004B134F" w:rsidRPr="004B134F" w:rsidRDefault="004B134F" w:rsidP="004B134F">
      <w:pPr>
        <w:spacing w:after="0"/>
        <w:rPr>
          <w:szCs w:val="22"/>
          <w:lang w:val="el-GR" w:eastAsia="zh-CN"/>
        </w:rPr>
      </w:pPr>
      <w:r w:rsidRPr="004B134F">
        <w:rPr>
          <w:szCs w:val="22"/>
          <w:lang w:val="el-GR" w:eastAsia="zh-CN"/>
        </w:rPr>
        <w:t>-Αρχή ή Φορέας έκδοσης</w:t>
      </w:r>
    </w:p>
    <w:p w14:paraId="3E5C424C" w14:textId="77777777" w:rsidR="004B134F" w:rsidRPr="004B134F" w:rsidRDefault="004B134F" w:rsidP="004B134F">
      <w:pPr>
        <w:spacing w:after="0"/>
        <w:rPr>
          <w:szCs w:val="22"/>
          <w:lang w:val="el-GR" w:eastAsia="zh-CN"/>
        </w:rPr>
      </w:pPr>
      <w:r w:rsidRPr="004B134F">
        <w:rPr>
          <w:szCs w:val="22"/>
          <w:lang w:val="el-GR" w:eastAsia="zh-CN"/>
        </w:rPr>
        <w:t>-Αθέτηση των υποχρεώσεων στον τομέα του κοινωνικού δικαίου</w:t>
      </w:r>
    </w:p>
    <w:p w14:paraId="746824B7" w14:textId="77777777" w:rsidR="004B134F" w:rsidRPr="004B134F" w:rsidRDefault="004B134F" w:rsidP="004B134F">
      <w:pPr>
        <w:spacing w:after="0"/>
        <w:rPr>
          <w:szCs w:val="22"/>
          <w:lang w:val="el-GR" w:eastAsia="zh-CN"/>
        </w:rPr>
      </w:pPr>
      <w:r w:rsidRPr="004B134F">
        <w:rPr>
          <w:szCs w:val="22"/>
          <w:lang w:val="el-GR" w:eastAsia="zh-CN"/>
        </w:rPr>
        <w:t>Ο οικονομικός φορέας έχει, εν γνώσει του, αθετήσει τις υποχρεώσεις του στους τομείς του κοινωνικού δικαίου;</w:t>
      </w:r>
    </w:p>
    <w:p w14:paraId="5A5568C8" w14:textId="77777777" w:rsidR="004B134F" w:rsidRPr="004B134F" w:rsidRDefault="004B134F" w:rsidP="004B134F">
      <w:pPr>
        <w:spacing w:after="0"/>
        <w:rPr>
          <w:szCs w:val="22"/>
          <w:lang w:val="el-GR" w:eastAsia="zh-CN"/>
        </w:rPr>
      </w:pPr>
      <w:r w:rsidRPr="004B134F">
        <w:rPr>
          <w:szCs w:val="22"/>
          <w:lang w:val="el-GR" w:eastAsia="zh-CN"/>
        </w:rPr>
        <w:t>Απάντηση:</w:t>
      </w:r>
    </w:p>
    <w:p w14:paraId="19A19481" w14:textId="77777777" w:rsidR="004B134F" w:rsidRPr="004B134F" w:rsidRDefault="004B134F" w:rsidP="004B134F">
      <w:pPr>
        <w:spacing w:after="0"/>
        <w:rPr>
          <w:szCs w:val="22"/>
          <w:lang w:val="el-GR" w:eastAsia="zh-CN"/>
        </w:rPr>
      </w:pPr>
      <w:r w:rsidRPr="004B134F">
        <w:rPr>
          <w:szCs w:val="22"/>
          <w:lang w:val="el-GR" w:eastAsia="zh-CN"/>
        </w:rPr>
        <w:t>Ναι / Όχι</w:t>
      </w:r>
    </w:p>
    <w:p w14:paraId="66CAD627" w14:textId="77777777" w:rsidR="004B134F" w:rsidRPr="004B134F" w:rsidRDefault="004B134F" w:rsidP="004B134F">
      <w:pPr>
        <w:spacing w:after="0"/>
        <w:rPr>
          <w:szCs w:val="22"/>
          <w:lang w:val="el-GR" w:eastAsia="zh-CN"/>
        </w:rPr>
      </w:pPr>
      <w:r w:rsidRPr="004B134F">
        <w:rPr>
          <w:szCs w:val="22"/>
          <w:lang w:val="el-GR" w:eastAsia="zh-CN"/>
        </w:rPr>
        <w:t>Περιγράψτε τα μέτρα που λήφθηκαν</w:t>
      </w:r>
    </w:p>
    <w:p w14:paraId="0E868657" w14:textId="77777777" w:rsidR="004B134F" w:rsidRPr="004B134F" w:rsidRDefault="004B134F" w:rsidP="004B134F">
      <w:pPr>
        <w:spacing w:after="0"/>
        <w:rPr>
          <w:szCs w:val="22"/>
          <w:lang w:val="el-GR" w:eastAsia="zh-CN"/>
        </w:rPr>
      </w:pPr>
      <w:r w:rsidRPr="004B134F">
        <w:rPr>
          <w:szCs w:val="22"/>
          <w:lang w:val="el-GR"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59DC67DC" w14:textId="77777777" w:rsidR="004B134F" w:rsidRPr="004B134F" w:rsidRDefault="004B134F" w:rsidP="004B134F">
      <w:pPr>
        <w:spacing w:after="0"/>
        <w:rPr>
          <w:szCs w:val="22"/>
          <w:lang w:val="el-GR" w:eastAsia="zh-CN"/>
        </w:rPr>
      </w:pPr>
      <w:r w:rsidRPr="004B134F">
        <w:rPr>
          <w:szCs w:val="22"/>
          <w:lang w:val="el-GR" w:eastAsia="zh-CN"/>
        </w:rPr>
        <w:t>Ναι / Όχι</w:t>
      </w:r>
    </w:p>
    <w:p w14:paraId="77893BDC" w14:textId="77777777" w:rsidR="004B134F" w:rsidRPr="004B134F" w:rsidRDefault="004B134F" w:rsidP="004B134F">
      <w:pPr>
        <w:spacing w:after="0"/>
        <w:rPr>
          <w:szCs w:val="22"/>
          <w:lang w:val="el-GR" w:eastAsia="zh-CN"/>
        </w:rPr>
      </w:pPr>
      <w:r w:rsidRPr="004B134F">
        <w:rPr>
          <w:szCs w:val="22"/>
          <w:lang w:val="el-GR" w:eastAsia="zh-CN"/>
        </w:rPr>
        <w:t>Περιγράψτε τα μέτρα που λήφθηκαν</w:t>
      </w:r>
    </w:p>
    <w:p w14:paraId="66CA5810" w14:textId="77777777" w:rsidR="004B134F" w:rsidRPr="004B134F" w:rsidRDefault="004B134F" w:rsidP="004B134F">
      <w:pPr>
        <w:spacing w:after="0"/>
        <w:rPr>
          <w:szCs w:val="22"/>
          <w:lang w:val="el-GR" w:eastAsia="zh-CN"/>
        </w:rPr>
      </w:pPr>
      <w:r w:rsidRPr="004B134F">
        <w:rPr>
          <w:szCs w:val="22"/>
          <w:lang w:val="el-GR" w:eastAsia="zh-CN"/>
        </w:rPr>
        <w:t>-Εάν η σχετική τεκμηρίωση διατίθεται ηλεκτρονικά, αναφέρετε:</w:t>
      </w:r>
    </w:p>
    <w:p w14:paraId="7BA14270" w14:textId="77777777" w:rsidR="004B134F" w:rsidRPr="004B134F" w:rsidRDefault="004B134F" w:rsidP="004B134F">
      <w:pPr>
        <w:spacing w:after="0"/>
        <w:rPr>
          <w:szCs w:val="22"/>
          <w:lang w:val="el-GR" w:eastAsia="zh-CN"/>
        </w:rPr>
      </w:pPr>
      <w:r w:rsidRPr="004B134F">
        <w:rPr>
          <w:szCs w:val="22"/>
          <w:lang w:val="el-GR" w:eastAsia="zh-CN"/>
        </w:rPr>
        <w:t>Ναι / Όχι</w:t>
      </w:r>
    </w:p>
    <w:p w14:paraId="747EC0B7" w14:textId="77777777" w:rsidR="004B134F" w:rsidRPr="004B134F" w:rsidRDefault="004B134F" w:rsidP="004B134F">
      <w:pPr>
        <w:spacing w:after="0"/>
        <w:rPr>
          <w:szCs w:val="22"/>
          <w:lang w:val="el-GR" w:eastAsia="zh-CN"/>
        </w:rPr>
      </w:pPr>
      <w:r w:rsidRPr="004B134F">
        <w:rPr>
          <w:szCs w:val="22"/>
          <w:lang w:val="el-GR" w:eastAsia="zh-CN"/>
        </w:rPr>
        <w:t>Διαδικτυακή Διεύθυνση</w:t>
      </w:r>
    </w:p>
    <w:p w14:paraId="3DB41A67" w14:textId="77777777" w:rsidR="004B134F" w:rsidRPr="004B134F" w:rsidRDefault="004B134F" w:rsidP="004B134F">
      <w:pPr>
        <w:spacing w:after="0"/>
        <w:rPr>
          <w:szCs w:val="22"/>
          <w:lang w:val="el-GR" w:eastAsia="zh-CN"/>
        </w:rPr>
      </w:pPr>
      <w:r w:rsidRPr="004B134F">
        <w:rPr>
          <w:szCs w:val="22"/>
          <w:lang w:val="el-GR" w:eastAsia="zh-CN"/>
        </w:rPr>
        <w:t>-Επακριβή στοιχεία αναφοράς των εγγράφων</w:t>
      </w:r>
    </w:p>
    <w:p w14:paraId="4165A6E0" w14:textId="77777777" w:rsidR="004B134F" w:rsidRPr="004B134F" w:rsidRDefault="004B134F" w:rsidP="004B134F">
      <w:pPr>
        <w:spacing w:after="0"/>
        <w:rPr>
          <w:szCs w:val="22"/>
          <w:lang w:val="el-GR" w:eastAsia="zh-CN"/>
        </w:rPr>
      </w:pPr>
      <w:r w:rsidRPr="004B134F">
        <w:rPr>
          <w:szCs w:val="22"/>
          <w:lang w:val="el-GR" w:eastAsia="zh-CN"/>
        </w:rPr>
        <w:t>-Αρχή ή Φορέας έκδοσης</w:t>
      </w:r>
    </w:p>
    <w:p w14:paraId="73BFC7D2" w14:textId="77777777" w:rsidR="004B134F" w:rsidRPr="004B134F" w:rsidRDefault="004B134F" w:rsidP="004B134F">
      <w:pPr>
        <w:spacing w:after="0"/>
        <w:rPr>
          <w:szCs w:val="22"/>
          <w:lang w:val="el-GR" w:eastAsia="zh-CN"/>
        </w:rPr>
      </w:pPr>
      <w:r w:rsidRPr="004B134F">
        <w:rPr>
          <w:szCs w:val="22"/>
          <w:lang w:val="el-GR" w:eastAsia="zh-CN"/>
        </w:rPr>
        <w:t>-Αθέτηση των υποχρεώσεων στον τομέα του εργατικού δικαίου</w:t>
      </w:r>
    </w:p>
    <w:p w14:paraId="1F61CB70" w14:textId="77777777" w:rsidR="004B134F" w:rsidRPr="004B134F" w:rsidRDefault="004B134F" w:rsidP="004B134F">
      <w:pPr>
        <w:spacing w:after="0"/>
        <w:rPr>
          <w:szCs w:val="22"/>
          <w:lang w:val="el-GR" w:eastAsia="zh-CN"/>
        </w:rPr>
      </w:pPr>
      <w:r w:rsidRPr="004B134F">
        <w:rPr>
          <w:szCs w:val="22"/>
          <w:lang w:val="el-GR" w:eastAsia="zh-CN"/>
        </w:rPr>
        <w:lastRenderedPageBreak/>
        <w:t>Ο οικονομικός φορέας έχει, εν γνώσει του, αθετήσει τις υποχρεώσεις του στους τομείς του εργατικού δικαίου;</w:t>
      </w:r>
    </w:p>
    <w:p w14:paraId="05C63CD1" w14:textId="77777777" w:rsidR="004B134F" w:rsidRPr="004B134F" w:rsidRDefault="004B134F" w:rsidP="004B134F">
      <w:pPr>
        <w:spacing w:after="0"/>
        <w:rPr>
          <w:szCs w:val="22"/>
          <w:lang w:val="el-GR" w:eastAsia="zh-CN"/>
        </w:rPr>
      </w:pPr>
      <w:r w:rsidRPr="004B134F">
        <w:rPr>
          <w:szCs w:val="22"/>
          <w:lang w:val="el-GR" w:eastAsia="zh-CN"/>
        </w:rPr>
        <w:t>Απάντηση:</w:t>
      </w:r>
    </w:p>
    <w:p w14:paraId="2117C916" w14:textId="77777777" w:rsidR="004B134F" w:rsidRPr="004B134F" w:rsidRDefault="004B134F" w:rsidP="004B134F">
      <w:pPr>
        <w:spacing w:after="0"/>
        <w:rPr>
          <w:szCs w:val="22"/>
          <w:lang w:val="el-GR" w:eastAsia="zh-CN"/>
        </w:rPr>
      </w:pPr>
      <w:r w:rsidRPr="004B134F">
        <w:rPr>
          <w:szCs w:val="22"/>
          <w:lang w:val="el-GR" w:eastAsia="zh-CN"/>
        </w:rPr>
        <w:t>Ναι / Όχι</w:t>
      </w:r>
    </w:p>
    <w:p w14:paraId="288A1C72" w14:textId="77777777" w:rsidR="004B134F" w:rsidRPr="004B134F" w:rsidRDefault="004B134F" w:rsidP="004B134F">
      <w:pPr>
        <w:spacing w:after="0"/>
        <w:rPr>
          <w:szCs w:val="22"/>
          <w:lang w:val="el-GR" w:eastAsia="zh-CN"/>
        </w:rPr>
      </w:pPr>
      <w:r w:rsidRPr="004B134F">
        <w:rPr>
          <w:szCs w:val="22"/>
          <w:lang w:val="el-GR" w:eastAsia="zh-CN"/>
        </w:rPr>
        <w:t>Περιγράψτε τα μέτρα που λήφθηκαν</w:t>
      </w:r>
    </w:p>
    <w:p w14:paraId="557217E1" w14:textId="77777777" w:rsidR="004B134F" w:rsidRPr="004B134F" w:rsidRDefault="004B134F" w:rsidP="004B134F">
      <w:pPr>
        <w:spacing w:after="0"/>
        <w:rPr>
          <w:szCs w:val="22"/>
          <w:lang w:val="el-GR" w:eastAsia="zh-CN"/>
        </w:rPr>
      </w:pPr>
      <w:r w:rsidRPr="004B134F">
        <w:rPr>
          <w:szCs w:val="22"/>
          <w:lang w:val="el-GR"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150B041C" w14:textId="77777777" w:rsidR="004B134F" w:rsidRPr="004B134F" w:rsidRDefault="004B134F" w:rsidP="004B134F">
      <w:pPr>
        <w:spacing w:after="0"/>
        <w:rPr>
          <w:szCs w:val="22"/>
          <w:lang w:val="el-GR" w:eastAsia="zh-CN"/>
        </w:rPr>
      </w:pPr>
      <w:r w:rsidRPr="004B134F">
        <w:rPr>
          <w:szCs w:val="22"/>
          <w:lang w:val="el-GR" w:eastAsia="zh-CN"/>
        </w:rPr>
        <w:t>Ναι / Όχι</w:t>
      </w:r>
    </w:p>
    <w:p w14:paraId="62A952D4" w14:textId="77777777" w:rsidR="004B134F" w:rsidRPr="004B134F" w:rsidRDefault="004B134F" w:rsidP="004B134F">
      <w:pPr>
        <w:spacing w:after="0"/>
        <w:rPr>
          <w:szCs w:val="22"/>
          <w:lang w:val="el-GR" w:eastAsia="zh-CN"/>
        </w:rPr>
      </w:pPr>
      <w:r w:rsidRPr="004B134F">
        <w:rPr>
          <w:szCs w:val="22"/>
          <w:lang w:val="el-GR" w:eastAsia="zh-CN"/>
        </w:rPr>
        <w:t>Περιγράψτε τα μέτρα που λήφθηκαν</w:t>
      </w:r>
    </w:p>
    <w:p w14:paraId="14DB72C0" w14:textId="77777777" w:rsidR="004B134F" w:rsidRPr="004B134F" w:rsidRDefault="004B134F" w:rsidP="004B134F">
      <w:pPr>
        <w:spacing w:after="0"/>
        <w:rPr>
          <w:szCs w:val="22"/>
          <w:lang w:val="el-GR" w:eastAsia="zh-CN"/>
        </w:rPr>
      </w:pPr>
      <w:r w:rsidRPr="004B134F">
        <w:rPr>
          <w:szCs w:val="22"/>
          <w:lang w:val="el-GR" w:eastAsia="zh-CN"/>
        </w:rPr>
        <w:t>-Εάν η σχετική τεκμηρίωση διατίθεται ηλεκτρονικά, αναφέρετε:</w:t>
      </w:r>
    </w:p>
    <w:p w14:paraId="41CDDA29" w14:textId="77777777" w:rsidR="004B134F" w:rsidRPr="004B134F" w:rsidRDefault="004B134F" w:rsidP="004B134F">
      <w:pPr>
        <w:spacing w:after="0"/>
        <w:rPr>
          <w:szCs w:val="22"/>
          <w:lang w:val="el-GR" w:eastAsia="zh-CN"/>
        </w:rPr>
      </w:pPr>
    </w:p>
    <w:p w14:paraId="11372965" w14:textId="77777777" w:rsidR="004B134F" w:rsidRPr="004B134F" w:rsidRDefault="004B134F" w:rsidP="004B134F">
      <w:pPr>
        <w:spacing w:after="0"/>
        <w:rPr>
          <w:szCs w:val="22"/>
          <w:lang w:val="el-GR" w:eastAsia="zh-CN"/>
        </w:rPr>
      </w:pPr>
      <w:r w:rsidRPr="004B134F">
        <w:rPr>
          <w:szCs w:val="22"/>
          <w:lang w:val="el-GR" w:eastAsia="zh-CN"/>
        </w:rPr>
        <w:t>Ευρωπαϊκό Ενιαίο Έγγραφο Σύμβασης (ΕΕΕΣ) / Τυποποιημένο Έντυπο Υπεύθυνης Δήλωσης (ΤΕΥΔ) 15 Εάν η σχετική τεκμηρίωση διατίθεται ηλεκτρονικά, αναφέρετε:</w:t>
      </w:r>
    </w:p>
    <w:p w14:paraId="0C3BBAA5" w14:textId="77777777" w:rsidR="004B134F" w:rsidRPr="004B134F" w:rsidRDefault="004B134F" w:rsidP="004B134F">
      <w:pPr>
        <w:spacing w:after="0"/>
        <w:rPr>
          <w:szCs w:val="22"/>
          <w:lang w:val="el-GR" w:eastAsia="zh-CN"/>
        </w:rPr>
      </w:pPr>
      <w:r w:rsidRPr="004B134F">
        <w:rPr>
          <w:szCs w:val="22"/>
          <w:lang w:val="el-GR" w:eastAsia="zh-CN"/>
        </w:rPr>
        <w:t>Ναι / Όχι</w:t>
      </w:r>
    </w:p>
    <w:p w14:paraId="6A741332" w14:textId="77777777" w:rsidR="004B134F" w:rsidRPr="004B134F" w:rsidRDefault="004B134F" w:rsidP="004B134F">
      <w:pPr>
        <w:spacing w:after="0"/>
        <w:rPr>
          <w:szCs w:val="22"/>
          <w:lang w:val="el-GR" w:eastAsia="zh-CN"/>
        </w:rPr>
      </w:pPr>
      <w:r w:rsidRPr="004B134F">
        <w:rPr>
          <w:szCs w:val="22"/>
          <w:lang w:val="el-GR" w:eastAsia="zh-CN"/>
        </w:rPr>
        <w:t>Διαδικτυακή Διεύθυνση</w:t>
      </w:r>
    </w:p>
    <w:p w14:paraId="02115B68" w14:textId="77777777" w:rsidR="004B134F" w:rsidRPr="004B134F" w:rsidRDefault="004B134F" w:rsidP="004B134F">
      <w:pPr>
        <w:spacing w:after="0"/>
        <w:rPr>
          <w:szCs w:val="22"/>
          <w:lang w:val="el-GR" w:eastAsia="zh-CN"/>
        </w:rPr>
      </w:pPr>
      <w:r w:rsidRPr="004B134F">
        <w:rPr>
          <w:szCs w:val="22"/>
          <w:lang w:val="el-GR" w:eastAsia="zh-CN"/>
        </w:rPr>
        <w:t>-Επακριβή στοιχεία αναφοράς των εγγράφων</w:t>
      </w:r>
    </w:p>
    <w:p w14:paraId="6EEC4A05" w14:textId="77777777" w:rsidR="004B134F" w:rsidRPr="004B134F" w:rsidRDefault="004B134F" w:rsidP="004B134F">
      <w:pPr>
        <w:spacing w:after="0"/>
        <w:rPr>
          <w:szCs w:val="22"/>
          <w:lang w:val="el-GR" w:eastAsia="zh-CN"/>
        </w:rPr>
      </w:pPr>
      <w:r w:rsidRPr="004B134F">
        <w:rPr>
          <w:szCs w:val="22"/>
          <w:lang w:val="el-GR" w:eastAsia="zh-CN"/>
        </w:rPr>
        <w:t>-Αρχή ή Φορέας έκδοση</w:t>
      </w:r>
    </w:p>
    <w:p w14:paraId="79E08638" w14:textId="77777777" w:rsidR="004B134F" w:rsidRPr="004B134F" w:rsidRDefault="004B134F" w:rsidP="004B134F">
      <w:pPr>
        <w:spacing w:after="0"/>
        <w:rPr>
          <w:szCs w:val="22"/>
          <w:lang w:val="el-GR" w:eastAsia="zh-CN"/>
        </w:rPr>
      </w:pPr>
      <w:r w:rsidRPr="004B134F">
        <w:rPr>
          <w:szCs w:val="22"/>
          <w:lang w:val="el-GR" w:eastAsia="zh-CN"/>
        </w:rPr>
        <w:t>-Πτώχευση</w:t>
      </w:r>
    </w:p>
    <w:p w14:paraId="358A128C" w14:textId="77777777" w:rsidR="004B134F" w:rsidRPr="004B134F" w:rsidRDefault="004B134F" w:rsidP="004B134F">
      <w:pPr>
        <w:spacing w:after="0"/>
        <w:rPr>
          <w:szCs w:val="22"/>
          <w:lang w:val="el-GR" w:eastAsia="zh-CN"/>
        </w:rPr>
      </w:pPr>
      <w:r w:rsidRPr="004B134F">
        <w:rPr>
          <w:szCs w:val="22"/>
          <w:lang w:val="el-GR" w:eastAsia="zh-CN"/>
        </w:rPr>
        <w:t>Ο οικονομικός φορέας τελεί υπό πτώχευση; Απάντηση:</w:t>
      </w:r>
    </w:p>
    <w:p w14:paraId="0CF6569C" w14:textId="77777777" w:rsidR="004B134F" w:rsidRPr="004B134F" w:rsidRDefault="004B134F" w:rsidP="004B134F">
      <w:pPr>
        <w:spacing w:after="0"/>
        <w:rPr>
          <w:szCs w:val="22"/>
          <w:lang w:val="el-GR" w:eastAsia="zh-CN"/>
        </w:rPr>
      </w:pPr>
      <w:r w:rsidRPr="004B134F">
        <w:rPr>
          <w:szCs w:val="22"/>
          <w:lang w:val="el-GR" w:eastAsia="zh-CN"/>
        </w:rPr>
        <w:t>Ναι / Όχι</w:t>
      </w:r>
    </w:p>
    <w:p w14:paraId="616558AA" w14:textId="77777777" w:rsidR="004B134F" w:rsidRPr="004B134F" w:rsidRDefault="004B134F" w:rsidP="004B134F">
      <w:pPr>
        <w:spacing w:after="0"/>
        <w:rPr>
          <w:szCs w:val="22"/>
          <w:lang w:val="el-GR" w:eastAsia="zh-CN"/>
        </w:rPr>
      </w:pPr>
      <w:r w:rsidRPr="004B134F">
        <w:rPr>
          <w:szCs w:val="22"/>
          <w:lang w:val="el-GR" w:eastAsia="zh-CN"/>
        </w:rPr>
        <w:t>Παρακαλώ αναφέρετε λεπτομερείς πληροφορίες</w:t>
      </w:r>
    </w:p>
    <w:p w14:paraId="0807623B" w14:textId="77777777" w:rsidR="004B134F" w:rsidRPr="004B134F" w:rsidRDefault="004B134F" w:rsidP="004B134F">
      <w:pPr>
        <w:spacing w:after="0"/>
        <w:rPr>
          <w:szCs w:val="22"/>
          <w:lang w:val="el-GR" w:eastAsia="zh-CN"/>
        </w:rPr>
      </w:pPr>
      <w:r w:rsidRPr="004B134F">
        <w:rPr>
          <w:szCs w:val="22"/>
          <w:lang w:val="el-GR" w:eastAsia="zh-CN"/>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1E501733" w14:textId="77777777" w:rsidR="004B134F" w:rsidRPr="004B134F" w:rsidRDefault="004B134F" w:rsidP="004B134F">
      <w:pPr>
        <w:spacing w:after="0"/>
        <w:rPr>
          <w:szCs w:val="22"/>
          <w:lang w:val="el-GR" w:eastAsia="zh-CN"/>
        </w:rPr>
      </w:pPr>
      <w:r w:rsidRPr="004B134F">
        <w:rPr>
          <w:szCs w:val="22"/>
          <w:lang w:val="el-GR" w:eastAsia="zh-CN"/>
        </w:rPr>
        <w:t>-</w:t>
      </w:r>
    </w:p>
    <w:p w14:paraId="0196C7FD" w14:textId="77777777" w:rsidR="004B134F" w:rsidRPr="004B134F" w:rsidRDefault="004B134F" w:rsidP="004B134F">
      <w:pPr>
        <w:spacing w:after="0"/>
        <w:rPr>
          <w:szCs w:val="22"/>
          <w:lang w:val="el-GR" w:eastAsia="zh-CN"/>
        </w:rPr>
      </w:pPr>
      <w:r w:rsidRPr="004B134F">
        <w:rPr>
          <w:szCs w:val="22"/>
          <w:lang w:val="el-GR" w:eastAsia="zh-CN"/>
        </w:rPr>
        <w:t>Εάν η σχετική τεκμηρίωση διατίθεται ηλεκτρονικά, αναφέρετε:</w:t>
      </w:r>
    </w:p>
    <w:p w14:paraId="1082DAD4" w14:textId="77777777" w:rsidR="004B134F" w:rsidRPr="004B134F" w:rsidRDefault="004B134F" w:rsidP="004B134F">
      <w:pPr>
        <w:spacing w:after="0"/>
        <w:rPr>
          <w:szCs w:val="22"/>
          <w:lang w:val="el-GR" w:eastAsia="zh-CN"/>
        </w:rPr>
      </w:pPr>
      <w:r w:rsidRPr="004B134F">
        <w:rPr>
          <w:szCs w:val="22"/>
          <w:lang w:val="el-GR" w:eastAsia="zh-CN"/>
        </w:rPr>
        <w:t>Ναι / Όχι</w:t>
      </w:r>
    </w:p>
    <w:p w14:paraId="0711A70D" w14:textId="77777777" w:rsidR="004B134F" w:rsidRPr="004B134F" w:rsidRDefault="004B134F" w:rsidP="004B134F">
      <w:pPr>
        <w:spacing w:after="0"/>
        <w:rPr>
          <w:szCs w:val="22"/>
          <w:lang w:val="el-GR" w:eastAsia="zh-CN"/>
        </w:rPr>
      </w:pPr>
      <w:r w:rsidRPr="004B134F">
        <w:rPr>
          <w:szCs w:val="22"/>
          <w:lang w:val="el-GR" w:eastAsia="zh-CN"/>
        </w:rPr>
        <w:t>Διαδικτυακή Διεύθυνση</w:t>
      </w:r>
    </w:p>
    <w:p w14:paraId="4B4246E5" w14:textId="77777777" w:rsidR="004B134F" w:rsidRPr="004B134F" w:rsidRDefault="004B134F" w:rsidP="004B134F">
      <w:pPr>
        <w:spacing w:after="0"/>
        <w:rPr>
          <w:szCs w:val="22"/>
          <w:lang w:val="el-GR" w:eastAsia="zh-CN"/>
        </w:rPr>
      </w:pPr>
      <w:r w:rsidRPr="004B134F">
        <w:rPr>
          <w:szCs w:val="22"/>
          <w:lang w:val="el-GR" w:eastAsia="zh-CN"/>
        </w:rPr>
        <w:t>-Επακριβή στοιχεία αναφοράς των εγγράφων</w:t>
      </w:r>
    </w:p>
    <w:p w14:paraId="48A6A4FB" w14:textId="77777777" w:rsidR="004B134F" w:rsidRPr="004B134F" w:rsidRDefault="004B134F" w:rsidP="004B134F">
      <w:pPr>
        <w:spacing w:after="0"/>
        <w:rPr>
          <w:szCs w:val="22"/>
          <w:lang w:val="el-GR" w:eastAsia="zh-CN"/>
        </w:rPr>
      </w:pPr>
      <w:r w:rsidRPr="004B134F">
        <w:rPr>
          <w:szCs w:val="22"/>
          <w:lang w:val="el-GR" w:eastAsia="zh-CN"/>
        </w:rPr>
        <w:t>-Αρχή ή Φορέας έκδοσης</w:t>
      </w:r>
    </w:p>
    <w:p w14:paraId="3C1414FD" w14:textId="77777777" w:rsidR="004B134F" w:rsidRPr="004B134F" w:rsidRDefault="004B134F" w:rsidP="004B134F">
      <w:pPr>
        <w:spacing w:after="0"/>
        <w:rPr>
          <w:szCs w:val="22"/>
          <w:lang w:val="el-GR" w:eastAsia="zh-CN"/>
        </w:rPr>
      </w:pPr>
      <w:r w:rsidRPr="004B134F">
        <w:rPr>
          <w:szCs w:val="22"/>
          <w:lang w:val="el-GR" w:eastAsia="zh-CN"/>
        </w:rPr>
        <w:t>-Διαδικασία εξυγίανσης ή ειδικής εκκαθάρισης</w:t>
      </w:r>
    </w:p>
    <w:p w14:paraId="697605A6" w14:textId="77777777" w:rsidR="004B134F" w:rsidRPr="004B134F" w:rsidRDefault="004B134F" w:rsidP="004B134F">
      <w:pPr>
        <w:spacing w:after="0"/>
        <w:rPr>
          <w:szCs w:val="22"/>
          <w:lang w:val="el-GR" w:eastAsia="zh-CN"/>
        </w:rPr>
      </w:pPr>
      <w:r w:rsidRPr="004B134F">
        <w:rPr>
          <w:szCs w:val="22"/>
          <w:lang w:val="el-GR" w:eastAsia="zh-CN"/>
        </w:rPr>
        <w:t>Έχει υπαχθεί ο οικονομικός φορέας σε διαδικασία εξυγίανσης ή ειδικής εκκαθάρισης; Απάντηση:</w:t>
      </w:r>
    </w:p>
    <w:p w14:paraId="6FC3A60A" w14:textId="77777777" w:rsidR="004B134F" w:rsidRPr="004B134F" w:rsidRDefault="004B134F" w:rsidP="004B134F">
      <w:pPr>
        <w:spacing w:after="0"/>
        <w:rPr>
          <w:szCs w:val="22"/>
          <w:lang w:val="el-GR" w:eastAsia="zh-CN"/>
        </w:rPr>
      </w:pPr>
      <w:r w:rsidRPr="004B134F">
        <w:rPr>
          <w:szCs w:val="22"/>
          <w:lang w:val="el-GR" w:eastAsia="zh-CN"/>
        </w:rPr>
        <w:t>Ναι / Όχι</w:t>
      </w:r>
    </w:p>
    <w:p w14:paraId="3FC5CDB0" w14:textId="77777777" w:rsidR="004B134F" w:rsidRPr="004B134F" w:rsidRDefault="004B134F" w:rsidP="004B134F">
      <w:pPr>
        <w:spacing w:after="0"/>
        <w:rPr>
          <w:szCs w:val="22"/>
          <w:lang w:val="el-GR" w:eastAsia="zh-CN"/>
        </w:rPr>
      </w:pPr>
      <w:r w:rsidRPr="004B134F">
        <w:rPr>
          <w:szCs w:val="22"/>
          <w:lang w:val="el-GR" w:eastAsia="zh-CN"/>
        </w:rPr>
        <w:t>Παρακαλώ αναφέρετε λεπτομερείς πληροφορίες</w:t>
      </w:r>
    </w:p>
    <w:p w14:paraId="22709CC0" w14:textId="77777777" w:rsidR="004B134F" w:rsidRPr="004B134F" w:rsidRDefault="004B134F" w:rsidP="004B134F">
      <w:pPr>
        <w:spacing w:after="0"/>
        <w:rPr>
          <w:szCs w:val="22"/>
          <w:lang w:val="el-GR" w:eastAsia="zh-CN"/>
        </w:rPr>
      </w:pPr>
      <w:r w:rsidRPr="004B134F">
        <w:rPr>
          <w:szCs w:val="22"/>
          <w:lang w:val="el-GR" w:eastAsia="zh-CN"/>
        </w:rPr>
        <w:t>-Διευκρινίστε τους λόγους για τους οποίους, ωστόσο, μπορείτε να</w:t>
      </w:r>
    </w:p>
    <w:p w14:paraId="553A33FC" w14:textId="77777777" w:rsidR="004B134F" w:rsidRPr="004B134F" w:rsidRDefault="004B134F" w:rsidP="004B134F">
      <w:pPr>
        <w:spacing w:after="0"/>
        <w:rPr>
          <w:szCs w:val="22"/>
          <w:lang w:val="el-GR" w:eastAsia="zh-CN"/>
        </w:rPr>
      </w:pPr>
      <w:r w:rsidRPr="004B134F">
        <w:rPr>
          <w:szCs w:val="22"/>
          <w:lang w:val="el-GR" w:eastAsia="zh-CN"/>
        </w:rPr>
        <w:t>Ευρωπαϊκό Ενιαίο Έγγραφο Σύμβασης (ΕΕΕΣ) / Τυποποιημένο Έντυπο Υπεύθυνης Δήλωσης (ΤΕΥΔ) 16 Διευκρινίστε τους λόγους για τους οποίους, ωστόσο, μπορείτε να</w:t>
      </w:r>
    </w:p>
    <w:p w14:paraId="34E93A44" w14:textId="77777777" w:rsidR="004B134F" w:rsidRPr="004B134F" w:rsidRDefault="004B134F" w:rsidP="004B134F">
      <w:pPr>
        <w:spacing w:after="0"/>
        <w:rPr>
          <w:szCs w:val="22"/>
          <w:lang w:val="el-GR" w:eastAsia="zh-CN"/>
        </w:rPr>
      </w:pPr>
      <w:r w:rsidRPr="004B134F">
        <w:rPr>
          <w:szCs w:val="22"/>
          <w:lang w:val="el-GR" w:eastAsia="zh-CN"/>
        </w:rPr>
        <w:t>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726D15DF" w14:textId="77777777" w:rsidR="004B134F" w:rsidRPr="004B134F" w:rsidRDefault="004B134F" w:rsidP="004B134F">
      <w:pPr>
        <w:spacing w:after="0"/>
        <w:rPr>
          <w:szCs w:val="22"/>
          <w:lang w:val="el-GR" w:eastAsia="zh-CN"/>
        </w:rPr>
      </w:pPr>
      <w:r w:rsidRPr="004B134F">
        <w:rPr>
          <w:szCs w:val="22"/>
          <w:lang w:val="el-GR" w:eastAsia="zh-CN"/>
        </w:rPr>
        <w:t>-Εάν η σχετική τεκμηρίωση διατίθεται ηλεκτρονικά, αναφέρετε: Ναι / Όχι</w:t>
      </w:r>
    </w:p>
    <w:p w14:paraId="5DECFDAD" w14:textId="77777777" w:rsidR="004B134F" w:rsidRPr="004B134F" w:rsidRDefault="004B134F" w:rsidP="004B134F">
      <w:pPr>
        <w:spacing w:after="0"/>
        <w:rPr>
          <w:szCs w:val="22"/>
          <w:lang w:val="el-GR" w:eastAsia="zh-CN"/>
        </w:rPr>
      </w:pPr>
      <w:r w:rsidRPr="004B134F">
        <w:rPr>
          <w:szCs w:val="22"/>
          <w:lang w:val="el-GR" w:eastAsia="zh-CN"/>
        </w:rPr>
        <w:t>Διαδικτυακή Διεύθυνση</w:t>
      </w:r>
    </w:p>
    <w:p w14:paraId="67CCC4D0" w14:textId="77777777" w:rsidR="004B134F" w:rsidRPr="004B134F" w:rsidRDefault="004B134F" w:rsidP="004B134F">
      <w:pPr>
        <w:spacing w:after="0"/>
        <w:rPr>
          <w:szCs w:val="22"/>
          <w:lang w:val="el-GR" w:eastAsia="zh-CN"/>
        </w:rPr>
      </w:pPr>
      <w:r w:rsidRPr="004B134F">
        <w:rPr>
          <w:szCs w:val="22"/>
          <w:lang w:val="el-GR" w:eastAsia="zh-CN"/>
        </w:rPr>
        <w:t>-Επακριβή στοιχεία αναφοράς των εγγράφων</w:t>
      </w:r>
    </w:p>
    <w:p w14:paraId="35A76024" w14:textId="77777777" w:rsidR="004B134F" w:rsidRPr="004B134F" w:rsidRDefault="004B134F" w:rsidP="004B134F">
      <w:pPr>
        <w:spacing w:after="0"/>
        <w:rPr>
          <w:szCs w:val="22"/>
          <w:lang w:val="el-GR" w:eastAsia="zh-CN"/>
        </w:rPr>
      </w:pPr>
      <w:r w:rsidRPr="004B134F">
        <w:rPr>
          <w:szCs w:val="22"/>
          <w:lang w:val="el-GR" w:eastAsia="zh-CN"/>
        </w:rPr>
        <w:t>-Αρχή ή Φορέας έκδοσης</w:t>
      </w:r>
    </w:p>
    <w:p w14:paraId="7120133A" w14:textId="77777777" w:rsidR="004B134F" w:rsidRPr="004B134F" w:rsidRDefault="004B134F" w:rsidP="004B134F">
      <w:pPr>
        <w:spacing w:after="0"/>
        <w:rPr>
          <w:szCs w:val="22"/>
          <w:lang w:val="el-GR" w:eastAsia="zh-CN"/>
        </w:rPr>
      </w:pPr>
    </w:p>
    <w:p w14:paraId="768E8337" w14:textId="77777777" w:rsidR="004B134F" w:rsidRPr="004B134F" w:rsidRDefault="004B134F" w:rsidP="004B134F">
      <w:pPr>
        <w:spacing w:after="0"/>
        <w:rPr>
          <w:szCs w:val="22"/>
          <w:lang w:val="el-GR" w:eastAsia="zh-CN"/>
        </w:rPr>
      </w:pPr>
      <w:r w:rsidRPr="004B134F">
        <w:rPr>
          <w:szCs w:val="22"/>
          <w:lang w:val="el-GR" w:eastAsia="zh-CN"/>
        </w:rPr>
        <w:t>-Διαδικασία πτωχευτικού συμβιβασμού</w:t>
      </w:r>
    </w:p>
    <w:p w14:paraId="544CCB97" w14:textId="77777777" w:rsidR="004B134F" w:rsidRPr="004B134F" w:rsidRDefault="004B134F" w:rsidP="004B134F">
      <w:pPr>
        <w:spacing w:after="0"/>
        <w:rPr>
          <w:szCs w:val="22"/>
          <w:lang w:val="el-GR" w:eastAsia="zh-CN"/>
        </w:rPr>
      </w:pPr>
      <w:r w:rsidRPr="004B134F">
        <w:rPr>
          <w:szCs w:val="22"/>
          <w:lang w:val="el-GR" w:eastAsia="zh-CN"/>
        </w:rPr>
        <w:t>Έχει υπαχθεί ο οικονομικός φορέας σε διαδικασία πτωχευτικού συμβιβασμού; Απάντηση:</w:t>
      </w:r>
    </w:p>
    <w:p w14:paraId="212B4E60" w14:textId="77777777" w:rsidR="004B134F" w:rsidRPr="004B134F" w:rsidRDefault="004B134F" w:rsidP="004B134F">
      <w:pPr>
        <w:spacing w:after="0"/>
        <w:rPr>
          <w:szCs w:val="22"/>
          <w:lang w:val="el-GR" w:eastAsia="zh-CN"/>
        </w:rPr>
      </w:pPr>
      <w:r w:rsidRPr="004B134F">
        <w:rPr>
          <w:szCs w:val="22"/>
          <w:lang w:val="el-GR" w:eastAsia="zh-CN"/>
        </w:rPr>
        <w:t>Ναι / Όχι</w:t>
      </w:r>
    </w:p>
    <w:p w14:paraId="156A8FA5" w14:textId="77777777" w:rsidR="004B134F" w:rsidRPr="004B134F" w:rsidRDefault="004B134F" w:rsidP="004B134F">
      <w:pPr>
        <w:spacing w:after="0"/>
        <w:rPr>
          <w:szCs w:val="22"/>
          <w:lang w:val="el-GR" w:eastAsia="zh-CN"/>
        </w:rPr>
      </w:pPr>
      <w:r w:rsidRPr="004B134F">
        <w:rPr>
          <w:szCs w:val="22"/>
          <w:lang w:val="el-GR" w:eastAsia="zh-CN"/>
        </w:rPr>
        <w:t>Παρακαλώ αναφέρετε λεπτομερείς πληροφορίες</w:t>
      </w:r>
    </w:p>
    <w:p w14:paraId="34156D75" w14:textId="77777777" w:rsidR="004B134F" w:rsidRPr="004B134F" w:rsidRDefault="004B134F" w:rsidP="004B134F">
      <w:pPr>
        <w:spacing w:after="0"/>
        <w:rPr>
          <w:szCs w:val="22"/>
          <w:lang w:val="el-GR" w:eastAsia="zh-CN"/>
        </w:rPr>
      </w:pPr>
      <w:r w:rsidRPr="004B134F">
        <w:rPr>
          <w:szCs w:val="22"/>
          <w:lang w:val="el-GR" w:eastAsia="zh-CN"/>
        </w:rPr>
        <w:t xml:space="preserve">-Διευκρινίστε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w:t>
      </w:r>
      <w:r w:rsidRPr="004B134F">
        <w:rPr>
          <w:szCs w:val="22"/>
          <w:lang w:val="el-GR" w:eastAsia="zh-CN"/>
        </w:rPr>
        <w:lastRenderedPageBreak/>
        <w:t>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3514E40B" w14:textId="77777777" w:rsidR="004B134F" w:rsidRPr="004B134F" w:rsidRDefault="004B134F" w:rsidP="004B134F">
      <w:pPr>
        <w:spacing w:after="0"/>
        <w:rPr>
          <w:szCs w:val="22"/>
          <w:lang w:val="el-GR" w:eastAsia="zh-CN"/>
        </w:rPr>
      </w:pPr>
      <w:r w:rsidRPr="004B134F">
        <w:rPr>
          <w:szCs w:val="22"/>
          <w:lang w:val="el-GR" w:eastAsia="zh-CN"/>
        </w:rPr>
        <w:t>-Εάν η σχετική τεκμηρίωση διατίθεται ηλεκτρονικά, αναφέρετε: Ναι / Όχι</w:t>
      </w:r>
    </w:p>
    <w:p w14:paraId="7D7D38DC" w14:textId="77777777" w:rsidR="004B134F" w:rsidRPr="004B134F" w:rsidRDefault="004B134F" w:rsidP="004B134F">
      <w:pPr>
        <w:spacing w:after="0"/>
        <w:rPr>
          <w:szCs w:val="22"/>
          <w:lang w:val="el-GR" w:eastAsia="zh-CN"/>
        </w:rPr>
      </w:pPr>
      <w:r w:rsidRPr="004B134F">
        <w:rPr>
          <w:szCs w:val="22"/>
          <w:lang w:val="el-GR" w:eastAsia="zh-CN"/>
        </w:rPr>
        <w:t>Διαδικτυακή Διεύθυνση</w:t>
      </w:r>
    </w:p>
    <w:p w14:paraId="47FB38F9" w14:textId="77777777" w:rsidR="004B134F" w:rsidRPr="004B134F" w:rsidRDefault="004B134F" w:rsidP="004B134F">
      <w:pPr>
        <w:spacing w:after="0"/>
        <w:rPr>
          <w:szCs w:val="22"/>
          <w:lang w:val="el-GR" w:eastAsia="zh-CN"/>
        </w:rPr>
      </w:pPr>
      <w:r w:rsidRPr="004B134F">
        <w:rPr>
          <w:szCs w:val="22"/>
          <w:lang w:val="el-GR" w:eastAsia="zh-CN"/>
        </w:rPr>
        <w:t>-Επακριβή στοιχεία αναφοράς των εγγράφων</w:t>
      </w:r>
    </w:p>
    <w:p w14:paraId="0BC57569" w14:textId="77777777" w:rsidR="004B134F" w:rsidRPr="004B134F" w:rsidRDefault="004B134F" w:rsidP="004B134F">
      <w:pPr>
        <w:spacing w:after="0"/>
        <w:rPr>
          <w:szCs w:val="22"/>
          <w:lang w:val="el-GR" w:eastAsia="zh-CN"/>
        </w:rPr>
      </w:pPr>
      <w:r w:rsidRPr="004B134F">
        <w:rPr>
          <w:szCs w:val="22"/>
          <w:lang w:val="el-GR" w:eastAsia="zh-CN"/>
        </w:rPr>
        <w:t>-Αρχή ή Φορέας έκδοσης</w:t>
      </w:r>
    </w:p>
    <w:p w14:paraId="31360587" w14:textId="77777777" w:rsidR="004B134F" w:rsidRPr="004B134F" w:rsidRDefault="004B134F" w:rsidP="004B134F">
      <w:pPr>
        <w:spacing w:after="0"/>
        <w:rPr>
          <w:szCs w:val="22"/>
          <w:lang w:val="el-GR" w:eastAsia="zh-CN"/>
        </w:rPr>
      </w:pPr>
      <w:r w:rsidRPr="004B134F">
        <w:rPr>
          <w:szCs w:val="22"/>
          <w:lang w:val="el-GR" w:eastAsia="zh-CN"/>
        </w:rPr>
        <w:t>-Ανάλογη κατάσταση προβλεπόμενη σε εθνικές νομοθετικές και κανονιστικές διατάξεις Βρίσκεται ο οικονομικός φορέας σε οποιαδήποτε ανάλογη κατάσταση προκύπτουσα από παρόμοια διαδικασία προβλεπόμενη σε εθνικές νομοθετικές και κανονιστικές διατάξεις; Απάντηση:</w:t>
      </w:r>
    </w:p>
    <w:p w14:paraId="007ED15B" w14:textId="77777777" w:rsidR="004B134F" w:rsidRPr="004B134F" w:rsidRDefault="004B134F" w:rsidP="004B134F">
      <w:pPr>
        <w:spacing w:after="0"/>
        <w:rPr>
          <w:szCs w:val="22"/>
          <w:lang w:val="el-GR" w:eastAsia="zh-CN"/>
        </w:rPr>
      </w:pPr>
      <w:r w:rsidRPr="004B134F">
        <w:rPr>
          <w:szCs w:val="22"/>
          <w:lang w:val="el-GR" w:eastAsia="zh-CN"/>
        </w:rPr>
        <w:t>Ναι / Όχι</w:t>
      </w:r>
    </w:p>
    <w:p w14:paraId="1C324436" w14:textId="77777777" w:rsidR="004B134F" w:rsidRPr="004B134F" w:rsidRDefault="004B134F" w:rsidP="004B134F">
      <w:pPr>
        <w:spacing w:after="0"/>
        <w:rPr>
          <w:szCs w:val="22"/>
          <w:lang w:val="el-GR" w:eastAsia="zh-CN"/>
        </w:rPr>
      </w:pPr>
      <w:r w:rsidRPr="004B134F">
        <w:rPr>
          <w:szCs w:val="22"/>
          <w:lang w:val="el-GR" w:eastAsia="zh-CN"/>
        </w:rPr>
        <w:t>Παρακαλώ αναφέρετε λεπτομερείς πληροφορίες</w:t>
      </w:r>
    </w:p>
    <w:p w14:paraId="4F6F8F47" w14:textId="77777777" w:rsidR="004B134F" w:rsidRPr="004B134F" w:rsidRDefault="004B134F" w:rsidP="004B134F">
      <w:pPr>
        <w:spacing w:after="0"/>
        <w:rPr>
          <w:szCs w:val="22"/>
          <w:lang w:val="el-GR" w:eastAsia="zh-CN"/>
        </w:rPr>
      </w:pPr>
    </w:p>
    <w:p w14:paraId="05D87CF6" w14:textId="77777777" w:rsidR="004B134F" w:rsidRPr="004B134F" w:rsidRDefault="004B134F" w:rsidP="004B134F">
      <w:pPr>
        <w:spacing w:after="0"/>
        <w:rPr>
          <w:szCs w:val="22"/>
          <w:lang w:val="el-GR" w:eastAsia="zh-CN"/>
        </w:rPr>
      </w:pPr>
      <w:r w:rsidRPr="004B134F">
        <w:rPr>
          <w:szCs w:val="22"/>
          <w:lang w:val="el-GR" w:eastAsia="zh-CN"/>
        </w:rPr>
        <w:t>Ευρωπαϊκό Ενιαίο Έγγραφο Σύμβασης (ΕΕΕΣ) / Τυποποιημένο Έντυπο Υπεύθυνης Δήλωσης (ΤΕΥΔ) 17 Παρακαλώ αναφέρετε λεπτομερείς πληροφορίες</w:t>
      </w:r>
    </w:p>
    <w:p w14:paraId="5D3EA336" w14:textId="77777777" w:rsidR="004B134F" w:rsidRPr="004B134F" w:rsidRDefault="004B134F" w:rsidP="004B134F">
      <w:pPr>
        <w:spacing w:after="0"/>
        <w:rPr>
          <w:szCs w:val="22"/>
          <w:lang w:val="el-GR" w:eastAsia="zh-CN"/>
        </w:rPr>
      </w:pPr>
      <w:r w:rsidRPr="004B134F">
        <w:rPr>
          <w:szCs w:val="22"/>
          <w:lang w:val="el-GR" w:eastAsia="zh-CN"/>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47083126" w14:textId="77777777" w:rsidR="004B134F" w:rsidRPr="004B134F" w:rsidRDefault="004B134F" w:rsidP="004B134F">
      <w:pPr>
        <w:spacing w:after="0"/>
        <w:rPr>
          <w:szCs w:val="22"/>
          <w:lang w:val="el-GR" w:eastAsia="zh-CN"/>
        </w:rPr>
      </w:pPr>
      <w:r w:rsidRPr="004B134F">
        <w:rPr>
          <w:szCs w:val="22"/>
          <w:lang w:val="el-GR" w:eastAsia="zh-CN"/>
        </w:rPr>
        <w:t>-Εάν η σχετική τεκμηρίωση διατίθεται ηλεκτρονικά, αναφέρετε: Ναι / Όχι</w:t>
      </w:r>
    </w:p>
    <w:p w14:paraId="2052532D" w14:textId="77777777" w:rsidR="004B134F" w:rsidRPr="004B134F" w:rsidRDefault="004B134F" w:rsidP="004B134F">
      <w:pPr>
        <w:spacing w:after="0"/>
        <w:rPr>
          <w:szCs w:val="22"/>
          <w:lang w:val="el-GR" w:eastAsia="zh-CN"/>
        </w:rPr>
      </w:pPr>
      <w:r w:rsidRPr="004B134F">
        <w:rPr>
          <w:szCs w:val="22"/>
          <w:lang w:val="el-GR" w:eastAsia="zh-CN"/>
        </w:rPr>
        <w:t>Διαδικτυακή Διεύθυνση</w:t>
      </w:r>
    </w:p>
    <w:p w14:paraId="114DAD0F" w14:textId="77777777" w:rsidR="004B134F" w:rsidRPr="004B134F" w:rsidRDefault="004B134F" w:rsidP="004B134F">
      <w:pPr>
        <w:spacing w:after="0"/>
        <w:rPr>
          <w:szCs w:val="22"/>
          <w:lang w:val="el-GR" w:eastAsia="zh-CN"/>
        </w:rPr>
      </w:pPr>
      <w:r w:rsidRPr="004B134F">
        <w:rPr>
          <w:szCs w:val="22"/>
          <w:lang w:val="el-GR" w:eastAsia="zh-CN"/>
        </w:rPr>
        <w:t>-Επακριβή στοιχεία αναφοράς των εγγράφων</w:t>
      </w:r>
    </w:p>
    <w:p w14:paraId="6BF4C567" w14:textId="77777777" w:rsidR="004B134F" w:rsidRPr="004B134F" w:rsidRDefault="004B134F" w:rsidP="004B134F">
      <w:pPr>
        <w:spacing w:after="0"/>
        <w:rPr>
          <w:szCs w:val="22"/>
          <w:lang w:val="el-GR" w:eastAsia="zh-CN"/>
        </w:rPr>
      </w:pPr>
      <w:r w:rsidRPr="004B134F">
        <w:rPr>
          <w:szCs w:val="22"/>
          <w:lang w:val="el-GR" w:eastAsia="zh-CN"/>
        </w:rPr>
        <w:t>-Αρχή ή Φορέας έκδοσης</w:t>
      </w:r>
    </w:p>
    <w:p w14:paraId="28460006" w14:textId="77777777" w:rsidR="004B134F" w:rsidRPr="004B134F" w:rsidRDefault="004B134F" w:rsidP="004B134F">
      <w:pPr>
        <w:spacing w:after="0"/>
        <w:rPr>
          <w:szCs w:val="22"/>
          <w:lang w:val="el-GR" w:eastAsia="zh-CN"/>
        </w:rPr>
      </w:pPr>
      <w:r w:rsidRPr="004B134F">
        <w:rPr>
          <w:szCs w:val="22"/>
          <w:lang w:val="el-GR" w:eastAsia="zh-CN"/>
        </w:rPr>
        <w:t>-Υπό αναγκαστική διαχείριση από εκκαθαριστή ή από το δικαστήριο</w:t>
      </w:r>
    </w:p>
    <w:p w14:paraId="207BA68C" w14:textId="77777777" w:rsidR="004B134F" w:rsidRPr="004B134F" w:rsidRDefault="004B134F" w:rsidP="004B134F">
      <w:pPr>
        <w:spacing w:after="0"/>
        <w:rPr>
          <w:szCs w:val="22"/>
          <w:lang w:val="el-GR" w:eastAsia="zh-CN"/>
        </w:rPr>
      </w:pPr>
      <w:r w:rsidRPr="004B134F">
        <w:rPr>
          <w:szCs w:val="22"/>
          <w:lang w:eastAsia="zh-CN"/>
        </w:rPr>
        <w:t>T</w:t>
      </w:r>
      <w:r w:rsidRPr="004B134F">
        <w:rPr>
          <w:szCs w:val="22"/>
          <w:lang w:val="el-GR" w:eastAsia="zh-CN"/>
        </w:rPr>
        <w:t>ελεί ο οικονομικός φορέας υπό αναγκαστική διαχείριση από εκκαθαριστή ή από το δικαστήριο;</w:t>
      </w:r>
    </w:p>
    <w:p w14:paraId="42B0FD76" w14:textId="77777777" w:rsidR="004B134F" w:rsidRPr="004B134F" w:rsidRDefault="004B134F" w:rsidP="004B134F">
      <w:pPr>
        <w:spacing w:after="0"/>
        <w:rPr>
          <w:szCs w:val="22"/>
          <w:lang w:val="el-GR" w:eastAsia="zh-CN"/>
        </w:rPr>
      </w:pPr>
      <w:r w:rsidRPr="004B134F">
        <w:rPr>
          <w:szCs w:val="22"/>
          <w:lang w:val="el-GR" w:eastAsia="zh-CN"/>
        </w:rPr>
        <w:t>Απάντηση:</w:t>
      </w:r>
    </w:p>
    <w:p w14:paraId="1AF85EFA" w14:textId="77777777" w:rsidR="004B134F" w:rsidRPr="004B134F" w:rsidRDefault="004B134F" w:rsidP="004B134F">
      <w:pPr>
        <w:spacing w:after="0"/>
        <w:rPr>
          <w:szCs w:val="22"/>
          <w:lang w:val="el-GR" w:eastAsia="zh-CN"/>
        </w:rPr>
      </w:pPr>
      <w:r w:rsidRPr="004B134F">
        <w:rPr>
          <w:szCs w:val="22"/>
          <w:lang w:val="el-GR" w:eastAsia="zh-CN"/>
        </w:rPr>
        <w:t>Ναι / Όχι</w:t>
      </w:r>
    </w:p>
    <w:p w14:paraId="45605EC2" w14:textId="77777777" w:rsidR="004B134F" w:rsidRPr="004B134F" w:rsidRDefault="004B134F" w:rsidP="004B134F">
      <w:pPr>
        <w:spacing w:after="0"/>
        <w:rPr>
          <w:szCs w:val="22"/>
          <w:lang w:val="el-GR" w:eastAsia="zh-CN"/>
        </w:rPr>
      </w:pPr>
      <w:r w:rsidRPr="004B134F">
        <w:rPr>
          <w:szCs w:val="22"/>
          <w:lang w:val="el-GR" w:eastAsia="zh-CN"/>
        </w:rPr>
        <w:t>Παρακαλώ αναφέρετε λεπτομερείς πληροφορίες</w:t>
      </w:r>
    </w:p>
    <w:p w14:paraId="1D200C53" w14:textId="77777777" w:rsidR="004B134F" w:rsidRPr="004B134F" w:rsidRDefault="004B134F" w:rsidP="004B134F">
      <w:pPr>
        <w:spacing w:after="0"/>
        <w:rPr>
          <w:szCs w:val="22"/>
          <w:lang w:val="el-GR" w:eastAsia="zh-CN"/>
        </w:rPr>
      </w:pPr>
      <w:r w:rsidRPr="004B134F">
        <w:rPr>
          <w:szCs w:val="22"/>
          <w:lang w:val="el-GR" w:eastAsia="zh-CN"/>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71858971" w14:textId="77777777" w:rsidR="004B134F" w:rsidRPr="004B134F" w:rsidRDefault="004B134F" w:rsidP="004B134F">
      <w:pPr>
        <w:spacing w:after="0"/>
        <w:rPr>
          <w:szCs w:val="22"/>
          <w:lang w:val="el-GR" w:eastAsia="zh-CN"/>
        </w:rPr>
      </w:pPr>
      <w:r w:rsidRPr="004B134F">
        <w:rPr>
          <w:szCs w:val="22"/>
          <w:lang w:val="el-GR" w:eastAsia="zh-CN"/>
        </w:rPr>
        <w:t>-Εάν η σχετική τεκμηρίωση διατίθεται ηλεκτρονικά, αναφέρετε: Ναι / Όχι</w:t>
      </w:r>
    </w:p>
    <w:p w14:paraId="2AF6A438" w14:textId="77777777" w:rsidR="004B134F" w:rsidRPr="004B134F" w:rsidRDefault="004B134F" w:rsidP="004B134F">
      <w:pPr>
        <w:spacing w:after="0"/>
        <w:rPr>
          <w:szCs w:val="22"/>
          <w:lang w:val="el-GR" w:eastAsia="zh-CN"/>
        </w:rPr>
      </w:pPr>
      <w:r w:rsidRPr="004B134F">
        <w:rPr>
          <w:szCs w:val="22"/>
          <w:lang w:val="el-GR" w:eastAsia="zh-CN"/>
        </w:rPr>
        <w:t>Διαδικτυακή Διεύθυνση</w:t>
      </w:r>
    </w:p>
    <w:p w14:paraId="5306CF09" w14:textId="77777777" w:rsidR="004B134F" w:rsidRPr="004B134F" w:rsidRDefault="004B134F" w:rsidP="004B134F">
      <w:pPr>
        <w:spacing w:after="0"/>
        <w:rPr>
          <w:szCs w:val="22"/>
          <w:lang w:val="el-GR" w:eastAsia="zh-CN"/>
        </w:rPr>
      </w:pPr>
      <w:r w:rsidRPr="004B134F">
        <w:rPr>
          <w:szCs w:val="22"/>
          <w:lang w:val="el-GR" w:eastAsia="zh-CN"/>
        </w:rPr>
        <w:t>-Επακριβή στοιχεία αναφοράς των εγγράφων</w:t>
      </w:r>
    </w:p>
    <w:p w14:paraId="47416C2D" w14:textId="77777777" w:rsidR="004B134F" w:rsidRPr="004B134F" w:rsidRDefault="004B134F" w:rsidP="004B134F">
      <w:pPr>
        <w:spacing w:after="0"/>
        <w:rPr>
          <w:szCs w:val="22"/>
          <w:lang w:val="el-GR" w:eastAsia="zh-CN"/>
        </w:rPr>
      </w:pPr>
      <w:r w:rsidRPr="004B134F">
        <w:rPr>
          <w:szCs w:val="22"/>
          <w:lang w:val="el-GR" w:eastAsia="zh-CN"/>
        </w:rPr>
        <w:t>-Αρχή ή Φορέας έκδοσης</w:t>
      </w:r>
    </w:p>
    <w:p w14:paraId="33DFE75F" w14:textId="77777777" w:rsidR="004B134F" w:rsidRPr="004B134F" w:rsidRDefault="004B134F" w:rsidP="004B134F">
      <w:pPr>
        <w:spacing w:after="0"/>
        <w:rPr>
          <w:szCs w:val="22"/>
          <w:lang w:val="el-GR" w:eastAsia="zh-CN"/>
        </w:rPr>
      </w:pPr>
      <w:r w:rsidRPr="004B134F">
        <w:rPr>
          <w:szCs w:val="22"/>
          <w:lang w:val="el-GR" w:eastAsia="zh-CN"/>
        </w:rPr>
        <w:t>-Αναστολή επιχειρηματικών δραστηριοτήτων</w:t>
      </w:r>
    </w:p>
    <w:p w14:paraId="2FBBE601" w14:textId="77777777" w:rsidR="004B134F" w:rsidRPr="004B134F" w:rsidRDefault="004B134F" w:rsidP="004B134F">
      <w:pPr>
        <w:spacing w:after="0"/>
        <w:rPr>
          <w:szCs w:val="22"/>
          <w:lang w:val="el-GR" w:eastAsia="zh-CN"/>
        </w:rPr>
      </w:pPr>
      <w:r w:rsidRPr="004B134F">
        <w:rPr>
          <w:szCs w:val="22"/>
          <w:lang w:val="el-GR" w:eastAsia="zh-CN"/>
        </w:rPr>
        <w:t>Έχουν ανασταλεί οι επιχειρηματικές δραστηριότητες του οικονομικού φορέα; Απάντηση:</w:t>
      </w:r>
    </w:p>
    <w:p w14:paraId="56737A92" w14:textId="77777777" w:rsidR="004B134F" w:rsidRPr="004B134F" w:rsidRDefault="004B134F" w:rsidP="004B134F">
      <w:pPr>
        <w:spacing w:after="0"/>
        <w:rPr>
          <w:szCs w:val="22"/>
          <w:lang w:val="el-GR" w:eastAsia="zh-CN"/>
        </w:rPr>
      </w:pPr>
      <w:r w:rsidRPr="004B134F">
        <w:rPr>
          <w:szCs w:val="22"/>
          <w:lang w:val="el-GR" w:eastAsia="zh-CN"/>
        </w:rPr>
        <w:t>Ευρωπαϊκό Ενιαίο Έγγραφο Σύμβασης (ΕΕΕΣ) / Τυποποιημένο Έντυπο Υπεύθυνης Δήλωσης (ΤΕΥΔ) 18 Απάντηση:</w:t>
      </w:r>
    </w:p>
    <w:p w14:paraId="27321473" w14:textId="77777777" w:rsidR="004B134F" w:rsidRPr="004B134F" w:rsidRDefault="004B134F" w:rsidP="004B134F">
      <w:pPr>
        <w:spacing w:after="0"/>
        <w:rPr>
          <w:szCs w:val="22"/>
          <w:lang w:val="el-GR" w:eastAsia="zh-CN"/>
        </w:rPr>
      </w:pPr>
      <w:r w:rsidRPr="004B134F">
        <w:rPr>
          <w:szCs w:val="22"/>
          <w:lang w:val="el-GR" w:eastAsia="zh-CN"/>
        </w:rPr>
        <w:t>Ναι / Όχι</w:t>
      </w:r>
    </w:p>
    <w:p w14:paraId="47473859" w14:textId="77777777" w:rsidR="004B134F" w:rsidRPr="004B134F" w:rsidRDefault="004B134F" w:rsidP="004B134F">
      <w:pPr>
        <w:spacing w:after="0"/>
        <w:rPr>
          <w:szCs w:val="22"/>
          <w:lang w:val="el-GR" w:eastAsia="zh-CN"/>
        </w:rPr>
      </w:pPr>
      <w:r w:rsidRPr="004B134F">
        <w:rPr>
          <w:szCs w:val="22"/>
          <w:lang w:val="el-GR" w:eastAsia="zh-CN"/>
        </w:rPr>
        <w:t>Παρακαλώ αναφέρετε λεπτομερείς πληροφορίες</w:t>
      </w:r>
    </w:p>
    <w:p w14:paraId="12498D7E" w14:textId="77777777" w:rsidR="004B134F" w:rsidRPr="004B134F" w:rsidRDefault="004B134F" w:rsidP="004B134F">
      <w:pPr>
        <w:spacing w:after="0"/>
        <w:rPr>
          <w:szCs w:val="22"/>
          <w:lang w:val="el-GR" w:eastAsia="zh-CN"/>
        </w:rPr>
      </w:pPr>
      <w:r w:rsidRPr="004B134F">
        <w:rPr>
          <w:szCs w:val="22"/>
          <w:lang w:val="el-GR" w:eastAsia="zh-CN"/>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2AC5E87A" w14:textId="77777777" w:rsidR="004B134F" w:rsidRPr="004B134F" w:rsidRDefault="004B134F" w:rsidP="004B134F">
      <w:pPr>
        <w:spacing w:after="0"/>
        <w:rPr>
          <w:szCs w:val="22"/>
          <w:lang w:val="el-GR" w:eastAsia="zh-CN"/>
        </w:rPr>
      </w:pPr>
      <w:r w:rsidRPr="004B134F">
        <w:rPr>
          <w:szCs w:val="22"/>
          <w:lang w:val="el-GR" w:eastAsia="zh-CN"/>
        </w:rPr>
        <w:t>-Εάν η σχετική τεκμηρίωση διατίθεται ηλεκτρονικά, αναφέρετε: Ναι / Όχι</w:t>
      </w:r>
    </w:p>
    <w:p w14:paraId="057451A9" w14:textId="77777777" w:rsidR="004B134F" w:rsidRPr="004B134F" w:rsidRDefault="004B134F" w:rsidP="004B134F">
      <w:pPr>
        <w:spacing w:after="0"/>
        <w:rPr>
          <w:szCs w:val="22"/>
          <w:lang w:val="el-GR" w:eastAsia="zh-CN"/>
        </w:rPr>
      </w:pPr>
      <w:r w:rsidRPr="004B134F">
        <w:rPr>
          <w:szCs w:val="22"/>
          <w:lang w:val="el-GR" w:eastAsia="zh-CN"/>
        </w:rPr>
        <w:t>Διαδικτυακή Διεύθυνση</w:t>
      </w:r>
    </w:p>
    <w:p w14:paraId="5A6D82DB" w14:textId="77777777" w:rsidR="004B134F" w:rsidRPr="004B134F" w:rsidRDefault="004B134F" w:rsidP="004B134F">
      <w:pPr>
        <w:spacing w:after="0"/>
        <w:rPr>
          <w:szCs w:val="22"/>
          <w:lang w:val="el-GR" w:eastAsia="zh-CN"/>
        </w:rPr>
      </w:pPr>
      <w:r w:rsidRPr="004B134F">
        <w:rPr>
          <w:szCs w:val="22"/>
          <w:lang w:val="el-GR" w:eastAsia="zh-CN"/>
        </w:rPr>
        <w:t>-Επακριβή στοιχεία αναφοράς των εγγράφων</w:t>
      </w:r>
    </w:p>
    <w:p w14:paraId="3641E9D2" w14:textId="77777777" w:rsidR="004B134F" w:rsidRPr="004B134F" w:rsidRDefault="004B134F" w:rsidP="004B134F">
      <w:pPr>
        <w:spacing w:after="0"/>
        <w:rPr>
          <w:szCs w:val="22"/>
          <w:lang w:val="el-GR" w:eastAsia="zh-CN"/>
        </w:rPr>
      </w:pPr>
      <w:r w:rsidRPr="004B134F">
        <w:rPr>
          <w:szCs w:val="22"/>
          <w:lang w:val="el-GR" w:eastAsia="zh-CN"/>
        </w:rPr>
        <w:t>-Αρχή ή Φορέας έκδοσης</w:t>
      </w:r>
    </w:p>
    <w:p w14:paraId="19B3E419" w14:textId="77777777" w:rsidR="004B134F" w:rsidRPr="004B134F" w:rsidRDefault="004B134F" w:rsidP="004B134F">
      <w:pPr>
        <w:spacing w:after="0"/>
        <w:rPr>
          <w:szCs w:val="22"/>
          <w:lang w:val="el-GR" w:eastAsia="zh-CN"/>
        </w:rPr>
      </w:pPr>
      <w:r w:rsidRPr="004B134F">
        <w:rPr>
          <w:szCs w:val="22"/>
          <w:lang w:val="el-GR" w:eastAsia="zh-CN"/>
        </w:rPr>
        <w:t>-Ένοχος σοβαρού επαγγελματικού παραπτώματος</w:t>
      </w:r>
    </w:p>
    <w:p w14:paraId="25425F83" w14:textId="77777777" w:rsidR="004B134F" w:rsidRPr="004B134F" w:rsidRDefault="004B134F" w:rsidP="004B134F">
      <w:pPr>
        <w:spacing w:after="0"/>
        <w:rPr>
          <w:szCs w:val="22"/>
          <w:lang w:val="el-GR" w:eastAsia="zh-CN"/>
        </w:rPr>
      </w:pPr>
      <w:r w:rsidRPr="004B134F">
        <w:rPr>
          <w:szCs w:val="22"/>
          <w:lang w:val="el-GR" w:eastAsia="zh-CN"/>
        </w:rPr>
        <w:t>Έχει διαπράξει ο οικονομικός φορέας σοβαρό επαγγελματικό παράπτωμα; Απάντηση:</w:t>
      </w:r>
    </w:p>
    <w:p w14:paraId="7E56E28D" w14:textId="77777777" w:rsidR="004B134F" w:rsidRPr="004B134F" w:rsidRDefault="004B134F" w:rsidP="004B134F">
      <w:pPr>
        <w:spacing w:after="0"/>
        <w:rPr>
          <w:szCs w:val="22"/>
          <w:lang w:val="el-GR" w:eastAsia="zh-CN"/>
        </w:rPr>
      </w:pPr>
      <w:r w:rsidRPr="004B134F">
        <w:rPr>
          <w:szCs w:val="22"/>
          <w:lang w:val="el-GR" w:eastAsia="zh-CN"/>
        </w:rPr>
        <w:t>Ναι / Όχι</w:t>
      </w:r>
    </w:p>
    <w:p w14:paraId="663E43BD" w14:textId="77777777" w:rsidR="004B134F" w:rsidRPr="004B134F" w:rsidRDefault="004B134F" w:rsidP="004B134F">
      <w:pPr>
        <w:spacing w:after="0"/>
        <w:rPr>
          <w:szCs w:val="22"/>
          <w:lang w:val="el-GR" w:eastAsia="zh-CN"/>
        </w:rPr>
      </w:pPr>
      <w:r w:rsidRPr="004B134F">
        <w:rPr>
          <w:szCs w:val="22"/>
          <w:lang w:val="el-GR" w:eastAsia="zh-CN"/>
        </w:rPr>
        <w:t>Παρακαλώ αναφέρετε λεπτομερείς πληροφορίες</w:t>
      </w:r>
    </w:p>
    <w:p w14:paraId="7DB9A810" w14:textId="77777777" w:rsidR="004B134F" w:rsidRPr="004B134F" w:rsidRDefault="004B134F" w:rsidP="004B134F">
      <w:pPr>
        <w:spacing w:after="0"/>
        <w:rPr>
          <w:szCs w:val="22"/>
          <w:lang w:val="el-GR" w:eastAsia="zh-CN"/>
        </w:rPr>
      </w:pPr>
      <w:r w:rsidRPr="004B134F">
        <w:rPr>
          <w:szCs w:val="22"/>
          <w:lang w:val="el-GR" w:eastAsia="zh-CN"/>
        </w:rPr>
        <w:lastRenderedPageBreak/>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5671580F" w14:textId="77777777" w:rsidR="004B134F" w:rsidRPr="004B134F" w:rsidRDefault="004B134F" w:rsidP="004B134F">
      <w:pPr>
        <w:spacing w:after="0"/>
        <w:rPr>
          <w:szCs w:val="22"/>
          <w:lang w:val="el-GR" w:eastAsia="zh-CN"/>
        </w:rPr>
      </w:pPr>
      <w:r w:rsidRPr="004B134F">
        <w:rPr>
          <w:szCs w:val="22"/>
          <w:lang w:val="el-GR" w:eastAsia="zh-CN"/>
        </w:rPr>
        <w:t>Ναι / Όχι</w:t>
      </w:r>
    </w:p>
    <w:p w14:paraId="554C272B" w14:textId="77777777" w:rsidR="004B134F" w:rsidRPr="004B134F" w:rsidRDefault="004B134F" w:rsidP="004B134F">
      <w:pPr>
        <w:spacing w:after="0"/>
        <w:rPr>
          <w:szCs w:val="22"/>
          <w:lang w:val="el-GR" w:eastAsia="zh-CN"/>
        </w:rPr>
      </w:pPr>
      <w:r w:rsidRPr="004B134F">
        <w:rPr>
          <w:szCs w:val="22"/>
          <w:lang w:val="el-GR" w:eastAsia="zh-CN"/>
        </w:rPr>
        <w:t>Περιγράψτε τα μέτρα που λήφθηκαν</w:t>
      </w:r>
    </w:p>
    <w:p w14:paraId="65876FCA" w14:textId="77777777" w:rsidR="004B134F" w:rsidRPr="004B134F" w:rsidRDefault="004B134F" w:rsidP="004B134F">
      <w:pPr>
        <w:spacing w:after="0"/>
        <w:rPr>
          <w:szCs w:val="22"/>
          <w:lang w:val="el-GR" w:eastAsia="zh-CN"/>
        </w:rPr>
      </w:pPr>
      <w:r w:rsidRPr="004B134F">
        <w:rPr>
          <w:szCs w:val="22"/>
          <w:lang w:val="el-GR" w:eastAsia="zh-CN"/>
        </w:rPr>
        <w:t>-Εάν η σχετική τεκμηρίωση διατίθεται ηλεκτρονικά, αναφέρετε:</w:t>
      </w:r>
    </w:p>
    <w:p w14:paraId="17D88A0D" w14:textId="77777777" w:rsidR="004B134F" w:rsidRPr="004B134F" w:rsidRDefault="004B134F" w:rsidP="004B134F">
      <w:pPr>
        <w:spacing w:after="0"/>
        <w:rPr>
          <w:szCs w:val="22"/>
          <w:lang w:val="el-GR" w:eastAsia="zh-CN"/>
        </w:rPr>
      </w:pPr>
      <w:r w:rsidRPr="004B134F">
        <w:rPr>
          <w:szCs w:val="22"/>
          <w:lang w:val="el-GR" w:eastAsia="zh-CN"/>
        </w:rPr>
        <w:t>Ναι / Όχι</w:t>
      </w:r>
    </w:p>
    <w:p w14:paraId="6934DD40" w14:textId="77777777" w:rsidR="004B134F" w:rsidRPr="004B134F" w:rsidRDefault="004B134F" w:rsidP="004B134F">
      <w:pPr>
        <w:spacing w:after="0"/>
        <w:rPr>
          <w:szCs w:val="22"/>
          <w:lang w:val="el-GR" w:eastAsia="zh-CN"/>
        </w:rPr>
      </w:pPr>
      <w:r w:rsidRPr="004B134F">
        <w:rPr>
          <w:szCs w:val="22"/>
          <w:lang w:val="el-GR" w:eastAsia="zh-CN"/>
        </w:rPr>
        <w:t>Διαδικτυακή Διεύθυνση</w:t>
      </w:r>
    </w:p>
    <w:p w14:paraId="2C18D9DC" w14:textId="77777777" w:rsidR="004B134F" w:rsidRPr="004B134F" w:rsidRDefault="004B134F" w:rsidP="004B134F">
      <w:pPr>
        <w:spacing w:after="0"/>
        <w:rPr>
          <w:szCs w:val="22"/>
          <w:lang w:val="el-GR" w:eastAsia="zh-CN"/>
        </w:rPr>
      </w:pPr>
      <w:r w:rsidRPr="004B134F">
        <w:rPr>
          <w:szCs w:val="22"/>
          <w:lang w:val="el-GR" w:eastAsia="zh-CN"/>
        </w:rPr>
        <w:t>-Επακριβή στοιχεία αναφοράς των εγγράφων</w:t>
      </w:r>
    </w:p>
    <w:p w14:paraId="506A9F31" w14:textId="77777777" w:rsidR="004B134F" w:rsidRPr="004B134F" w:rsidRDefault="004B134F" w:rsidP="004B134F">
      <w:pPr>
        <w:spacing w:after="0"/>
        <w:rPr>
          <w:szCs w:val="22"/>
          <w:lang w:val="el-GR" w:eastAsia="zh-CN"/>
        </w:rPr>
      </w:pPr>
      <w:r w:rsidRPr="004B134F">
        <w:rPr>
          <w:szCs w:val="22"/>
          <w:lang w:val="el-GR" w:eastAsia="zh-CN"/>
        </w:rPr>
        <w:t>-Αρχή ή Φορέας έκδοσης</w:t>
      </w:r>
    </w:p>
    <w:p w14:paraId="256A0593" w14:textId="77777777" w:rsidR="004B134F" w:rsidRPr="004B134F" w:rsidRDefault="004B134F" w:rsidP="004B134F">
      <w:pPr>
        <w:spacing w:after="0"/>
        <w:rPr>
          <w:szCs w:val="22"/>
          <w:lang w:val="el-GR" w:eastAsia="zh-CN"/>
        </w:rPr>
      </w:pPr>
      <w:r w:rsidRPr="004B134F">
        <w:rPr>
          <w:szCs w:val="22"/>
          <w:lang w:val="el-GR" w:eastAsia="zh-CN"/>
        </w:rPr>
        <w:t>-Συμφωνίες με άλλους οικονομικούς φορείς με στόχο τη στρέβλωση του ανταγωνισμού Έχει συνάψει ο οικονομικός φορέας συμφωνίες με άλλους οικονομικούς φορείς με</w:t>
      </w:r>
    </w:p>
    <w:p w14:paraId="6F64AC05" w14:textId="77777777" w:rsidR="004B134F" w:rsidRPr="004B134F" w:rsidRDefault="004B134F" w:rsidP="004B134F">
      <w:pPr>
        <w:spacing w:after="0"/>
        <w:rPr>
          <w:szCs w:val="22"/>
          <w:lang w:val="el-GR" w:eastAsia="zh-CN"/>
        </w:rPr>
      </w:pPr>
      <w:r w:rsidRPr="004B134F">
        <w:rPr>
          <w:szCs w:val="22"/>
          <w:lang w:val="el-GR" w:eastAsia="zh-CN"/>
        </w:rPr>
        <w:t>Ευρωπαϊκό Ενιαίο Έγγραφο Σύμβασης (ΕΕΕΣ) / Τυποποιημένο Έντυπο Υπεύθυνης Δήλωσης (ΤΕΥΔ) 19 Έχει συνάψει ο οικονομικός φορέας συμφωνίες με άλλους οικονομικούς φορείς με</w:t>
      </w:r>
    </w:p>
    <w:p w14:paraId="042830EF" w14:textId="77777777" w:rsidR="004B134F" w:rsidRPr="004B134F" w:rsidRDefault="004B134F" w:rsidP="004B134F">
      <w:pPr>
        <w:spacing w:after="0"/>
        <w:rPr>
          <w:szCs w:val="22"/>
          <w:lang w:val="el-GR" w:eastAsia="zh-CN"/>
        </w:rPr>
      </w:pPr>
      <w:r w:rsidRPr="004B134F">
        <w:rPr>
          <w:szCs w:val="22"/>
          <w:lang w:val="el-GR" w:eastAsia="zh-CN"/>
        </w:rPr>
        <w:t>σκοπό τη στρέβλωση του ανταγωνισμού; Απάντηση:</w:t>
      </w:r>
    </w:p>
    <w:p w14:paraId="14E9F0B5" w14:textId="77777777" w:rsidR="004B134F" w:rsidRPr="004B134F" w:rsidRDefault="004B134F" w:rsidP="004B134F">
      <w:pPr>
        <w:spacing w:after="0"/>
        <w:rPr>
          <w:szCs w:val="22"/>
          <w:lang w:val="el-GR" w:eastAsia="zh-CN"/>
        </w:rPr>
      </w:pPr>
      <w:r w:rsidRPr="004B134F">
        <w:rPr>
          <w:szCs w:val="22"/>
          <w:lang w:val="el-GR" w:eastAsia="zh-CN"/>
        </w:rPr>
        <w:t>Ναι / Όχι</w:t>
      </w:r>
    </w:p>
    <w:p w14:paraId="6DC405DA" w14:textId="77777777" w:rsidR="004B134F" w:rsidRPr="004B134F" w:rsidRDefault="004B134F" w:rsidP="004B134F">
      <w:pPr>
        <w:spacing w:after="0"/>
        <w:rPr>
          <w:szCs w:val="22"/>
          <w:lang w:val="el-GR" w:eastAsia="zh-CN"/>
        </w:rPr>
      </w:pPr>
      <w:r w:rsidRPr="004B134F">
        <w:rPr>
          <w:szCs w:val="22"/>
          <w:lang w:val="el-GR" w:eastAsia="zh-CN"/>
        </w:rPr>
        <w:t>Παρακαλώ αναφέρετε λεπτομερείς πληροφορίες</w:t>
      </w:r>
    </w:p>
    <w:p w14:paraId="14215B95" w14:textId="77777777" w:rsidR="004B134F" w:rsidRPr="004B134F" w:rsidRDefault="004B134F" w:rsidP="004B134F">
      <w:pPr>
        <w:spacing w:after="0"/>
        <w:rPr>
          <w:szCs w:val="22"/>
          <w:lang w:val="el-GR" w:eastAsia="zh-CN"/>
        </w:rPr>
      </w:pPr>
      <w:r w:rsidRPr="004B134F">
        <w:rPr>
          <w:szCs w:val="22"/>
          <w:lang w:val="el-GR" w:eastAsia="zh-CN"/>
        </w:rPr>
        <w:t>-</w:t>
      </w:r>
    </w:p>
    <w:p w14:paraId="5EC31F72" w14:textId="77777777" w:rsidR="004B134F" w:rsidRPr="004B134F" w:rsidRDefault="004B134F" w:rsidP="004B134F">
      <w:pPr>
        <w:spacing w:after="0"/>
        <w:rPr>
          <w:szCs w:val="22"/>
          <w:lang w:val="el-GR" w:eastAsia="zh-CN"/>
        </w:rPr>
      </w:pPr>
      <w:r w:rsidRPr="004B134F">
        <w:rPr>
          <w:szCs w:val="22"/>
          <w:lang w:val="el-GR"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7E9A3AB7" w14:textId="77777777" w:rsidR="004B134F" w:rsidRPr="004B134F" w:rsidRDefault="004B134F" w:rsidP="004B134F">
      <w:pPr>
        <w:spacing w:after="0"/>
        <w:rPr>
          <w:szCs w:val="22"/>
          <w:lang w:val="el-GR" w:eastAsia="zh-CN"/>
        </w:rPr>
      </w:pPr>
      <w:r w:rsidRPr="004B134F">
        <w:rPr>
          <w:szCs w:val="22"/>
          <w:lang w:val="el-GR" w:eastAsia="zh-CN"/>
        </w:rPr>
        <w:t>Ναι / Όχι</w:t>
      </w:r>
    </w:p>
    <w:p w14:paraId="7DCB8AAB" w14:textId="77777777" w:rsidR="004B134F" w:rsidRPr="004B134F" w:rsidRDefault="004B134F" w:rsidP="004B134F">
      <w:pPr>
        <w:spacing w:after="0"/>
        <w:rPr>
          <w:szCs w:val="22"/>
          <w:lang w:val="el-GR" w:eastAsia="zh-CN"/>
        </w:rPr>
      </w:pPr>
      <w:r w:rsidRPr="004B134F">
        <w:rPr>
          <w:szCs w:val="22"/>
          <w:lang w:val="el-GR" w:eastAsia="zh-CN"/>
        </w:rPr>
        <w:t>Περιγράψτε τα μέτρα που λήφθηκαν</w:t>
      </w:r>
    </w:p>
    <w:p w14:paraId="0493BCA2" w14:textId="77777777" w:rsidR="004B134F" w:rsidRPr="004B134F" w:rsidRDefault="004B134F" w:rsidP="004B134F">
      <w:pPr>
        <w:spacing w:after="0"/>
        <w:rPr>
          <w:szCs w:val="22"/>
          <w:lang w:val="el-GR" w:eastAsia="zh-CN"/>
        </w:rPr>
      </w:pPr>
      <w:r w:rsidRPr="004B134F">
        <w:rPr>
          <w:szCs w:val="22"/>
          <w:lang w:val="el-GR" w:eastAsia="zh-CN"/>
        </w:rPr>
        <w:t>-Εάν η σχετική τεκμηρίωση διατίθεται ηλεκτρονικά, αναφέρετε: Ναι / Όχι</w:t>
      </w:r>
    </w:p>
    <w:p w14:paraId="32B845BB" w14:textId="77777777" w:rsidR="004B134F" w:rsidRPr="004B134F" w:rsidRDefault="004B134F" w:rsidP="004B134F">
      <w:pPr>
        <w:spacing w:after="0"/>
        <w:rPr>
          <w:szCs w:val="22"/>
          <w:lang w:val="el-GR" w:eastAsia="zh-CN"/>
        </w:rPr>
      </w:pPr>
      <w:r w:rsidRPr="004B134F">
        <w:rPr>
          <w:szCs w:val="22"/>
          <w:lang w:val="el-GR" w:eastAsia="zh-CN"/>
        </w:rPr>
        <w:t>Διαδικτυακή Διεύθυνση</w:t>
      </w:r>
    </w:p>
    <w:p w14:paraId="6257D738" w14:textId="77777777" w:rsidR="004B134F" w:rsidRPr="004B134F" w:rsidRDefault="004B134F" w:rsidP="004B134F">
      <w:pPr>
        <w:spacing w:after="0"/>
        <w:rPr>
          <w:szCs w:val="22"/>
          <w:lang w:val="el-GR" w:eastAsia="zh-CN"/>
        </w:rPr>
      </w:pPr>
      <w:r w:rsidRPr="004B134F">
        <w:rPr>
          <w:szCs w:val="22"/>
          <w:lang w:val="el-GR" w:eastAsia="zh-CN"/>
        </w:rPr>
        <w:t>-Επακριβή στοιχεία αναφοράς των εγγράφων</w:t>
      </w:r>
    </w:p>
    <w:p w14:paraId="5EE879B3" w14:textId="77777777" w:rsidR="004B134F" w:rsidRPr="004B134F" w:rsidRDefault="004B134F" w:rsidP="004B134F">
      <w:pPr>
        <w:spacing w:after="0"/>
        <w:rPr>
          <w:szCs w:val="22"/>
          <w:lang w:val="el-GR" w:eastAsia="zh-CN"/>
        </w:rPr>
      </w:pPr>
      <w:r w:rsidRPr="004B134F">
        <w:rPr>
          <w:szCs w:val="22"/>
          <w:lang w:val="el-GR" w:eastAsia="zh-CN"/>
        </w:rPr>
        <w:t>-Αρχή ή Φορέας έκδοσης</w:t>
      </w:r>
    </w:p>
    <w:p w14:paraId="1791B99F" w14:textId="77777777" w:rsidR="004B134F" w:rsidRPr="004B134F" w:rsidRDefault="004B134F" w:rsidP="004B134F">
      <w:pPr>
        <w:spacing w:after="0"/>
        <w:rPr>
          <w:szCs w:val="22"/>
          <w:lang w:val="el-GR" w:eastAsia="zh-CN"/>
        </w:rPr>
      </w:pPr>
      <w:r w:rsidRPr="004B134F">
        <w:rPr>
          <w:szCs w:val="22"/>
          <w:lang w:val="el-GR" w:eastAsia="zh-CN"/>
        </w:rPr>
        <w:t>-Σύγκρουση συμφερόντων λόγω της συμμετοχής του στη διαδικασία σύναψης σύμβασης Γνωρίζει ο οικονομικός φορέας την ύπαρξη τυχόν σύγκρουσης συμφερόντων λόγω της συμμετοχής του στη διαδικασία σύναψης σύμβασης; Απάντηση:</w:t>
      </w:r>
    </w:p>
    <w:p w14:paraId="4C8ACA53" w14:textId="77777777" w:rsidR="004B134F" w:rsidRPr="004B134F" w:rsidRDefault="004B134F" w:rsidP="004B134F">
      <w:pPr>
        <w:spacing w:after="0"/>
        <w:rPr>
          <w:szCs w:val="22"/>
          <w:lang w:val="el-GR" w:eastAsia="zh-CN"/>
        </w:rPr>
      </w:pPr>
      <w:r w:rsidRPr="004B134F">
        <w:rPr>
          <w:szCs w:val="22"/>
          <w:lang w:val="el-GR" w:eastAsia="zh-CN"/>
        </w:rPr>
        <w:t>Ναι / Όχι</w:t>
      </w:r>
    </w:p>
    <w:p w14:paraId="0380A986" w14:textId="77777777" w:rsidR="004B134F" w:rsidRPr="004B134F" w:rsidRDefault="004B134F" w:rsidP="004B134F">
      <w:pPr>
        <w:spacing w:after="0"/>
        <w:rPr>
          <w:szCs w:val="22"/>
          <w:lang w:val="el-GR" w:eastAsia="zh-CN"/>
        </w:rPr>
      </w:pPr>
      <w:r w:rsidRPr="004B134F">
        <w:rPr>
          <w:szCs w:val="22"/>
          <w:lang w:val="el-GR" w:eastAsia="zh-CN"/>
        </w:rPr>
        <w:t>Παρακαλώ αναφέρετε λεπτομερείς πληροφορίες</w:t>
      </w:r>
    </w:p>
    <w:p w14:paraId="79F42536" w14:textId="77777777" w:rsidR="004B134F" w:rsidRPr="004B134F" w:rsidRDefault="004B134F" w:rsidP="004B134F">
      <w:pPr>
        <w:spacing w:after="0"/>
        <w:rPr>
          <w:szCs w:val="22"/>
          <w:lang w:val="el-GR" w:eastAsia="zh-CN"/>
        </w:rPr>
      </w:pPr>
      <w:r w:rsidRPr="004B134F">
        <w:rPr>
          <w:szCs w:val="22"/>
          <w:lang w:val="el-GR" w:eastAsia="zh-CN"/>
        </w:rPr>
        <w:t>-Εάν η σχετική τεκμηρίωση διατίθεται ηλεκτρονικά, αναφέρετε:</w:t>
      </w:r>
    </w:p>
    <w:p w14:paraId="264476EA" w14:textId="77777777" w:rsidR="004B134F" w:rsidRPr="004B134F" w:rsidRDefault="004B134F" w:rsidP="004B134F">
      <w:pPr>
        <w:spacing w:after="0"/>
        <w:rPr>
          <w:szCs w:val="22"/>
          <w:lang w:val="el-GR" w:eastAsia="zh-CN"/>
        </w:rPr>
      </w:pPr>
      <w:r w:rsidRPr="004B134F">
        <w:rPr>
          <w:szCs w:val="22"/>
          <w:lang w:val="el-GR" w:eastAsia="zh-CN"/>
        </w:rPr>
        <w:t>Ναι / Όχι</w:t>
      </w:r>
    </w:p>
    <w:p w14:paraId="2B92B0DF" w14:textId="77777777" w:rsidR="004B134F" w:rsidRPr="004B134F" w:rsidRDefault="004B134F" w:rsidP="004B134F">
      <w:pPr>
        <w:spacing w:after="0"/>
        <w:rPr>
          <w:szCs w:val="22"/>
          <w:lang w:val="el-GR" w:eastAsia="zh-CN"/>
        </w:rPr>
      </w:pPr>
      <w:r w:rsidRPr="004B134F">
        <w:rPr>
          <w:szCs w:val="22"/>
          <w:lang w:val="el-GR" w:eastAsia="zh-CN"/>
        </w:rPr>
        <w:t>Διαδικτυακή Διεύθυνση</w:t>
      </w:r>
    </w:p>
    <w:p w14:paraId="359827E4" w14:textId="77777777" w:rsidR="004B134F" w:rsidRPr="004B134F" w:rsidRDefault="004B134F" w:rsidP="004B134F">
      <w:pPr>
        <w:spacing w:after="0"/>
        <w:rPr>
          <w:szCs w:val="22"/>
          <w:lang w:val="el-GR" w:eastAsia="zh-CN"/>
        </w:rPr>
      </w:pPr>
      <w:r w:rsidRPr="004B134F">
        <w:rPr>
          <w:szCs w:val="22"/>
          <w:lang w:val="el-GR" w:eastAsia="zh-CN"/>
        </w:rPr>
        <w:t>-Επακριβή στοιχεία αναφοράς των εγγράφων</w:t>
      </w:r>
    </w:p>
    <w:p w14:paraId="293F173E" w14:textId="77777777" w:rsidR="004B134F" w:rsidRPr="004B134F" w:rsidRDefault="004B134F" w:rsidP="004B134F">
      <w:pPr>
        <w:spacing w:after="0"/>
        <w:rPr>
          <w:szCs w:val="22"/>
          <w:lang w:val="el-GR" w:eastAsia="zh-CN"/>
        </w:rPr>
      </w:pPr>
      <w:r w:rsidRPr="004B134F">
        <w:rPr>
          <w:szCs w:val="22"/>
          <w:lang w:val="el-GR" w:eastAsia="zh-CN"/>
        </w:rPr>
        <w:t>-Αρχή ή Φορέας έκδοσης</w:t>
      </w:r>
    </w:p>
    <w:p w14:paraId="746B6EF3" w14:textId="77777777" w:rsidR="004B134F" w:rsidRPr="004B134F" w:rsidRDefault="004B134F" w:rsidP="004B134F">
      <w:pPr>
        <w:spacing w:after="0"/>
        <w:rPr>
          <w:szCs w:val="22"/>
          <w:lang w:val="el-GR" w:eastAsia="zh-CN"/>
        </w:rPr>
      </w:pPr>
      <w:r w:rsidRPr="004B134F">
        <w:rPr>
          <w:szCs w:val="22"/>
          <w:lang w:val="el-GR" w:eastAsia="zh-CN"/>
        </w:rPr>
        <w:t>-Παροχή συμβουλών ή εμπλοκή στην προετοιμασία της διαδικασίας σύναψης της σύμβασης</w:t>
      </w:r>
    </w:p>
    <w:p w14:paraId="588C60C7" w14:textId="77777777" w:rsidR="004B134F" w:rsidRPr="004B134F" w:rsidRDefault="004B134F" w:rsidP="004B134F">
      <w:pPr>
        <w:spacing w:after="0"/>
        <w:rPr>
          <w:szCs w:val="22"/>
          <w:lang w:val="el-GR" w:eastAsia="zh-CN"/>
        </w:rPr>
      </w:pPr>
      <w:r w:rsidRPr="004B134F">
        <w:rPr>
          <w:szCs w:val="22"/>
          <w:lang w:val="el-GR" w:eastAsia="zh-CN"/>
        </w:rPr>
        <w:t>Έχει παράσχει ο οικονομικός φορέας ή επιχείρηση συνδεδεμένη με αυτόν συμβουλές στην αναθέτουσα αρχή ή στον αναθέτοντα φορέα ή έχει με άλλο τρόπο εμπλακεί στην προετοιμασία της διαδικασίας σύναψης της σύμβασης;</w:t>
      </w:r>
    </w:p>
    <w:p w14:paraId="1C699FEA" w14:textId="77777777" w:rsidR="004B134F" w:rsidRPr="004B134F" w:rsidRDefault="004B134F" w:rsidP="004B134F">
      <w:pPr>
        <w:spacing w:after="0"/>
        <w:rPr>
          <w:szCs w:val="22"/>
          <w:lang w:val="el-GR" w:eastAsia="zh-CN"/>
        </w:rPr>
      </w:pPr>
      <w:r w:rsidRPr="004B134F">
        <w:rPr>
          <w:szCs w:val="22"/>
          <w:lang w:val="el-GR" w:eastAsia="zh-CN"/>
        </w:rPr>
        <w:t>Απάντηση:</w:t>
      </w:r>
    </w:p>
    <w:p w14:paraId="1B28A3E2" w14:textId="77777777" w:rsidR="004B134F" w:rsidRPr="004B134F" w:rsidRDefault="004B134F" w:rsidP="004B134F">
      <w:pPr>
        <w:spacing w:after="0"/>
        <w:rPr>
          <w:szCs w:val="22"/>
          <w:lang w:val="el-GR" w:eastAsia="zh-CN"/>
        </w:rPr>
      </w:pPr>
      <w:r w:rsidRPr="004B134F">
        <w:rPr>
          <w:szCs w:val="22"/>
          <w:lang w:val="el-GR" w:eastAsia="zh-CN"/>
        </w:rPr>
        <w:t>Ευρωπαϊκό Ενιαίο Έγγραφο Σύμβασης (ΕΕΕΣ) / Τυποποιημένο Έντυπο Υπεύθυνης Δήλωσης (ΤΕΥΔ) 20 Απάντηση:</w:t>
      </w:r>
    </w:p>
    <w:p w14:paraId="0123E0B5" w14:textId="77777777" w:rsidR="004B134F" w:rsidRPr="004B134F" w:rsidRDefault="004B134F" w:rsidP="004B134F">
      <w:pPr>
        <w:spacing w:after="0"/>
        <w:rPr>
          <w:szCs w:val="22"/>
          <w:lang w:val="el-GR" w:eastAsia="zh-CN"/>
        </w:rPr>
      </w:pPr>
      <w:r w:rsidRPr="004B134F">
        <w:rPr>
          <w:szCs w:val="22"/>
          <w:lang w:val="el-GR" w:eastAsia="zh-CN"/>
        </w:rPr>
        <w:t>Ναι / Όχι</w:t>
      </w:r>
    </w:p>
    <w:p w14:paraId="58703DCB" w14:textId="77777777" w:rsidR="004B134F" w:rsidRPr="004B134F" w:rsidRDefault="004B134F" w:rsidP="004B134F">
      <w:pPr>
        <w:spacing w:after="0"/>
        <w:rPr>
          <w:szCs w:val="22"/>
          <w:lang w:val="el-GR" w:eastAsia="zh-CN"/>
        </w:rPr>
      </w:pPr>
      <w:r w:rsidRPr="004B134F">
        <w:rPr>
          <w:szCs w:val="22"/>
          <w:lang w:val="el-GR" w:eastAsia="zh-CN"/>
        </w:rPr>
        <w:t>Παρακαλώ αναφέρετε λεπτομερείς πληροφορίες</w:t>
      </w:r>
    </w:p>
    <w:p w14:paraId="64FF7DDF" w14:textId="77777777" w:rsidR="004B134F" w:rsidRPr="004B134F" w:rsidRDefault="004B134F" w:rsidP="004B134F">
      <w:pPr>
        <w:spacing w:after="0"/>
        <w:rPr>
          <w:szCs w:val="22"/>
          <w:lang w:val="el-GR" w:eastAsia="zh-CN"/>
        </w:rPr>
      </w:pPr>
      <w:r w:rsidRPr="004B134F">
        <w:rPr>
          <w:szCs w:val="22"/>
          <w:lang w:val="el-GR" w:eastAsia="zh-CN"/>
        </w:rPr>
        <w:t>-Εάν η σχετική τεκμηρίωση διατίθεται ηλεκτρονικά, αναφέρετε: Ναι / Όχι</w:t>
      </w:r>
    </w:p>
    <w:p w14:paraId="388CB33F" w14:textId="77777777" w:rsidR="004B134F" w:rsidRPr="004B134F" w:rsidRDefault="004B134F" w:rsidP="004B134F">
      <w:pPr>
        <w:spacing w:after="0"/>
        <w:rPr>
          <w:szCs w:val="22"/>
          <w:lang w:val="el-GR" w:eastAsia="zh-CN"/>
        </w:rPr>
      </w:pPr>
      <w:r w:rsidRPr="004B134F">
        <w:rPr>
          <w:szCs w:val="22"/>
          <w:lang w:val="el-GR" w:eastAsia="zh-CN"/>
        </w:rPr>
        <w:t>Διαδικτυακή Διεύθυνση</w:t>
      </w:r>
    </w:p>
    <w:p w14:paraId="08C54C8F" w14:textId="77777777" w:rsidR="004B134F" w:rsidRPr="004B134F" w:rsidRDefault="004B134F" w:rsidP="004B134F">
      <w:pPr>
        <w:spacing w:after="0"/>
        <w:rPr>
          <w:szCs w:val="22"/>
          <w:lang w:val="el-GR" w:eastAsia="zh-CN"/>
        </w:rPr>
      </w:pPr>
      <w:r w:rsidRPr="004B134F">
        <w:rPr>
          <w:szCs w:val="22"/>
          <w:lang w:val="el-GR" w:eastAsia="zh-CN"/>
        </w:rPr>
        <w:t>-Επακριβή στοιχεία αναφοράς των εγγράφων</w:t>
      </w:r>
    </w:p>
    <w:p w14:paraId="1416C72B" w14:textId="77777777" w:rsidR="004B134F" w:rsidRPr="004B134F" w:rsidRDefault="004B134F" w:rsidP="004B134F">
      <w:pPr>
        <w:spacing w:after="0"/>
        <w:rPr>
          <w:szCs w:val="22"/>
          <w:lang w:val="el-GR" w:eastAsia="zh-CN"/>
        </w:rPr>
      </w:pPr>
      <w:r w:rsidRPr="004B134F">
        <w:rPr>
          <w:szCs w:val="22"/>
          <w:lang w:val="el-GR" w:eastAsia="zh-CN"/>
        </w:rPr>
        <w:t>-Αρχή ή Φορέας έκδοσης</w:t>
      </w:r>
    </w:p>
    <w:p w14:paraId="48E37F75" w14:textId="77777777" w:rsidR="004B134F" w:rsidRPr="004B134F" w:rsidRDefault="004B134F" w:rsidP="004B134F">
      <w:pPr>
        <w:spacing w:after="0"/>
        <w:rPr>
          <w:szCs w:val="22"/>
          <w:lang w:val="el-GR" w:eastAsia="zh-CN"/>
        </w:rPr>
      </w:pPr>
      <w:r w:rsidRPr="004B134F">
        <w:rPr>
          <w:szCs w:val="22"/>
          <w:lang w:val="el-GR" w:eastAsia="zh-CN"/>
        </w:rPr>
        <w:t>-Πρόωρη καταγγελία, αποζημιώσεις ή άλλες παρόμοιες κυρώσεις</w:t>
      </w:r>
    </w:p>
    <w:p w14:paraId="5A9D863E" w14:textId="77777777" w:rsidR="004B134F" w:rsidRPr="004B134F" w:rsidRDefault="004B134F" w:rsidP="004B134F">
      <w:pPr>
        <w:spacing w:after="0"/>
        <w:rPr>
          <w:szCs w:val="22"/>
          <w:lang w:val="el-GR" w:eastAsia="zh-CN"/>
        </w:rPr>
      </w:pPr>
      <w:r w:rsidRPr="004B134F">
        <w:rPr>
          <w:szCs w:val="22"/>
          <w:lang w:val="el-GR" w:eastAsia="zh-CN"/>
        </w:rPr>
        <w:t>Έχει υποστεί ο οικονομικός φορέας πρόωρη καταγγελία προηγούμενης δημόσιας σύμβασης, προηγούμενης σύμβασης με αναθέτοντα φορέα ή προηγούμενης σύμβασης παραχώρησης, ή επιβολή αποζημιώσεων ή άλλων παρόμοιων κυρώσεων σε σχέση με την εν λόγω προηγούμενη σύμβαση; Απάντηση:</w:t>
      </w:r>
    </w:p>
    <w:p w14:paraId="6833D116" w14:textId="77777777" w:rsidR="004B134F" w:rsidRPr="004B134F" w:rsidRDefault="004B134F" w:rsidP="004B134F">
      <w:pPr>
        <w:spacing w:after="0"/>
        <w:rPr>
          <w:szCs w:val="22"/>
          <w:lang w:val="el-GR" w:eastAsia="zh-CN"/>
        </w:rPr>
      </w:pPr>
      <w:r w:rsidRPr="004B134F">
        <w:rPr>
          <w:szCs w:val="22"/>
          <w:lang w:val="el-GR" w:eastAsia="zh-CN"/>
        </w:rPr>
        <w:t>Ναι / Όχι</w:t>
      </w:r>
    </w:p>
    <w:p w14:paraId="26E92DA8" w14:textId="77777777" w:rsidR="004B134F" w:rsidRPr="004B134F" w:rsidRDefault="004B134F" w:rsidP="004B134F">
      <w:pPr>
        <w:spacing w:after="0"/>
        <w:rPr>
          <w:szCs w:val="22"/>
          <w:lang w:val="el-GR" w:eastAsia="zh-CN"/>
        </w:rPr>
      </w:pPr>
      <w:r w:rsidRPr="004B134F">
        <w:rPr>
          <w:szCs w:val="22"/>
          <w:lang w:val="el-GR" w:eastAsia="zh-CN"/>
        </w:rPr>
        <w:t>Παρακαλώ αναφέρετε λεπτομερείς πληροφορίες</w:t>
      </w:r>
    </w:p>
    <w:p w14:paraId="5A8958C0" w14:textId="77777777" w:rsidR="004B134F" w:rsidRPr="004B134F" w:rsidRDefault="004B134F" w:rsidP="004B134F">
      <w:pPr>
        <w:spacing w:after="0"/>
        <w:rPr>
          <w:szCs w:val="22"/>
          <w:lang w:val="el-GR" w:eastAsia="zh-CN"/>
        </w:rPr>
      </w:pPr>
      <w:r w:rsidRPr="004B134F">
        <w:rPr>
          <w:szCs w:val="22"/>
          <w:lang w:val="el-GR" w:eastAsia="zh-CN"/>
        </w:rPr>
        <w:lastRenderedPageBreak/>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621EABF8" w14:textId="77777777" w:rsidR="004B134F" w:rsidRPr="004B134F" w:rsidRDefault="004B134F" w:rsidP="004B134F">
      <w:pPr>
        <w:spacing w:after="0"/>
        <w:rPr>
          <w:szCs w:val="22"/>
          <w:lang w:val="el-GR" w:eastAsia="zh-CN"/>
        </w:rPr>
      </w:pPr>
      <w:r w:rsidRPr="004B134F">
        <w:rPr>
          <w:szCs w:val="22"/>
          <w:lang w:val="el-GR" w:eastAsia="zh-CN"/>
        </w:rPr>
        <w:t>Ναι / Όχι</w:t>
      </w:r>
    </w:p>
    <w:p w14:paraId="4DB82A5A" w14:textId="77777777" w:rsidR="004B134F" w:rsidRPr="004B134F" w:rsidRDefault="004B134F" w:rsidP="004B134F">
      <w:pPr>
        <w:spacing w:after="0"/>
        <w:rPr>
          <w:szCs w:val="22"/>
          <w:lang w:val="el-GR" w:eastAsia="zh-CN"/>
        </w:rPr>
      </w:pPr>
      <w:r w:rsidRPr="004B134F">
        <w:rPr>
          <w:szCs w:val="22"/>
          <w:lang w:val="el-GR" w:eastAsia="zh-CN"/>
        </w:rPr>
        <w:t>Περιγράψτε τα μέτρα που λήφθηκαν</w:t>
      </w:r>
    </w:p>
    <w:p w14:paraId="2D3D8FB2" w14:textId="77777777" w:rsidR="004B134F" w:rsidRPr="004B134F" w:rsidRDefault="004B134F" w:rsidP="004B134F">
      <w:pPr>
        <w:spacing w:after="0"/>
        <w:rPr>
          <w:szCs w:val="22"/>
          <w:lang w:val="el-GR" w:eastAsia="zh-CN"/>
        </w:rPr>
      </w:pPr>
      <w:r w:rsidRPr="004B134F">
        <w:rPr>
          <w:szCs w:val="22"/>
          <w:lang w:val="el-GR" w:eastAsia="zh-CN"/>
        </w:rPr>
        <w:t>-Εάν η σχετική τεκμηρίωση διατίθεται ηλεκτρονικά, αναφέρετε:</w:t>
      </w:r>
    </w:p>
    <w:p w14:paraId="2DBE60B4" w14:textId="77777777" w:rsidR="004B134F" w:rsidRPr="004B134F" w:rsidRDefault="004B134F" w:rsidP="004B134F">
      <w:pPr>
        <w:spacing w:after="0"/>
        <w:rPr>
          <w:szCs w:val="22"/>
          <w:lang w:val="el-GR" w:eastAsia="zh-CN"/>
        </w:rPr>
      </w:pPr>
      <w:r w:rsidRPr="004B134F">
        <w:rPr>
          <w:szCs w:val="22"/>
          <w:lang w:val="el-GR" w:eastAsia="zh-CN"/>
        </w:rPr>
        <w:t>Ναι / Όχι</w:t>
      </w:r>
    </w:p>
    <w:p w14:paraId="7B90A657" w14:textId="77777777" w:rsidR="004B134F" w:rsidRPr="004B134F" w:rsidRDefault="004B134F" w:rsidP="004B134F">
      <w:pPr>
        <w:spacing w:after="0"/>
        <w:rPr>
          <w:szCs w:val="22"/>
          <w:lang w:val="el-GR" w:eastAsia="zh-CN"/>
        </w:rPr>
      </w:pPr>
      <w:r w:rsidRPr="004B134F">
        <w:rPr>
          <w:szCs w:val="22"/>
          <w:lang w:val="el-GR" w:eastAsia="zh-CN"/>
        </w:rPr>
        <w:t>Διαδικτυακή Διεύθυνση</w:t>
      </w:r>
    </w:p>
    <w:p w14:paraId="774A4659" w14:textId="77777777" w:rsidR="004B134F" w:rsidRPr="004B134F" w:rsidRDefault="004B134F" w:rsidP="004B134F">
      <w:pPr>
        <w:spacing w:after="0"/>
        <w:rPr>
          <w:szCs w:val="22"/>
          <w:lang w:val="el-GR" w:eastAsia="zh-CN"/>
        </w:rPr>
      </w:pPr>
      <w:r w:rsidRPr="004B134F">
        <w:rPr>
          <w:szCs w:val="22"/>
          <w:lang w:val="el-GR" w:eastAsia="zh-CN"/>
        </w:rPr>
        <w:t>-Επακριβή στοιχεία αναφοράς των εγγράφων</w:t>
      </w:r>
    </w:p>
    <w:p w14:paraId="7779B027" w14:textId="77777777" w:rsidR="004B134F" w:rsidRPr="004B134F" w:rsidRDefault="004B134F" w:rsidP="004B134F">
      <w:pPr>
        <w:spacing w:after="0"/>
        <w:rPr>
          <w:szCs w:val="22"/>
          <w:lang w:val="el-GR" w:eastAsia="zh-CN"/>
        </w:rPr>
      </w:pPr>
      <w:r w:rsidRPr="004B134F">
        <w:rPr>
          <w:szCs w:val="22"/>
          <w:lang w:val="el-GR" w:eastAsia="zh-CN"/>
        </w:rPr>
        <w:t>-Αρχή ή Φορέας έκδοσης</w:t>
      </w:r>
    </w:p>
    <w:p w14:paraId="1267B0B2" w14:textId="77777777" w:rsidR="004B134F" w:rsidRPr="004B134F" w:rsidRDefault="004B134F" w:rsidP="004B134F">
      <w:pPr>
        <w:spacing w:after="0"/>
        <w:rPr>
          <w:szCs w:val="22"/>
          <w:lang w:val="el-GR" w:eastAsia="zh-CN"/>
        </w:rPr>
      </w:pPr>
      <w:r w:rsidRPr="004B134F">
        <w:rPr>
          <w:szCs w:val="22"/>
          <w:lang w:val="el-GR" w:eastAsia="zh-CN"/>
        </w:rPr>
        <w:t>-Ψευδείς δηλώσεις, απόκρυψη πληροφοριών, ανικανότητα υποβολής δικαιολογητικών, απόκτηση εμπιστευτικών πληροφοριών</w:t>
      </w:r>
    </w:p>
    <w:p w14:paraId="2EF25F20" w14:textId="77777777" w:rsidR="004B134F" w:rsidRPr="004B134F" w:rsidRDefault="004B134F" w:rsidP="004B134F">
      <w:pPr>
        <w:spacing w:after="0"/>
        <w:rPr>
          <w:szCs w:val="22"/>
          <w:lang w:val="el-GR" w:eastAsia="zh-CN"/>
        </w:rPr>
      </w:pPr>
      <w:r w:rsidRPr="004B134F">
        <w:rPr>
          <w:szCs w:val="22"/>
          <w:lang w:val="el-GR" w:eastAsia="zh-CN"/>
        </w:rPr>
        <w:t>Ο οικονομικός φορέας επιβεβαιώνει ότι: α) έχει κριθεί ένοχος σοβαρών ψευδών</w:t>
      </w:r>
    </w:p>
    <w:p w14:paraId="23382CE3" w14:textId="77777777" w:rsidR="004B134F" w:rsidRPr="004B134F" w:rsidRDefault="004B134F" w:rsidP="004B134F">
      <w:pPr>
        <w:spacing w:after="0"/>
        <w:rPr>
          <w:szCs w:val="22"/>
          <w:lang w:val="el-GR" w:eastAsia="zh-CN"/>
        </w:rPr>
      </w:pPr>
      <w:r w:rsidRPr="004B134F">
        <w:rPr>
          <w:szCs w:val="22"/>
          <w:lang w:val="el-GR" w:eastAsia="zh-CN"/>
        </w:rPr>
        <w:t>Ευρωπαϊκό Ενιαίο Έγγραφο Σύμβασης (ΕΕΕΣ) / Τυποποιημένο Έντυπο Υπεύθυνης Δήλωσης (ΤΕΥΔ) 21 Ο οικονομικός φορέας επιβεβαιώνει ότι: α) έχει κριθεί ένοχος σοβαρών ψευδών</w:t>
      </w:r>
    </w:p>
    <w:p w14:paraId="3D1EC746" w14:textId="77777777" w:rsidR="004B134F" w:rsidRPr="004B134F" w:rsidRDefault="004B134F" w:rsidP="004B134F">
      <w:pPr>
        <w:spacing w:after="0"/>
        <w:rPr>
          <w:szCs w:val="22"/>
          <w:lang w:val="el-GR" w:eastAsia="zh-CN"/>
        </w:rPr>
      </w:pPr>
      <w:r w:rsidRPr="004B134F">
        <w:rPr>
          <w:szCs w:val="22"/>
          <w:lang w:val="el-GR" w:eastAsia="zh-CN"/>
        </w:rPr>
        <w:t>δηλώσεων κατά την παροχή των πληροφοριών που απαιτούνται για την εξακρίβωση της απουσίας των λόγων αποκλεισμού ή την πλήρωση των κριτηρίων επιλογής, β) έχει αποκρύψει τις πληροφορίες αυτές, γ) δεν ήταν σε θέση να υποβάλει, χωρίς καθυστέρηση, τα δικαιολογητικά που απαιτούνται από την αναθέτουσα αρχή ή τον αναθέτοντα φορέα, και δ)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w:t>
      </w:r>
    </w:p>
    <w:p w14:paraId="60CF94DB" w14:textId="77777777" w:rsidR="004B134F" w:rsidRPr="004B134F" w:rsidRDefault="004B134F" w:rsidP="004B134F">
      <w:pPr>
        <w:spacing w:after="0"/>
        <w:rPr>
          <w:szCs w:val="22"/>
          <w:lang w:val="el-GR" w:eastAsia="zh-CN"/>
        </w:rPr>
      </w:pPr>
      <w:r w:rsidRPr="004B134F">
        <w:rPr>
          <w:szCs w:val="22"/>
          <w:lang w:val="el-GR" w:eastAsia="zh-CN"/>
        </w:rPr>
        <w:t>Απάντηση:</w:t>
      </w:r>
    </w:p>
    <w:p w14:paraId="168E79E4" w14:textId="77777777" w:rsidR="004B134F" w:rsidRPr="004B134F" w:rsidRDefault="004B134F" w:rsidP="004B134F">
      <w:pPr>
        <w:spacing w:after="0"/>
        <w:rPr>
          <w:szCs w:val="22"/>
          <w:lang w:val="el-GR" w:eastAsia="zh-CN"/>
        </w:rPr>
      </w:pPr>
      <w:r w:rsidRPr="004B134F">
        <w:rPr>
          <w:szCs w:val="22"/>
          <w:lang w:val="el-GR" w:eastAsia="zh-CN"/>
        </w:rPr>
        <w:t>Ναι / Όχι</w:t>
      </w:r>
    </w:p>
    <w:p w14:paraId="72E6DB9E" w14:textId="77777777" w:rsidR="004B134F" w:rsidRPr="004B134F" w:rsidRDefault="004B134F" w:rsidP="004B134F">
      <w:pPr>
        <w:spacing w:after="0"/>
        <w:rPr>
          <w:szCs w:val="22"/>
          <w:lang w:val="el-GR" w:eastAsia="zh-CN"/>
        </w:rPr>
      </w:pPr>
      <w:r w:rsidRPr="004B134F">
        <w:rPr>
          <w:szCs w:val="22"/>
          <w:lang w:val="el-GR" w:eastAsia="zh-CN"/>
        </w:rPr>
        <w:t>Εάν η σχετική τεκμηρίωση διατίθεται ηλεκτρονικά, αναφέρετε:</w:t>
      </w:r>
    </w:p>
    <w:p w14:paraId="1D843AA8" w14:textId="77777777" w:rsidR="004B134F" w:rsidRPr="004B134F" w:rsidRDefault="004B134F" w:rsidP="004B134F">
      <w:pPr>
        <w:spacing w:after="0"/>
        <w:rPr>
          <w:szCs w:val="22"/>
          <w:lang w:val="el-GR" w:eastAsia="zh-CN"/>
        </w:rPr>
      </w:pPr>
      <w:r w:rsidRPr="004B134F">
        <w:rPr>
          <w:szCs w:val="22"/>
          <w:lang w:val="el-GR" w:eastAsia="zh-CN"/>
        </w:rPr>
        <w:t>Ναι / Όχι</w:t>
      </w:r>
    </w:p>
    <w:p w14:paraId="74CAF50D" w14:textId="77777777" w:rsidR="004B134F" w:rsidRPr="004B134F" w:rsidRDefault="004B134F" w:rsidP="004B134F">
      <w:pPr>
        <w:spacing w:after="0"/>
        <w:rPr>
          <w:szCs w:val="22"/>
          <w:lang w:val="el-GR" w:eastAsia="zh-CN"/>
        </w:rPr>
      </w:pPr>
      <w:r w:rsidRPr="004B134F">
        <w:rPr>
          <w:szCs w:val="22"/>
          <w:lang w:val="el-GR" w:eastAsia="zh-CN"/>
        </w:rPr>
        <w:t>Διαδικτυακή Διεύθυνση</w:t>
      </w:r>
    </w:p>
    <w:p w14:paraId="2927F281" w14:textId="77777777" w:rsidR="004B134F" w:rsidRPr="004B134F" w:rsidRDefault="004B134F" w:rsidP="004B134F">
      <w:pPr>
        <w:spacing w:after="0"/>
        <w:rPr>
          <w:szCs w:val="22"/>
          <w:lang w:val="el-GR" w:eastAsia="zh-CN"/>
        </w:rPr>
      </w:pPr>
      <w:r w:rsidRPr="004B134F">
        <w:rPr>
          <w:szCs w:val="22"/>
          <w:lang w:val="el-GR" w:eastAsia="zh-CN"/>
        </w:rPr>
        <w:t>-Επακριβή στοιχεία αναφοράς των εγγράφων</w:t>
      </w:r>
    </w:p>
    <w:p w14:paraId="7C8EFF39" w14:textId="77777777" w:rsidR="004B134F" w:rsidRPr="004B134F" w:rsidRDefault="004B134F" w:rsidP="004B134F">
      <w:pPr>
        <w:spacing w:after="0"/>
        <w:rPr>
          <w:szCs w:val="22"/>
          <w:lang w:val="el-GR" w:eastAsia="zh-CN"/>
        </w:rPr>
      </w:pPr>
      <w:r w:rsidRPr="004B134F">
        <w:rPr>
          <w:szCs w:val="22"/>
          <w:lang w:val="el-GR" w:eastAsia="zh-CN"/>
        </w:rPr>
        <w:t>-Αρχή ή Φορέας έκδοσης</w:t>
      </w:r>
    </w:p>
    <w:p w14:paraId="14E22F09" w14:textId="77777777" w:rsidR="004B134F" w:rsidRPr="004B134F" w:rsidRDefault="004B134F" w:rsidP="004B134F">
      <w:pPr>
        <w:spacing w:after="0"/>
        <w:rPr>
          <w:szCs w:val="22"/>
          <w:lang w:val="el-GR" w:eastAsia="zh-CN"/>
        </w:rPr>
      </w:pPr>
    </w:p>
    <w:p w14:paraId="44333387" w14:textId="77777777" w:rsidR="004B134F" w:rsidRPr="004B134F" w:rsidRDefault="004B134F" w:rsidP="004B134F">
      <w:pPr>
        <w:spacing w:after="0"/>
        <w:rPr>
          <w:b/>
          <w:szCs w:val="22"/>
          <w:lang w:val="el-GR" w:eastAsia="zh-CN"/>
        </w:rPr>
      </w:pPr>
      <w:r w:rsidRPr="004B134F">
        <w:rPr>
          <w:b/>
          <w:szCs w:val="22"/>
          <w:lang w:val="el-GR" w:eastAsia="zh-CN"/>
        </w:rPr>
        <w:t xml:space="preserve">Μέρος </w:t>
      </w:r>
      <w:r w:rsidRPr="004B134F">
        <w:rPr>
          <w:b/>
          <w:szCs w:val="22"/>
          <w:lang w:eastAsia="zh-CN"/>
        </w:rPr>
        <w:t>IV</w:t>
      </w:r>
      <w:r w:rsidRPr="004B134F">
        <w:rPr>
          <w:b/>
          <w:szCs w:val="22"/>
          <w:lang w:val="el-GR" w:eastAsia="zh-CN"/>
        </w:rPr>
        <w:t>: Κριτήρια επιλογής</w:t>
      </w:r>
    </w:p>
    <w:p w14:paraId="7B4C91EA" w14:textId="77777777" w:rsidR="004B134F" w:rsidRPr="004B134F" w:rsidRDefault="004B134F" w:rsidP="004B134F">
      <w:pPr>
        <w:spacing w:after="0"/>
        <w:rPr>
          <w:szCs w:val="22"/>
          <w:lang w:val="el-GR" w:eastAsia="zh-CN"/>
        </w:rPr>
      </w:pPr>
      <w:r w:rsidRPr="004B134F">
        <w:rPr>
          <w:szCs w:val="22"/>
          <w:lang w:val="el-GR" w:eastAsia="zh-CN"/>
        </w:rPr>
        <w:t>α: Γενική ένδειξη για όλα τα κριτήρια επιλογής</w:t>
      </w:r>
    </w:p>
    <w:p w14:paraId="4386AFF9" w14:textId="77777777" w:rsidR="004B134F" w:rsidRPr="004B134F" w:rsidRDefault="004B134F" w:rsidP="004B134F">
      <w:pPr>
        <w:spacing w:after="0"/>
        <w:rPr>
          <w:szCs w:val="22"/>
          <w:lang w:val="el-GR" w:eastAsia="zh-CN"/>
        </w:rPr>
      </w:pPr>
      <w:r w:rsidRPr="004B134F">
        <w:rPr>
          <w:szCs w:val="22"/>
          <w:lang w:val="el-GR" w:eastAsia="zh-CN"/>
        </w:rPr>
        <w:t>Όσον αφορά τα κριτήρια επιλογής (ενότητα α ή ενότητες Α έως Δ του παρόντος μέρους), ο οικονομικός φορέας δηλώνει ότι:</w:t>
      </w:r>
    </w:p>
    <w:p w14:paraId="2119C7F0" w14:textId="77777777" w:rsidR="004B134F" w:rsidRPr="004B134F" w:rsidRDefault="004B134F" w:rsidP="004B134F">
      <w:pPr>
        <w:spacing w:after="0"/>
        <w:rPr>
          <w:szCs w:val="22"/>
          <w:lang w:val="el-GR" w:eastAsia="zh-CN"/>
        </w:rPr>
      </w:pPr>
      <w:r w:rsidRPr="004B134F">
        <w:rPr>
          <w:szCs w:val="22"/>
          <w:lang w:val="el-GR" w:eastAsia="zh-CN"/>
        </w:rPr>
        <w:t>Πληροί όλα τα απαιτούμενα κριτήρια επιλογής Απάντηση:</w:t>
      </w:r>
    </w:p>
    <w:p w14:paraId="75180BEA" w14:textId="77777777" w:rsidR="004B134F" w:rsidRPr="004B134F" w:rsidRDefault="004B134F" w:rsidP="004B134F">
      <w:pPr>
        <w:spacing w:after="0"/>
        <w:rPr>
          <w:szCs w:val="22"/>
          <w:lang w:val="el-GR" w:eastAsia="zh-CN"/>
        </w:rPr>
      </w:pPr>
      <w:r w:rsidRPr="004B134F">
        <w:rPr>
          <w:szCs w:val="22"/>
          <w:lang w:val="el-GR" w:eastAsia="zh-CN"/>
        </w:rPr>
        <w:t>Ναι/Οχι</w:t>
      </w:r>
    </w:p>
    <w:p w14:paraId="368E0605" w14:textId="77777777" w:rsidR="004B134F" w:rsidRPr="004B134F" w:rsidRDefault="004B134F" w:rsidP="004B134F">
      <w:pPr>
        <w:spacing w:after="0"/>
        <w:rPr>
          <w:szCs w:val="22"/>
          <w:lang w:val="el-GR" w:eastAsia="zh-CN"/>
        </w:rPr>
      </w:pPr>
      <w:r w:rsidRPr="004B134F">
        <w:rPr>
          <w:szCs w:val="22"/>
          <w:lang w:val="el-GR" w:eastAsia="zh-CN"/>
        </w:rPr>
        <w:t>Ευρωπαϊκό Ενιαίο Έγγραφο Σύμβασης (ΕΕΕΣ) / Τυποποιημένο Έντυπο Υπεύθυνης Δήλωσης (ΤΕΥΔ) 22 Λήξη</w:t>
      </w:r>
    </w:p>
    <w:p w14:paraId="0189CAF5" w14:textId="77777777" w:rsidR="004B134F" w:rsidRPr="004B134F" w:rsidRDefault="004B134F" w:rsidP="004B134F">
      <w:pPr>
        <w:spacing w:after="0"/>
        <w:rPr>
          <w:b/>
          <w:szCs w:val="22"/>
          <w:lang w:val="el-GR" w:eastAsia="zh-CN"/>
        </w:rPr>
      </w:pPr>
    </w:p>
    <w:p w14:paraId="1E3BC404" w14:textId="77777777" w:rsidR="004B134F" w:rsidRPr="004B134F" w:rsidRDefault="004B134F" w:rsidP="004B134F">
      <w:pPr>
        <w:spacing w:after="0"/>
        <w:rPr>
          <w:b/>
          <w:szCs w:val="22"/>
          <w:lang w:val="el-GR" w:eastAsia="zh-CN"/>
        </w:rPr>
      </w:pPr>
      <w:r w:rsidRPr="004B134F">
        <w:rPr>
          <w:b/>
          <w:szCs w:val="22"/>
          <w:lang w:val="el-GR" w:eastAsia="zh-CN"/>
        </w:rPr>
        <w:t xml:space="preserve">Μέρος </w:t>
      </w:r>
      <w:r w:rsidRPr="004B134F">
        <w:rPr>
          <w:b/>
          <w:szCs w:val="22"/>
          <w:lang w:eastAsia="zh-CN"/>
        </w:rPr>
        <w:t>V</w:t>
      </w:r>
      <w:r w:rsidRPr="004B134F">
        <w:rPr>
          <w:b/>
          <w:szCs w:val="22"/>
          <w:lang w:val="el-GR" w:eastAsia="zh-CN"/>
        </w:rPr>
        <w:t>Ι: Τελικές δηλώσεις</w:t>
      </w:r>
    </w:p>
    <w:p w14:paraId="75DB8AF8" w14:textId="77777777" w:rsidR="004B134F" w:rsidRPr="004B134F" w:rsidRDefault="004B134F" w:rsidP="004B134F">
      <w:pPr>
        <w:spacing w:after="0"/>
        <w:rPr>
          <w:szCs w:val="22"/>
          <w:lang w:val="el-GR" w:eastAsia="zh-CN"/>
        </w:rPr>
      </w:pPr>
      <w:r w:rsidRPr="004B134F">
        <w:rPr>
          <w:szCs w:val="22"/>
          <w:lang w:val="el-GR" w:eastAsia="zh-CN"/>
        </w:rPr>
        <w:t xml:space="preserve">Ο κάτωθι υπογεγραμμένος, δηλώνω επισήμως ότι τα στοιχεία που έχω αναφέρει σύμφωνα με τα μέρη </w:t>
      </w:r>
      <w:r w:rsidRPr="004B134F">
        <w:rPr>
          <w:szCs w:val="22"/>
          <w:lang w:eastAsia="zh-CN"/>
        </w:rPr>
        <w:t>II</w:t>
      </w:r>
      <w:r w:rsidRPr="004B134F">
        <w:rPr>
          <w:szCs w:val="22"/>
          <w:lang w:val="el-GR" w:eastAsia="zh-CN"/>
        </w:rPr>
        <w:t xml:space="preserve"> έως </w:t>
      </w:r>
      <w:r w:rsidRPr="004B134F">
        <w:rPr>
          <w:szCs w:val="22"/>
          <w:lang w:eastAsia="zh-CN"/>
        </w:rPr>
        <w:t>V</w:t>
      </w:r>
      <w:r w:rsidRPr="004B134F">
        <w:rPr>
          <w:szCs w:val="22"/>
          <w:lang w:val="el-GR" w:eastAsia="zh-CN"/>
        </w:rPr>
        <w:t xml:space="preserve"> ανωτέρω είναι ακριβή και ορθά και ότι έχω πλήρη επίγνωση των συνεπειών σε περίπτωση σοβαρών ψευδών δηλώσεων.</w:t>
      </w:r>
    </w:p>
    <w:p w14:paraId="026F364F" w14:textId="77777777" w:rsidR="004B134F" w:rsidRPr="004B134F" w:rsidRDefault="004B134F" w:rsidP="004B134F">
      <w:pPr>
        <w:spacing w:after="0"/>
        <w:rPr>
          <w:szCs w:val="22"/>
          <w:lang w:val="el-GR" w:eastAsia="zh-CN"/>
        </w:rPr>
      </w:pPr>
      <w:r w:rsidRPr="004B134F">
        <w:rPr>
          <w:szCs w:val="22"/>
          <w:lang w:val="el-GR"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w:t>
      </w:r>
    </w:p>
    <w:p w14:paraId="7F832746" w14:textId="77777777" w:rsidR="004B134F" w:rsidRPr="004B134F" w:rsidRDefault="004B134F" w:rsidP="004B134F">
      <w:pPr>
        <w:spacing w:after="0"/>
        <w:rPr>
          <w:szCs w:val="22"/>
          <w:lang w:val="el-GR" w:eastAsia="zh-CN"/>
        </w:rPr>
      </w:pPr>
      <w:r w:rsidRPr="004B134F">
        <w:rPr>
          <w:szCs w:val="22"/>
          <w:lang w:val="el-GR"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 [υπό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ή</w:t>
      </w:r>
    </w:p>
    <w:p w14:paraId="65869992" w14:textId="77777777" w:rsidR="004B134F" w:rsidRPr="004B134F" w:rsidRDefault="004B134F" w:rsidP="004B134F">
      <w:pPr>
        <w:spacing w:after="0"/>
        <w:rPr>
          <w:szCs w:val="22"/>
          <w:lang w:val="el-GR" w:eastAsia="zh-CN"/>
        </w:rPr>
      </w:pPr>
      <w:r w:rsidRPr="004B134F">
        <w:rPr>
          <w:szCs w:val="22"/>
          <w:lang w:val="el-GR" w:eastAsia="zh-CN"/>
        </w:rPr>
        <w:t>β) Από τις 18 Οκτωβρίου 2018 το αργότερο (ανάλογα με την εθνική εφαρμογή του άρθρου 59 παράγραφος 5 δεύτερο εδάφιο της οδηγίας 2014/24/ΕΕ), η αναθέτουσα αρχή ή ο αναθέτων φορέας έχουν ήδη στην κατοχή τους τα σχετικά έγγραφα.</w:t>
      </w:r>
    </w:p>
    <w:p w14:paraId="77BE7198" w14:textId="77777777" w:rsidR="004B134F" w:rsidRPr="004B134F" w:rsidRDefault="004B134F" w:rsidP="004B134F">
      <w:pPr>
        <w:spacing w:after="0"/>
        <w:rPr>
          <w:szCs w:val="22"/>
          <w:lang w:val="el-GR" w:eastAsia="zh-CN"/>
        </w:rPr>
      </w:pPr>
      <w:r w:rsidRPr="004B134F">
        <w:rPr>
          <w:szCs w:val="22"/>
          <w:lang w:val="el-GR" w:eastAsia="zh-CN"/>
        </w:rPr>
        <w:lastRenderedPageBreak/>
        <w:t>Ο κάτωθι υπογεγραμμένος δίδω επισήμως τη συγκατάθεσή μου στην αναθέτουσα αρχή ή τον αναθέτοντα φορέα, όπως καθορίζεται στο Μέρος Ι, ενότητα Α, προκειμένου να</w:t>
      </w:r>
    </w:p>
    <w:p w14:paraId="6018C236" w14:textId="77777777" w:rsidR="004B134F" w:rsidRPr="004B134F" w:rsidRDefault="004B134F" w:rsidP="004B134F">
      <w:pPr>
        <w:spacing w:after="0"/>
        <w:rPr>
          <w:szCs w:val="22"/>
          <w:lang w:val="el-GR" w:eastAsia="zh-CN"/>
        </w:rPr>
      </w:pPr>
      <w:r w:rsidRPr="004B134F">
        <w:rPr>
          <w:szCs w:val="22"/>
          <w:lang w:val="el-GR" w:eastAsia="zh-CN"/>
        </w:rPr>
        <w:t xml:space="preserve">αποκτήσει πρόσβαση σε δικαιολογητικά των πληροφοριών που έχουν υποβληθεί στο Μέρος ΙΙΙ και το Μέρος </w:t>
      </w:r>
      <w:r w:rsidRPr="004B134F">
        <w:rPr>
          <w:szCs w:val="22"/>
          <w:lang w:eastAsia="zh-CN"/>
        </w:rPr>
        <w:t>IV</w:t>
      </w:r>
      <w:r w:rsidRPr="004B134F">
        <w:rPr>
          <w:szCs w:val="22"/>
          <w:lang w:val="el-GR" w:eastAsia="zh-CN"/>
        </w:rPr>
        <w:t xml:space="preserve"> του παρόντος Ευρωπαϊκού Ενιαίου Εγγράφου Σύμβασης για τους σκοπούς της διαδικασίας σύναψης σύμβασης, όπως καθορίζεται στο Μέρος Ι. Ημερομηνία, τόπος και, όπου ζητείται ή απαιτείται, υπογραφή(-ές):</w:t>
      </w:r>
    </w:p>
    <w:p w14:paraId="30DF8455" w14:textId="77777777" w:rsidR="004B134F" w:rsidRPr="004B134F" w:rsidRDefault="004B134F" w:rsidP="004B134F">
      <w:pPr>
        <w:spacing w:after="0"/>
        <w:rPr>
          <w:szCs w:val="22"/>
          <w:lang w:val="el-GR" w:eastAsia="zh-CN"/>
        </w:rPr>
      </w:pPr>
    </w:p>
    <w:p w14:paraId="09E48E3E" w14:textId="77777777" w:rsidR="004B134F" w:rsidRPr="004B134F" w:rsidRDefault="004B134F" w:rsidP="004B134F">
      <w:pPr>
        <w:spacing w:after="0"/>
        <w:rPr>
          <w:szCs w:val="22"/>
          <w:lang w:val="el-GR" w:eastAsia="zh-CN"/>
        </w:rPr>
      </w:pPr>
    </w:p>
    <w:p w14:paraId="2031A071" w14:textId="77777777" w:rsidR="004B134F" w:rsidRPr="004B134F" w:rsidRDefault="004B134F" w:rsidP="004B134F">
      <w:pPr>
        <w:spacing w:after="0"/>
        <w:rPr>
          <w:szCs w:val="22"/>
          <w:lang w:val="el-GR" w:eastAsia="zh-CN"/>
        </w:rPr>
      </w:pPr>
      <w:r w:rsidRPr="004B134F">
        <w:rPr>
          <w:szCs w:val="22"/>
          <w:lang w:val="el-GR" w:eastAsia="zh-CN"/>
        </w:rPr>
        <w:t>Ημερομηνία Τόπος Υπογραφή</w:t>
      </w:r>
    </w:p>
    <w:p w14:paraId="2AE4C035" w14:textId="77777777" w:rsidR="004B134F" w:rsidRPr="004B134F" w:rsidRDefault="004B134F" w:rsidP="004B134F">
      <w:pPr>
        <w:spacing w:after="0"/>
        <w:rPr>
          <w:szCs w:val="22"/>
          <w:lang w:val="el-GR" w:eastAsia="zh-CN"/>
        </w:rPr>
      </w:pPr>
    </w:p>
    <w:p w14:paraId="24AE6ABA" w14:textId="77777777" w:rsidR="004B134F" w:rsidRPr="004B134F" w:rsidRDefault="004B134F" w:rsidP="004B134F">
      <w:pPr>
        <w:spacing w:after="0"/>
        <w:rPr>
          <w:szCs w:val="22"/>
          <w:lang w:val="el-GR" w:eastAsia="zh-CN"/>
        </w:rPr>
      </w:pPr>
    </w:p>
    <w:p w14:paraId="52412142" w14:textId="77777777" w:rsidR="004B134F" w:rsidRPr="004B134F" w:rsidRDefault="004B134F" w:rsidP="004B134F">
      <w:pPr>
        <w:spacing w:after="0"/>
        <w:rPr>
          <w:szCs w:val="22"/>
          <w:lang w:val="el-GR" w:eastAsia="zh-CN"/>
        </w:rPr>
      </w:pPr>
    </w:p>
    <w:p w14:paraId="27A5C9F4" w14:textId="77777777" w:rsidR="004B134F" w:rsidRPr="004B134F" w:rsidRDefault="004B134F" w:rsidP="004B134F">
      <w:pPr>
        <w:spacing w:after="0"/>
        <w:rPr>
          <w:szCs w:val="22"/>
          <w:lang w:val="el-GR" w:eastAsia="zh-CN"/>
        </w:rPr>
      </w:pPr>
    </w:p>
    <w:p w14:paraId="1E415B7A" w14:textId="77777777" w:rsidR="004B134F" w:rsidRPr="004B134F" w:rsidRDefault="004B134F" w:rsidP="004B134F">
      <w:pPr>
        <w:spacing w:after="0"/>
        <w:rPr>
          <w:i/>
          <w:color w:val="5B9BD5"/>
          <w:szCs w:val="22"/>
          <w:lang w:val="el-GR" w:eastAsia="zh-CN"/>
        </w:rPr>
      </w:pPr>
    </w:p>
    <w:p w14:paraId="4C5F15E3" w14:textId="77777777" w:rsidR="004B134F" w:rsidRPr="004B134F" w:rsidRDefault="004B134F" w:rsidP="004B134F">
      <w:pPr>
        <w:keepNext/>
        <w:pBdr>
          <w:top w:val="none" w:sz="0" w:space="0" w:color="000000"/>
          <w:left w:val="none" w:sz="0" w:space="0" w:color="000000"/>
          <w:bottom w:val="single" w:sz="12" w:space="1" w:color="000080"/>
          <w:right w:val="none" w:sz="0" w:space="0" w:color="000000"/>
        </w:pBdr>
        <w:spacing w:after="0"/>
        <w:outlineLvl w:val="1"/>
        <w:rPr>
          <w:b/>
          <w:color w:val="002060"/>
          <w:szCs w:val="22"/>
          <w:lang w:val="el-GR" w:eastAsia="zh-CN"/>
        </w:rPr>
      </w:pPr>
      <w:bookmarkStart w:id="76" w:name="_Toc74088357"/>
      <w:r w:rsidRPr="004B134F">
        <w:rPr>
          <w:b/>
          <w:color w:val="002060"/>
          <w:szCs w:val="22"/>
          <w:lang w:val="el-GR" w:eastAsia="zh-CN"/>
        </w:rPr>
        <w:t xml:space="preserve">ΠΑΡΑΡΤΗΜΑ ΙIΙ – Υπόδειγμα Οικονομικής Προσφοράς </w:t>
      </w:r>
      <w:bookmarkEnd w:id="76"/>
    </w:p>
    <w:p w14:paraId="76D772A3" w14:textId="77777777" w:rsidR="004B134F" w:rsidRPr="004B134F" w:rsidRDefault="004B134F" w:rsidP="004B134F">
      <w:pPr>
        <w:spacing w:after="0"/>
        <w:rPr>
          <w:szCs w:val="22"/>
          <w:lang w:val="el-GR" w:eastAsia="zh-CN"/>
        </w:rPr>
      </w:pPr>
    </w:p>
    <w:p w14:paraId="4255DADD" w14:textId="77777777" w:rsidR="004B134F" w:rsidRPr="004B134F" w:rsidRDefault="004B134F" w:rsidP="004B134F">
      <w:pPr>
        <w:spacing w:after="0"/>
        <w:rPr>
          <w:szCs w:val="22"/>
          <w:lang w:val="el-GR" w:eastAsia="zh-CN"/>
        </w:rPr>
      </w:pPr>
    </w:p>
    <w:p w14:paraId="72BA2FAB" w14:textId="77777777" w:rsidR="004B134F" w:rsidRPr="004B134F" w:rsidRDefault="004B134F" w:rsidP="004B134F">
      <w:pPr>
        <w:tabs>
          <w:tab w:val="left" w:pos="3405"/>
        </w:tabs>
        <w:spacing w:after="0"/>
        <w:jc w:val="center"/>
        <w:rPr>
          <w:b/>
          <w:bCs/>
          <w:szCs w:val="22"/>
          <w:lang w:val="el-GR" w:eastAsia="zh-CN"/>
        </w:rPr>
      </w:pPr>
      <w:r w:rsidRPr="004B134F">
        <w:rPr>
          <w:b/>
          <w:bCs/>
          <w:szCs w:val="22"/>
          <w:lang w:val="el-GR" w:eastAsia="zh-CN"/>
        </w:rPr>
        <w:t>ΕΝΤΥΠΟ ΟΙΚΟΝΟΜΙΚΗΣ ΠΡΟΣΦΟΡΑΣ</w:t>
      </w:r>
    </w:p>
    <w:p w14:paraId="6BC395B9" w14:textId="77777777" w:rsidR="004B134F" w:rsidRPr="004B134F" w:rsidRDefault="004B134F" w:rsidP="004B134F">
      <w:pPr>
        <w:spacing w:after="0"/>
        <w:rPr>
          <w:szCs w:val="22"/>
          <w:lang w:val="el-GR"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207"/>
        <w:gridCol w:w="3213"/>
      </w:tblGrid>
      <w:tr w:rsidR="004B134F" w:rsidRPr="004B134F" w14:paraId="683A3598" w14:textId="77777777" w:rsidTr="007F63BA">
        <w:tc>
          <w:tcPr>
            <w:tcW w:w="3284" w:type="dxa"/>
          </w:tcPr>
          <w:p w14:paraId="4953DBE8" w14:textId="77777777" w:rsidR="004B134F" w:rsidRPr="004B134F" w:rsidRDefault="004B134F" w:rsidP="004B134F">
            <w:pPr>
              <w:spacing w:after="0"/>
              <w:jc w:val="center"/>
              <w:rPr>
                <w:b/>
                <w:bCs/>
                <w:szCs w:val="22"/>
                <w:lang w:val="el-GR" w:eastAsia="zh-CN"/>
              </w:rPr>
            </w:pPr>
            <w:r w:rsidRPr="004B134F">
              <w:rPr>
                <w:b/>
                <w:bCs/>
                <w:szCs w:val="22"/>
                <w:lang w:val="el-GR" w:eastAsia="zh-CN"/>
              </w:rPr>
              <w:t>ΠΕΡΙΓΡΑΦΗ</w:t>
            </w:r>
          </w:p>
        </w:tc>
        <w:tc>
          <w:tcPr>
            <w:tcW w:w="3285" w:type="dxa"/>
          </w:tcPr>
          <w:p w14:paraId="31283D4E" w14:textId="77777777" w:rsidR="004B134F" w:rsidRPr="004B134F" w:rsidRDefault="004B134F" w:rsidP="004B134F">
            <w:pPr>
              <w:spacing w:after="0"/>
              <w:jc w:val="center"/>
              <w:rPr>
                <w:b/>
                <w:bCs/>
                <w:szCs w:val="22"/>
                <w:lang w:val="el-GR" w:eastAsia="zh-CN"/>
              </w:rPr>
            </w:pPr>
            <w:r w:rsidRPr="004B134F">
              <w:rPr>
                <w:b/>
                <w:bCs/>
                <w:szCs w:val="22"/>
                <w:lang w:val="el-GR" w:eastAsia="zh-CN"/>
              </w:rPr>
              <w:t>ΠΟΣΟΤΗΤΑ</w:t>
            </w:r>
          </w:p>
        </w:tc>
        <w:tc>
          <w:tcPr>
            <w:tcW w:w="3285" w:type="dxa"/>
          </w:tcPr>
          <w:p w14:paraId="6FC4B3FF" w14:textId="77777777" w:rsidR="004B134F" w:rsidRPr="004B134F" w:rsidRDefault="004B134F" w:rsidP="004B134F">
            <w:pPr>
              <w:spacing w:after="0"/>
              <w:jc w:val="center"/>
              <w:rPr>
                <w:b/>
                <w:bCs/>
                <w:szCs w:val="22"/>
                <w:lang w:val="el-GR" w:eastAsia="zh-CN"/>
              </w:rPr>
            </w:pPr>
            <w:r w:rsidRPr="004B134F">
              <w:rPr>
                <w:b/>
                <w:bCs/>
                <w:szCs w:val="22"/>
                <w:lang w:val="el-GR" w:eastAsia="zh-CN"/>
              </w:rPr>
              <w:t>ΤΙΜΗ ΠΡΟΣΦΟΡΑΣ ΑΝΕΥ ΦΠΑ</w:t>
            </w:r>
          </w:p>
        </w:tc>
      </w:tr>
      <w:tr w:rsidR="004B134F" w:rsidRPr="004B134F" w14:paraId="2A8330DC" w14:textId="77777777" w:rsidTr="007F63BA">
        <w:tc>
          <w:tcPr>
            <w:tcW w:w="3284" w:type="dxa"/>
          </w:tcPr>
          <w:p w14:paraId="1C270115" w14:textId="77777777" w:rsidR="004B134F" w:rsidRPr="004B134F" w:rsidRDefault="004B134F" w:rsidP="004B134F">
            <w:pPr>
              <w:spacing w:after="0"/>
              <w:jc w:val="center"/>
              <w:rPr>
                <w:szCs w:val="22"/>
                <w:lang w:val="el-GR" w:eastAsia="zh-CN"/>
              </w:rPr>
            </w:pPr>
            <w:r w:rsidRPr="004B134F">
              <w:rPr>
                <w:szCs w:val="22"/>
                <w:lang w:val="el-GR" w:eastAsia="zh-CN"/>
              </w:rPr>
              <w:t xml:space="preserve"> Προμήθεια και τοποθέτηση αυτόματων ταμείων</w:t>
            </w:r>
          </w:p>
        </w:tc>
        <w:tc>
          <w:tcPr>
            <w:tcW w:w="3285" w:type="dxa"/>
          </w:tcPr>
          <w:p w14:paraId="1F613595" w14:textId="77777777" w:rsidR="004B134F" w:rsidRPr="004B134F" w:rsidRDefault="004B134F" w:rsidP="004B134F">
            <w:pPr>
              <w:spacing w:after="0"/>
              <w:rPr>
                <w:szCs w:val="22"/>
                <w:lang w:val="el-GR" w:eastAsia="zh-CN"/>
              </w:rPr>
            </w:pPr>
          </w:p>
          <w:p w14:paraId="6F515C62" w14:textId="77777777" w:rsidR="004B134F" w:rsidRPr="004B134F" w:rsidRDefault="004B134F" w:rsidP="004B134F">
            <w:pPr>
              <w:jc w:val="center"/>
              <w:rPr>
                <w:szCs w:val="22"/>
                <w:lang w:val="el-GR" w:eastAsia="zh-CN"/>
              </w:rPr>
            </w:pPr>
            <w:r w:rsidRPr="004B134F">
              <w:rPr>
                <w:szCs w:val="22"/>
                <w:lang w:val="el-GR" w:eastAsia="zh-CN"/>
              </w:rPr>
              <w:t>10</w:t>
            </w:r>
          </w:p>
        </w:tc>
        <w:tc>
          <w:tcPr>
            <w:tcW w:w="3285" w:type="dxa"/>
          </w:tcPr>
          <w:p w14:paraId="1F5211D7" w14:textId="77777777" w:rsidR="004B134F" w:rsidRPr="004B134F" w:rsidRDefault="004B134F" w:rsidP="004B134F">
            <w:pPr>
              <w:spacing w:after="0"/>
              <w:rPr>
                <w:szCs w:val="22"/>
                <w:lang w:val="el-GR" w:eastAsia="zh-CN"/>
              </w:rPr>
            </w:pPr>
          </w:p>
        </w:tc>
      </w:tr>
      <w:tr w:rsidR="004B134F" w:rsidRPr="004B134F" w14:paraId="0155A036" w14:textId="77777777" w:rsidTr="007F63BA">
        <w:tc>
          <w:tcPr>
            <w:tcW w:w="6569" w:type="dxa"/>
            <w:gridSpan w:val="2"/>
          </w:tcPr>
          <w:p w14:paraId="05F633E7" w14:textId="77777777" w:rsidR="004B134F" w:rsidRPr="004B134F" w:rsidRDefault="004B134F" w:rsidP="004B134F">
            <w:pPr>
              <w:spacing w:after="0"/>
              <w:rPr>
                <w:szCs w:val="22"/>
                <w:lang w:val="el-GR" w:eastAsia="zh-CN"/>
              </w:rPr>
            </w:pPr>
          </w:p>
        </w:tc>
        <w:tc>
          <w:tcPr>
            <w:tcW w:w="3285" w:type="dxa"/>
          </w:tcPr>
          <w:p w14:paraId="5131DF70" w14:textId="77777777" w:rsidR="004B134F" w:rsidRPr="004B134F" w:rsidRDefault="004B134F" w:rsidP="004B134F">
            <w:pPr>
              <w:spacing w:after="0"/>
              <w:rPr>
                <w:szCs w:val="22"/>
                <w:lang w:val="el-GR" w:eastAsia="zh-CN"/>
              </w:rPr>
            </w:pPr>
          </w:p>
        </w:tc>
      </w:tr>
      <w:tr w:rsidR="004B134F" w:rsidRPr="004B134F" w14:paraId="1E45BC4F" w14:textId="77777777" w:rsidTr="007F63BA">
        <w:tc>
          <w:tcPr>
            <w:tcW w:w="6569" w:type="dxa"/>
            <w:gridSpan w:val="2"/>
          </w:tcPr>
          <w:p w14:paraId="4CEFE6E5" w14:textId="77777777" w:rsidR="004B134F" w:rsidRPr="004B134F" w:rsidRDefault="004B134F" w:rsidP="004B134F">
            <w:pPr>
              <w:spacing w:after="0"/>
              <w:jc w:val="center"/>
              <w:rPr>
                <w:b/>
                <w:bCs/>
                <w:szCs w:val="22"/>
                <w:lang w:val="el-GR" w:eastAsia="zh-CN"/>
              </w:rPr>
            </w:pPr>
            <w:r w:rsidRPr="004B134F">
              <w:rPr>
                <w:b/>
                <w:bCs/>
                <w:szCs w:val="22"/>
                <w:lang w:val="el-GR" w:eastAsia="zh-CN"/>
              </w:rPr>
              <w:t>ΣΥΝΟΛΟ</w:t>
            </w:r>
          </w:p>
        </w:tc>
        <w:tc>
          <w:tcPr>
            <w:tcW w:w="3285" w:type="dxa"/>
          </w:tcPr>
          <w:p w14:paraId="2A79D0A3" w14:textId="77777777" w:rsidR="004B134F" w:rsidRPr="004B134F" w:rsidRDefault="004B134F" w:rsidP="004B134F">
            <w:pPr>
              <w:spacing w:after="0"/>
              <w:rPr>
                <w:szCs w:val="22"/>
                <w:lang w:val="el-GR" w:eastAsia="zh-CN"/>
              </w:rPr>
            </w:pPr>
          </w:p>
        </w:tc>
      </w:tr>
      <w:tr w:rsidR="004B134F" w:rsidRPr="004B134F" w14:paraId="4CAB867C" w14:textId="77777777" w:rsidTr="007F63BA">
        <w:tc>
          <w:tcPr>
            <w:tcW w:w="6569" w:type="dxa"/>
            <w:gridSpan w:val="2"/>
          </w:tcPr>
          <w:p w14:paraId="7455D3ED" w14:textId="77777777" w:rsidR="004B134F" w:rsidRPr="004B134F" w:rsidRDefault="004B134F" w:rsidP="004B134F">
            <w:pPr>
              <w:spacing w:after="0"/>
              <w:jc w:val="center"/>
              <w:rPr>
                <w:b/>
                <w:bCs/>
                <w:szCs w:val="22"/>
                <w:lang w:val="el-GR" w:eastAsia="zh-CN"/>
              </w:rPr>
            </w:pPr>
            <w:r w:rsidRPr="004B134F">
              <w:rPr>
                <w:b/>
                <w:bCs/>
                <w:szCs w:val="22"/>
                <w:lang w:val="el-GR" w:eastAsia="zh-CN"/>
              </w:rPr>
              <w:t>ΦΠΑ 24%</w:t>
            </w:r>
          </w:p>
        </w:tc>
        <w:tc>
          <w:tcPr>
            <w:tcW w:w="3285" w:type="dxa"/>
          </w:tcPr>
          <w:p w14:paraId="1BB011E7" w14:textId="77777777" w:rsidR="004B134F" w:rsidRPr="004B134F" w:rsidRDefault="004B134F" w:rsidP="004B134F">
            <w:pPr>
              <w:spacing w:after="0"/>
              <w:rPr>
                <w:szCs w:val="22"/>
                <w:lang w:val="el-GR" w:eastAsia="zh-CN"/>
              </w:rPr>
            </w:pPr>
          </w:p>
        </w:tc>
      </w:tr>
      <w:tr w:rsidR="004B134F" w:rsidRPr="004B134F" w14:paraId="1DB6718D" w14:textId="77777777" w:rsidTr="007F63BA">
        <w:tc>
          <w:tcPr>
            <w:tcW w:w="6569" w:type="dxa"/>
            <w:gridSpan w:val="2"/>
          </w:tcPr>
          <w:p w14:paraId="6B532C65" w14:textId="77777777" w:rsidR="004B134F" w:rsidRPr="004B134F" w:rsidRDefault="004B134F" w:rsidP="004B134F">
            <w:pPr>
              <w:spacing w:after="0"/>
              <w:jc w:val="center"/>
              <w:rPr>
                <w:b/>
                <w:bCs/>
                <w:szCs w:val="22"/>
                <w:lang w:val="el-GR" w:eastAsia="zh-CN"/>
              </w:rPr>
            </w:pPr>
            <w:r w:rsidRPr="004B134F">
              <w:rPr>
                <w:b/>
                <w:bCs/>
                <w:szCs w:val="22"/>
                <w:lang w:val="el-GR" w:eastAsia="zh-CN"/>
              </w:rPr>
              <w:t>ΓΕΝΙΚΟ ΣΥΝΟΛΟ</w:t>
            </w:r>
          </w:p>
        </w:tc>
        <w:tc>
          <w:tcPr>
            <w:tcW w:w="3285" w:type="dxa"/>
          </w:tcPr>
          <w:p w14:paraId="70DB075D" w14:textId="77777777" w:rsidR="004B134F" w:rsidRPr="004B134F" w:rsidRDefault="004B134F" w:rsidP="004B134F">
            <w:pPr>
              <w:spacing w:after="0"/>
              <w:rPr>
                <w:szCs w:val="22"/>
                <w:lang w:val="el-GR" w:eastAsia="zh-CN"/>
              </w:rPr>
            </w:pPr>
          </w:p>
        </w:tc>
      </w:tr>
    </w:tbl>
    <w:p w14:paraId="7B2EDDF3" w14:textId="77777777" w:rsidR="004B134F" w:rsidRPr="004B134F" w:rsidRDefault="004B134F" w:rsidP="004B134F">
      <w:pPr>
        <w:spacing w:after="0"/>
        <w:rPr>
          <w:szCs w:val="22"/>
          <w:lang w:val="el-GR" w:eastAsia="zh-CN"/>
        </w:rPr>
      </w:pPr>
    </w:p>
    <w:p w14:paraId="5005A82A" w14:textId="77777777" w:rsidR="004B134F" w:rsidRPr="004B134F" w:rsidRDefault="004B134F" w:rsidP="004B134F">
      <w:pPr>
        <w:spacing w:after="0"/>
        <w:rPr>
          <w:szCs w:val="22"/>
          <w:lang w:val="el-GR" w:eastAsia="zh-CN"/>
        </w:rPr>
      </w:pPr>
    </w:p>
    <w:p w14:paraId="04113AE3" w14:textId="77777777" w:rsidR="004B134F" w:rsidRPr="004B134F" w:rsidRDefault="004B134F" w:rsidP="004B134F">
      <w:pPr>
        <w:spacing w:after="0"/>
        <w:rPr>
          <w:szCs w:val="22"/>
          <w:lang w:val="el-GR" w:eastAsia="zh-CN"/>
        </w:rPr>
      </w:pPr>
    </w:p>
    <w:p w14:paraId="240CD1F6" w14:textId="77777777" w:rsidR="004B134F" w:rsidRPr="004B134F" w:rsidRDefault="004B134F" w:rsidP="004B134F">
      <w:pPr>
        <w:spacing w:after="0"/>
        <w:rPr>
          <w:szCs w:val="22"/>
          <w:lang w:val="el-GR" w:eastAsia="zh-CN"/>
        </w:rPr>
      </w:pPr>
    </w:p>
    <w:p w14:paraId="1ADF8663" w14:textId="77777777" w:rsidR="004B134F" w:rsidRPr="004B134F" w:rsidRDefault="004B134F" w:rsidP="004B134F">
      <w:pPr>
        <w:spacing w:after="0"/>
        <w:rPr>
          <w:szCs w:val="22"/>
          <w:lang w:val="el-GR" w:eastAsia="zh-CN"/>
        </w:rPr>
      </w:pPr>
    </w:p>
    <w:p w14:paraId="0C334A67" w14:textId="77777777" w:rsidR="004B134F" w:rsidRPr="004B134F" w:rsidRDefault="004B134F" w:rsidP="004B134F">
      <w:pPr>
        <w:spacing w:after="0"/>
        <w:rPr>
          <w:szCs w:val="22"/>
          <w:lang w:val="el-GR" w:eastAsia="zh-CN"/>
        </w:rPr>
      </w:pPr>
    </w:p>
    <w:p w14:paraId="26B9FB01" w14:textId="77777777" w:rsidR="004B134F" w:rsidRPr="004B134F" w:rsidRDefault="004B134F" w:rsidP="004B134F">
      <w:pPr>
        <w:spacing w:after="0"/>
        <w:rPr>
          <w:szCs w:val="22"/>
          <w:lang w:val="el-GR" w:eastAsia="zh-CN"/>
        </w:rPr>
      </w:pPr>
    </w:p>
    <w:p w14:paraId="47DF27EF" w14:textId="77777777" w:rsidR="004B134F" w:rsidRPr="004B134F" w:rsidRDefault="004B134F" w:rsidP="004B134F">
      <w:pPr>
        <w:keepNext/>
        <w:pBdr>
          <w:bottom w:val="single" w:sz="12" w:space="1" w:color="1F4E79"/>
        </w:pBdr>
        <w:spacing w:after="0"/>
        <w:outlineLvl w:val="1"/>
        <w:rPr>
          <w:b/>
          <w:i/>
          <w:color w:val="538135"/>
          <w:szCs w:val="22"/>
          <w:lang w:val="el-GR" w:eastAsia="zh-CN"/>
        </w:rPr>
      </w:pPr>
      <w:bookmarkStart w:id="77" w:name="_Toc74088358"/>
      <w:r w:rsidRPr="004B134F">
        <w:rPr>
          <w:b/>
          <w:color w:val="002060"/>
          <w:szCs w:val="22"/>
          <w:lang w:val="el-GR" w:eastAsia="zh-CN"/>
        </w:rPr>
        <w:t xml:space="preserve">ΠΑΡΑΡΤΗΜΑ </w:t>
      </w:r>
      <w:r w:rsidRPr="004B134F">
        <w:rPr>
          <w:b/>
          <w:color w:val="002060"/>
          <w:szCs w:val="22"/>
          <w:lang w:val="en-US" w:eastAsia="zh-CN"/>
        </w:rPr>
        <w:t>IV</w:t>
      </w:r>
      <w:r w:rsidRPr="004B134F">
        <w:rPr>
          <w:b/>
          <w:color w:val="002060"/>
          <w:szCs w:val="22"/>
          <w:lang w:val="el-GR" w:eastAsia="zh-CN"/>
        </w:rPr>
        <w:t xml:space="preserve"> – Υποδείγματα Εγγυητικών Επιστολών (Προσαρμοσμένο από την Αναθέτουσα Αρχή) </w:t>
      </w:r>
      <w:bookmarkEnd w:id="77"/>
    </w:p>
    <w:p w14:paraId="570BDC1B" w14:textId="77777777" w:rsidR="004B134F" w:rsidRPr="004B134F" w:rsidRDefault="004B134F" w:rsidP="004B134F">
      <w:pPr>
        <w:spacing w:after="0"/>
        <w:rPr>
          <w:szCs w:val="22"/>
          <w:lang w:val="el-GR" w:eastAsia="zh-CN"/>
        </w:rPr>
      </w:pPr>
    </w:p>
    <w:p w14:paraId="7D07E14E" w14:textId="77777777" w:rsidR="004B134F" w:rsidRPr="004B134F" w:rsidRDefault="004B134F" w:rsidP="004B134F">
      <w:pPr>
        <w:keepNext/>
        <w:spacing w:before="240" w:after="60"/>
        <w:ind w:left="567" w:hanging="567"/>
        <w:outlineLvl w:val="2"/>
        <w:rPr>
          <w:b/>
          <w:bCs/>
          <w:szCs w:val="22"/>
          <w:lang w:val="el-GR" w:eastAsia="zh-CN"/>
        </w:rPr>
      </w:pPr>
      <w:r w:rsidRPr="004B134F">
        <w:rPr>
          <w:b/>
          <w:bCs/>
          <w:szCs w:val="22"/>
          <w:lang w:val="el-GR" w:eastAsia="zh-CN"/>
        </w:rPr>
        <w:t>Ι. ΥΠΟΔΕΙΓΜΑ ΕΓΓΥΗΤΙΚΗΣ ΕΠΙΣΤΟΛΗΣ ΣΥΜΜΕΤΟΧΗΣ</w:t>
      </w:r>
    </w:p>
    <w:p w14:paraId="325B63F3" w14:textId="77777777" w:rsidR="004B134F" w:rsidRPr="004B134F" w:rsidRDefault="004B134F" w:rsidP="004B134F">
      <w:pPr>
        <w:suppressAutoHyphens w:val="0"/>
        <w:autoSpaceDE w:val="0"/>
        <w:autoSpaceDN w:val="0"/>
        <w:adjustRightInd w:val="0"/>
        <w:spacing w:line="360" w:lineRule="auto"/>
        <w:rPr>
          <w:rFonts w:eastAsia="SimSun"/>
          <w:snapToGrid w:val="0"/>
          <w:szCs w:val="22"/>
          <w:lang w:val="el-GR" w:eastAsia="zh-CN"/>
        </w:rPr>
      </w:pPr>
      <w:r w:rsidRPr="004B134F">
        <w:rPr>
          <w:rFonts w:eastAsia="SimSun"/>
          <w:snapToGrid w:val="0"/>
          <w:szCs w:val="22"/>
          <w:lang w:val="el-GR" w:eastAsia="zh-CN"/>
        </w:rPr>
        <w:t>Ονομασία Τράπεζας: ………………………………………………………………………………</w:t>
      </w:r>
    </w:p>
    <w:p w14:paraId="7716296E" w14:textId="77777777" w:rsidR="004B134F" w:rsidRPr="004B134F" w:rsidRDefault="004B134F" w:rsidP="004B134F">
      <w:pPr>
        <w:suppressAutoHyphens w:val="0"/>
        <w:autoSpaceDE w:val="0"/>
        <w:autoSpaceDN w:val="0"/>
        <w:adjustRightInd w:val="0"/>
        <w:spacing w:line="360" w:lineRule="auto"/>
        <w:rPr>
          <w:rFonts w:eastAsia="SimSun"/>
          <w:snapToGrid w:val="0"/>
          <w:szCs w:val="22"/>
          <w:lang w:val="el-GR" w:eastAsia="zh-CN"/>
        </w:rPr>
      </w:pPr>
      <w:r w:rsidRPr="004B134F">
        <w:rPr>
          <w:rFonts w:eastAsia="SimSun"/>
          <w:snapToGrid w:val="0"/>
          <w:szCs w:val="22"/>
          <w:lang w:val="el-GR" w:eastAsia="zh-CN"/>
        </w:rPr>
        <w:t>Κατάστημα:………………………………………………………………………………………...</w:t>
      </w:r>
    </w:p>
    <w:p w14:paraId="28405E18" w14:textId="77777777" w:rsidR="004B134F" w:rsidRPr="004B134F" w:rsidRDefault="004B134F" w:rsidP="004B134F">
      <w:pPr>
        <w:suppressAutoHyphens w:val="0"/>
        <w:autoSpaceDE w:val="0"/>
        <w:autoSpaceDN w:val="0"/>
        <w:adjustRightInd w:val="0"/>
        <w:spacing w:line="360" w:lineRule="auto"/>
        <w:rPr>
          <w:rFonts w:eastAsia="SimSun"/>
          <w:snapToGrid w:val="0"/>
          <w:szCs w:val="22"/>
          <w:lang w:val="el-GR" w:eastAsia="zh-CN"/>
        </w:rPr>
      </w:pPr>
      <w:r w:rsidRPr="004B134F">
        <w:rPr>
          <w:rFonts w:eastAsia="SimSun"/>
          <w:snapToGrid w:val="0"/>
          <w:szCs w:val="22"/>
          <w:lang w:val="el-GR" w:eastAsia="zh-CN"/>
        </w:rPr>
        <w:t>Διεύθυνση (οδός - αριθμός, Τ.Κ.): ………………………………………………………………...</w:t>
      </w:r>
    </w:p>
    <w:p w14:paraId="48667F62" w14:textId="77777777" w:rsidR="004B134F" w:rsidRPr="004B134F" w:rsidRDefault="004B134F" w:rsidP="004B134F">
      <w:pPr>
        <w:suppressAutoHyphens w:val="0"/>
        <w:autoSpaceDE w:val="0"/>
        <w:autoSpaceDN w:val="0"/>
        <w:adjustRightInd w:val="0"/>
        <w:spacing w:line="360" w:lineRule="auto"/>
        <w:rPr>
          <w:rFonts w:eastAsia="SimSun"/>
          <w:snapToGrid w:val="0"/>
          <w:szCs w:val="22"/>
          <w:lang w:val="el-GR" w:eastAsia="zh-CN"/>
        </w:rPr>
      </w:pPr>
      <w:r w:rsidRPr="004B134F">
        <w:rPr>
          <w:rFonts w:eastAsia="SimSun"/>
          <w:snapToGrid w:val="0"/>
          <w:szCs w:val="22"/>
          <w:lang w:val="el-GR" w:eastAsia="zh-CN"/>
        </w:rPr>
        <w:t>Ημερομηνία έκδοσης: ……………………………………………………………………………...</w:t>
      </w:r>
    </w:p>
    <w:p w14:paraId="1F31A314" w14:textId="77777777" w:rsidR="004B134F" w:rsidRPr="004B134F" w:rsidRDefault="004B134F" w:rsidP="004B134F">
      <w:pPr>
        <w:suppressAutoHyphens w:val="0"/>
        <w:autoSpaceDE w:val="0"/>
        <w:autoSpaceDN w:val="0"/>
        <w:adjustRightInd w:val="0"/>
        <w:spacing w:line="360" w:lineRule="auto"/>
        <w:rPr>
          <w:rFonts w:eastAsia="SimSun"/>
          <w:snapToGrid w:val="0"/>
          <w:szCs w:val="22"/>
          <w:lang w:val="el-GR" w:eastAsia="zh-CN"/>
        </w:rPr>
      </w:pPr>
      <w:r w:rsidRPr="004B134F">
        <w:rPr>
          <w:rFonts w:eastAsia="SimSun"/>
          <w:snapToGrid w:val="0"/>
          <w:szCs w:val="22"/>
          <w:lang w:val="el-GR" w:eastAsia="zh-CN"/>
        </w:rPr>
        <w:t>ΠΡΟΣ: Δ.Ε.Ρ.Μ.Α.Ε.</w:t>
      </w:r>
    </w:p>
    <w:p w14:paraId="4E49ECE3" w14:textId="77777777" w:rsidR="004B134F" w:rsidRPr="004B134F" w:rsidRDefault="004B134F" w:rsidP="004B134F">
      <w:pPr>
        <w:suppressAutoHyphens w:val="0"/>
        <w:autoSpaceDE w:val="0"/>
        <w:autoSpaceDN w:val="0"/>
        <w:adjustRightInd w:val="0"/>
        <w:spacing w:line="360" w:lineRule="auto"/>
        <w:rPr>
          <w:rFonts w:eastAsia="SimSun"/>
          <w:snapToGrid w:val="0"/>
          <w:szCs w:val="22"/>
          <w:lang w:val="el-GR" w:eastAsia="zh-CN"/>
        </w:rPr>
      </w:pPr>
      <w:r w:rsidRPr="004B134F">
        <w:rPr>
          <w:rFonts w:eastAsia="SimSun"/>
          <w:snapToGrid w:val="0"/>
          <w:szCs w:val="22"/>
          <w:lang w:val="el-GR" w:eastAsia="zh-CN"/>
        </w:rPr>
        <w:t>ΕΓΓΥΗΤΙΚΗ ΕΠΙΣΤΟΛΗ ΣΥΜΜΕΤΟΧΗΣ ΑΡ:..................….. ΕΥΡΩ:……...…………….</w:t>
      </w:r>
    </w:p>
    <w:p w14:paraId="0511AA44" w14:textId="77777777" w:rsidR="004B134F" w:rsidRPr="004B134F" w:rsidRDefault="004B134F" w:rsidP="004B134F">
      <w:pPr>
        <w:suppressAutoHyphens w:val="0"/>
        <w:autoSpaceDE w:val="0"/>
        <w:autoSpaceDN w:val="0"/>
        <w:adjustRightInd w:val="0"/>
        <w:spacing w:line="360" w:lineRule="auto"/>
        <w:rPr>
          <w:rFonts w:eastAsia="SimSun"/>
          <w:snapToGrid w:val="0"/>
          <w:szCs w:val="22"/>
          <w:lang w:val="el-GR" w:eastAsia="zh-CN"/>
        </w:rPr>
      </w:pPr>
      <w:r w:rsidRPr="004B134F">
        <w:rPr>
          <w:rFonts w:eastAsia="SimSun"/>
          <w:snapToGrid w:val="0"/>
          <w:szCs w:val="22"/>
          <w:lang w:val="el-GR" w:eastAsia="zh-CN"/>
        </w:rPr>
        <w:t>Έχουμε την τιμή να σας γνωρίσουμε ότι εγγυώμεθα δια της παρούσης επιστολής ανέκκλητα και ανεπιφύλακτα, παραιτούμενοι του δικαιώματος της διαιρέσεως και διζήσεως μέχρι του ποσού των</w:t>
      </w:r>
    </w:p>
    <w:p w14:paraId="11BDB877" w14:textId="77777777" w:rsidR="004B134F" w:rsidRPr="004B134F" w:rsidRDefault="004B134F" w:rsidP="004B134F">
      <w:pPr>
        <w:suppressAutoHyphens w:val="0"/>
        <w:autoSpaceDE w:val="0"/>
        <w:autoSpaceDN w:val="0"/>
        <w:adjustRightInd w:val="0"/>
        <w:spacing w:line="360" w:lineRule="auto"/>
        <w:rPr>
          <w:rFonts w:eastAsia="SimSun"/>
          <w:snapToGrid w:val="0"/>
          <w:szCs w:val="22"/>
          <w:lang w:val="el-GR" w:eastAsia="zh-CN"/>
        </w:rPr>
      </w:pPr>
      <w:r w:rsidRPr="004B134F">
        <w:rPr>
          <w:rFonts w:eastAsia="SimSun"/>
          <w:snapToGrid w:val="0"/>
          <w:szCs w:val="22"/>
          <w:lang w:val="el-GR" w:eastAsia="zh-CN"/>
        </w:rPr>
        <w:lastRenderedPageBreak/>
        <w:t>…………………………………………………………………………….…€</w:t>
      </w:r>
      <w:r w:rsidRPr="004B134F">
        <w:rPr>
          <w:rFonts w:eastAsia="SimSun"/>
          <w:snapToGrid w:val="0"/>
          <w:szCs w:val="22"/>
          <w:vertAlign w:val="superscript"/>
          <w:lang w:val="el-GR" w:eastAsia="zh-CN"/>
        </w:rPr>
        <w:t>1</w:t>
      </w:r>
      <w:r w:rsidRPr="004B134F">
        <w:rPr>
          <w:rFonts w:eastAsia="SimSun"/>
          <w:snapToGrid w:val="0"/>
          <w:szCs w:val="22"/>
          <w:lang w:val="el-GR" w:eastAsia="zh-CN"/>
        </w:rPr>
        <w:t xml:space="preserve"> υπέρ: Σε περίπτωση μεμονωμένης εταιρίας: της Εταιρίας …………… ΑΦΜ:.............................Οδός …………. Αριθμός….Τ.Κ. …… ή</w:t>
      </w:r>
    </w:p>
    <w:p w14:paraId="365A64D4" w14:textId="77777777" w:rsidR="004B134F" w:rsidRPr="004B134F" w:rsidRDefault="004B134F" w:rsidP="004B134F">
      <w:pPr>
        <w:suppressAutoHyphens w:val="0"/>
        <w:autoSpaceDE w:val="0"/>
        <w:autoSpaceDN w:val="0"/>
        <w:adjustRightInd w:val="0"/>
        <w:spacing w:line="360" w:lineRule="auto"/>
        <w:rPr>
          <w:rFonts w:eastAsia="SimSun"/>
          <w:snapToGrid w:val="0"/>
          <w:szCs w:val="22"/>
          <w:lang w:val="el-GR" w:eastAsia="zh-CN"/>
        </w:rPr>
      </w:pPr>
      <w:r w:rsidRPr="004B134F">
        <w:rPr>
          <w:rFonts w:eastAsia="SimSun"/>
          <w:snapToGrid w:val="0"/>
          <w:szCs w:val="22"/>
          <w:lang w:val="el-GR" w:eastAsia="zh-CN"/>
        </w:rPr>
        <w:t>Σε περίπτωση Ένωσης των Εταιριών:</w:t>
      </w:r>
    </w:p>
    <w:p w14:paraId="44DAEA50" w14:textId="77777777" w:rsidR="004B134F" w:rsidRPr="004B134F" w:rsidRDefault="004B134F" w:rsidP="004B134F">
      <w:pPr>
        <w:suppressAutoHyphens w:val="0"/>
        <w:autoSpaceDE w:val="0"/>
        <w:autoSpaceDN w:val="0"/>
        <w:adjustRightInd w:val="0"/>
        <w:spacing w:line="360" w:lineRule="auto"/>
        <w:rPr>
          <w:rFonts w:eastAsia="SimSun"/>
          <w:snapToGrid w:val="0"/>
          <w:szCs w:val="22"/>
          <w:lang w:val="el-GR" w:eastAsia="zh-CN"/>
        </w:rPr>
      </w:pPr>
      <w:r w:rsidRPr="004B134F">
        <w:rPr>
          <w:rFonts w:eastAsia="SimSun"/>
          <w:snapToGrid w:val="0"/>
          <w:szCs w:val="22"/>
          <w:lang w:val="el-GR" w:eastAsia="zh-CN"/>
        </w:rPr>
        <w:t>α) ……………… ΑΦΜ......................οδός ……………… αριθμός ………………. Τ.Κ. …………..</w:t>
      </w:r>
    </w:p>
    <w:p w14:paraId="1D5BDBFA" w14:textId="77777777" w:rsidR="004B134F" w:rsidRPr="004B134F" w:rsidRDefault="004B134F" w:rsidP="004B134F">
      <w:pPr>
        <w:suppressAutoHyphens w:val="0"/>
        <w:autoSpaceDE w:val="0"/>
        <w:autoSpaceDN w:val="0"/>
        <w:adjustRightInd w:val="0"/>
        <w:spacing w:line="360" w:lineRule="auto"/>
        <w:rPr>
          <w:rFonts w:eastAsia="SimSun"/>
          <w:snapToGrid w:val="0"/>
          <w:szCs w:val="22"/>
          <w:lang w:val="el-GR" w:eastAsia="zh-CN"/>
        </w:rPr>
      </w:pPr>
      <w:r w:rsidRPr="004B134F">
        <w:rPr>
          <w:rFonts w:eastAsia="SimSun"/>
          <w:snapToGrid w:val="0"/>
          <w:szCs w:val="22"/>
          <w:lang w:val="el-GR" w:eastAsia="zh-CN"/>
        </w:rPr>
        <w:t>β) ……………… ΑΦΜ......................οδός ……………… αριθμός ………………. Τ.Κ. …………..</w:t>
      </w:r>
    </w:p>
    <w:p w14:paraId="6812C249" w14:textId="77777777" w:rsidR="004B134F" w:rsidRPr="004B134F" w:rsidRDefault="004B134F" w:rsidP="004B134F">
      <w:pPr>
        <w:suppressAutoHyphens w:val="0"/>
        <w:autoSpaceDE w:val="0"/>
        <w:autoSpaceDN w:val="0"/>
        <w:adjustRightInd w:val="0"/>
        <w:spacing w:line="360" w:lineRule="auto"/>
        <w:rPr>
          <w:rFonts w:eastAsia="SimSun"/>
          <w:snapToGrid w:val="0"/>
          <w:szCs w:val="22"/>
          <w:lang w:val="el-GR" w:eastAsia="zh-CN"/>
        </w:rPr>
      </w:pPr>
      <w:r w:rsidRPr="004B134F">
        <w:rPr>
          <w:rFonts w:eastAsia="SimSun"/>
          <w:snapToGrid w:val="0"/>
          <w:szCs w:val="22"/>
          <w:lang w:val="el-GR" w:eastAsia="zh-CN"/>
        </w:rPr>
        <w:t>γ) ……………… ΑΦΜ......................οδός ……………… αριθμός ………………. Τ.Κ. …………..</w:t>
      </w:r>
    </w:p>
    <w:p w14:paraId="32B45AC3" w14:textId="395823AB" w:rsidR="004B134F" w:rsidRPr="004B134F" w:rsidRDefault="004B134F" w:rsidP="004B134F">
      <w:pPr>
        <w:suppressAutoHyphens w:val="0"/>
        <w:spacing w:line="360" w:lineRule="auto"/>
        <w:rPr>
          <w:rFonts w:eastAsia="SimSun"/>
          <w:snapToGrid w:val="0"/>
          <w:szCs w:val="22"/>
          <w:lang w:val="el-GR" w:eastAsia="zh-CN"/>
        </w:rPr>
      </w:pPr>
      <w:r w:rsidRPr="004B134F">
        <w:rPr>
          <w:rFonts w:eastAsia="SimSun"/>
          <w:snapToGrid w:val="0"/>
          <w:szCs w:val="22"/>
          <w:lang w:val="el-GR" w:eastAsia="zh-CN"/>
        </w:rPr>
        <w:t xml:space="preserve">μελών της Ένωσης, ατομικά για κάθε μία από αυτές και ως αλληλέγγυα και εις ολόκληρο υπόχρεων μεταξύ τους εκ της ιδιότητάς τους ως μελών της Ένωσης ή Κοινοπραξίας ή Συνεταιρισμού, για τη συμμετοχή του/της στον </w:t>
      </w:r>
      <w:bookmarkStart w:id="78" w:name="_Hlk97725861"/>
      <w:r w:rsidRPr="004B134F">
        <w:rPr>
          <w:rFonts w:eastAsia="SimSun"/>
          <w:snapToGrid w:val="0"/>
          <w:szCs w:val="22"/>
          <w:lang w:val="el-GR" w:eastAsia="zh-CN"/>
        </w:rPr>
        <w:t xml:space="preserve">ανοικτό  ηλεκτρονικό  διαγωνισμό </w:t>
      </w:r>
      <w:r w:rsidR="00663B8F">
        <w:rPr>
          <w:rFonts w:eastAsia="SimSun"/>
          <w:snapToGrid w:val="0"/>
          <w:szCs w:val="22"/>
          <w:lang w:val="el-GR" w:eastAsia="zh-CN"/>
        </w:rPr>
        <w:t>κάτω</w:t>
      </w:r>
      <w:r w:rsidRPr="004B134F">
        <w:rPr>
          <w:rFonts w:eastAsia="SimSun"/>
          <w:snapToGrid w:val="0"/>
          <w:szCs w:val="22"/>
          <w:lang w:val="el-GR" w:eastAsia="zh-CN"/>
        </w:rPr>
        <w:t xml:space="preserve"> των ορίων για την </w:t>
      </w:r>
      <w:r w:rsidR="00663B8F">
        <w:rPr>
          <w:rFonts w:eastAsia="SimSun"/>
          <w:snapToGrid w:val="0"/>
          <w:szCs w:val="22"/>
          <w:lang w:val="el-GR" w:eastAsia="zh-CN"/>
        </w:rPr>
        <w:t>προμήθεια</w:t>
      </w:r>
      <w:r w:rsidRPr="004B134F">
        <w:rPr>
          <w:rFonts w:eastAsia="SimSun"/>
          <w:snapToGrid w:val="0"/>
          <w:szCs w:val="22"/>
          <w:lang w:val="el-GR" w:eastAsia="zh-CN"/>
        </w:rPr>
        <w:t xml:space="preserve"> με τίτλο: </w:t>
      </w:r>
      <w:bookmarkStart w:id="79" w:name="_Hlk129695019"/>
      <w:r w:rsidRPr="004B134F">
        <w:rPr>
          <w:rFonts w:eastAsia="SimSun"/>
          <w:snapToGrid w:val="0"/>
          <w:szCs w:val="22"/>
          <w:lang w:val="el-GR" w:eastAsia="zh-CN"/>
        </w:rPr>
        <w:t>«</w:t>
      </w:r>
      <w:r w:rsidR="00663B8F">
        <w:rPr>
          <w:szCs w:val="22"/>
          <w:lang w:val="el-GR" w:eastAsia="zh-CN"/>
        </w:rPr>
        <w:t>προμήθεια μηχανημάτων αυτομάτων ταμείων</w:t>
      </w:r>
      <w:r w:rsidRPr="004B134F">
        <w:rPr>
          <w:rFonts w:eastAsia="SimSun"/>
          <w:snapToGrid w:val="0"/>
          <w:szCs w:val="22"/>
          <w:lang w:val="el-GR" w:eastAsia="zh-CN"/>
        </w:rPr>
        <w:t xml:space="preserve">» </w:t>
      </w:r>
      <w:bookmarkEnd w:id="79"/>
      <w:r w:rsidRPr="004B134F">
        <w:rPr>
          <w:rFonts w:eastAsia="SimSun"/>
          <w:snapToGrid w:val="0"/>
          <w:szCs w:val="22"/>
          <w:lang w:val="el-GR" w:eastAsia="zh-CN"/>
        </w:rPr>
        <w:t xml:space="preserve">της Δ.Ε.Ρ.Μ.Α.Ε. </w:t>
      </w:r>
      <w:bookmarkEnd w:id="78"/>
      <w:r w:rsidRPr="004B134F">
        <w:rPr>
          <w:rFonts w:eastAsia="SimSun"/>
          <w:snapToGrid w:val="0"/>
          <w:szCs w:val="22"/>
          <w:lang w:val="el-GR" w:eastAsia="zh-CN"/>
        </w:rPr>
        <w:t xml:space="preserve">συνολικού προϋπολογισμού προϋπολογισμού </w:t>
      </w:r>
      <w:r w:rsidR="00F42845">
        <w:rPr>
          <w:rFonts w:eastAsia="SimSun"/>
          <w:b/>
          <w:snapToGrid w:val="0"/>
          <w:szCs w:val="22"/>
          <w:lang w:val="el-GR" w:eastAsia="zh-CN"/>
        </w:rPr>
        <w:t>59.000,00</w:t>
      </w:r>
      <w:r w:rsidRPr="004B134F">
        <w:rPr>
          <w:rFonts w:eastAsia="SimSun"/>
          <w:b/>
          <w:snapToGrid w:val="0"/>
          <w:szCs w:val="22"/>
          <w:lang w:val="el-GR" w:eastAsia="zh-CN"/>
        </w:rPr>
        <w:t>€,</w:t>
      </w:r>
      <w:r w:rsidRPr="004B134F">
        <w:rPr>
          <w:rFonts w:eastAsia="SimSun"/>
          <w:snapToGrid w:val="0"/>
          <w:szCs w:val="22"/>
          <w:lang w:val="el-GR" w:eastAsia="zh-CN"/>
        </w:rPr>
        <w:t xml:space="preserve"> πλέον του αναλογούντος </w:t>
      </w:r>
      <w:r w:rsidRPr="004B134F">
        <w:rPr>
          <w:rFonts w:eastAsia="SimSun"/>
          <w:b/>
          <w:snapToGrid w:val="0"/>
          <w:szCs w:val="22"/>
          <w:lang w:val="el-GR" w:eastAsia="zh-CN"/>
        </w:rPr>
        <w:t>Φ.Π.Α.</w:t>
      </w:r>
      <w:r w:rsidRPr="004B134F">
        <w:rPr>
          <w:rFonts w:eastAsia="SimSun"/>
          <w:snapToGrid w:val="0"/>
          <w:szCs w:val="22"/>
          <w:lang w:val="el-GR" w:eastAsia="zh-CN"/>
        </w:rPr>
        <w:t xml:space="preserve">, ήτοι </w:t>
      </w:r>
      <w:r w:rsidR="00F42845">
        <w:rPr>
          <w:rFonts w:eastAsia="SimSun"/>
          <w:b/>
          <w:snapToGrid w:val="0"/>
          <w:szCs w:val="22"/>
          <w:lang w:val="el-GR" w:eastAsia="zh-CN"/>
        </w:rPr>
        <w:t>14.160,00</w:t>
      </w:r>
      <w:r w:rsidRPr="004B134F">
        <w:rPr>
          <w:rFonts w:eastAsia="SimSun"/>
          <w:b/>
          <w:snapToGrid w:val="0"/>
          <w:szCs w:val="22"/>
          <w:lang w:val="el-GR" w:eastAsia="zh-CN"/>
        </w:rPr>
        <w:t>€,</w:t>
      </w:r>
      <w:r w:rsidRPr="004B134F">
        <w:rPr>
          <w:rFonts w:eastAsia="SimSun"/>
          <w:snapToGrid w:val="0"/>
          <w:szCs w:val="22"/>
          <w:lang w:val="el-GR" w:eastAsia="zh-CN"/>
        </w:rPr>
        <w:t xml:space="preserve"> συνολικού συνεπώς ποσού </w:t>
      </w:r>
      <w:r w:rsidR="00F42845">
        <w:rPr>
          <w:rFonts w:eastAsia="SimSun"/>
          <w:b/>
          <w:snapToGrid w:val="0"/>
          <w:szCs w:val="22"/>
          <w:lang w:val="el-GR" w:eastAsia="zh-CN"/>
        </w:rPr>
        <w:t>73.160,00</w:t>
      </w:r>
      <w:r w:rsidRPr="004B134F">
        <w:rPr>
          <w:rFonts w:eastAsia="SimSun"/>
          <w:b/>
          <w:snapToGrid w:val="0"/>
          <w:szCs w:val="22"/>
          <w:lang w:val="el-GR" w:eastAsia="zh-CN"/>
        </w:rPr>
        <w:t xml:space="preserve">€ </w:t>
      </w:r>
      <w:r w:rsidRPr="004B134F">
        <w:rPr>
          <w:rFonts w:eastAsia="SimSun"/>
          <w:snapToGrid w:val="0"/>
          <w:szCs w:val="22"/>
          <w:lang w:val="el-GR" w:eastAsia="zh-CN"/>
        </w:rPr>
        <w:t xml:space="preserve"> ευρώ συμπεριλαμβανομένου ΦΠΑ 24%., σύμφωνα με την αριθμό............................................................................................... Διακήρυξή σας που έχει ως καταλυτική ημερομηνία του διαγωνισμού την …../……/202</w:t>
      </w:r>
      <w:r w:rsidR="00F42845">
        <w:rPr>
          <w:rFonts w:eastAsia="SimSun"/>
          <w:snapToGrid w:val="0"/>
          <w:szCs w:val="22"/>
          <w:lang w:val="el-GR" w:eastAsia="zh-CN"/>
        </w:rPr>
        <w:t>6</w:t>
      </w:r>
      <w:r w:rsidRPr="004B134F">
        <w:rPr>
          <w:rFonts w:eastAsia="SimSun"/>
          <w:snapToGrid w:val="0"/>
          <w:szCs w:val="22"/>
          <w:lang w:val="el-GR" w:eastAsia="zh-CN"/>
        </w:rPr>
        <w:t>.</w:t>
      </w:r>
    </w:p>
    <w:p w14:paraId="4C0AC86D" w14:textId="77777777" w:rsidR="004B134F" w:rsidRPr="004B134F" w:rsidRDefault="004B134F" w:rsidP="004B134F">
      <w:pPr>
        <w:suppressAutoHyphens w:val="0"/>
        <w:autoSpaceDE w:val="0"/>
        <w:autoSpaceDN w:val="0"/>
        <w:adjustRightInd w:val="0"/>
        <w:spacing w:line="360" w:lineRule="auto"/>
        <w:rPr>
          <w:rFonts w:eastAsia="SimSun"/>
          <w:snapToGrid w:val="0"/>
          <w:szCs w:val="22"/>
          <w:lang w:val="el-GR" w:eastAsia="zh-CN"/>
        </w:rPr>
      </w:pPr>
      <w:r w:rsidRPr="004B134F">
        <w:rPr>
          <w:rFonts w:eastAsia="SimSun"/>
          <w:snapToGrid w:val="0"/>
          <w:szCs w:val="22"/>
          <w:lang w:val="el-GR" w:eastAsia="zh-CN"/>
        </w:rPr>
        <w:t>Η παρούσα εγγύηση καλύπτει μόνο τις υποχρεώσεις του υπέρ ου η εγγύηση, που απορρέουν από τη συμμετοχή στον παραπάνω διαγωνισμό, καθ' όλο τον χρόνο της ισχύος της.</w:t>
      </w:r>
    </w:p>
    <w:p w14:paraId="54B7D26A" w14:textId="77777777" w:rsidR="004B134F" w:rsidRPr="004B134F" w:rsidRDefault="004B134F" w:rsidP="004B134F">
      <w:pPr>
        <w:suppressAutoHyphens w:val="0"/>
        <w:autoSpaceDE w:val="0"/>
        <w:autoSpaceDN w:val="0"/>
        <w:adjustRightInd w:val="0"/>
        <w:spacing w:line="360" w:lineRule="auto"/>
        <w:rPr>
          <w:rFonts w:eastAsia="SimSun"/>
          <w:snapToGrid w:val="0"/>
          <w:szCs w:val="22"/>
          <w:lang w:val="el-GR" w:eastAsia="zh-CN"/>
        </w:rPr>
      </w:pPr>
      <w:r w:rsidRPr="004B134F">
        <w:rPr>
          <w:rFonts w:eastAsia="SimSun"/>
          <w:snapToGrid w:val="0"/>
          <w:szCs w:val="22"/>
          <w:lang w:val="el-GR" w:eastAsia="zh-CN"/>
        </w:rPr>
        <w:t>Το παραπάνω ποσό τηρούμε στη διάθεσή σας και θα σας καταβληθεί ολικά ή μερικά, χωρίς καμία</w:t>
      </w:r>
    </w:p>
    <w:p w14:paraId="2B101E07" w14:textId="77777777" w:rsidR="004B134F" w:rsidRPr="004B134F" w:rsidRDefault="004B134F" w:rsidP="004B134F">
      <w:pPr>
        <w:suppressAutoHyphens w:val="0"/>
        <w:autoSpaceDE w:val="0"/>
        <w:autoSpaceDN w:val="0"/>
        <w:adjustRightInd w:val="0"/>
        <w:spacing w:line="360" w:lineRule="auto"/>
        <w:rPr>
          <w:rFonts w:eastAsia="SimSun"/>
          <w:snapToGrid w:val="0"/>
          <w:szCs w:val="22"/>
          <w:lang w:val="el-GR" w:eastAsia="zh-CN"/>
        </w:rPr>
      </w:pPr>
      <w:r w:rsidRPr="004B134F">
        <w:rPr>
          <w:rFonts w:eastAsia="SimSun"/>
          <w:snapToGrid w:val="0"/>
          <w:szCs w:val="22"/>
          <w:lang w:val="el-GR" w:eastAsia="zh-CN"/>
        </w:rPr>
        <w:t>από μέρους μας αντίρρηση ή ένσταση και χωρίς να ερευνηθεί το βάσιμο ή μη της απαίτησης, μέσα σε πέντε (5) ημέρες, από απλή έγγραφη ειδοποίησή σας.</w:t>
      </w:r>
    </w:p>
    <w:p w14:paraId="245CAD24" w14:textId="77777777" w:rsidR="004B134F" w:rsidRPr="004B134F" w:rsidRDefault="004B134F" w:rsidP="004B134F">
      <w:pPr>
        <w:suppressAutoHyphens w:val="0"/>
        <w:autoSpaceDE w:val="0"/>
        <w:autoSpaceDN w:val="0"/>
        <w:adjustRightInd w:val="0"/>
        <w:spacing w:line="360" w:lineRule="auto"/>
        <w:rPr>
          <w:rFonts w:eastAsia="SimSun"/>
          <w:snapToGrid w:val="0"/>
          <w:szCs w:val="22"/>
          <w:lang w:val="el-GR" w:eastAsia="zh-CN"/>
        </w:rPr>
      </w:pPr>
      <w:r w:rsidRPr="004B134F">
        <w:rPr>
          <w:rFonts w:eastAsia="SimSun"/>
          <w:snapToGrid w:val="0"/>
          <w:szCs w:val="22"/>
          <w:lang w:val="el-GR" w:eastAsia="zh-CN"/>
        </w:rPr>
        <w:t>Σε περίπτωση κατάπτωσης της εγγύησης, το ποσό της κατάπτωσης υπόκειται στο πάγιο τέλος χαρτοσήμου, που ισχύει κάθε φορά.</w:t>
      </w:r>
    </w:p>
    <w:p w14:paraId="126AF335" w14:textId="77777777" w:rsidR="004B134F" w:rsidRPr="004B134F" w:rsidRDefault="004B134F" w:rsidP="004B134F">
      <w:pPr>
        <w:suppressAutoHyphens w:val="0"/>
        <w:autoSpaceDE w:val="0"/>
        <w:autoSpaceDN w:val="0"/>
        <w:adjustRightInd w:val="0"/>
        <w:spacing w:line="360" w:lineRule="auto"/>
        <w:rPr>
          <w:rFonts w:eastAsia="SimSun"/>
          <w:snapToGrid w:val="0"/>
          <w:szCs w:val="22"/>
          <w:lang w:val="el-GR" w:eastAsia="zh-CN"/>
        </w:rPr>
      </w:pPr>
      <w:r w:rsidRPr="004B134F">
        <w:rPr>
          <w:rFonts w:eastAsia="SimSun"/>
          <w:snapToGrid w:val="0"/>
          <w:szCs w:val="22"/>
          <w:lang w:val="el-GR" w:eastAsia="zh-CN"/>
        </w:rPr>
        <w:t>Η παρούσα εγγύησή μας εκδίδεται με βάση το π.δ. 394/1996 (ΦΕΚ 266 Α) και ισχύει αποκλειστικά</w:t>
      </w:r>
    </w:p>
    <w:p w14:paraId="2C00E36A" w14:textId="77777777" w:rsidR="004B134F" w:rsidRPr="004B134F" w:rsidRDefault="004B134F" w:rsidP="004B134F">
      <w:pPr>
        <w:suppressAutoHyphens w:val="0"/>
        <w:autoSpaceDE w:val="0"/>
        <w:autoSpaceDN w:val="0"/>
        <w:adjustRightInd w:val="0"/>
        <w:spacing w:line="360" w:lineRule="auto"/>
        <w:rPr>
          <w:rFonts w:eastAsia="SimSun"/>
          <w:snapToGrid w:val="0"/>
          <w:szCs w:val="22"/>
          <w:lang w:val="el-GR" w:eastAsia="zh-CN"/>
        </w:rPr>
      </w:pPr>
      <w:r w:rsidRPr="004B134F">
        <w:rPr>
          <w:rFonts w:eastAsia="SimSun"/>
          <w:snapToGrid w:val="0"/>
          <w:szCs w:val="22"/>
          <w:lang w:val="el-GR" w:eastAsia="zh-CN"/>
        </w:rPr>
        <w:t>και μόνο μέχρι την, μετά την πάροδο της οποίας, και εφόσον στο μεταξύ δεν μας κοινοποιήσετε νομίμως με δικαστικό επιμελητή δήλωσή σας περί καταπτώσεως της εγγυήσεως, απαλλασσόμεθα κάθε υποχρεώσεως από την εγγύησή μας αυτή.</w:t>
      </w:r>
    </w:p>
    <w:p w14:paraId="392124F6" w14:textId="77777777" w:rsidR="004B134F" w:rsidRPr="004B134F" w:rsidRDefault="004B134F" w:rsidP="004B134F">
      <w:pPr>
        <w:suppressAutoHyphens w:val="0"/>
        <w:autoSpaceDE w:val="0"/>
        <w:autoSpaceDN w:val="0"/>
        <w:adjustRightInd w:val="0"/>
        <w:spacing w:line="360" w:lineRule="auto"/>
        <w:rPr>
          <w:rFonts w:eastAsia="SimSun"/>
          <w:snapToGrid w:val="0"/>
          <w:szCs w:val="22"/>
          <w:lang w:val="el-GR" w:eastAsia="zh-CN"/>
        </w:rPr>
      </w:pPr>
      <w:r w:rsidRPr="004B134F">
        <w:rPr>
          <w:rFonts w:eastAsia="SimSun"/>
          <w:snapToGrid w:val="0"/>
          <w:szCs w:val="22"/>
          <w:lang w:val="el-GR" w:eastAsia="zh-CN"/>
        </w:rPr>
        <w:t>Ο εκδότης της εγγύησης υποχρεούται να προβεί στην παράταση της ισχύος της εγγύησης ύστερα</w:t>
      </w:r>
    </w:p>
    <w:p w14:paraId="4793C7D6" w14:textId="77777777" w:rsidR="004B134F" w:rsidRPr="004B134F" w:rsidRDefault="004B134F" w:rsidP="004B134F">
      <w:pPr>
        <w:suppressAutoHyphens w:val="0"/>
        <w:autoSpaceDE w:val="0"/>
        <w:autoSpaceDN w:val="0"/>
        <w:adjustRightInd w:val="0"/>
        <w:spacing w:line="360" w:lineRule="auto"/>
        <w:rPr>
          <w:rFonts w:eastAsia="SimSun"/>
          <w:snapToGrid w:val="0"/>
          <w:szCs w:val="22"/>
          <w:lang w:val="el-GR" w:eastAsia="zh-CN"/>
        </w:rPr>
      </w:pPr>
      <w:r w:rsidRPr="004B134F">
        <w:rPr>
          <w:rFonts w:eastAsia="SimSun"/>
          <w:snapToGrid w:val="0"/>
          <w:szCs w:val="22"/>
          <w:lang w:val="el-GR" w:eastAsia="zh-CN"/>
        </w:rPr>
        <w:t>από έγγραφο της αρμόδιας Υπηρεσίας, που θα υποβληθεί πριν από την ημερομηνία λήξης της εγγύησης.</w:t>
      </w:r>
    </w:p>
    <w:p w14:paraId="0B6627C0" w14:textId="77777777" w:rsidR="004B134F" w:rsidRPr="004B134F" w:rsidRDefault="004B134F" w:rsidP="004B134F">
      <w:pPr>
        <w:suppressAutoHyphens w:val="0"/>
        <w:autoSpaceDE w:val="0"/>
        <w:autoSpaceDN w:val="0"/>
        <w:adjustRightInd w:val="0"/>
        <w:spacing w:line="360" w:lineRule="auto"/>
        <w:rPr>
          <w:rFonts w:eastAsia="SimSun"/>
          <w:snapToGrid w:val="0"/>
          <w:szCs w:val="22"/>
          <w:lang w:val="el-GR" w:eastAsia="zh-CN"/>
        </w:rPr>
      </w:pPr>
      <w:r w:rsidRPr="004B134F">
        <w:rPr>
          <w:rFonts w:eastAsia="SimSun"/>
          <w:snapToGrid w:val="0"/>
          <w:szCs w:val="22"/>
          <w:lang w:val="el-GR" w:eastAsia="zh-CN"/>
        </w:rPr>
        <w:t>Δηλώνουμε υπεύθυνα ότι το ποσό των εγγυητικών μας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690F9D68" w14:textId="77777777" w:rsidR="004B134F" w:rsidRPr="004B134F" w:rsidRDefault="004B134F" w:rsidP="004B134F">
      <w:pPr>
        <w:suppressAutoHyphens w:val="0"/>
        <w:autoSpaceDE w:val="0"/>
        <w:autoSpaceDN w:val="0"/>
        <w:adjustRightInd w:val="0"/>
        <w:spacing w:line="360" w:lineRule="auto"/>
        <w:rPr>
          <w:rFonts w:eastAsia="SimSun"/>
          <w:snapToGrid w:val="0"/>
          <w:szCs w:val="22"/>
          <w:lang w:val="el-GR" w:eastAsia="zh-CN"/>
        </w:rPr>
      </w:pPr>
    </w:p>
    <w:p w14:paraId="17168283" w14:textId="77777777" w:rsidR="004B134F" w:rsidRPr="004B134F" w:rsidRDefault="004B134F" w:rsidP="004B134F">
      <w:pPr>
        <w:suppressAutoHyphens w:val="0"/>
        <w:autoSpaceDE w:val="0"/>
        <w:autoSpaceDN w:val="0"/>
        <w:adjustRightInd w:val="0"/>
        <w:spacing w:line="360" w:lineRule="auto"/>
        <w:jc w:val="right"/>
        <w:rPr>
          <w:rFonts w:eastAsia="SimSun"/>
          <w:snapToGrid w:val="0"/>
          <w:szCs w:val="22"/>
          <w:lang w:val="el-GR" w:eastAsia="zh-CN"/>
        </w:rPr>
      </w:pPr>
      <w:r w:rsidRPr="004B134F">
        <w:rPr>
          <w:rFonts w:eastAsia="SimSun"/>
          <w:snapToGrid w:val="0"/>
          <w:szCs w:val="22"/>
          <w:lang w:val="el-GR" w:eastAsia="zh-CN"/>
        </w:rPr>
        <w:t>(Εξουσιοδοτημένη Υπογραφή)</w:t>
      </w:r>
    </w:p>
    <w:p w14:paraId="5599AC5D" w14:textId="77777777" w:rsidR="004B134F" w:rsidRPr="004B134F" w:rsidRDefault="004B134F" w:rsidP="004B134F">
      <w:pPr>
        <w:suppressAutoHyphens w:val="0"/>
        <w:spacing w:line="360" w:lineRule="auto"/>
        <w:rPr>
          <w:rFonts w:eastAsia="SimSun"/>
          <w:snapToGrid w:val="0"/>
          <w:szCs w:val="22"/>
          <w:lang w:val="el-GR" w:eastAsia="zh-CN"/>
        </w:rPr>
      </w:pPr>
    </w:p>
    <w:p w14:paraId="03763E49" w14:textId="77777777" w:rsidR="004B134F" w:rsidRPr="004B134F" w:rsidRDefault="004B134F" w:rsidP="004B134F">
      <w:pPr>
        <w:suppressAutoHyphens w:val="0"/>
        <w:spacing w:line="360" w:lineRule="auto"/>
        <w:rPr>
          <w:rFonts w:eastAsia="SimSun"/>
          <w:b/>
          <w:snapToGrid w:val="0"/>
          <w:szCs w:val="22"/>
          <w:u w:val="single"/>
          <w:lang w:val="el-GR" w:eastAsia="zh-CN"/>
        </w:rPr>
      </w:pPr>
    </w:p>
    <w:p w14:paraId="6A402978" w14:textId="77777777" w:rsidR="004B134F" w:rsidRPr="004B134F" w:rsidRDefault="004B134F" w:rsidP="004B134F">
      <w:pPr>
        <w:keepNext/>
        <w:spacing w:before="240" w:after="60"/>
        <w:ind w:left="567" w:hanging="567"/>
        <w:outlineLvl w:val="2"/>
        <w:rPr>
          <w:b/>
          <w:bCs/>
          <w:szCs w:val="22"/>
          <w:lang w:val="el-GR" w:eastAsia="zh-CN"/>
        </w:rPr>
      </w:pPr>
      <w:bookmarkStart w:id="80" w:name="_Toc467489829"/>
      <w:r w:rsidRPr="004B134F">
        <w:rPr>
          <w:b/>
          <w:bCs/>
          <w:szCs w:val="22"/>
          <w:lang w:val="el-GR" w:eastAsia="zh-CN"/>
        </w:rPr>
        <w:t>ΙΙ. ΥΠΟΔΕΙΓΜΑ ΕΓΓΥΗΤΙΚΗΣ ΕΠΙΣΤΟΛΗΣ ΚΑΛΗΣ ΕΚΤΕΛΕΣΗΣ</w:t>
      </w:r>
      <w:bookmarkEnd w:id="80"/>
    </w:p>
    <w:p w14:paraId="3A83CE37" w14:textId="77777777" w:rsidR="004B134F" w:rsidRPr="004B134F" w:rsidRDefault="004B134F" w:rsidP="004B134F">
      <w:pPr>
        <w:suppressAutoHyphens w:val="0"/>
        <w:spacing w:line="360" w:lineRule="auto"/>
        <w:rPr>
          <w:rFonts w:eastAsia="SimSun"/>
          <w:snapToGrid w:val="0"/>
          <w:szCs w:val="22"/>
          <w:lang w:val="el-GR" w:eastAsia="zh-CN"/>
        </w:rPr>
      </w:pPr>
      <w:r w:rsidRPr="004B134F">
        <w:rPr>
          <w:rFonts w:eastAsia="SimSun"/>
          <w:snapToGrid w:val="0"/>
          <w:szCs w:val="22"/>
          <w:lang w:val="el-GR" w:eastAsia="zh-CN"/>
        </w:rPr>
        <w:t>Ονομασία Τράπεζας:…………………………………………………………………………………...</w:t>
      </w:r>
    </w:p>
    <w:p w14:paraId="6D8AE3DA" w14:textId="77777777" w:rsidR="004B134F" w:rsidRPr="004B134F" w:rsidRDefault="004B134F" w:rsidP="004B134F">
      <w:pPr>
        <w:suppressAutoHyphens w:val="0"/>
        <w:spacing w:line="360" w:lineRule="auto"/>
        <w:rPr>
          <w:rFonts w:eastAsia="SimSun"/>
          <w:snapToGrid w:val="0"/>
          <w:szCs w:val="22"/>
          <w:lang w:val="el-GR" w:eastAsia="zh-CN"/>
        </w:rPr>
      </w:pPr>
      <w:r w:rsidRPr="004B134F">
        <w:rPr>
          <w:rFonts w:eastAsia="SimSun"/>
          <w:snapToGrid w:val="0"/>
          <w:szCs w:val="22"/>
          <w:lang w:val="el-GR" w:eastAsia="zh-CN"/>
        </w:rPr>
        <w:t>Κατάστημα:…………………………………………………………………………………………….</w:t>
      </w:r>
    </w:p>
    <w:p w14:paraId="0454142A" w14:textId="77777777" w:rsidR="004B134F" w:rsidRPr="004B134F" w:rsidRDefault="004B134F" w:rsidP="004B134F">
      <w:pPr>
        <w:suppressAutoHyphens w:val="0"/>
        <w:spacing w:line="360" w:lineRule="auto"/>
        <w:rPr>
          <w:rFonts w:eastAsia="SimSun"/>
          <w:snapToGrid w:val="0"/>
          <w:szCs w:val="22"/>
          <w:lang w:val="el-GR" w:eastAsia="zh-CN"/>
        </w:rPr>
      </w:pPr>
      <w:r w:rsidRPr="004B134F">
        <w:rPr>
          <w:rFonts w:eastAsia="SimSun"/>
          <w:snapToGrid w:val="0"/>
          <w:szCs w:val="22"/>
          <w:lang w:val="el-GR" w:eastAsia="zh-CN"/>
        </w:rPr>
        <w:t xml:space="preserve">(Δ/νση οδός- αριθμός Τ.Κ. – </w:t>
      </w:r>
      <w:r w:rsidRPr="004B134F">
        <w:rPr>
          <w:rFonts w:eastAsia="SimSun"/>
          <w:snapToGrid w:val="0"/>
          <w:szCs w:val="22"/>
          <w:lang w:eastAsia="zh-CN"/>
        </w:rPr>
        <w:t>FAX</w:t>
      </w:r>
      <w:r w:rsidRPr="004B134F">
        <w:rPr>
          <w:rFonts w:eastAsia="SimSun"/>
          <w:snapToGrid w:val="0"/>
          <w:szCs w:val="22"/>
          <w:lang w:val="el-GR" w:eastAsia="zh-CN"/>
        </w:rPr>
        <w:t>)……………………………………………………………………</w:t>
      </w:r>
    </w:p>
    <w:p w14:paraId="28964D60" w14:textId="77777777" w:rsidR="004B134F" w:rsidRPr="004B134F" w:rsidRDefault="004B134F" w:rsidP="004B134F">
      <w:pPr>
        <w:suppressAutoHyphens w:val="0"/>
        <w:spacing w:line="360" w:lineRule="auto"/>
        <w:rPr>
          <w:rFonts w:eastAsia="SimSun"/>
          <w:snapToGrid w:val="0"/>
          <w:szCs w:val="22"/>
          <w:lang w:val="el-GR" w:eastAsia="zh-CN"/>
        </w:rPr>
      </w:pPr>
      <w:r w:rsidRPr="004B134F">
        <w:rPr>
          <w:rFonts w:eastAsia="SimSun"/>
          <w:snapToGrid w:val="0"/>
          <w:szCs w:val="22"/>
          <w:lang w:val="el-GR" w:eastAsia="zh-CN"/>
        </w:rPr>
        <w:t>Ημερομηνία Έκδοσης: ……………………………………………………………………………...…</w:t>
      </w:r>
    </w:p>
    <w:p w14:paraId="2923259B" w14:textId="77777777" w:rsidR="004B134F" w:rsidRPr="004B134F" w:rsidRDefault="004B134F" w:rsidP="004B134F">
      <w:pPr>
        <w:suppressAutoHyphens w:val="0"/>
        <w:spacing w:line="360" w:lineRule="auto"/>
        <w:rPr>
          <w:rFonts w:eastAsia="SimSun"/>
          <w:snapToGrid w:val="0"/>
          <w:szCs w:val="22"/>
          <w:lang w:val="el-GR" w:eastAsia="zh-CN"/>
        </w:rPr>
      </w:pPr>
      <w:r w:rsidRPr="004B134F">
        <w:rPr>
          <w:rFonts w:eastAsia="SimSun"/>
          <w:snapToGrid w:val="0"/>
          <w:szCs w:val="22"/>
          <w:lang w:val="el-GR" w:eastAsia="zh-CN"/>
        </w:rPr>
        <w:t>Προς:  Δ.Ε.Ρ.Μ.Α.Ε.</w:t>
      </w:r>
    </w:p>
    <w:p w14:paraId="44667AF5" w14:textId="77777777" w:rsidR="004B134F" w:rsidRPr="004B134F" w:rsidRDefault="004B134F" w:rsidP="004B134F">
      <w:pPr>
        <w:suppressAutoHyphens w:val="0"/>
        <w:spacing w:line="360" w:lineRule="auto"/>
        <w:rPr>
          <w:rFonts w:eastAsia="SimSun"/>
          <w:snapToGrid w:val="0"/>
          <w:szCs w:val="22"/>
          <w:lang w:val="el-GR" w:eastAsia="zh-CN"/>
        </w:rPr>
      </w:pPr>
      <w:r w:rsidRPr="004B134F">
        <w:rPr>
          <w:rFonts w:eastAsia="SimSun"/>
          <w:snapToGrid w:val="0"/>
          <w:szCs w:val="22"/>
          <w:lang w:val="el-GR" w:eastAsia="zh-CN"/>
        </w:rPr>
        <w:t>ΕΓΓΥΗΤΙΚΗ ΕΠΙΣΤΟΛΗ ΚΑΛΗΣ ΕΚΤΕΛΕΣΗΣ</w:t>
      </w:r>
    </w:p>
    <w:p w14:paraId="2A87E611" w14:textId="77777777" w:rsidR="004B134F" w:rsidRPr="004B134F" w:rsidRDefault="004B134F" w:rsidP="004B134F">
      <w:pPr>
        <w:suppressAutoHyphens w:val="0"/>
        <w:spacing w:line="360" w:lineRule="auto"/>
        <w:rPr>
          <w:rFonts w:eastAsia="SimSun"/>
          <w:snapToGrid w:val="0"/>
          <w:szCs w:val="22"/>
          <w:lang w:val="el-GR" w:eastAsia="zh-CN"/>
        </w:rPr>
      </w:pPr>
    </w:p>
    <w:p w14:paraId="3A91E495" w14:textId="77777777" w:rsidR="004B134F" w:rsidRPr="004B134F" w:rsidRDefault="004B134F" w:rsidP="004B134F">
      <w:pPr>
        <w:suppressAutoHyphens w:val="0"/>
        <w:spacing w:line="360" w:lineRule="auto"/>
        <w:rPr>
          <w:rFonts w:eastAsia="SimSun"/>
          <w:snapToGrid w:val="0"/>
          <w:szCs w:val="22"/>
          <w:lang w:val="el-GR" w:eastAsia="zh-CN"/>
        </w:rPr>
      </w:pPr>
      <w:r w:rsidRPr="004B134F">
        <w:rPr>
          <w:rFonts w:eastAsia="SimSun"/>
          <w:snapToGrid w:val="0"/>
          <w:szCs w:val="22"/>
          <w:lang w:val="el-GR" w:eastAsia="zh-CN"/>
        </w:rPr>
        <w:t>ΓΙΑ ………………………………….………….. ΕΥΡΩ</w:t>
      </w:r>
    </w:p>
    <w:p w14:paraId="09FAE9C5" w14:textId="77777777" w:rsidR="004B134F" w:rsidRPr="004B134F" w:rsidRDefault="004B134F" w:rsidP="004B134F">
      <w:pPr>
        <w:suppressAutoHyphens w:val="0"/>
        <w:spacing w:line="360" w:lineRule="auto"/>
        <w:rPr>
          <w:rFonts w:eastAsia="SimSun"/>
          <w:snapToGrid w:val="0"/>
          <w:szCs w:val="22"/>
          <w:lang w:val="el-GR" w:eastAsia="zh-CN"/>
        </w:rPr>
      </w:pPr>
      <w:r w:rsidRPr="004B134F">
        <w:rPr>
          <w:rFonts w:eastAsia="SimSun"/>
          <w:snapToGrid w:val="0"/>
          <w:szCs w:val="22"/>
          <w:lang w:val="el-GR" w:eastAsia="zh-CN"/>
        </w:rPr>
        <w:t>Με την παρούσα εγγυόμαστε, ανέκκλητα και ανεπιφύλακτα παραιτούμενοι του δικαιώματος της</w:t>
      </w:r>
    </w:p>
    <w:p w14:paraId="79E6E289" w14:textId="77777777" w:rsidR="004B134F" w:rsidRPr="004B134F" w:rsidRDefault="004B134F" w:rsidP="004B134F">
      <w:pPr>
        <w:suppressAutoHyphens w:val="0"/>
        <w:spacing w:line="360" w:lineRule="auto"/>
        <w:rPr>
          <w:rFonts w:eastAsia="SimSun"/>
          <w:snapToGrid w:val="0"/>
          <w:szCs w:val="22"/>
          <w:lang w:val="el-GR" w:eastAsia="zh-CN"/>
        </w:rPr>
      </w:pPr>
      <w:r w:rsidRPr="004B134F">
        <w:rPr>
          <w:rFonts w:eastAsia="SimSun"/>
          <w:snapToGrid w:val="0"/>
          <w:szCs w:val="22"/>
          <w:lang w:val="el-GR" w:eastAsia="zh-CN"/>
        </w:rPr>
        <w:t>διαιρέσεως και διζήσεως, υπέρ:</w:t>
      </w:r>
    </w:p>
    <w:p w14:paraId="298D95E9" w14:textId="77777777" w:rsidR="004B134F" w:rsidRPr="004B134F" w:rsidRDefault="004B134F" w:rsidP="004B134F">
      <w:pPr>
        <w:suppressAutoHyphens w:val="0"/>
        <w:spacing w:line="360" w:lineRule="auto"/>
        <w:rPr>
          <w:rFonts w:eastAsia="SimSun"/>
          <w:snapToGrid w:val="0"/>
          <w:szCs w:val="22"/>
          <w:lang w:val="el-GR" w:eastAsia="zh-CN"/>
        </w:rPr>
      </w:pPr>
      <w:r w:rsidRPr="004B134F">
        <w:rPr>
          <w:rFonts w:eastAsia="SimSun"/>
          <w:snapToGrid w:val="0"/>
          <w:szCs w:val="22"/>
          <w:lang w:val="el-GR" w:eastAsia="zh-CN"/>
        </w:rPr>
        <w:t>Σε περίπτωση μεμονωμένης εταιρίας:</w:t>
      </w:r>
    </w:p>
    <w:p w14:paraId="37BCD41A" w14:textId="77777777" w:rsidR="004B134F" w:rsidRPr="004B134F" w:rsidRDefault="004B134F" w:rsidP="004B134F">
      <w:pPr>
        <w:suppressAutoHyphens w:val="0"/>
        <w:spacing w:line="360" w:lineRule="auto"/>
        <w:rPr>
          <w:rFonts w:eastAsia="SimSun"/>
          <w:snapToGrid w:val="0"/>
          <w:szCs w:val="22"/>
          <w:lang w:val="el-GR" w:eastAsia="zh-CN"/>
        </w:rPr>
      </w:pPr>
      <w:r w:rsidRPr="004B134F">
        <w:rPr>
          <w:rFonts w:eastAsia="SimSun"/>
          <w:snapToGrid w:val="0"/>
          <w:szCs w:val="22"/>
          <w:lang w:val="el-GR" w:eastAsia="zh-CN"/>
        </w:rPr>
        <w:t>της Εταιρίας …………… ΑΦΜ......................Οδός …………. Αριθμός….Τ.Κ. …… ή</w:t>
      </w:r>
    </w:p>
    <w:p w14:paraId="6221B5B8" w14:textId="77777777" w:rsidR="004B134F" w:rsidRPr="004B134F" w:rsidRDefault="004B134F" w:rsidP="004B134F">
      <w:pPr>
        <w:suppressAutoHyphens w:val="0"/>
        <w:spacing w:line="360" w:lineRule="auto"/>
        <w:rPr>
          <w:rFonts w:eastAsia="SimSun"/>
          <w:snapToGrid w:val="0"/>
          <w:szCs w:val="22"/>
          <w:lang w:val="el-GR" w:eastAsia="zh-CN"/>
        </w:rPr>
      </w:pPr>
      <w:r w:rsidRPr="004B134F">
        <w:rPr>
          <w:rFonts w:eastAsia="SimSun"/>
          <w:snapToGrid w:val="0"/>
          <w:szCs w:val="22"/>
          <w:lang w:val="el-GR" w:eastAsia="zh-CN"/>
        </w:rPr>
        <w:t>Σε περίπτωση Ένωσης ή Κοινοπραξίας ή Συνεταιρισμού: των Εταιριών</w:t>
      </w:r>
    </w:p>
    <w:p w14:paraId="42455099" w14:textId="77777777" w:rsidR="004B134F" w:rsidRPr="004B134F" w:rsidRDefault="004B134F" w:rsidP="004B134F">
      <w:pPr>
        <w:suppressAutoHyphens w:val="0"/>
        <w:spacing w:line="360" w:lineRule="auto"/>
        <w:rPr>
          <w:rFonts w:eastAsia="SimSun"/>
          <w:snapToGrid w:val="0"/>
          <w:szCs w:val="22"/>
          <w:lang w:val="el-GR" w:eastAsia="zh-CN"/>
        </w:rPr>
      </w:pPr>
      <w:r w:rsidRPr="004B134F">
        <w:rPr>
          <w:rFonts w:eastAsia="SimSun"/>
          <w:snapToGrid w:val="0"/>
          <w:szCs w:val="22"/>
          <w:lang w:val="el-GR" w:eastAsia="zh-CN"/>
        </w:rPr>
        <w:t>α) ……………… ΑΦΜ......................οδός ……………… αριθμός ………………. Τ.Κ. …………..</w:t>
      </w:r>
    </w:p>
    <w:p w14:paraId="7831E7FA" w14:textId="77777777" w:rsidR="004B134F" w:rsidRPr="004B134F" w:rsidRDefault="004B134F" w:rsidP="004B134F">
      <w:pPr>
        <w:suppressAutoHyphens w:val="0"/>
        <w:spacing w:line="360" w:lineRule="auto"/>
        <w:rPr>
          <w:rFonts w:eastAsia="SimSun"/>
          <w:snapToGrid w:val="0"/>
          <w:szCs w:val="22"/>
          <w:lang w:val="el-GR" w:eastAsia="zh-CN"/>
        </w:rPr>
      </w:pPr>
      <w:r w:rsidRPr="004B134F">
        <w:rPr>
          <w:rFonts w:eastAsia="SimSun"/>
          <w:snapToGrid w:val="0"/>
          <w:szCs w:val="22"/>
          <w:lang w:val="el-GR" w:eastAsia="zh-CN"/>
        </w:rPr>
        <w:t>β) ……………… ΑΦΜ......................οδός ……………… αριθμός ………………. Τ.Κ. …………..</w:t>
      </w:r>
    </w:p>
    <w:p w14:paraId="2D9D5F54" w14:textId="77777777" w:rsidR="004B134F" w:rsidRPr="004B134F" w:rsidRDefault="004B134F" w:rsidP="004B134F">
      <w:pPr>
        <w:suppressAutoHyphens w:val="0"/>
        <w:spacing w:line="360" w:lineRule="auto"/>
        <w:rPr>
          <w:rFonts w:eastAsia="SimSun"/>
          <w:snapToGrid w:val="0"/>
          <w:szCs w:val="22"/>
          <w:lang w:val="el-GR" w:eastAsia="zh-CN"/>
        </w:rPr>
      </w:pPr>
      <w:r w:rsidRPr="004B134F">
        <w:rPr>
          <w:rFonts w:eastAsia="SimSun"/>
          <w:snapToGrid w:val="0"/>
          <w:szCs w:val="22"/>
          <w:lang w:val="el-GR" w:eastAsia="zh-CN"/>
        </w:rPr>
        <w:t>γ) ……………… ΑΦΜ......................οδός ……………… αριθμός ………………. Τ.Κ. …………..</w:t>
      </w:r>
    </w:p>
    <w:p w14:paraId="095ED696" w14:textId="78917635" w:rsidR="004B134F" w:rsidRPr="004B134F" w:rsidRDefault="004B134F" w:rsidP="004B134F">
      <w:pPr>
        <w:suppressAutoHyphens w:val="0"/>
        <w:spacing w:line="360" w:lineRule="auto"/>
        <w:rPr>
          <w:rFonts w:eastAsia="SimSun"/>
          <w:snapToGrid w:val="0"/>
          <w:szCs w:val="22"/>
          <w:lang w:val="el-GR" w:eastAsia="zh-CN"/>
        </w:rPr>
      </w:pPr>
      <w:r w:rsidRPr="004B134F">
        <w:rPr>
          <w:rFonts w:eastAsia="SimSun"/>
          <w:snapToGrid w:val="0"/>
          <w:szCs w:val="22"/>
          <w:lang w:val="el-GR" w:eastAsia="zh-CN"/>
        </w:rPr>
        <w:t xml:space="preserve">μελών της Ένωσης ή Κοινοπραξίας ή Συνεταιρισμού, ατομικά για κάθε μία από αυτές και ως αλληλέγγυα και εις ολόκληρο υπόχρεων μεταξύ τους εκ της ιδιότητάς τους ως μελών της Ένωσης ή Κοινοπραξίας ή Συνεταιρισμού, και μέχρι του ποσού των ευρώ...................................................................... €, για την καλή εκτέλεση της σύμβασης με </w:t>
      </w:r>
      <w:r w:rsidR="00F42845" w:rsidRPr="004B134F">
        <w:rPr>
          <w:rFonts w:eastAsia="SimSun"/>
          <w:snapToGrid w:val="0"/>
          <w:szCs w:val="22"/>
          <w:lang w:val="el-GR" w:eastAsia="zh-CN"/>
        </w:rPr>
        <w:t xml:space="preserve">ηλεκτρονικό  διαγωνισμό </w:t>
      </w:r>
      <w:r w:rsidR="00F42845">
        <w:rPr>
          <w:rFonts w:eastAsia="SimSun"/>
          <w:snapToGrid w:val="0"/>
          <w:szCs w:val="22"/>
          <w:lang w:val="el-GR" w:eastAsia="zh-CN"/>
        </w:rPr>
        <w:t>κάτω</w:t>
      </w:r>
      <w:r w:rsidR="00F42845" w:rsidRPr="004B134F">
        <w:rPr>
          <w:rFonts w:eastAsia="SimSun"/>
          <w:snapToGrid w:val="0"/>
          <w:szCs w:val="22"/>
          <w:lang w:val="el-GR" w:eastAsia="zh-CN"/>
        </w:rPr>
        <w:t xml:space="preserve"> των ορίων για την </w:t>
      </w:r>
      <w:r w:rsidR="00F42845">
        <w:rPr>
          <w:rFonts w:eastAsia="SimSun"/>
          <w:snapToGrid w:val="0"/>
          <w:szCs w:val="22"/>
          <w:lang w:val="el-GR" w:eastAsia="zh-CN"/>
        </w:rPr>
        <w:t>προμήθεια</w:t>
      </w:r>
      <w:r w:rsidR="00F42845" w:rsidRPr="004B134F">
        <w:rPr>
          <w:rFonts w:eastAsia="SimSun"/>
          <w:snapToGrid w:val="0"/>
          <w:szCs w:val="22"/>
          <w:lang w:val="el-GR" w:eastAsia="zh-CN"/>
        </w:rPr>
        <w:t xml:space="preserve"> με τίτλο: «</w:t>
      </w:r>
      <w:r w:rsidR="00F42845">
        <w:rPr>
          <w:szCs w:val="22"/>
          <w:lang w:val="el-GR" w:eastAsia="zh-CN"/>
        </w:rPr>
        <w:t>προμήθεια μηχανημάτων αυτομάτων ταμείων</w:t>
      </w:r>
      <w:r w:rsidR="00F42845" w:rsidRPr="004B134F">
        <w:rPr>
          <w:rFonts w:eastAsia="SimSun"/>
          <w:snapToGrid w:val="0"/>
          <w:szCs w:val="22"/>
          <w:lang w:val="el-GR" w:eastAsia="zh-CN"/>
        </w:rPr>
        <w:t xml:space="preserve">» της Δ.Ε.Ρ.Μ.Α.Ε. συνολικού προϋπολογισμού προϋπολογισμού </w:t>
      </w:r>
      <w:r w:rsidR="00F42845">
        <w:rPr>
          <w:rFonts w:eastAsia="SimSun"/>
          <w:b/>
          <w:snapToGrid w:val="0"/>
          <w:szCs w:val="22"/>
          <w:lang w:val="el-GR" w:eastAsia="zh-CN"/>
        </w:rPr>
        <w:t>59.000,00</w:t>
      </w:r>
      <w:r w:rsidR="00F42845" w:rsidRPr="004B134F">
        <w:rPr>
          <w:rFonts w:eastAsia="SimSun"/>
          <w:b/>
          <w:snapToGrid w:val="0"/>
          <w:szCs w:val="22"/>
          <w:lang w:val="el-GR" w:eastAsia="zh-CN"/>
        </w:rPr>
        <w:t>€,</w:t>
      </w:r>
      <w:r w:rsidR="00F42845" w:rsidRPr="004B134F">
        <w:rPr>
          <w:rFonts w:eastAsia="SimSun"/>
          <w:snapToGrid w:val="0"/>
          <w:szCs w:val="22"/>
          <w:lang w:val="el-GR" w:eastAsia="zh-CN"/>
        </w:rPr>
        <w:t xml:space="preserve"> πλέον του αναλογούντος </w:t>
      </w:r>
      <w:r w:rsidR="00F42845" w:rsidRPr="004B134F">
        <w:rPr>
          <w:rFonts w:eastAsia="SimSun"/>
          <w:b/>
          <w:snapToGrid w:val="0"/>
          <w:szCs w:val="22"/>
          <w:lang w:val="el-GR" w:eastAsia="zh-CN"/>
        </w:rPr>
        <w:t>Φ.Π.Α.</w:t>
      </w:r>
      <w:r w:rsidR="00F42845" w:rsidRPr="004B134F">
        <w:rPr>
          <w:rFonts w:eastAsia="SimSun"/>
          <w:snapToGrid w:val="0"/>
          <w:szCs w:val="22"/>
          <w:lang w:val="el-GR" w:eastAsia="zh-CN"/>
        </w:rPr>
        <w:t xml:space="preserve">, ήτοι </w:t>
      </w:r>
      <w:r w:rsidR="00F42845">
        <w:rPr>
          <w:rFonts w:eastAsia="SimSun"/>
          <w:b/>
          <w:snapToGrid w:val="0"/>
          <w:szCs w:val="22"/>
          <w:lang w:val="el-GR" w:eastAsia="zh-CN"/>
        </w:rPr>
        <w:t>14.160,00</w:t>
      </w:r>
      <w:r w:rsidR="00F42845" w:rsidRPr="004B134F">
        <w:rPr>
          <w:rFonts w:eastAsia="SimSun"/>
          <w:b/>
          <w:snapToGrid w:val="0"/>
          <w:szCs w:val="22"/>
          <w:lang w:val="el-GR" w:eastAsia="zh-CN"/>
        </w:rPr>
        <w:t>€,</w:t>
      </w:r>
      <w:r w:rsidR="00F42845" w:rsidRPr="004B134F">
        <w:rPr>
          <w:rFonts w:eastAsia="SimSun"/>
          <w:snapToGrid w:val="0"/>
          <w:szCs w:val="22"/>
          <w:lang w:val="el-GR" w:eastAsia="zh-CN"/>
        </w:rPr>
        <w:t xml:space="preserve"> συνολικού συνεπώς ποσού </w:t>
      </w:r>
      <w:r w:rsidR="00F42845">
        <w:rPr>
          <w:rFonts w:eastAsia="SimSun"/>
          <w:b/>
          <w:snapToGrid w:val="0"/>
          <w:szCs w:val="22"/>
          <w:lang w:val="el-GR" w:eastAsia="zh-CN"/>
        </w:rPr>
        <w:t>73.160,00</w:t>
      </w:r>
      <w:r w:rsidR="00F42845" w:rsidRPr="004B134F">
        <w:rPr>
          <w:rFonts w:eastAsia="SimSun"/>
          <w:b/>
          <w:snapToGrid w:val="0"/>
          <w:szCs w:val="22"/>
          <w:lang w:val="el-GR" w:eastAsia="zh-CN"/>
        </w:rPr>
        <w:t>€</w:t>
      </w:r>
      <w:r w:rsidRPr="004B134F">
        <w:rPr>
          <w:rFonts w:eastAsia="SimSun"/>
          <w:snapToGrid w:val="0"/>
          <w:szCs w:val="22"/>
          <w:lang w:val="el-GR" w:eastAsia="zh-CN"/>
        </w:rPr>
        <w:t xml:space="preserve"> ευρώ συμπεριλαμβανομένου ΦΠΑ 24%., σύμφωνα με την αριθμό............................................................................................... Διακήρυξή σας με λήξη ……/……/202</w:t>
      </w:r>
      <w:r w:rsidR="00F42845">
        <w:rPr>
          <w:rFonts w:eastAsia="SimSun"/>
          <w:snapToGrid w:val="0"/>
          <w:szCs w:val="22"/>
          <w:lang w:val="el-GR" w:eastAsia="zh-CN"/>
        </w:rPr>
        <w:t>6</w:t>
      </w:r>
      <w:r w:rsidRPr="004B134F">
        <w:rPr>
          <w:rFonts w:eastAsia="SimSun"/>
          <w:snapToGrid w:val="0"/>
          <w:szCs w:val="22"/>
          <w:lang w:val="el-GR" w:eastAsia="zh-CN"/>
        </w:rPr>
        <w:t>.</w:t>
      </w:r>
    </w:p>
    <w:p w14:paraId="165AED65" w14:textId="77777777" w:rsidR="004B134F" w:rsidRPr="004B134F" w:rsidRDefault="004B134F" w:rsidP="004B134F">
      <w:pPr>
        <w:suppressAutoHyphens w:val="0"/>
        <w:spacing w:line="360" w:lineRule="auto"/>
        <w:rPr>
          <w:rFonts w:eastAsia="SimSun"/>
          <w:snapToGrid w:val="0"/>
          <w:szCs w:val="22"/>
          <w:lang w:val="el-GR" w:eastAsia="zh-CN"/>
        </w:rPr>
      </w:pPr>
      <w:r w:rsidRPr="004B134F">
        <w:rPr>
          <w:rFonts w:eastAsia="SimSun"/>
          <w:snapToGrid w:val="0"/>
          <w:szCs w:val="22"/>
          <w:lang w:val="el-GR" w:eastAsia="zh-CN"/>
        </w:rPr>
        <w:t xml:space="preserve">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 Η παρούσα </w:t>
      </w:r>
      <w:r w:rsidRPr="004B134F">
        <w:rPr>
          <w:rFonts w:eastAsia="SimSun"/>
          <w:snapToGrid w:val="0"/>
          <w:szCs w:val="22"/>
          <w:lang w:val="el-GR" w:eastAsia="zh-CN"/>
        </w:rPr>
        <w:lastRenderedPageBreak/>
        <w:t>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14:paraId="3951F84F" w14:textId="77777777" w:rsidR="004B134F" w:rsidRPr="004B134F" w:rsidRDefault="004B134F" w:rsidP="004B134F">
      <w:pPr>
        <w:suppressAutoHyphens w:val="0"/>
        <w:spacing w:line="360" w:lineRule="auto"/>
        <w:rPr>
          <w:rFonts w:eastAsia="SimSun"/>
          <w:snapToGrid w:val="0"/>
          <w:szCs w:val="22"/>
          <w:lang w:val="el-GR" w:eastAsia="zh-CN"/>
        </w:rPr>
      </w:pPr>
      <w:r w:rsidRPr="004B134F">
        <w:rPr>
          <w:rFonts w:eastAsia="SimSun"/>
          <w:snapToGrid w:val="0"/>
          <w:szCs w:val="22"/>
          <w:lang w:val="el-GR" w:eastAsia="zh-CN"/>
        </w:rPr>
        <w:t>Σε περίπτωση κατάπτωσης της εγγύησης, το ποσό της κατάπτωσης υπόκειται στο εκάστοτε ισχύον πάγιο τέλος χαρτοσήμου.</w:t>
      </w:r>
    </w:p>
    <w:p w14:paraId="18AFC685" w14:textId="77777777" w:rsidR="004B134F" w:rsidRPr="004B134F" w:rsidRDefault="004B134F" w:rsidP="004B134F">
      <w:pPr>
        <w:suppressAutoHyphens w:val="0"/>
        <w:spacing w:line="360" w:lineRule="auto"/>
        <w:rPr>
          <w:rFonts w:eastAsia="SimSun"/>
          <w:snapToGrid w:val="0"/>
          <w:szCs w:val="22"/>
          <w:lang w:val="el-GR" w:eastAsia="zh-CN"/>
        </w:rPr>
      </w:pPr>
    </w:p>
    <w:p w14:paraId="2A5F8B4C" w14:textId="77777777" w:rsidR="004B134F" w:rsidRPr="004B134F" w:rsidRDefault="004B134F" w:rsidP="004B134F">
      <w:pPr>
        <w:suppressAutoHyphens w:val="0"/>
        <w:spacing w:line="360" w:lineRule="auto"/>
        <w:jc w:val="right"/>
        <w:rPr>
          <w:rFonts w:eastAsia="SimSun"/>
          <w:snapToGrid w:val="0"/>
          <w:szCs w:val="22"/>
          <w:lang w:val="el-GR" w:eastAsia="zh-CN"/>
        </w:rPr>
      </w:pPr>
    </w:p>
    <w:p w14:paraId="2E6FB82E" w14:textId="77777777" w:rsidR="004B134F" w:rsidRPr="004B134F" w:rsidRDefault="004B134F" w:rsidP="004B134F">
      <w:pPr>
        <w:suppressAutoHyphens w:val="0"/>
        <w:autoSpaceDE w:val="0"/>
        <w:autoSpaceDN w:val="0"/>
        <w:adjustRightInd w:val="0"/>
        <w:spacing w:line="360" w:lineRule="auto"/>
        <w:jc w:val="right"/>
        <w:rPr>
          <w:rFonts w:eastAsia="SimSun"/>
          <w:snapToGrid w:val="0"/>
          <w:szCs w:val="22"/>
          <w:lang w:val="el-GR" w:eastAsia="zh-CN"/>
        </w:rPr>
      </w:pPr>
      <w:r w:rsidRPr="004B134F">
        <w:rPr>
          <w:rFonts w:eastAsia="SimSun"/>
          <w:snapToGrid w:val="0"/>
          <w:szCs w:val="22"/>
          <w:lang w:val="el-GR" w:eastAsia="zh-CN"/>
        </w:rPr>
        <w:t>(Εξουσιοδοτημένη Υπογραφή)</w:t>
      </w:r>
    </w:p>
    <w:p w14:paraId="14478455" w14:textId="77777777" w:rsidR="003517FF" w:rsidRPr="00FA03F3" w:rsidRDefault="003517FF" w:rsidP="003517FF">
      <w:pPr>
        <w:rPr>
          <w:b/>
          <w:i/>
          <w:sz w:val="24"/>
          <w:lang w:val="el-GR"/>
        </w:rPr>
      </w:pPr>
    </w:p>
    <w:sectPr w:rsidR="003517FF" w:rsidRPr="00FA03F3">
      <w:footerReference w:type="default" r:id="rId30"/>
      <w:pgSz w:w="11906" w:h="16838"/>
      <w:pgMar w:top="1134" w:right="1134" w:bottom="1134" w:left="1134"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6B9D1" w14:textId="77777777" w:rsidR="0055498A" w:rsidRDefault="0055498A">
      <w:pPr>
        <w:spacing w:after="0"/>
      </w:pPr>
      <w:r>
        <w:separator/>
      </w:r>
    </w:p>
  </w:endnote>
  <w:endnote w:type="continuationSeparator" w:id="0">
    <w:p w14:paraId="083684ED" w14:textId="77777777" w:rsidR="0055498A" w:rsidRDefault="005549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omic Sans MS">
    <w:panose1 w:val="030F0702030302020204"/>
    <w:charset w:val="A1"/>
    <w:family w:val="script"/>
    <w:pitch w:val="variable"/>
    <w:sig w:usb0="00000287" w:usb1="0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Math">
    <w:panose1 w:val="02040503050406030204"/>
    <w:charset w:val="A1"/>
    <w:family w:val="roman"/>
    <w:pitch w:val="variable"/>
    <w:sig w:usb0="E00006FF" w:usb1="420024FF" w:usb2="02000000" w:usb3="00000000" w:csb0="0000019F" w:csb1="00000000"/>
  </w:font>
  <w:font w:name="ArialMT">
    <w:altName w:val="Arial"/>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Verdana,Bold">
    <w:altName w:val="Verdana"/>
    <w:panose1 w:val="00000000000000000000"/>
    <w:charset w:val="A1"/>
    <w:family w:val="auto"/>
    <w:notTrueType/>
    <w:pitch w:val="default"/>
    <w:sig w:usb0="00000081" w:usb1="00000000" w:usb2="00000000" w:usb3="00000000" w:csb0="00000008" w:csb1="00000000"/>
  </w:font>
  <w:font w:name="Verdana,Italic">
    <w:altName w:val="Verdana"/>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6655" w14:textId="77777777" w:rsidR="005B45E6" w:rsidRDefault="005B45E6">
    <w:pPr>
      <w:pStyle w:val="af3"/>
      <w:spacing w:after="0"/>
      <w:jc w:val="center"/>
      <w:rPr>
        <w:rFonts w:eastAsia="Times New Roman"/>
        <w:kern w:val="1"/>
        <w:sz w:val="18"/>
        <w:szCs w:val="18"/>
        <w:lang w:val="el-GR" w:eastAsia="zh-CN"/>
      </w:rPr>
    </w:pPr>
  </w:p>
  <w:p w14:paraId="7CEDBECA" w14:textId="5A67E58A" w:rsidR="005B45E6" w:rsidRDefault="005B45E6">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A11424">
      <w:rPr>
        <w:noProof/>
        <w:sz w:val="20"/>
        <w:szCs w:val="20"/>
      </w:rPr>
      <w:t>82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A3F90" w14:textId="77777777" w:rsidR="0055498A" w:rsidRDefault="0055498A">
      <w:pPr>
        <w:spacing w:after="0"/>
      </w:pPr>
      <w:r>
        <w:separator/>
      </w:r>
    </w:p>
  </w:footnote>
  <w:footnote w:type="continuationSeparator" w:id="0">
    <w:p w14:paraId="511F69E9" w14:textId="77777777" w:rsidR="0055498A" w:rsidRDefault="0055498A">
      <w:pPr>
        <w:spacing w:after="0"/>
      </w:pPr>
      <w:r>
        <w:continuationSeparator/>
      </w:r>
    </w:p>
  </w:footnote>
  <w:footnote w:id="1">
    <w:p w14:paraId="60BB718F" w14:textId="77777777" w:rsidR="005B45E6" w:rsidRPr="00E90CD8" w:rsidRDefault="005B45E6">
      <w:pPr>
        <w:pStyle w:val="af5"/>
        <w:rPr>
          <w:lang w:val="el-GR"/>
        </w:rPr>
      </w:pPr>
      <w:r>
        <w:rPr>
          <w:rStyle w:val="a8"/>
        </w:rPr>
        <w:footnoteRef/>
      </w:r>
      <w:r>
        <w:rPr>
          <w:rStyle w:val="a4"/>
          <w:vertAlign w:val="baseline"/>
          <w:lang w:val="el-GR"/>
        </w:rPr>
        <w:tab/>
        <w:t>Επιλέγεται η κύρια δραστηριότητα της Α.Α., βλέπε και Παράρτημα ΙΙ (Προκήρυξη Σύμβασης), Τμήμα Ι, παρ  1.5, Εκτελεστικού Κανονισμού (ΕΕ) 2015/1986 της Επιτροπής (</w:t>
      </w:r>
      <w:r>
        <w:rPr>
          <w:rStyle w:val="a4"/>
          <w:vertAlign w:val="baseline"/>
        </w:rPr>
        <w:t>L</w:t>
      </w:r>
      <w:r>
        <w:rPr>
          <w:rStyle w:val="a4"/>
          <w:vertAlign w:val="baseline"/>
          <w:lang w:val="el-GR"/>
        </w:rPr>
        <w:t xml:space="preserve"> 296). α) Γενικές δημόσιες υπηρεσίες β) Άμυνα, γ) Δημόσια τάξη και ασφάλεια, δ) Περιβάλλον, ε) Οικονομικές και δημοσιονομικές υποθέσεις, στ) Υγεία, ζ) Στέγαση και υποδομές κοινής ωφέλειας, η) Κοινωνική προστασία, θ) Αναψυχή, πολιτισμός και θρησκεία, ι) Εκπαίδευση, ια) Τυχόν άλλη δραστηριότητα.</w:t>
      </w:r>
    </w:p>
  </w:footnote>
  <w:footnote w:id="2">
    <w:p w14:paraId="379EFA85" w14:textId="77777777" w:rsidR="005B45E6" w:rsidRPr="007037EB" w:rsidRDefault="005B45E6">
      <w:pPr>
        <w:pStyle w:val="af5"/>
        <w:rPr>
          <w:lang w:val="el-GR"/>
        </w:rPr>
      </w:pPr>
      <w:r w:rsidRPr="007037EB">
        <w:rPr>
          <w:rStyle w:val="a8"/>
        </w:rPr>
        <w:footnoteRef/>
      </w:r>
      <w:r w:rsidRPr="007037EB">
        <w:rPr>
          <w:lang w:val="el-GR"/>
        </w:rPr>
        <w:tab/>
      </w:r>
      <w:r>
        <w:rPr>
          <w:lang w:val="el-GR"/>
        </w:rPr>
        <w:t>Το περιεχόμενο της παραγράφου δ</w:t>
      </w:r>
      <w:r w:rsidRPr="00765A21">
        <w:rPr>
          <w:lang w:val="el-GR"/>
        </w:rPr>
        <w:t xml:space="preserve">ιαμορφώνεται ανάλογα με την πηγή χρηματοδότησης </w:t>
      </w:r>
      <w:r>
        <w:rPr>
          <w:lang w:val="el-GR"/>
        </w:rPr>
        <w:t>(Π</w:t>
      </w:r>
      <w:r w:rsidRPr="00765A21">
        <w:rPr>
          <w:lang w:val="el-GR"/>
        </w:rPr>
        <w:t>ρβλ</w:t>
      </w:r>
      <w:r w:rsidRPr="007037EB">
        <w:rPr>
          <w:lang w:val="el-GR"/>
        </w:rPr>
        <w:t>. παρ. 2 περ.</w:t>
      </w:r>
      <w:r w:rsidRPr="007B18F5">
        <w:rPr>
          <w:lang w:val="el-GR"/>
        </w:rPr>
        <w:t xml:space="preserve"> </w:t>
      </w:r>
      <w:r w:rsidRPr="007037EB">
        <w:rPr>
          <w:lang w:val="el-GR"/>
        </w:rPr>
        <w:t>ζ  του άρθρου 53 του ν.4412/16 όπως διαμορφώθηκε με το άρθρο 16 του ν. 4782/21)</w:t>
      </w:r>
    </w:p>
  </w:footnote>
  <w:footnote w:id="3">
    <w:p w14:paraId="0CC68FD3" w14:textId="77777777" w:rsidR="005B45E6" w:rsidRPr="001611ED" w:rsidRDefault="005B45E6">
      <w:pPr>
        <w:pStyle w:val="af5"/>
        <w:rPr>
          <w:lang w:val="el-GR"/>
        </w:rPr>
      </w:pPr>
      <w:r>
        <w:rPr>
          <w:rStyle w:val="a8"/>
        </w:rPr>
        <w:footnoteRef/>
      </w:r>
      <w:r>
        <w:rPr>
          <w:lang w:val="el-GR"/>
        </w:rPr>
        <w:tab/>
        <w:t xml:space="preserve">Άρθρο 86 ν.4412/2016. </w:t>
      </w:r>
    </w:p>
  </w:footnote>
  <w:footnote w:id="4">
    <w:p w14:paraId="6085C100" w14:textId="2E78BF9E" w:rsidR="005B45E6" w:rsidRPr="009C31D5" w:rsidRDefault="005B45E6" w:rsidP="00DE2F44">
      <w:pPr>
        <w:pStyle w:val="af5"/>
        <w:rPr>
          <w:lang w:val="el-GR"/>
        </w:rPr>
      </w:pPr>
      <w:r>
        <w:rPr>
          <w:rStyle w:val="a8"/>
        </w:rPr>
        <w:footnoteRef/>
      </w:r>
      <w:r>
        <w:rPr>
          <w:lang w:val="el-GR"/>
        </w:rPr>
        <w:tab/>
      </w:r>
      <w:r w:rsidRPr="009C31D5">
        <w:rPr>
          <w:lang w:val="el-GR"/>
        </w:rPr>
        <w:t>Η αναθέτουσα αρχή προσαρμόζει την παρ. 1.4 και τους όρους της διακήρυξης με βάση το αντικείμενο της σύμβασης και την κείμενη νομοθεσία, όπως ισχύει κατά την έναρξη της διαδικασίας ανάθεσης. Σε περίπτωση νομοθετικών μεταβολών και έως την επικαιροποίηση του παρόντος υποδείγματος από την Ε.Α.ΔΗ.ΣΥ. οι αναθέτουσες αρχές έχουν την ευθύνη αντίστοιχης προσαρμογής των εν λόγω όρων.</w:t>
      </w:r>
    </w:p>
  </w:footnote>
  <w:footnote w:id="5">
    <w:p w14:paraId="064A102B" w14:textId="77777777" w:rsidR="005B45E6" w:rsidRPr="001C1814" w:rsidRDefault="005B45E6">
      <w:pPr>
        <w:pStyle w:val="af5"/>
        <w:rPr>
          <w:lang w:val="el-GR"/>
        </w:rPr>
      </w:pPr>
      <w:r>
        <w:rPr>
          <w:rStyle w:val="ad"/>
        </w:rPr>
        <w:footnoteRef/>
      </w:r>
      <w:r>
        <w:rPr>
          <w:lang w:val="el-GR"/>
        </w:rPr>
        <w:tab/>
      </w:r>
      <w:r w:rsidRPr="001C1814">
        <w:rPr>
          <w:lang w:val="el-GR"/>
        </w:rPr>
        <w:t>Η υποχρέωση ονομαστικοποίησης μετοχών εταιρειών που συνάπτουν δημόσιες συμβάσεις, απαιτείται σύμφωνα με το άρθρο 8 του ν. 3310/2005, σε διαδικασίες σύναψης δημοσίων συμβάσεων εκτιμώμενης αξίας ανώτερης του ενός εκατομμυρίου ευρώ (1.000.000,00 €)</w:t>
      </w:r>
    </w:p>
  </w:footnote>
  <w:footnote w:id="6">
    <w:p w14:paraId="625AFC10" w14:textId="2973D734" w:rsidR="005B45E6" w:rsidRPr="001C1814" w:rsidRDefault="005B45E6">
      <w:pPr>
        <w:pStyle w:val="af5"/>
        <w:rPr>
          <w:lang w:val="el-GR"/>
        </w:rPr>
      </w:pPr>
      <w:r>
        <w:rPr>
          <w:rStyle w:val="ad"/>
        </w:rPr>
        <w:footnoteRef/>
      </w:r>
      <w:r w:rsidRPr="001C1814">
        <w:rPr>
          <w:lang w:val="el-GR"/>
        </w:rPr>
        <w:t xml:space="preserve"> </w:t>
      </w:r>
      <w:r>
        <w:rPr>
          <w:rStyle w:val="a4"/>
          <w:vertAlign w:val="baseline"/>
          <w:lang w:val="el-GR"/>
        </w:rPr>
        <w:tab/>
      </w:r>
      <w:r w:rsidRPr="001C1814">
        <w:rPr>
          <w:lang w:val="el-GR"/>
        </w:rPr>
        <w:t xml:space="preserve">Επισημαίνεται ότι, όπως προβλέπεται στο </w:t>
      </w:r>
      <w:r>
        <w:rPr>
          <w:lang w:val="el-GR"/>
        </w:rPr>
        <w:t>ά</w:t>
      </w:r>
      <w:r w:rsidRPr="001C1814">
        <w:rPr>
          <w:lang w:val="el-GR"/>
        </w:rPr>
        <w:t>ρ. 65 του ν. 4172/2013, οι σχετικές υπουργικές αποφάσεις εκδίδονται κάθε έτος. Πρβλ. τις με αριθμ.1024/2018 (Β 542) &amp;  ΠΟΛ1173/2017 (Β 4049) σχετικές αποφάσεις του Υπουργού Οικονομικών.</w:t>
      </w:r>
    </w:p>
  </w:footnote>
  <w:footnote w:id="7">
    <w:p w14:paraId="5784E5BA" w14:textId="77777777" w:rsidR="005B45E6" w:rsidRPr="00F50CA4" w:rsidRDefault="005B45E6">
      <w:pPr>
        <w:pStyle w:val="af5"/>
        <w:rPr>
          <w:lang w:val="el-GR"/>
        </w:rPr>
      </w:pPr>
      <w:r>
        <w:rPr>
          <w:rStyle w:val="a8"/>
        </w:rPr>
        <w:footnoteRef/>
      </w:r>
      <w:r>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w:t>
      </w:r>
    </w:p>
  </w:footnote>
  <w:footnote w:id="8">
    <w:p w14:paraId="206DEA56" w14:textId="2FBCDE82" w:rsidR="005B45E6" w:rsidRPr="00D46D13" w:rsidRDefault="005B45E6">
      <w:pPr>
        <w:pStyle w:val="af5"/>
        <w:rPr>
          <w:lang w:val="el-GR"/>
        </w:rPr>
      </w:pPr>
      <w:r>
        <w:rPr>
          <w:rStyle w:val="a8"/>
        </w:rPr>
        <w:footnoteRef/>
      </w:r>
      <w:r>
        <w:rPr>
          <w:lang w:val="el-GR"/>
        </w:rPr>
        <w:tab/>
        <w:t xml:space="preserve">Για δημόσιες συμβάσεις άνω των ορίων, ή για τις συμβάσεις κάτω των ορίων, εφόσον η αναθέτουσα αρχή το επιλέξει. Πρβλ. άρθρο 65 παρ.6 του ν.4412/2016. </w:t>
      </w:r>
    </w:p>
  </w:footnote>
  <w:footnote w:id="9">
    <w:p w14:paraId="33C3AFF2" w14:textId="1DA57D64" w:rsidR="005B45E6" w:rsidRPr="00D46D13" w:rsidRDefault="005B45E6">
      <w:pPr>
        <w:pStyle w:val="af5"/>
        <w:rPr>
          <w:lang w:val="el-GR"/>
        </w:rPr>
      </w:pPr>
      <w:r>
        <w:rPr>
          <w:rStyle w:val="a8"/>
        </w:rPr>
        <w:footnoteRef/>
      </w:r>
      <w:r>
        <w:rPr>
          <w:lang w:val="el-GR"/>
        </w:rPr>
        <w:tab/>
        <w:t xml:space="preserve">Άρθρο 65 παρ. 1 του ν. 4412/2016 : Η προκήρυξη περιλαμβάνει τις πληροφορίες που προβλέπονται στο Παράρτημα </w:t>
      </w:r>
      <w:r>
        <w:t>V</w:t>
      </w:r>
      <w:r>
        <w:rPr>
          <w:lang w:val="el-GR"/>
        </w:rPr>
        <w:t xml:space="preserve"> του Προσαρτήματος Α΄ υπό τη μορφή τυποποιημένου εντύπου (έντυπο 2 Παραρτήματος ΙΙ : Προκήρυξη Σύμβασης του Εκτελεστικού Κανονισμού (ΕΕ) 2015/1986 της Επιτροπής (</w:t>
      </w:r>
      <w:r>
        <w:t>L</w:t>
      </w:r>
      <w:r>
        <w:rPr>
          <w:lang w:val="el-GR"/>
        </w:rPr>
        <w:t xml:space="preserve">296/1) </w:t>
      </w:r>
    </w:p>
  </w:footnote>
  <w:footnote w:id="10">
    <w:p w14:paraId="74B38772" w14:textId="77777777" w:rsidR="005B45E6" w:rsidRPr="00D46D13" w:rsidRDefault="005B45E6">
      <w:pPr>
        <w:pStyle w:val="af5"/>
        <w:rPr>
          <w:lang w:val="el-GR"/>
        </w:rPr>
      </w:pPr>
      <w:r>
        <w:rPr>
          <w:rStyle w:val="a8"/>
        </w:rPr>
        <w:footnoteRef/>
      </w:r>
      <w:r>
        <w:rPr>
          <w:lang w:val="el-GR"/>
        </w:rPr>
        <w:tab/>
        <w:t xml:space="preserve">Άρθρο 66 Ν. 4412/2016. Η παρούσα διακήρυξη και οι προκηρύξεις δεν δημοσιεύονται σε εθνικό επίπεδο, πριν από την ημερομηνία δημοσίευσης στην Επίσημη Εφημερίδα της ΕΕ.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  </w:t>
      </w:r>
    </w:p>
  </w:footnote>
  <w:footnote w:id="11">
    <w:p w14:paraId="26601621" w14:textId="77777777" w:rsidR="005B45E6" w:rsidRPr="00D46D13" w:rsidRDefault="005B45E6">
      <w:pPr>
        <w:pStyle w:val="af5"/>
        <w:rPr>
          <w:lang w:val="el-GR"/>
        </w:rPr>
      </w:pPr>
      <w:r>
        <w:rPr>
          <w:rStyle w:val="ad"/>
        </w:rPr>
        <w:footnoteRef/>
      </w:r>
      <w:r>
        <w:rPr>
          <w:rStyle w:val="a4"/>
          <w:vertAlign w:val="baseline"/>
          <w:lang w:val="el-GR"/>
        </w:rPr>
        <w:tab/>
      </w:r>
      <w:r>
        <w:rPr>
          <w:lang w:val="el-GR"/>
        </w:rPr>
        <w:t>Από 01.06.2021 καταργήθηκε η υποχρέωση σύνταξης προκήρυξης για συμβάσεις κάτω των ορίων (Πρβλ άρθρο 141 του ν.4782/2021, παρ. 1 περ.4)</w:t>
      </w:r>
    </w:p>
  </w:footnote>
  <w:footnote w:id="12">
    <w:p w14:paraId="4F3DB140" w14:textId="77777777" w:rsidR="005B45E6" w:rsidRPr="00C823DC" w:rsidRDefault="005B45E6">
      <w:pPr>
        <w:pStyle w:val="af5"/>
        <w:rPr>
          <w:lang w:val="el-GR"/>
        </w:rPr>
      </w:pPr>
      <w:r>
        <w:rPr>
          <w:rStyle w:val="a8"/>
        </w:rPr>
        <w:footnoteRef/>
      </w:r>
      <w:r>
        <w:rPr>
          <w:lang w:val="el-GR"/>
        </w:rPr>
        <w:tab/>
        <w:t>Η υποχρέωση δημοσίευσης της προκήρυξης σε μία τοπική εφημερίδα, που προβλέπεται στο άρθρο 4 του ΠΔ 118/2007/άρθρο 5 του ΕΚΠΟΤΑ, συνεχίζει να υφίσταται μέχρι και την 31/12/2023, οπότε και καταργείται. Πρβλ. άρθρο 377§1 περίπτ (59 και 82) και άρθρο 379 §12 ν. 4412/2016, όπως τροποποιήθηκε με το άρθρο 245 του ν. 4782/2021.</w:t>
      </w:r>
    </w:p>
  </w:footnote>
  <w:footnote w:id="13">
    <w:p w14:paraId="0CC5C61C" w14:textId="77777777" w:rsidR="005B45E6" w:rsidRPr="00C823DC" w:rsidRDefault="005B45E6">
      <w:pPr>
        <w:pStyle w:val="af5"/>
        <w:rPr>
          <w:lang w:val="el-GR"/>
        </w:rPr>
      </w:pPr>
      <w:r>
        <w:rPr>
          <w:rStyle w:val="a8"/>
        </w:rPr>
        <w:footnoteRef/>
      </w:r>
      <w:r>
        <w:rPr>
          <w:lang w:val="el-GR"/>
        </w:rPr>
        <w:tab/>
        <w:t>Η υποχρέωση δημοσίευσης σε νομαρχιακές (νυν "περιφερειακές" κατά το άρ.16 του ν.4487/2017) και τοπικές εφημερίδες του ν.3548/2007, συνεχίζει να υφίσταται μέχρι και την 31/12/2023, οπότε και καταργείται, βλέπε άρθρο 377§1 περίπτ (35) και άρθρο 379 §12 ν. 4412/2016, όπως τροποποιήθηκε με το άρθρο 245 του ν. 4782/2021.</w:t>
      </w:r>
    </w:p>
  </w:footnote>
  <w:footnote w:id="14">
    <w:p w14:paraId="1A4DDC31" w14:textId="77777777" w:rsidR="005B45E6" w:rsidRPr="00C823DC" w:rsidRDefault="005B45E6">
      <w:pPr>
        <w:pStyle w:val="af5"/>
        <w:rPr>
          <w:lang w:val="el-GR"/>
        </w:rPr>
      </w:pPr>
      <w:r>
        <w:rPr>
          <w:rStyle w:val="a8"/>
        </w:rPr>
        <w:footnoteRef/>
      </w:r>
      <w:r>
        <w:rPr>
          <w:lang w:val="el-GR"/>
        </w:rPr>
        <w:tab/>
        <w:t xml:space="preserve"> </w:t>
      </w:r>
      <w:r>
        <w:rPr>
          <w:color w:val="000000"/>
          <w:lang w:val="el-GR"/>
        </w:rPr>
        <w:t>Για τις δημοσιεύσεις περιλήψεων διαγωνισμών στον εθνικό τύπο, βλ. και ΠΙΝΑΚΑ 1 «ΥΠΟΧΡΕΩΣΕΙΣ ΔΗΜΟΣΙΕΥΣΕΩΝ ΣΤΟΝ ΕΘΝΙΚΟ ΤΥΠΟ ΚΑΤΑ ΤΟΝ Ν.4412/2016», στην ιστοσελίδα της Αρχής, στη διαδρομή Αναθέτουσες Αρχές/Γενικές Οδηγίες/Υποστηρικτικό Υλικό.</w:t>
      </w:r>
    </w:p>
  </w:footnote>
  <w:footnote w:id="15">
    <w:p w14:paraId="462CC11B" w14:textId="0A89C0B6" w:rsidR="005B45E6" w:rsidRPr="00BF6E69" w:rsidRDefault="005B45E6" w:rsidP="00710C1D">
      <w:pPr>
        <w:pStyle w:val="af5"/>
        <w:rPr>
          <w:lang w:val="el-GR"/>
        </w:rPr>
      </w:pPr>
      <w:r>
        <w:rPr>
          <w:rStyle w:val="ad"/>
        </w:rPr>
        <w:footnoteRef/>
      </w:r>
      <w:r w:rsidRPr="00BF6E69">
        <w:rPr>
          <w:lang w:val="el-GR"/>
        </w:rPr>
        <w:t xml:space="preserve"> </w:t>
      </w:r>
      <w:r>
        <w:rPr>
          <w:lang w:val="el-GR"/>
        </w:rPr>
        <w:tab/>
        <w:t>Πρβλ.άρθρο 26 ν. 5005/2022 (Α’ 236), ως τροποποίησε άρθρο 4 ν. 3548/2007 (Α’ 68) με την προσθήκη παρ. 4.</w:t>
      </w:r>
    </w:p>
  </w:footnote>
  <w:footnote w:id="16">
    <w:p w14:paraId="34666FBF" w14:textId="77777777" w:rsidR="005B45E6" w:rsidRPr="00D46D13" w:rsidRDefault="005B45E6">
      <w:pPr>
        <w:pStyle w:val="af5"/>
        <w:rPr>
          <w:lang w:val="el-GR"/>
        </w:rPr>
      </w:pPr>
      <w:r>
        <w:rPr>
          <w:rStyle w:val="a8"/>
        </w:rPr>
        <w:footnoteRef/>
      </w:r>
      <w:r>
        <w:rPr>
          <w:lang w:val="el-GR"/>
        </w:rPr>
        <w:tab/>
        <w:t>Άρθρο 18 παρ. 2 του ν. 4412/2016.</w:t>
      </w:r>
    </w:p>
  </w:footnote>
  <w:footnote w:id="17">
    <w:p w14:paraId="58D9C4F5" w14:textId="77777777" w:rsidR="005B45E6" w:rsidRPr="00C823DC" w:rsidRDefault="005B45E6">
      <w:pPr>
        <w:pStyle w:val="af5"/>
        <w:rPr>
          <w:lang w:val="el-GR"/>
        </w:rPr>
      </w:pPr>
      <w:r>
        <w:rPr>
          <w:rStyle w:val="a8"/>
        </w:rPr>
        <w:footnoteRef/>
      </w:r>
      <w:r>
        <w:rPr>
          <w:lang w:val="el-GR"/>
        </w:rPr>
        <w:tab/>
        <w:t>Ως «έγγραφο διαδικασίας σύναψης της σύμβασης» ή «έγγραφο της σύμβασης», κατά την έννοια της περ. 14 της παρ.1 του άρθρου 2 του ν. 4412/2016 νοείται κάθε έγγραφο το οποίο παρέχει ή στο οποίο παραπέμπει η Α.Α./Α.Φ. με σκοπό να περιγράψει ή να προσδιορίσει στοιχεία της σύμβασης ή της διαδικασίας ανάθεσης, συμπεριλαμβανομένης της προκήρυξης σύμβασης του άρθρου 63 και 293, της προκαταρκτικής προκήρυξης του άρθρου 62, της περιοδικής ενδεικτικής προκήρυξης του άρθρου 291,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ή η πρόσκληση σε διαπραγμάτευση στις οποίες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18">
    <w:p w14:paraId="05DF2512" w14:textId="5E2398D8" w:rsidR="005B45E6" w:rsidRPr="00AE47A1" w:rsidRDefault="005B45E6">
      <w:pPr>
        <w:pStyle w:val="af5"/>
        <w:rPr>
          <w:lang w:val="el-GR"/>
        </w:rPr>
      </w:pPr>
      <w:r>
        <w:rPr>
          <w:rStyle w:val="a8"/>
        </w:rPr>
        <w:footnoteRef/>
      </w:r>
      <w:r>
        <w:rPr>
          <w:lang w:val="el-GR"/>
        </w:rPr>
        <w:tab/>
        <w:t>Επιλέγεται κατά κανόνα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όλω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μορφότυποι περιγράφονται στο σημείο αυτό ταυτόχρονα με τον τρόπο πρόσβασης των ενδιαφερομένων.</w:t>
      </w:r>
    </w:p>
  </w:footnote>
  <w:footnote w:id="19">
    <w:p w14:paraId="2771E2C1" w14:textId="77777777" w:rsidR="005B45E6" w:rsidRPr="00C823DC" w:rsidRDefault="005B45E6">
      <w:pPr>
        <w:pStyle w:val="af5"/>
        <w:rPr>
          <w:lang w:val="el-GR"/>
        </w:rPr>
      </w:pPr>
      <w:r>
        <w:rPr>
          <w:rStyle w:val="a8"/>
        </w:rPr>
        <w:footnoteRef/>
      </w:r>
      <w:r>
        <w:rPr>
          <w:lang w:val="el-GR"/>
        </w:rPr>
        <w:tab/>
        <w:t xml:space="preserve">Άρθρο 60 παρ. 3 &amp; 67 παρ. 2  του ν. 4412/2016 </w:t>
      </w:r>
    </w:p>
  </w:footnote>
  <w:footnote w:id="20">
    <w:p w14:paraId="5714CCEB" w14:textId="77777777" w:rsidR="005B45E6" w:rsidRPr="001E6F85" w:rsidRDefault="005B45E6">
      <w:pPr>
        <w:pStyle w:val="af5"/>
        <w:rPr>
          <w:lang w:val="el-GR"/>
        </w:rPr>
      </w:pPr>
      <w:r>
        <w:rPr>
          <w:rStyle w:val="ad"/>
        </w:rPr>
        <w:footnoteRef/>
      </w:r>
      <w:r w:rsidRPr="001E6F85">
        <w:rPr>
          <w:lang w:val="el-GR"/>
        </w:rPr>
        <w:t xml:space="preserve"> </w:t>
      </w:r>
      <w:r>
        <w:rPr>
          <w:lang w:val="el-GR"/>
        </w:rPr>
        <w:tab/>
      </w:r>
      <w:r w:rsidRPr="00FE71B4">
        <w:rPr>
          <w:lang w:val="el-GR"/>
        </w:rPr>
        <w:t>Πρβλ οδηγίες για τη χρήση του τυποποιημένου εντύπου 14 «Διορθωτικό» στην ιστοσελίδα του simap https://simap.ted.europa.eu/documents/10184/166101/Instructions+for+the+use+of+F14_EL.pdf/0bdd2252-323d-44d1-97d5-0babe74629f4</w:t>
      </w:r>
    </w:p>
  </w:footnote>
  <w:footnote w:id="21">
    <w:p w14:paraId="54064629" w14:textId="77777777" w:rsidR="005B45E6" w:rsidRPr="00AE47A1" w:rsidRDefault="005B45E6" w:rsidP="00FE71B4">
      <w:pPr>
        <w:pStyle w:val="af5"/>
        <w:rPr>
          <w:lang w:val="el-GR"/>
        </w:rPr>
      </w:pPr>
      <w:r>
        <w:rPr>
          <w:rStyle w:val="ad"/>
        </w:rPr>
        <w:footnoteRef/>
      </w:r>
      <w:r>
        <w:rPr>
          <w:rStyle w:val="a4"/>
          <w:vertAlign w:val="baseline"/>
          <w:lang w:val="el-GR"/>
        </w:rPr>
        <w:tab/>
      </w:r>
      <w:r w:rsidRPr="00AE47A1">
        <w:rPr>
          <w:lang w:val="el-GR"/>
        </w:rPr>
        <w:t>Πρβλ έγγραφο ΕΑΑΔΗΣΥ με α.π.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22">
    <w:p w14:paraId="6364A12D" w14:textId="32475C82" w:rsidR="005B45E6" w:rsidRPr="00175691" w:rsidRDefault="005B45E6">
      <w:pPr>
        <w:pStyle w:val="af5"/>
        <w:rPr>
          <w:lang w:val="el-GR"/>
        </w:rPr>
      </w:pPr>
      <w:r>
        <w:rPr>
          <w:rStyle w:val="a8"/>
        </w:rPr>
        <w:footnoteRef/>
      </w:r>
      <w:r>
        <w:rPr>
          <w:lang w:val="el-GR"/>
        </w:rPr>
        <w:tab/>
        <w:t>Άρθρο 53 παρ.3 του ν. 4412/2016: Τα έγγραφα της σύμβασης (όπως περιγράφονται στην παρ. 2.1.1) συντάσσονται υποχρεωτικά στην ελληνική γλώσσα και προαιρετικά και σε άλλες γλώσσες, συνολικά ή μερικά. Σε περίπτωση ασυμφωνίας μεταξύ των τμημάτων των εγγράφων της σύμβασης που έχουν συνταχθεί σε περισσότερες γλώσσες, επικρατεί η ελληνική έκδοση.</w:t>
      </w:r>
    </w:p>
  </w:footnote>
  <w:footnote w:id="23">
    <w:p w14:paraId="268817A9" w14:textId="77777777" w:rsidR="005B45E6" w:rsidRPr="00175691" w:rsidRDefault="005B45E6">
      <w:pPr>
        <w:pStyle w:val="af5"/>
        <w:rPr>
          <w:lang w:val="el-GR"/>
        </w:rPr>
      </w:pPr>
      <w:r>
        <w:rPr>
          <w:rStyle w:val="ad"/>
        </w:rPr>
        <w:footnoteRef/>
      </w:r>
      <w:r w:rsidRPr="00175691">
        <w:rPr>
          <w:lang w:val="el-GR"/>
        </w:rPr>
        <w:t xml:space="preserve"> </w:t>
      </w:r>
      <w:r>
        <w:rPr>
          <w:rStyle w:val="a4"/>
          <w:vertAlign w:val="baseline"/>
          <w:lang w:val="el-GR"/>
        </w:rPr>
        <w:tab/>
      </w:r>
      <w:r>
        <w:rPr>
          <w:lang w:val="el-GR"/>
        </w:rPr>
        <w:t>Ά</w:t>
      </w:r>
      <w:r w:rsidRPr="00175691">
        <w:rPr>
          <w:lang w:val="el-GR"/>
        </w:rPr>
        <w:t>ρθρο 80 παρ. 10 ν. 4412/2016</w:t>
      </w:r>
    </w:p>
  </w:footnote>
  <w:footnote w:id="24">
    <w:p w14:paraId="4E007FD7" w14:textId="7D7AEC23" w:rsidR="005B45E6" w:rsidRPr="00175691" w:rsidRDefault="005B45E6">
      <w:pPr>
        <w:pStyle w:val="af5"/>
        <w:rPr>
          <w:lang w:val="el-GR"/>
        </w:rPr>
      </w:pPr>
      <w:r>
        <w:rPr>
          <w:rStyle w:val="a8"/>
        </w:rPr>
        <w:footnoteRef/>
      </w:r>
      <w:r>
        <w:rPr>
          <w:szCs w:val="18"/>
          <w:lang w:val="el-GR"/>
        </w:rPr>
        <w:tab/>
        <w:t>Άρθρο 92 παρ.4 του ν. 4412/2016</w:t>
      </w:r>
    </w:p>
  </w:footnote>
  <w:footnote w:id="25">
    <w:p w14:paraId="043545F5" w14:textId="77777777" w:rsidR="005B45E6" w:rsidRPr="00175691" w:rsidRDefault="005B45E6">
      <w:pPr>
        <w:pStyle w:val="af5"/>
        <w:rPr>
          <w:lang w:val="el-GR"/>
        </w:rPr>
      </w:pPr>
      <w:r>
        <w:rPr>
          <w:rStyle w:val="ad"/>
        </w:rPr>
        <w:footnoteRef/>
      </w:r>
      <w:r>
        <w:rPr>
          <w:rStyle w:val="a4"/>
          <w:vertAlign w:val="baseline"/>
          <w:lang w:val="el-GR"/>
        </w:rPr>
        <w:tab/>
      </w:r>
      <w:r>
        <w:rPr>
          <w:lang w:val="el-GR"/>
        </w:rPr>
        <w:t>Παρ. 4 Α του ως άνω άρθρου 92</w:t>
      </w:r>
    </w:p>
  </w:footnote>
  <w:footnote w:id="26">
    <w:p w14:paraId="0AC97C3C" w14:textId="77777777" w:rsidR="005B45E6" w:rsidRPr="00175691" w:rsidRDefault="005B45E6">
      <w:pPr>
        <w:pStyle w:val="af5"/>
        <w:rPr>
          <w:lang w:val="el-GR"/>
        </w:rPr>
      </w:pPr>
      <w:r>
        <w:rPr>
          <w:rStyle w:val="a8"/>
        </w:rPr>
        <w:footnoteRef/>
      </w:r>
      <w:r>
        <w:rPr>
          <w:szCs w:val="18"/>
          <w:lang w:val="el-GR"/>
        </w:rPr>
        <w:tab/>
        <w:t>Με την επιφύλαξη της εν όλω ή εν μέρει σύνταξης των εγγράφων σε άλλη γλώσσα</w:t>
      </w:r>
    </w:p>
  </w:footnote>
  <w:footnote w:id="27">
    <w:p w14:paraId="6EAFAE0F" w14:textId="3928B9AA" w:rsidR="005B45E6" w:rsidRPr="00D6713A" w:rsidRDefault="005B45E6">
      <w:pPr>
        <w:pStyle w:val="af5"/>
        <w:rPr>
          <w:lang w:val="el-GR"/>
        </w:rPr>
      </w:pPr>
      <w:r w:rsidRPr="00E06ADE">
        <w:rPr>
          <w:rStyle w:val="ad"/>
        </w:rPr>
        <w:footnoteRef/>
      </w:r>
      <w:r>
        <w:rPr>
          <w:szCs w:val="18"/>
          <w:lang w:val="el-GR"/>
        </w:rPr>
        <w:tab/>
        <w:t xml:space="preserve">Άρθρο 72 του  ν. 4412/2 016 </w:t>
      </w:r>
    </w:p>
  </w:footnote>
  <w:footnote w:id="28">
    <w:p w14:paraId="64B5725A" w14:textId="3DA9605E" w:rsidR="005B45E6" w:rsidRPr="00D6713A" w:rsidRDefault="005B45E6">
      <w:pPr>
        <w:pStyle w:val="af5"/>
        <w:rPr>
          <w:lang w:val="el-GR"/>
        </w:rPr>
      </w:pPr>
      <w:r>
        <w:rPr>
          <w:rStyle w:val="a8"/>
        </w:rPr>
        <w:footnoteRef/>
      </w:r>
      <w:r>
        <w:rPr>
          <w:szCs w:val="18"/>
          <w:lang w:val="el-GR"/>
        </w:rPr>
        <w:tab/>
        <w:t>Πρβλ.  άρθρο 120 του  ν.4512/2018 (ΦΕΚ Α΄ 5/17.1.2017), καθώς και</w:t>
      </w:r>
      <w:r>
        <w:rPr>
          <w:lang w:val="el-GR"/>
        </w:rPr>
        <w:t xml:space="preserve">  άρθρο 15 παρ.1 του  ν.4541/2018  (ΦΕΚ Α΄ 93/31.5.2018),</w:t>
      </w:r>
    </w:p>
  </w:footnote>
  <w:footnote w:id="29">
    <w:p w14:paraId="1FF0DF1B" w14:textId="77777777" w:rsidR="005B45E6" w:rsidRPr="0065239E" w:rsidRDefault="005B45E6">
      <w:pPr>
        <w:pStyle w:val="af5"/>
        <w:rPr>
          <w:lang w:val="el-GR"/>
        </w:rPr>
      </w:pPr>
      <w:r>
        <w:rPr>
          <w:rStyle w:val="ad"/>
        </w:rPr>
        <w:footnoteRef/>
      </w:r>
      <w:r>
        <w:rPr>
          <w:rStyle w:val="a4"/>
          <w:vertAlign w:val="baseline"/>
          <w:lang w:val="el-GR"/>
        </w:rPr>
        <w:tab/>
      </w:r>
      <w:r w:rsidRPr="0065239E">
        <w:rPr>
          <w:lang w:val="el-GR"/>
        </w:rPr>
        <w:t>Τα γραμμάτια σύστασης χρηματικής παρακαταθήκης του Ταμείου Παρακαταθηκών και Δανείων, για την παροχή εγγυήσεων συμμετοχής και καλής εκτέλεσης (εγγυοδοτική παρακαταθήκη) συστήνονται σύμφωνα με την ειδική νομοθεσία που  διέπει αυτό και ειδικότερα βάσει του άρθρου 4 του π.δ της 30 Δεκεμβρίου 1926/3 Ιανουαρίου 1927 (“Περί συστάσεως και αποδόσεως παρακαταθηκών και καταθέσεων παρά τω Ταμείω Παρακαταθηκών και Δανείων”). Πρβλ. το με αρ. πρωτ. 2756/23-5-2017 έγγραφο της Ε.Α.Α.ΔΗ.ΣΥ. (ΑΔΑ: 7ΝΣΡΟΞΤΒ-975).</w:t>
      </w:r>
    </w:p>
  </w:footnote>
  <w:footnote w:id="30">
    <w:p w14:paraId="76ABE4AC" w14:textId="08142A0C" w:rsidR="005B45E6" w:rsidRPr="00F46CE2" w:rsidRDefault="005B45E6">
      <w:pPr>
        <w:pStyle w:val="af5"/>
        <w:rPr>
          <w:lang w:val="el-GR"/>
        </w:rPr>
      </w:pPr>
      <w:r>
        <w:rPr>
          <w:rStyle w:val="ad"/>
        </w:rPr>
        <w:footnoteRef/>
      </w:r>
      <w:r>
        <w:rPr>
          <w:rStyle w:val="a4"/>
          <w:vertAlign w:val="baseline"/>
          <w:lang w:val="el-GR"/>
        </w:rPr>
        <w:tab/>
      </w:r>
      <w:r>
        <w:rPr>
          <w:lang w:val="el-GR"/>
        </w:rPr>
        <w:t>Παρ. 12 άρθρου 72 του ν. 4412/2016</w:t>
      </w:r>
    </w:p>
  </w:footnote>
  <w:footnote w:id="31">
    <w:p w14:paraId="3B70A0D5" w14:textId="77777777" w:rsidR="005B45E6" w:rsidRPr="0065239E" w:rsidRDefault="005B45E6">
      <w:pPr>
        <w:pStyle w:val="af5"/>
        <w:rPr>
          <w:lang w:val="el-GR"/>
        </w:rPr>
      </w:pPr>
      <w:r>
        <w:rPr>
          <w:rStyle w:val="ad"/>
        </w:rPr>
        <w:footnoteRef/>
      </w:r>
      <w:r>
        <w:rPr>
          <w:rStyle w:val="a4"/>
          <w:vertAlign w:val="baseline"/>
          <w:lang w:val="el-GR"/>
        </w:rPr>
        <w:tab/>
      </w:r>
      <w:r>
        <w:rPr>
          <w:lang w:val="el-GR"/>
        </w:rPr>
        <w:t xml:space="preserve">Βλ. σχετικά με ΣΔΣ </w:t>
      </w:r>
      <w:r>
        <w:t>https</w:t>
      </w:r>
      <w:r w:rsidRPr="00A16B5C">
        <w:rPr>
          <w:lang w:val="el-GR"/>
        </w:rPr>
        <w:t>://</w:t>
      </w:r>
      <w:r>
        <w:t>www</w:t>
      </w:r>
      <w:r w:rsidRPr="00A16B5C">
        <w:rPr>
          <w:lang w:val="el-GR"/>
        </w:rPr>
        <w:t>.</w:t>
      </w:r>
      <w:r>
        <w:t>wto</w:t>
      </w:r>
      <w:r w:rsidRPr="00A16B5C">
        <w:rPr>
          <w:lang w:val="el-GR"/>
        </w:rPr>
        <w:t>.</w:t>
      </w:r>
      <w:r>
        <w:t>org</w:t>
      </w:r>
      <w:r w:rsidRPr="00A16B5C">
        <w:rPr>
          <w:lang w:val="el-GR"/>
        </w:rPr>
        <w:t>/</w:t>
      </w:r>
      <w:r>
        <w:t>english</w:t>
      </w:r>
      <w:r w:rsidRPr="00A16B5C">
        <w:rPr>
          <w:lang w:val="el-GR"/>
        </w:rPr>
        <w:t>/</w:t>
      </w:r>
      <w:r>
        <w:t>tratop</w:t>
      </w:r>
      <w:r w:rsidRPr="00A16B5C">
        <w:rPr>
          <w:lang w:val="el-GR"/>
        </w:rPr>
        <w:t>_</w:t>
      </w:r>
      <w:r>
        <w:t>e</w:t>
      </w:r>
      <w:r w:rsidRPr="00A16B5C">
        <w:rPr>
          <w:lang w:val="el-GR"/>
        </w:rPr>
        <w:t>/</w:t>
      </w:r>
      <w:r>
        <w:t>gproc</w:t>
      </w:r>
      <w:r w:rsidRPr="00A16B5C">
        <w:rPr>
          <w:lang w:val="el-GR"/>
        </w:rPr>
        <w:t>_</w:t>
      </w:r>
      <w:r>
        <w:t>e</w:t>
      </w:r>
      <w:r w:rsidRPr="00A16B5C">
        <w:rPr>
          <w:lang w:val="el-GR"/>
        </w:rPr>
        <w:t>/</w:t>
      </w:r>
      <w:r>
        <w:t>gp</w:t>
      </w:r>
      <w:r w:rsidRPr="00A16B5C">
        <w:rPr>
          <w:lang w:val="el-GR"/>
        </w:rPr>
        <w:t>_</w:t>
      </w:r>
      <w:r>
        <w:t>gpa</w:t>
      </w:r>
      <w:r w:rsidRPr="00A16B5C">
        <w:rPr>
          <w:lang w:val="el-GR"/>
        </w:rPr>
        <w:t>_</w:t>
      </w:r>
      <w:r>
        <w:t>e</w:t>
      </w:r>
      <w:r w:rsidRPr="00355202">
        <w:rPr>
          <w:lang w:val="el-GR"/>
        </w:rPr>
        <w:t>.</w:t>
      </w:r>
      <w:r>
        <w:t>htm</w:t>
      </w:r>
    </w:p>
  </w:footnote>
  <w:footnote w:id="32">
    <w:p w14:paraId="6AD6D914" w14:textId="77777777" w:rsidR="005B45E6" w:rsidRPr="00355202" w:rsidRDefault="005B45E6" w:rsidP="00626CCA">
      <w:pPr>
        <w:pStyle w:val="af5"/>
        <w:rPr>
          <w:lang w:val="el-GR"/>
        </w:rPr>
      </w:pPr>
      <w:r>
        <w:rPr>
          <w:rStyle w:val="ad"/>
        </w:rPr>
        <w:footnoteRef/>
      </w:r>
      <w:r>
        <w:rPr>
          <w:rStyle w:val="a4"/>
          <w:vertAlign w:val="baseline"/>
          <w:lang w:val="el-GR"/>
        </w:rPr>
        <w:tab/>
      </w:r>
      <w:r w:rsidRPr="00355202">
        <w:rPr>
          <w:lang w:val="el-GR"/>
        </w:rPr>
        <w:t>Σύμφωνα με το ισχύον κείμενο της ΣΔΣ, τα σχετικά παραρτήματα που αναφέρονται στο άρθρο 25 αντιστοιχούν πλέον στα 1, 2, 4, 5, 6 και 7.</w:t>
      </w:r>
    </w:p>
  </w:footnote>
  <w:footnote w:id="33">
    <w:p w14:paraId="4F52BBF7" w14:textId="77777777" w:rsidR="005B45E6" w:rsidRPr="002510A3" w:rsidRDefault="005B45E6">
      <w:pPr>
        <w:pStyle w:val="af5"/>
        <w:rPr>
          <w:lang w:val="el-GR"/>
        </w:rPr>
      </w:pPr>
      <w:r>
        <w:rPr>
          <w:rStyle w:val="ad"/>
        </w:rPr>
        <w:footnoteRef/>
      </w:r>
      <w:r>
        <w:rPr>
          <w:rStyle w:val="a4"/>
          <w:vertAlign w:val="baseline"/>
          <w:lang w:val="el-GR"/>
        </w:rPr>
        <w:tab/>
      </w:r>
      <w:r w:rsidRPr="00776DBF">
        <w:rPr>
          <w:lang w:val="el-GR"/>
        </w:rPr>
        <w:t xml:space="preserve">Επισημαίνεται ότι απαγορεύεται η συμμετοχή εξωχώριας εταιρείας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w:t>
      </w:r>
      <w:r>
        <w:rPr>
          <w:lang w:val="el-GR"/>
        </w:rPr>
        <w:t>και β΄</w:t>
      </w:r>
      <w:r w:rsidRPr="00776DBF">
        <w:rPr>
          <w:lang w:val="el-GR"/>
        </w:rPr>
        <w:t>της παραγράφου 4 του άρθρου 4 του ν. 3310/2005</w:t>
      </w:r>
      <w:r>
        <w:rPr>
          <w:lang w:val="el-GR"/>
        </w:rPr>
        <w:t xml:space="preserve">. </w:t>
      </w:r>
    </w:p>
  </w:footnote>
  <w:footnote w:id="34">
    <w:p w14:paraId="3401DB8E" w14:textId="77777777" w:rsidR="005B45E6" w:rsidRPr="00BD65F6" w:rsidRDefault="005B45E6">
      <w:pPr>
        <w:pStyle w:val="af5"/>
        <w:rPr>
          <w:lang w:val="el-GR"/>
        </w:rPr>
      </w:pPr>
      <w:r>
        <w:rPr>
          <w:rStyle w:val="ad"/>
        </w:rPr>
        <w:footnoteRef/>
      </w:r>
      <w:r w:rsidRPr="00BD65F6">
        <w:rPr>
          <w:lang w:val="el-GR"/>
        </w:rPr>
        <w:t xml:space="preserve"> </w:t>
      </w:r>
      <w:r>
        <w:rPr>
          <w:lang w:val="el-GR"/>
        </w:rPr>
        <w:t xml:space="preserve"> </w:t>
      </w:r>
      <w:r>
        <w:rPr>
          <w:lang w:val="el-GR"/>
        </w:rPr>
        <w:tab/>
      </w:r>
      <w:r w:rsidRPr="00303AE1">
        <w:rPr>
          <w:lang w:val="el-GR"/>
        </w:rPr>
        <w:t>Πρβλ. σχετικά, σελ. 8 της Ανακοίνωσης της Επιτροπής C (2019) 5494 final «Κατευθυντήριες γραμμές για τη συμμετοχή προσφερόντων και αγαθών από τρίτες χώρες στην αγορά δημοσίων συμβάσεων της ΕΕ»</w:t>
      </w:r>
      <w:r>
        <w:rPr>
          <w:lang w:val="el-GR"/>
        </w:rPr>
        <w:t>.</w:t>
      </w:r>
    </w:p>
  </w:footnote>
  <w:footnote w:id="35">
    <w:p w14:paraId="4650B4D8" w14:textId="77777777" w:rsidR="005B45E6" w:rsidRPr="006B4E4A" w:rsidRDefault="005B45E6">
      <w:pPr>
        <w:pStyle w:val="af5"/>
        <w:rPr>
          <w:lang w:val="el-GR"/>
        </w:rPr>
      </w:pPr>
      <w:r>
        <w:rPr>
          <w:rStyle w:val="ad"/>
        </w:rPr>
        <w:footnoteRef/>
      </w:r>
      <w:r w:rsidRPr="00BD65F6">
        <w:rPr>
          <w:lang w:val="el-GR"/>
        </w:rPr>
        <w:t xml:space="preserve"> </w:t>
      </w:r>
      <w:r>
        <w:rPr>
          <w:lang w:val="el-GR"/>
        </w:rPr>
        <w:t xml:space="preserve"> </w:t>
      </w:r>
      <w:r>
        <w:rPr>
          <w:lang w:val="el-GR"/>
        </w:rPr>
        <w:tab/>
        <w:t>Άρθρο 19 ν. 4412/2016.</w:t>
      </w:r>
    </w:p>
  </w:footnote>
  <w:footnote w:id="36">
    <w:p w14:paraId="2136AFA4" w14:textId="77777777" w:rsidR="005B45E6" w:rsidRPr="006B4E4A" w:rsidRDefault="005B45E6">
      <w:pPr>
        <w:pStyle w:val="af5"/>
        <w:rPr>
          <w:lang w:val="el-GR"/>
        </w:rPr>
      </w:pPr>
      <w:r>
        <w:rPr>
          <w:rStyle w:val="a8"/>
          <w:rFonts w:ascii="Arial" w:hAnsi="Arial"/>
        </w:rPr>
        <w:footnoteRef/>
      </w:r>
      <w:r>
        <w:rPr>
          <w:rStyle w:val="a4"/>
          <w:vertAlign w:val="baseline"/>
          <w:lang w:val="el-GR"/>
        </w:rPr>
        <w:tab/>
        <w:t>Παρ. 1 ,2 και 12 του άρθρου 72 του ν.4412/2016.</w:t>
      </w:r>
    </w:p>
  </w:footnote>
  <w:footnote w:id="37">
    <w:p w14:paraId="49FCF301" w14:textId="77777777" w:rsidR="005B45E6" w:rsidRPr="006B4E4A" w:rsidRDefault="005B45E6">
      <w:pPr>
        <w:pStyle w:val="af5"/>
        <w:rPr>
          <w:lang w:val="el-GR"/>
        </w:rPr>
      </w:pPr>
      <w:r>
        <w:rPr>
          <w:rStyle w:val="a8"/>
        </w:rPr>
        <w:footnoteRef/>
      </w:r>
      <w:r>
        <w:rPr>
          <w:lang w:val="el-GR"/>
        </w:rPr>
        <w:tab/>
        <w:t>Σε περίπτωση υποβολής προσφοράς για ένα ή περισσότερα τμήματα της σύμβασης, το ύψος της εγγύησης συμμετοχής υπολογίζεται επί της εκτιμώμενης αξίας του/των προσφερομένου/ων τμήματος/τμημάτων (β’ εδ. παρ. 1 άρθρου 72 ν. 4412/2016).</w:t>
      </w:r>
    </w:p>
  </w:footnote>
  <w:footnote w:id="38">
    <w:p w14:paraId="5566C6ED" w14:textId="77777777" w:rsidR="005B45E6" w:rsidRPr="006B4E4A" w:rsidRDefault="005B45E6" w:rsidP="00910D21">
      <w:pPr>
        <w:pStyle w:val="af5"/>
        <w:rPr>
          <w:lang w:val="el-GR"/>
        </w:rPr>
      </w:pPr>
      <w:r>
        <w:rPr>
          <w:rStyle w:val="a8"/>
        </w:rPr>
        <w:footnoteRef/>
      </w:r>
      <w:r>
        <w:rPr>
          <w:lang w:val="el-GR"/>
        </w:rPr>
        <w:tab/>
        <w:t>Το ποσοστό της εγγύησης συμμετοχής δεν μπορεί να υπερβαίνει το 2% της εκτιμώμενης αξίας της σύμβασης, εκτός ΦΠΑ, με ανάλογη στρογγυλοποίηση, μη συνυπολογιζομένων των δικαιωμάτων προαίρεσης και παράτασης της σύμβασης.</w:t>
      </w:r>
    </w:p>
  </w:footnote>
  <w:footnote w:id="39">
    <w:p w14:paraId="0261D576" w14:textId="77777777" w:rsidR="005B45E6" w:rsidRPr="00266D9E" w:rsidRDefault="005B45E6">
      <w:pPr>
        <w:pStyle w:val="af5"/>
        <w:rPr>
          <w:lang w:val="el-GR"/>
        </w:rPr>
      </w:pPr>
      <w:r>
        <w:rPr>
          <w:rStyle w:val="a8"/>
        </w:rPr>
        <w:footnoteRef/>
      </w:r>
      <w:r>
        <w:rPr>
          <w:lang w:val="el-GR"/>
        </w:rPr>
        <w:tab/>
        <w:t>Άρθρο 72 παρ. 3 εδάφιο δεύτερο του ν. 4412/2016</w:t>
      </w:r>
      <w:r>
        <w:rPr>
          <w:rFonts w:cs="Cambria"/>
          <w:szCs w:val="18"/>
          <w:lang w:val="el-GR"/>
        </w:rPr>
        <w:t>.</w:t>
      </w:r>
    </w:p>
  </w:footnote>
  <w:footnote w:id="40">
    <w:p w14:paraId="7E46C164" w14:textId="77777777" w:rsidR="005B45E6" w:rsidRPr="00266D9E" w:rsidRDefault="005B45E6">
      <w:pPr>
        <w:pStyle w:val="af5"/>
        <w:rPr>
          <w:lang w:val="el-GR"/>
        </w:rPr>
      </w:pPr>
      <w:r>
        <w:rPr>
          <w:rStyle w:val="ad"/>
        </w:rPr>
        <w:footnoteRef/>
      </w:r>
      <w:r w:rsidRPr="00266D9E">
        <w:rPr>
          <w:lang w:val="el-GR"/>
        </w:rPr>
        <w:t xml:space="preserve"> </w:t>
      </w:r>
      <w:r>
        <w:rPr>
          <w:rStyle w:val="a4"/>
          <w:vertAlign w:val="baseline"/>
          <w:lang w:val="el-GR"/>
        </w:rPr>
        <w:tab/>
      </w:r>
      <w:r>
        <w:rPr>
          <w:lang w:val="el-GR"/>
        </w:rPr>
        <w:t>Άρθρο 88 σε συνδυασμό με άρθρο 72 ν. 4412/2016</w:t>
      </w:r>
    </w:p>
  </w:footnote>
  <w:footnote w:id="41">
    <w:p w14:paraId="7B761C01" w14:textId="77777777" w:rsidR="005B45E6" w:rsidRPr="00266D9E" w:rsidRDefault="005B45E6">
      <w:pPr>
        <w:pStyle w:val="af5"/>
        <w:rPr>
          <w:lang w:val="el-GR"/>
        </w:rPr>
      </w:pPr>
      <w:r w:rsidRPr="00B63FC9">
        <w:rPr>
          <w:rStyle w:val="a8"/>
        </w:rPr>
        <w:footnoteRef/>
      </w:r>
      <w:r>
        <w:rPr>
          <w:lang w:val="el-GR"/>
        </w:rPr>
        <w:tab/>
        <w:t>Άρθρα 73 και 74 ν. 4412/2016</w:t>
      </w:r>
    </w:p>
  </w:footnote>
  <w:footnote w:id="42">
    <w:p w14:paraId="7D1D3AE3" w14:textId="77777777" w:rsidR="005B45E6" w:rsidRDefault="005B45E6" w:rsidP="00266D9E">
      <w:pPr>
        <w:pStyle w:val="af5"/>
        <w:rPr>
          <w:bCs/>
          <w:szCs w:val="18"/>
          <w:lang w:val="el-GR"/>
        </w:rPr>
      </w:pPr>
      <w:r>
        <w:rPr>
          <w:rStyle w:val="a8"/>
        </w:rPr>
        <w:footnoteRef/>
      </w:r>
      <w:r>
        <w:rPr>
          <w:lang w:val="el-GR"/>
        </w:rPr>
        <w:tab/>
        <w:t xml:space="preserve">Επισημαίνεται ότι </w:t>
      </w:r>
      <w:r>
        <w:rPr>
          <w:bCs/>
          <w:szCs w:val="18"/>
          <w:lang w:val="el-GR"/>
        </w:rPr>
        <w:t>η αναφορά στο ΕΕΕΣ σε “τελεσίδικη καταδικαστική απόφαση” νοείται ως “αμετάκλητη καταδικαστική απόφαση”, η δε σχετική δήλωση του οικονομικού φορέα στο Μέρος ΙΙΙ.Α. του ΕΕΕΣ αφορά μόνο σε αμετάκλητες καταδικαστικές</w:t>
      </w:r>
      <w:r>
        <w:rPr>
          <w:rFonts w:ascii="Cambria" w:hAnsi="Cambria" w:cs="Cambria"/>
          <w:bCs/>
          <w:szCs w:val="18"/>
          <w:lang w:val="el-GR"/>
        </w:rPr>
        <w:t xml:space="preserve"> </w:t>
      </w:r>
      <w:r>
        <w:rPr>
          <w:bCs/>
          <w:szCs w:val="18"/>
          <w:lang w:val="el-GR"/>
        </w:rPr>
        <w:t xml:space="preserve">αποφάσεις </w:t>
      </w:r>
    </w:p>
    <w:p w14:paraId="6568FF4A" w14:textId="77777777" w:rsidR="005B45E6" w:rsidRPr="00266D9E" w:rsidRDefault="005B45E6">
      <w:pPr>
        <w:pStyle w:val="af5"/>
        <w:rPr>
          <w:lang w:val="el-GR"/>
        </w:rPr>
      </w:pPr>
      <w:r>
        <w:rPr>
          <w:bCs/>
          <w:szCs w:val="18"/>
          <w:lang w:val="el-GR"/>
        </w:rPr>
        <w:tab/>
      </w:r>
    </w:p>
  </w:footnote>
  <w:footnote w:id="43">
    <w:p w14:paraId="08169839" w14:textId="77777777" w:rsidR="005B45E6" w:rsidRPr="008751C4" w:rsidRDefault="005B45E6">
      <w:pPr>
        <w:pStyle w:val="af5"/>
        <w:rPr>
          <w:lang w:val="el-GR"/>
        </w:rPr>
      </w:pPr>
      <w:r>
        <w:rPr>
          <w:rStyle w:val="a8"/>
        </w:rPr>
        <w:footnoteRef/>
      </w:r>
      <w:r>
        <w:rPr>
          <w:lang w:val="el-GR"/>
        </w:rPr>
        <w:tab/>
        <w:t>Οι λόγοι της παραγράφου 2.2.3.4 αποτελούν δυνητικούς λόγους αποκλεισμού, σύμφωνα με το άρθρο 73 παρ. 4 ν. 4412/2016. Κατά συνέπεια, η Α.Α. δύναται να επιλέξει όλους, μερικούς, ή, ενδεχομένως, και κανέναν από τους λόγους αποκλεισμού της παρ. 4, συνεκτιμώντας τα ιδιαίτερα χαρακτηριστικά της υπό ανάθεση σύμβασης (εκτιμώμενη αξία αυτής, ειδικές περιστάσεις κλπ), με σχετική πρόβλεψη στη διακήρυξη (πρβλ.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καθώς και τα μέσα απόδειξης του άρθρου 2.2.9.2.</w:t>
      </w:r>
    </w:p>
  </w:footnote>
  <w:footnote w:id="44">
    <w:p w14:paraId="65DA6A1E" w14:textId="77777777" w:rsidR="005B45E6" w:rsidRDefault="005B45E6" w:rsidP="007C12D7">
      <w:pPr>
        <w:pStyle w:val="af5"/>
        <w:rPr>
          <w:lang w:val="el-GR"/>
        </w:rPr>
      </w:pPr>
      <w:r>
        <w:rPr>
          <w:rStyle w:val="a8"/>
        </w:rPr>
        <w:footnoteRef/>
      </w:r>
      <w:r>
        <w:rPr>
          <w:lang w:val="el-GR"/>
        </w:rPr>
        <w:tab/>
        <w:t>Ειδικά για τους δυνητικούς λόγους αποκλεισμού πρβλ. την Κατευθυντήρια Οδηγία 20/</w:t>
      </w:r>
      <w:r w:rsidRPr="00216ECA">
        <w:rPr>
          <w:lang w:val="el-GR"/>
        </w:rPr>
        <w:t>22-06-2017</w:t>
      </w:r>
      <w:r>
        <w:rPr>
          <w:lang w:val="el-GR"/>
        </w:rPr>
        <w:t xml:space="preserve"> της Αρχής (ΑΔΑ: ΩΡΞ3ΟΞΤΒ-9Ρ5). </w:t>
      </w:r>
      <w:r w:rsidRPr="006F7866">
        <w:rPr>
          <w:lang w:val="el-GR"/>
        </w:rPr>
        <w:t>Ειδικότερα, όταν η αναθέτουσα αρχή εξετάζει τη συνδρομή των προϋποθέσεων εφαρμογής των δυνητικών λόγων αποκλεισμού που έχει συμπεριλάβει στα έγγραφα της σύμβασης, πρέπει να δίδει ιδιαίτερη προσοχή στην τήρηση της αρχής της αναλογικότητας (πρβλ και αιτιολογική σκέψη 101 της Οδηγίας 2014/24/ΕΕ).</w:t>
      </w:r>
    </w:p>
  </w:footnote>
  <w:footnote w:id="45">
    <w:p w14:paraId="0725EF92" w14:textId="77777777" w:rsidR="005B45E6" w:rsidRPr="008751C4" w:rsidRDefault="005B45E6">
      <w:pPr>
        <w:pStyle w:val="af5"/>
        <w:rPr>
          <w:lang w:val="el-GR"/>
        </w:rPr>
      </w:pPr>
      <w:r>
        <w:rPr>
          <w:rStyle w:val="a8"/>
        </w:rPr>
        <w:footnoteRef/>
      </w:r>
      <w:r>
        <w:rPr>
          <w:lang w:val="el-GR"/>
        </w:rPr>
        <w:tab/>
        <w:t>Η αθέτηση της υποχρέωσης αυτής συνιστά σοβαρό επαγγελματικό παράπτωμα του οικονομικού φορέα κατά την έννοια της περίπτωσης θ΄ της παραγράφου 4 του άρθρου 73. Πρβλ. άρθρο 18 παρ. 5 του ν. 4412/2106.</w:t>
      </w:r>
    </w:p>
  </w:footnote>
  <w:footnote w:id="46">
    <w:p w14:paraId="55647261" w14:textId="77777777" w:rsidR="005B45E6" w:rsidRPr="008751C4" w:rsidRDefault="005B45E6">
      <w:pPr>
        <w:pStyle w:val="af5"/>
        <w:rPr>
          <w:lang w:val="el-GR"/>
        </w:rPr>
      </w:pPr>
      <w:r>
        <w:rPr>
          <w:rStyle w:val="a8"/>
        </w:rPr>
        <w:footnoteRef/>
      </w:r>
      <w:r>
        <w:rPr>
          <w:lang w:val="el-GR"/>
        </w:rPr>
        <w:tab/>
        <w:t xml:space="preserve">Σχετική δήλωση του προσφέροντος οικονομικού φορέα περιλαμβάνεται στο ΕΕΕΣ  </w:t>
      </w:r>
    </w:p>
  </w:footnote>
  <w:footnote w:id="47">
    <w:p w14:paraId="0984D1E0" w14:textId="77777777" w:rsidR="005B45E6" w:rsidRPr="00266D9E" w:rsidRDefault="005B45E6">
      <w:pPr>
        <w:pStyle w:val="af5"/>
        <w:rPr>
          <w:lang w:val="el-GR"/>
        </w:rPr>
      </w:pPr>
      <w:r>
        <w:rPr>
          <w:rStyle w:val="a8"/>
        </w:rPr>
        <w:footnoteRef/>
      </w:r>
      <w:r>
        <w:rPr>
          <w:lang w:val="el-GR"/>
        </w:rPr>
        <w:tab/>
        <w:t>Παρ. 10 του άρθρου 73 ν.4412/2016.</w:t>
      </w:r>
      <w:r>
        <w:rPr>
          <w:szCs w:val="18"/>
          <w:lang w:val="el-GR"/>
        </w:rPr>
        <w:t xml:space="preserve">Επίσης, πρβλ. υπ’ αριθμ. πρωτ. 6271/30-11-2018 έγγραφο της Αρχής (ΑΔΑ Ψ3Κ8ΟΞΤΒ-09Β) σχετικά με την απόφαση ΔΕΕ της 24 Οκτωβρίου 2018 στην υπόθεση </w:t>
      </w:r>
      <w:r>
        <w:rPr>
          <w:szCs w:val="18"/>
          <w:lang w:val="en-US"/>
        </w:rPr>
        <w:t>C</w:t>
      </w:r>
      <w:r>
        <w:rPr>
          <w:szCs w:val="18"/>
          <w:lang w:val="el-GR"/>
        </w:rPr>
        <w:t>-124/2017</w:t>
      </w:r>
      <w:r>
        <w:rPr>
          <w:sz w:val="22"/>
          <w:szCs w:val="22"/>
          <w:lang w:val="el-GR"/>
        </w:rPr>
        <w:t xml:space="preserve">. </w:t>
      </w:r>
    </w:p>
  </w:footnote>
  <w:footnote w:id="48">
    <w:p w14:paraId="08F89FA5" w14:textId="77777777" w:rsidR="005B45E6" w:rsidRPr="006B36B5" w:rsidRDefault="005B45E6">
      <w:pPr>
        <w:pStyle w:val="af5"/>
        <w:rPr>
          <w:lang w:val="el-GR"/>
        </w:rPr>
      </w:pPr>
      <w:r>
        <w:rPr>
          <w:rStyle w:val="ad"/>
        </w:rPr>
        <w:footnoteRef/>
      </w:r>
      <w:r w:rsidRPr="006B36B5">
        <w:rPr>
          <w:lang w:val="el-GR"/>
        </w:rPr>
        <w:t xml:space="preserve"> </w:t>
      </w:r>
      <w:r>
        <w:rPr>
          <w:lang w:val="el-GR"/>
        </w:rPr>
        <w:t xml:space="preserve">      </w:t>
      </w:r>
      <w:r w:rsidRPr="00C73840">
        <w:rPr>
          <w:lang w:val="el-GR"/>
        </w:rPr>
        <w:t>Πρβλ. και σχετικά έγγραφα της Αρχής με α.π. 4815/16-09-2022 (ΑΔΑ: 6ΝΟ1ΟΞΤΒ-8Χ8 και  3697/06-07-2022 (ΑΔΑ: 69Η3ΟΞΤΒ-ΠΚΣ)]</w:t>
      </w:r>
    </w:p>
  </w:footnote>
  <w:footnote w:id="49">
    <w:p w14:paraId="45113A88" w14:textId="77777777" w:rsidR="005B45E6" w:rsidRPr="00A075BB" w:rsidRDefault="005B45E6" w:rsidP="00A075BB">
      <w:pPr>
        <w:pStyle w:val="af5"/>
        <w:rPr>
          <w:lang w:val="el-GR"/>
        </w:rPr>
      </w:pPr>
      <w:r>
        <w:rPr>
          <w:rStyle w:val="ad"/>
        </w:rPr>
        <w:footnoteRef/>
      </w:r>
      <w:r w:rsidRPr="006B36B5">
        <w:rPr>
          <w:lang w:val="el-GR"/>
        </w:rPr>
        <w:t xml:space="preserve"> </w:t>
      </w:r>
      <w:r>
        <w:rPr>
          <w:lang w:val="el-GR"/>
        </w:rPr>
        <w:t xml:space="preserve">       </w:t>
      </w:r>
      <w:r w:rsidRPr="00A075BB">
        <w:rPr>
          <w:lang w:val="el-GR"/>
        </w:rPr>
        <w:t>Πρβλ. άρθρο 5 παρ. ια του Κανονισμού Κυρώσεων (ΕΕ) 833/2014</w:t>
      </w:r>
    </w:p>
    <w:p w14:paraId="40FF5916" w14:textId="77777777" w:rsidR="005B45E6" w:rsidRPr="006B36B5" w:rsidRDefault="005B45E6">
      <w:pPr>
        <w:pStyle w:val="af5"/>
        <w:rPr>
          <w:lang w:val="el-GR"/>
        </w:rPr>
      </w:pPr>
    </w:p>
  </w:footnote>
  <w:footnote w:id="50">
    <w:p w14:paraId="1F096721" w14:textId="77777777" w:rsidR="005B45E6" w:rsidRPr="00BD65F6" w:rsidRDefault="005B45E6">
      <w:pPr>
        <w:pStyle w:val="af5"/>
        <w:rPr>
          <w:lang w:val="el-GR"/>
        </w:rPr>
      </w:pPr>
      <w:r w:rsidRPr="00390D33">
        <w:rPr>
          <w:rStyle w:val="ad"/>
        </w:rPr>
        <w:footnoteRef/>
      </w:r>
      <w:r w:rsidRPr="00390D33">
        <w:rPr>
          <w:lang w:val="el-GR"/>
        </w:rPr>
        <w:t xml:space="preserve"> </w:t>
      </w:r>
      <w:r w:rsidRPr="00390D33">
        <w:rPr>
          <w:lang w:val="el-GR"/>
        </w:rPr>
        <w:tab/>
        <w:t>Σχετικά με την προσκόμιση αποδείξεων για τα επανορθωτικά μέτρα βλ. την απόφαση της 14ης Ιανουαρίου 2021 του ΔΕΕ στην υπόθεση C</w:t>
      </w:r>
      <w:r w:rsidRPr="00390D33">
        <w:rPr>
          <w:rFonts w:ascii="Cambria Math" w:hAnsi="Cambria Math" w:cs="Cambria Math"/>
          <w:lang w:val="el-GR"/>
        </w:rPr>
        <w:t>‑</w:t>
      </w:r>
      <w:r w:rsidRPr="00390D33">
        <w:rPr>
          <w:lang w:val="el-GR"/>
        </w:rPr>
        <w:t>387/19</w:t>
      </w:r>
    </w:p>
  </w:footnote>
  <w:footnote w:id="51">
    <w:p w14:paraId="46C61110" w14:textId="77777777" w:rsidR="005B45E6" w:rsidRPr="00215ADE" w:rsidRDefault="005B45E6">
      <w:pPr>
        <w:pStyle w:val="af5"/>
        <w:rPr>
          <w:lang w:val="el-GR"/>
        </w:rPr>
      </w:pPr>
      <w:r>
        <w:rPr>
          <w:rStyle w:val="a8"/>
        </w:rPr>
        <w:footnoteRef/>
      </w:r>
      <w:r>
        <w:rPr>
          <w:lang w:val="el-GR"/>
        </w:rPr>
        <w:tab/>
        <w:t xml:space="preserve">Παρ. 7 άρθρου 73 ν. 4412/2016.  </w:t>
      </w:r>
    </w:p>
  </w:footnote>
  <w:footnote w:id="52">
    <w:p w14:paraId="2F7BA46F" w14:textId="77777777" w:rsidR="005B45E6" w:rsidRPr="007B335B" w:rsidRDefault="005B45E6" w:rsidP="0025400A">
      <w:pPr>
        <w:suppressAutoHyphens w:val="0"/>
        <w:autoSpaceDE w:val="0"/>
        <w:autoSpaceDN w:val="0"/>
        <w:adjustRightInd w:val="0"/>
        <w:spacing w:after="0"/>
        <w:ind w:left="426" w:hanging="426"/>
        <w:rPr>
          <w:lang w:val="el-GR"/>
        </w:rPr>
      </w:pPr>
      <w:r w:rsidRPr="00B63FC9">
        <w:rPr>
          <w:rStyle w:val="a8"/>
          <w:sz w:val="18"/>
          <w:szCs w:val="20"/>
          <w:lang w:val="en-IE"/>
        </w:rPr>
        <w:footnoteRef/>
      </w:r>
      <w:r>
        <w:rPr>
          <w:lang w:val="el-GR"/>
        </w:rPr>
        <w:tab/>
      </w:r>
      <w:r w:rsidRPr="00F66CA0">
        <w:rPr>
          <w:sz w:val="18"/>
          <w:szCs w:val="20"/>
          <w:lang w:val="el-GR"/>
        </w:rPr>
        <w:t>Πρβλ. απόφαση υπ’ αριθμ. 111257-18/11/2022 (ΑΔΑ: ΨΠΓΟ46ΜΤΛΡ-0Ε3).</w:t>
      </w:r>
      <w:r>
        <w:rPr>
          <w:color w:val="FF0000"/>
          <w:lang w:val="el-GR"/>
        </w:rPr>
        <w:t xml:space="preserve"> </w:t>
      </w:r>
    </w:p>
  </w:footnote>
  <w:footnote w:id="53">
    <w:p w14:paraId="3560078C" w14:textId="77777777" w:rsidR="005B45E6" w:rsidRPr="00215ADE" w:rsidRDefault="005B45E6" w:rsidP="006F7866">
      <w:pPr>
        <w:pStyle w:val="af5"/>
        <w:rPr>
          <w:lang w:val="el-GR"/>
        </w:rPr>
      </w:pPr>
      <w:r>
        <w:rPr>
          <w:rStyle w:val="a8"/>
        </w:rPr>
        <w:footnoteRef/>
      </w:r>
      <w:r>
        <w:rPr>
          <w:lang w:val="el-GR"/>
        </w:rPr>
        <w:tab/>
        <w:t xml:space="preserve">Επισημαίνεται ότι όλα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xml:space="preserve">. και πρέπει να σχετίζονται και να είναι ανάλογα με το αντικείμενο της σύμβασης (άρθρο 75 παρ. 1 του ν. 4412/2016). Επιπλέον, οι </w:t>
      </w:r>
      <w:r>
        <w:rPr>
          <w:lang w:val="en-US"/>
        </w:rPr>
        <w:t>A</w:t>
      </w:r>
      <w:r>
        <w:rPr>
          <w:lang w:val="el-GR"/>
        </w:rPr>
        <w:t>.</w:t>
      </w:r>
      <w:r>
        <w:rPr>
          <w:lang w:val="en-US"/>
        </w:rPr>
        <w:t>A</w:t>
      </w:r>
      <w:r>
        <w:rPr>
          <w:lang w:val="el-GR"/>
        </w:rPr>
        <w:t>.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της υπό ανάθεση σύμβασης (εκτιμώμενη αξία αυτής, ειδικές περιστάσεις κλπ), με σχετική πρόβλεψη στη διακήρυξη. Οι Α.Α. διαμορφώνουν αντίστοιχα τα πεδία του ΕΕΕΣ, σύμφωνα με την παράγραφο 2.2.9., καθώς και τα μέσα απόδειξης του άρθρου 2.2.9.2.</w:t>
      </w:r>
      <w:r w:rsidRPr="006F7866">
        <w:rPr>
          <w:lang w:val="el-GR"/>
        </w:rPr>
        <w:t xml:space="preserve"> </w:t>
      </w:r>
      <w:r>
        <w:rPr>
          <w:lang w:val="el-GR"/>
        </w:rPr>
        <w:t xml:space="preserve">Πρβλ.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τις Ενότητες </w:t>
      </w:r>
      <w:r>
        <w:rPr>
          <w:lang w:val="en-US"/>
        </w:rPr>
        <w:t>I</w:t>
      </w:r>
      <w:r>
        <w:rPr>
          <w:lang w:val="el-GR"/>
        </w:rPr>
        <w:t xml:space="preserve">ΙΙ και </w:t>
      </w:r>
      <w:r w:rsidRPr="00B3756B">
        <w:rPr>
          <w:lang w:val="el-GR"/>
        </w:rPr>
        <w:t>IV παρ. 1</w:t>
      </w:r>
      <w:r>
        <w:rPr>
          <w:lang w:val="el-GR"/>
        </w:rPr>
        <w:t xml:space="preserve"> όπου παρατίθενται σχετικά  παραδείγματα.</w:t>
      </w:r>
    </w:p>
  </w:footnote>
  <w:footnote w:id="54">
    <w:p w14:paraId="400E5BCD" w14:textId="77777777" w:rsidR="005B45E6" w:rsidRPr="00215ADE" w:rsidRDefault="005B45E6">
      <w:pPr>
        <w:pStyle w:val="af5"/>
        <w:rPr>
          <w:lang w:val="el-GR"/>
        </w:rPr>
      </w:pPr>
      <w:r w:rsidRPr="00B63FC9">
        <w:rPr>
          <w:rStyle w:val="a8"/>
        </w:rPr>
        <w:footnoteRef/>
      </w:r>
      <w:r>
        <w:rPr>
          <w:lang w:val="el-GR"/>
        </w:rPr>
        <w:tab/>
        <w:t>Άρθρο  75 παρ. 2 ν. 4412/2016.</w:t>
      </w:r>
    </w:p>
  </w:footnote>
  <w:footnote w:id="55">
    <w:p w14:paraId="01E4AE6E" w14:textId="77777777" w:rsidR="005B45E6" w:rsidRPr="00215ADE" w:rsidRDefault="005B45E6">
      <w:pPr>
        <w:pStyle w:val="af5"/>
        <w:rPr>
          <w:lang w:val="el-GR"/>
        </w:rPr>
      </w:pPr>
      <w:r>
        <w:rPr>
          <w:rStyle w:val="a8"/>
        </w:rPr>
        <w:footnoteRef/>
      </w:r>
      <w:r>
        <w:rPr>
          <w:lang w:val="el-GR"/>
        </w:rPr>
        <w:tab/>
        <w:t xml:space="preserve">Παράρτημα </w:t>
      </w:r>
      <w:r>
        <w:t>XI</w:t>
      </w:r>
      <w:r>
        <w:rPr>
          <w:lang w:val="el-GR"/>
        </w:rPr>
        <w:t xml:space="preserve"> Προσαρτήματος Α ν. 4412/2016.</w:t>
      </w:r>
    </w:p>
  </w:footnote>
  <w:footnote w:id="56">
    <w:p w14:paraId="6A41A78D" w14:textId="77777777" w:rsidR="005B45E6" w:rsidRPr="007B335B" w:rsidRDefault="005B45E6" w:rsidP="00732591">
      <w:pPr>
        <w:pStyle w:val="af5"/>
        <w:rPr>
          <w:lang w:val="el-GR"/>
        </w:rPr>
      </w:pPr>
      <w:r w:rsidRPr="00B63FC9">
        <w:rPr>
          <w:rStyle w:val="a8"/>
        </w:rPr>
        <w:footnoteRef/>
      </w:r>
      <w:r>
        <w:rPr>
          <w:lang w:val="el-GR"/>
        </w:rPr>
        <w:tab/>
        <w:t>Άρθρο 75 παρ. 3 ν. 4412/2016. Επισημαίνεται, περαιτέρω, ότι οι Α.Α. μπορούν (χωρίς αυτό να είναι υποχρεωτικό) να διαμορφώσουν την παρούσα παράγραφο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footnote>
  <w:footnote w:id="57">
    <w:p w14:paraId="3858FEAF" w14:textId="77777777" w:rsidR="005B45E6" w:rsidRPr="00B3756B" w:rsidRDefault="005B45E6" w:rsidP="00B3756B">
      <w:pPr>
        <w:pStyle w:val="af5"/>
        <w:rPr>
          <w:lang w:val="el-GR"/>
        </w:rPr>
      </w:pPr>
      <w:r w:rsidRPr="00B63FC9">
        <w:rPr>
          <w:rStyle w:val="a8"/>
          <w:szCs w:val="18"/>
        </w:rPr>
        <w:footnoteRef/>
      </w:r>
      <w:r>
        <w:rPr>
          <w:lang w:val="el-GR"/>
        </w:rPr>
        <w:tab/>
        <w:t xml:space="preserve">Άρθρο 75 παρ. 4 ν. 4412/2016. </w:t>
      </w:r>
    </w:p>
  </w:footnote>
  <w:footnote w:id="58">
    <w:p w14:paraId="3D25F040" w14:textId="77777777" w:rsidR="005B45E6" w:rsidRPr="0083058A" w:rsidRDefault="005B45E6">
      <w:pPr>
        <w:pStyle w:val="af5"/>
        <w:rPr>
          <w:lang w:val="el-GR"/>
        </w:rPr>
      </w:pPr>
      <w:r w:rsidRPr="00B63FC9">
        <w:rPr>
          <w:rStyle w:val="a8"/>
        </w:rPr>
        <w:footnoteRef/>
      </w:r>
      <w:r>
        <w:rPr>
          <w:lang w:val="el-GR"/>
        </w:rPr>
        <w:tab/>
        <w:t xml:space="preserve">Άρθρο 82 ν. 4412/2016. Επισημαίνεται ότι τα πρότυπα είναι προαιρετικά, ήτοι τίθενται στην παρούσα διακήρυξη, κατά την κρίση και τη διακριτική ευχέρεια της Α.Α. και πρέπει να σχετίζονται και να είναι ανάλογα με το αντικείμενο της σύμβασης. </w:t>
      </w:r>
    </w:p>
  </w:footnote>
  <w:footnote w:id="59">
    <w:p w14:paraId="6153A001" w14:textId="77777777" w:rsidR="005B45E6" w:rsidRDefault="005B45E6" w:rsidP="00EB16F9">
      <w:pPr>
        <w:pStyle w:val="af5"/>
        <w:rPr>
          <w:lang w:val="el-GR"/>
        </w:rPr>
      </w:pPr>
      <w:r>
        <w:rPr>
          <w:rStyle w:val="a8"/>
        </w:rPr>
        <w:footnoteRef/>
      </w:r>
      <w:r>
        <w:rPr>
          <w:lang w:val="el-GR"/>
        </w:rPr>
        <w:tab/>
        <w:t>Εάν οι Α.Α. απαιτούν την υποβολή πιστοποιητικών εκδιδομένων από ανεξάρτητους οργανισμούς που να βεβαιώνουν ότι ο οικονομικός φορέας συμμορφώνεται με συγκεκριμένα συστήματα ή πρότυπα όσον αφορά την περιβαλλοντική διαχείριση, παραπέμπουν στο σύστημα οικολογικής διαχείρισης και ελέγχου (</w:t>
      </w:r>
      <w:r>
        <w:t>EMAS</w:t>
      </w:r>
      <w:r>
        <w:rPr>
          <w:lang w:val="el-GR"/>
        </w:rPr>
        <w:t>) της Ένωσης ή σε άλλα συστήματα περιβαλλοντικής διαχείρισης που έχουν αναγνωριστεί, σύμφωνα με το άρθρο 45 του Κανονισμού (ΕΚ) αριθμ. 1221/2009 ή σε άλλα πρότυπα περιβαλλοντικής διαχείρισης βασιζόμενα σε αντίστοιχα ευρωπαϊκά ή διεθνή πρότυπα που έχουν εκδοθεί από διαπιστευμένους οργανισμούς. Οι Α.Α. αναγνωρίζουν ισοδύναμα πιστοποιητικά από οργανισμούς εδρεύοντες σε άλλα κράτη - μέλη.</w:t>
      </w:r>
    </w:p>
    <w:p w14:paraId="602E2DD6" w14:textId="77777777" w:rsidR="005B45E6" w:rsidRPr="007B335B" w:rsidRDefault="005B45E6" w:rsidP="00EB16F9">
      <w:pPr>
        <w:pStyle w:val="af5"/>
        <w:rPr>
          <w:lang w:val="el-GR"/>
        </w:rPr>
      </w:pPr>
      <w:r>
        <w:rPr>
          <w:lang w:val="el-GR"/>
        </w:rPr>
        <w:tab/>
        <w:t>Όταν ο οικονομικός φορέας τεκμηριωμένα δεν έχει πρόσβαση στα εν λόγω πιστοποιητικά ή δεν έχει τη δυνατότητα να τα αποκτήσει εντός των σχετικών προθεσμιών, για λόγους για τους οποίους δεν ευθύνεται ο ίδιος, οι Α.Α. αποδέχονται επίσης άλλα αποδεικτικά μέσα μέτρων περιβαλλοντικής διαχείρισης, υπό την προϋπόθεση ότι ο ενδιαφερόμενος οικονομικός φορέας αποδεικνύει ότι τα συγκεκριμένα μέτρα είναι ισοδύναμα με εκείνα που απαιτούνται βάσει του εφαρμοστέου συστήματος ή του προτύπου περιβαλλοντικής διαχείρισης. Τα πιστοποιητικά  που ζητούνται από τις Α.Α. πρέπει να έχουν εκδοθεί από ανεξάρτητους οργανισμούς και να βεβαιώνουν ότι ο οικονομικός φορέας συμμορφώνεται με τα απαιτούμενα συστήματα ή πρότυπα περιβαλλοντικής διαχείρισης και  να πληρούν όλες τις άλλες απαιτήσεις που προβλέπονται στο άρθρο 82 παρ.2 του ν. 4412/2016.</w:t>
      </w:r>
    </w:p>
  </w:footnote>
  <w:footnote w:id="60">
    <w:p w14:paraId="31B21A78" w14:textId="77777777" w:rsidR="005B45E6" w:rsidRPr="006566B6" w:rsidRDefault="005B45E6">
      <w:pPr>
        <w:pStyle w:val="af5"/>
        <w:rPr>
          <w:lang w:val="el-GR"/>
        </w:rPr>
      </w:pPr>
      <w:r w:rsidRPr="007626C4">
        <w:rPr>
          <w:rStyle w:val="ad"/>
        </w:rPr>
        <w:footnoteRef/>
      </w:r>
      <w:r w:rsidRPr="007626C4">
        <w:rPr>
          <w:rStyle w:val="a4"/>
          <w:vertAlign w:val="baseline"/>
          <w:lang w:val="el-GR"/>
        </w:rPr>
        <w:tab/>
      </w:r>
      <w:r w:rsidRPr="007626C4">
        <w:rPr>
          <w:lang w:val="el-GR"/>
        </w:rPr>
        <w:t>Άρθρο 78 ν. 4412/2016</w:t>
      </w:r>
    </w:p>
  </w:footnote>
  <w:footnote w:id="61">
    <w:p w14:paraId="18AE306F" w14:textId="77777777" w:rsidR="005B45E6" w:rsidRPr="002B20BB" w:rsidRDefault="005B45E6">
      <w:pPr>
        <w:pStyle w:val="af5"/>
        <w:rPr>
          <w:strike/>
          <w:lang w:val="el-GR"/>
        </w:rPr>
      </w:pPr>
      <w:r>
        <w:rPr>
          <w:rStyle w:val="a8"/>
        </w:rPr>
        <w:footnoteRef/>
      </w:r>
      <w:r>
        <w:rPr>
          <w:lang w:val="el-GR"/>
        </w:rPr>
        <w:tab/>
        <w:t xml:space="preserve">Δύνανται, επίσης, να στηρίζονται και στις ικανότητες του/ των υπεργολάβων, στους οποίους προτίθενται να αναθέσουν την εκτέλεση τμήματος/ τμημάτων της υπό ανάθεσης σύμβασης. </w:t>
      </w:r>
    </w:p>
  </w:footnote>
  <w:footnote w:id="62">
    <w:p w14:paraId="6D84C6B2" w14:textId="77777777" w:rsidR="005B45E6" w:rsidRPr="007B335B" w:rsidRDefault="005B45E6">
      <w:pPr>
        <w:pStyle w:val="af5"/>
        <w:rPr>
          <w:lang w:val="el-GR"/>
        </w:rPr>
      </w:pPr>
      <w:r>
        <w:rPr>
          <w:rStyle w:val="a8"/>
        </w:rPr>
        <w:footnoteRef/>
      </w:r>
      <w:r>
        <w:rPr>
          <w:lang w:val="el-GR"/>
        </w:rPr>
        <w:tab/>
        <w:t xml:space="preserve">Άρθρο 78 παρ. 1 εδ. 2 του ν. 4412/2016.  </w:t>
      </w:r>
    </w:p>
  </w:footnote>
  <w:footnote w:id="63">
    <w:p w14:paraId="19C79998" w14:textId="77777777" w:rsidR="005B45E6" w:rsidRPr="00FE4670" w:rsidRDefault="005B45E6" w:rsidP="00166D03">
      <w:pPr>
        <w:pStyle w:val="af5"/>
        <w:rPr>
          <w:lang w:val="el-GR"/>
        </w:rPr>
      </w:pPr>
      <w:r>
        <w:rPr>
          <w:rStyle w:val="ad"/>
        </w:rPr>
        <w:footnoteRef/>
      </w:r>
      <w:r w:rsidRPr="002B20BB">
        <w:rPr>
          <w:lang w:val="el-GR"/>
        </w:rPr>
        <w:t xml:space="preserve"> </w:t>
      </w:r>
      <w:r>
        <w:rPr>
          <w:lang w:val="el-GR"/>
        </w:rPr>
        <w:t xml:space="preserve"> </w:t>
      </w:r>
      <w:r>
        <w:rPr>
          <w:lang w:val="el-GR"/>
        </w:rPr>
        <w:tab/>
      </w:r>
      <w:r w:rsidRPr="0090302A">
        <w:rPr>
          <w:lang w:val="el-GR"/>
        </w:rPr>
        <w:t>Για την έννοια του «τρίτου» οικονομικού φορέα σε περίπτωση σύμβασης ανεξαρτήτων υπηρεσιών πρβλ ενδεικτικά αποφάσεις</w:t>
      </w:r>
      <w:r w:rsidRPr="00D33320">
        <w:rPr>
          <w:lang w:val="el-GR"/>
        </w:rPr>
        <w:t xml:space="preserve"> </w:t>
      </w:r>
      <w:r w:rsidRPr="0090302A">
        <w:rPr>
          <w:lang w:val="el-GR"/>
        </w:rPr>
        <w:t>ΣτΕ (ΕΑ) 107/2018</w:t>
      </w:r>
      <w:r w:rsidRPr="00806869">
        <w:rPr>
          <w:lang w:val="el-GR"/>
        </w:rPr>
        <w:t xml:space="preserve">, </w:t>
      </w:r>
      <w:r>
        <w:rPr>
          <w:lang w:val="el-GR"/>
        </w:rPr>
        <w:t xml:space="preserve">ΔΕΑ 140/2021 (Τμ. ΙΒ Αναστ.) σκ. 12, </w:t>
      </w:r>
      <w:r w:rsidRPr="0090302A">
        <w:rPr>
          <w:lang w:val="el-GR"/>
        </w:rPr>
        <w:t>ΜΔΕφΑθ, Α΄ διακοπών 236/2019, ΜΔΕφΑθ, ΙΒ΄ 57/2019</w:t>
      </w:r>
      <w:r>
        <w:rPr>
          <w:lang w:val="el-GR"/>
        </w:rPr>
        <w:t xml:space="preserve">. </w:t>
      </w:r>
    </w:p>
  </w:footnote>
  <w:footnote w:id="64">
    <w:p w14:paraId="195C2AAC" w14:textId="77777777" w:rsidR="005B45E6" w:rsidRPr="007B335B" w:rsidRDefault="005B45E6">
      <w:pPr>
        <w:pStyle w:val="af5"/>
        <w:rPr>
          <w:lang w:val="el-GR"/>
        </w:rPr>
      </w:pPr>
      <w:r>
        <w:rPr>
          <w:rStyle w:val="a8"/>
        </w:rPr>
        <w:footnoteRef/>
      </w:r>
      <w:r>
        <w:rPr>
          <w:lang w:val="el-GR"/>
        </w:rPr>
        <w:tab/>
        <w:t xml:space="preserve">Δυνατότητα της </w:t>
      </w:r>
      <w:r>
        <w:rPr>
          <w:lang w:val="en-US"/>
        </w:rPr>
        <w:t>A</w:t>
      </w:r>
      <w:r>
        <w:rPr>
          <w:lang w:val="el-GR"/>
        </w:rPr>
        <w:t>.</w:t>
      </w:r>
      <w:r>
        <w:rPr>
          <w:lang w:val="en-US"/>
        </w:rPr>
        <w:t>A</w:t>
      </w:r>
      <w:r>
        <w:rPr>
          <w:lang w:val="el-GR"/>
        </w:rPr>
        <w:t xml:space="preserve">. σύμφωνα με το άρθρο 78 παρ. 2 ν. 4412/2016 να απαιτεί την εκτέλεση ορισμένων κρίσιμων καθηκόντων απευθείας από τον ίδιο τον προσφέροντα ή, αν η προσφορά υποβάλλεται από ένωση οικονομικών φορέων, από έναν από τους συμμετέχοντες στην ένωση αυτή. Τίθεται κατά την κρίση της </w:t>
      </w:r>
      <w:r>
        <w:rPr>
          <w:lang w:val="en-US"/>
        </w:rPr>
        <w:t>A</w:t>
      </w:r>
      <w:r>
        <w:rPr>
          <w:lang w:val="el-GR"/>
        </w:rPr>
        <w:t>.</w:t>
      </w:r>
      <w:r>
        <w:rPr>
          <w:lang w:val="en-US"/>
        </w:rPr>
        <w:t>A</w:t>
      </w:r>
      <w:r>
        <w:rPr>
          <w:lang w:val="el-GR"/>
        </w:rPr>
        <w:t>., άλλως διαγράφεται.</w:t>
      </w:r>
    </w:p>
  </w:footnote>
  <w:footnote w:id="65">
    <w:p w14:paraId="7FDDC2C6" w14:textId="77777777" w:rsidR="005B45E6" w:rsidRPr="00FC2FD7" w:rsidRDefault="005B45E6">
      <w:pPr>
        <w:pStyle w:val="af5"/>
        <w:rPr>
          <w:lang w:val="el-GR"/>
        </w:rPr>
      </w:pPr>
      <w:r>
        <w:rPr>
          <w:rStyle w:val="ad"/>
        </w:rPr>
        <w:footnoteRef/>
      </w:r>
      <w:r>
        <w:rPr>
          <w:rStyle w:val="a4"/>
          <w:vertAlign w:val="baseline"/>
          <w:lang w:val="el-GR"/>
        </w:rPr>
        <w:tab/>
      </w:r>
      <w:r w:rsidRPr="00B76F96">
        <w:rPr>
          <w:lang w:val="el-GR"/>
        </w:rPr>
        <w:t>Ο όρος αυτός μπορεί να τεθεί, κατά την κρίση της αναθέτουσας αρχής, και στην περίπτωση ποσοστού μικρότερου του 30% της εκτιμώμενης αξίας της σύμβασης (πρβλ. παρ. 5 άρθρου 131 του ν. 4412/2016</w:t>
      </w:r>
      <w:r>
        <w:rPr>
          <w:lang w:val="el-GR"/>
        </w:rPr>
        <w:t>)</w:t>
      </w:r>
      <w:r w:rsidRPr="00B76F96">
        <w:rPr>
          <w:lang w:val="el-GR"/>
        </w:rPr>
        <w:t>.</w:t>
      </w:r>
    </w:p>
  </w:footnote>
  <w:footnote w:id="66">
    <w:p w14:paraId="79863244" w14:textId="77777777" w:rsidR="005B45E6" w:rsidRDefault="005B45E6" w:rsidP="007F65D6">
      <w:pPr>
        <w:pStyle w:val="af5"/>
        <w:rPr>
          <w:lang w:val="el-GR"/>
        </w:rPr>
      </w:pPr>
      <w:r>
        <w:rPr>
          <w:rStyle w:val="a8"/>
        </w:rPr>
        <w:footnoteRef/>
      </w:r>
      <w:r>
        <w:rPr>
          <w:lang w:val="el-GR"/>
        </w:rPr>
        <w:tab/>
        <w:t>Άρθρο 78 παρ. 1 ν. 4412/2016.</w:t>
      </w:r>
    </w:p>
  </w:footnote>
  <w:footnote w:id="67">
    <w:p w14:paraId="2C436326" w14:textId="77777777" w:rsidR="005B45E6" w:rsidRDefault="005B45E6" w:rsidP="007F65D6">
      <w:pPr>
        <w:pStyle w:val="af5"/>
        <w:rPr>
          <w:lang w:val="el-GR"/>
        </w:rPr>
      </w:pPr>
      <w:r>
        <w:rPr>
          <w:rStyle w:val="a8"/>
        </w:rPr>
        <w:footnoteRef/>
      </w:r>
      <w:r>
        <w:rPr>
          <w:lang w:val="el-GR"/>
        </w:rPr>
        <w:tab/>
        <w:t>Άρθρο 131 παρ. 6 ν. 4412/2016</w:t>
      </w:r>
    </w:p>
  </w:footnote>
  <w:footnote w:id="68">
    <w:p w14:paraId="303F79CE" w14:textId="77777777" w:rsidR="005B45E6" w:rsidRPr="00BD65F6" w:rsidRDefault="005B45E6" w:rsidP="00F0704B">
      <w:pPr>
        <w:pStyle w:val="af5"/>
        <w:rPr>
          <w:lang w:val="el-GR"/>
        </w:rPr>
      </w:pPr>
      <w:r>
        <w:rPr>
          <w:rStyle w:val="ad"/>
        </w:rPr>
        <w:footnoteRef/>
      </w:r>
      <w:r>
        <w:rPr>
          <w:rStyle w:val="a4"/>
          <w:vertAlign w:val="baseline"/>
          <w:lang w:val="el-GR"/>
        </w:rPr>
        <w:tab/>
      </w:r>
      <w:r w:rsidRPr="00BD65F6">
        <w:rPr>
          <w:lang w:val="el-GR"/>
        </w:rPr>
        <w:t xml:space="preserve">Άρθρο 104 σε συνδυασμό με τις παρ. 4 και 5 του άρθρου 105 του ν. 4412/2016 </w:t>
      </w:r>
    </w:p>
  </w:footnote>
  <w:footnote w:id="69">
    <w:p w14:paraId="0E3094E1" w14:textId="77777777" w:rsidR="005B45E6" w:rsidRPr="007B335B" w:rsidRDefault="005B45E6">
      <w:pPr>
        <w:pStyle w:val="af5"/>
        <w:rPr>
          <w:lang w:val="el-GR"/>
        </w:rPr>
      </w:pPr>
      <w:r>
        <w:rPr>
          <w:rStyle w:val="a8"/>
        </w:rPr>
        <w:footnoteRef/>
      </w:r>
      <w:r>
        <w:rPr>
          <w:lang w:val="el-GR"/>
        </w:rPr>
        <w:tab/>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Pr>
          <w:lang w:val="en-US"/>
        </w:rPr>
        <w:t>IV</w:t>
      </w:r>
      <w:r>
        <w:rPr>
          <w:lang w:val="el-GR"/>
        </w:rPr>
        <w:t xml:space="preserve"> Κριτήρια Επιλογής, Μέρος </w:t>
      </w:r>
      <w:r>
        <w:rPr>
          <w:lang w:val="en-US"/>
        </w:rPr>
        <w:t>VI</w:t>
      </w:r>
      <w:r>
        <w:rPr>
          <w:lang w:val="el-GR"/>
        </w:rPr>
        <w:t xml:space="preserve"> Τελικές δηλώσεις. </w:t>
      </w:r>
    </w:p>
  </w:footnote>
  <w:footnote w:id="70">
    <w:p w14:paraId="158D9751" w14:textId="77777777" w:rsidR="005B45E6" w:rsidRDefault="005B45E6">
      <w:pPr>
        <w:pStyle w:val="af5"/>
        <w:rPr>
          <w:lang w:val="el-GR"/>
        </w:rPr>
      </w:pPr>
      <w:r>
        <w:rPr>
          <w:rStyle w:val="a8"/>
        </w:rPr>
        <w:footnoteRef/>
      </w:r>
      <w:r>
        <w:rPr>
          <w:lang w:val="el-GR"/>
        </w:rPr>
        <w:tab/>
        <w:t>Από τις 2-5-2019, παρέχεται η ηλεκτρονική υπηρεσία </w:t>
      </w:r>
      <w:hyperlink r:id="rId1" w:anchor="_blank" w:history="1">
        <w:r>
          <w:rPr>
            <w:rStyle w:val="-"/>
            <w:lang w:val="el-GR"/>
          </w:rPr>
          <w:t>Promitheus ESPDint </w:t>
        </w:r>
      </w:hyperlink>
      <w:r>
        <w:rPr>
          <w:lang w:val="el-GR"/>
        </w:rPr>
        <w:t>(</w:t>
      </w:r>
      <w:hyperlink r:id="rId2" w:anchor="_blank" w:history="1">
        <w:r>
          <w:rPr>
            <w:rStyle w:val="-"/>
            <w:lang w:val="el-GR"/>
          </w:rPr>
          <w:t>https://espdint.eprocurement.gov.gr/</w:t>
        </w:r>
      </w:hyperlink>
      <w:r>
        <w:rPr>
          <w:lang w:val="el-GR"/>
        </w:rPr>
        <w:t xml:space="preserve">) </w:t>
      </w:r>
      <w:hyperlink r:id="rId3" w:history="1">
        <w:r w:rsidRPr="001A5B45">
          <w:rPr>
            <w:rStyle w:val="-"/>
            <w:lang w:val="el-GR"/>
          </w:rPr>
          <w:t>https://espd.eprocurement.gov.gr/</w:t>
        </w:r>
      </w:hyperlink>
      <w:r>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4" w:history="1">
        <w:r>
          <w:rPr>
            <w:rStyle w:val="-"/>
            <w:lang w:val="el-GR"/>
          </w:rPr>
          <w:t>www.promitheus.gov.gr</w:t>
        </w:r>
      </w:hyperlink>
      <w:r>
        <w:rPr>
          <w:lang w:val="el-GR"/>
        </w:rPr>
        <w:t xml:space="preserve"> </w:t>
      </w:r>
      <w:hyperlink r:id="rId5" w:history="1">
        <w:r w:rsidRPr="001A5B45">
          <w:rPr>
            <w:rStyle w:val="-"/>
            <w:lang w:val="el-GR"/>
          </w:rPr>
          <w:t>https://portal.eprocurement.gov.gr/webcenter/portal/TestPortal</w:t>
        </w:r>
      </w:hyperlink>
      <w:r>
        <w:rPr>
          <w:lang w:val="el-GR"/>
        </w:rPr>
        <w:t xml:space="preserve">. </w:t>
      </w:r>
    </w:p>
    <w:p w14:paraId="78CC2253" w14:textId="6924E537" w:rsidR="005B45E6" w:rsidRPr="007B335B" w:rsidRDefault="005B45E6" w:rsidP="00F85F25">
      <w:pPr>
        <w:pStyle w:val="af5"/>
        <w:ind w:firstLine="1"/>
        <w:rPr>
          <w:lang w:val="el-GR"/>
        </w:rPr>
      </w:pPr>
      <w:r w:rsidRPr="009E23A8">
        <w:rPr>
          <w:lang w:val="el-GR"/>
        </w:rPr>
        <w:t>`1</w:t>
      </w:r>
      <w:r>
        <w:rPr>
          <w:lang w:val="en-US"/>
        </w:rPr>
        <w:t>waxxxxzz</w:t>
      </w:r>
      <w:r>
        <w:rPr>
          <w:lang w:val="el-GR"/>
        </w:rPr>
        <w:t xml:space="preserve">Πρβλ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6" w:history="1">
        <w:r>
          <w:rPr>
            <w:rStyle w:val="-"/>
            <w:color w:val="auto"/>
            <w:lang w:val="el-GR"/>
          </w:rPr>
          <w:t>https://eur-lex.europa.eu/legal-content/EL/TXT/HTML/?uri=CELEX:32016R0007R(01)&amp;from=EL</w:t>
        </w:r>
      </w:hyperlink>
      <w:r>
        <w:rPr>
          <w:lang w:val="el-GR"/>
        </w:rPr>
        <w:t xml:space="preserve">            </w:t>
      </w:r>
    </w:p>
  </w:footnote>
  <w:footnote w:id="71">
    <w:p w14:paraId="4A4DB8E5" w14:textId="77777777" w:rsidR="005B45E6" w:rsidRPr="007B335B" w:rsidRDefault="005B45E6" w:rsidP="00412714">
      <w:pPr>
        <w:pStyle w:val="af5"/>
        <w:rPr>
          <w:lang w:val="el-GR"/>
        </w:rPr>
      </w:pPr>
      <w:r w:rsidRPr="00412714">
        <w:rPr>
          <w:rStyle w:val="a8"/>
        </w:rPr>
        <w:footnoteRef/>
      </w:r>
      <w:r w:rsidRPr="00412714">
        <w:rPr>
          <w:lang w:val="el-GR"/>
        </w:rPr>
        <w:tab/>
        <w:t>Άρθρο 79Α παρ. 4 του ν. 4412/2016</w:t>
      </w:r>
    </w:p>
  </w:footnote>
  <w:footnote w:id="72">
    <w:p w14:paraId="22BB1504" w14:textId="77777777" w:rsidR="005B45E6" w:rsidRPr="007B335B" w:rsidRDefault="005B45E6" w:rsidP="00C53CD7">
      <w:pPr>
        <w:pStyle w:val="af5"/>
        <w:rPr>
          <w:lang w:val="el-GR"/>
        </w:rPr>
      </w:pPr>
      <w:r>
        <w:rPr>
          <w:rStyle w:val="ad"/>
        </w:rPr>
        <w:footnoteRef/>
      </w:r>
      <w:r>
        <w:rPr>
          <w:lang w:val="el-GR"/>
        </w:rPr>
        <w:tab/>
        <w:t>Ά</w:t>
      </w:r>
      <w:r w:rsidRPr="00FD2238">
        <w:rPr>
          <w:lang w:val="el-GR"/>
        </w:rPr>
        <w:t>ρθρο 79 παρ. 9 του ν. 4412/2016</w:t>
      </w:r>
    </w:p>
  </w:footnote>
  <w:footnote w:id="73">
    <w:p w14:paraId="78E21BE9" w14:textId="77777777" w:rsidR="005B45E6" w:rsidRPr="00BD65F6" w:rsidRDefault="005B45E6" w:rsidP="00E14C02">
      <w:pPr>
        <w:pStyle w:val="af5"/>
        <w:rPr>
          <w:lang w:val="el-GR"/>
        </w:rPr>
      </w:pPr>
      <w:r>
        <w:rPr>
          <w:rStyle w:val="ad"/>
        </w:rPr>
        <w:footnoteRef/>
      </w:r>
      <w:r>
        <w:rPr>
          <w:lang w:val="el-GR"/>
        </w:rPr>
        <w:tab/>
      </w:r>
      <w:r w:rsidRPr="00BD65F6">
        <w:rPr>
          <w:lang w:val="el-GR"/>
        </w:rPr>
        <w:t xml:space="preserve">βλ. Δ.Ε.Ε. απόφαση της 19.6.2019, </w:t>
      </w:r>
      <w:r w:rsidRPr="005A00D1">
        <w:t>Meca</w:t>
      </w:r>
      <w:r w:rsidRPr="00BD65F6">
        <w:rPr>
          <w:lang w:val="el-GR"/>
        </w:rPr>
        <w:t xml:space="preserve">, </w:t>
      </w:r>
      <w:r w:rsidRPr="005A00D1">
        <w:t>C</w:t>
      </w:r>
      <w:r w:rsidRPr="00BD65F6">
        <w:rPr>
          <w:lang w:val="el-GR"/>
        </w:rPr>
        <w:t xml:space="preserve">-41/18, </w:t>
      </w:r>
      <w:r w:rsidRPr="005A00D1">
        <w:t>EU</w:t>
      </w:r>
      <w:r w:rsidRPr="00BD65F6">
        <w:rPr>
          <w:lang w:val="el-GR"/>
        </w:rPr>
        <w:t>:</w:t>
      </w:r>
      <w:r w:rsidRPr="005A00D1">
        <w:t>C</w:t>
      </w:r>
      <w:r w:rsidRPr="00BD65F6">
        <w:rPr>
          <w:lang w:val="el-GR"/>
        </w:rPr>
        <w:t>:2019:507, σκ. 28</w:t>
      </w:r>
    </w:p>
  </w:footnote>
  <w:footnote w:id="74">
    <w:p w14:paraId="1555BB80" w14:textId="77777777" w:rsidR="005B45E6" w:rsidRPr="00BD65F6" w:rsidRDefault="005B45E6" w:rsidP="00E14C02">
      <w:pPr>
        <w:pStyle w:val="af5"/>
        <w:rPr>
          <w:lang w:val="el-GR"/>
        </w:rPr>
      </w:pPr>
      <w:r>
        <w:rPr>
          <w:rStyle w:val="ad"/>
        </w:rPr>
        <w:footnoteRef/>
      </w:r>
      <w:r>
        <w:rPr>
          <w:lang w:val="el-GR"/>
        </w:rPr>
        <w:tab/>
      </w:r>
      <w:r w:rsidRPr="00BD65F6">
        <w:rPr>
          <w:lang w:val="el-GR"/>
        </w:rPr>
        <w:t>Βλ. ενδεικτικά ΣτΕ 754/2020, 753/2020 (Δ</w:t>
      </w:r>
      <w:r>
        <w:rPr>
          <w:lang w:val="el-GR"/>
        </w:rPr>
        <w:t>΄</w:t>
      </w:r>
      <w:r w:rsidRPr="00BD65F6">
        <w:rPr>
          <w:lang w:val="el-GR"/>
        </w:rPr>
        <w:t xml:space="preserve"> Τμήμα) </w:t>
      </w:r>
    </w:p>
  </w:footnote>
  <w:footnote w:id="75">
    <w:p w14:paraId="1506C8BD" w14:textId="77777777" w:rsidR="005B45E6" w:rsidRPr="00BD65F6" w:rsidRDefault="005B45E6" w:rsidP="00E14C02">
      <w:pPr>
        <w:pStyle w:val="af5"/>
        <w:rPr>
          <w:lang w:val="el-GR"/>
        </w:rPr>
      </w:pPr>
      <w:r>
        <w:rPr>
          <w:rStyle w:val="ad"/>
        </w:rPr>
        <w:footnoteRef/>
      </w:r>
      <w:r>
        <w:rPr>
          <w:lang w:val="el-GR"/>
        </w:rPr>
        <w:tab/>
      </w:r>
      <w:r w:rsidRPr="00BD65F6">
        <w:rPr>
          <w:lang w:val="el-GR"/>
        </w:rPr>
        <w:t>Παρ. 1 του άρθρου 79 του ν. 4412/2016, όπως τροποποιήθηκε με την παρ. 5 του άρθρου 235 του ν. 4635/2019.</w:t>
      </w:r>
    </w:p>
  </w:footnote>
  <w:footnote w:id="76">
    <w:p w14:paraId="404FA6B8" w14:textId="77777777" w:rsidR="005B45E6" w:rsidRPr="00BD65F6" w:rsidRDefault="005B45E6" w:rsidP="00E14C02">
      <w:pPr>
        <w:pStyle w:val="af5"/>
        <w:rPr>
          <w:lang w:val="el-GR"/>
        </w:rPr>
      </w:pPr>
      <w:r>
        <w:rPr>
          <w:rStyle w:val="ad"/>
        </w:rPr>
        <w:footnoteRef/>
      </w:r>
      <w:r w:rsidRPr="00BD65F6">
        <w:rPr>
          <w:lang w:val="el-GR"/>
        </w:rPr>
        <w:t xml:space="preserve"> </w:t>
      </w:r>
      <w:r>
        <w:rPr>
          <w:lang w:val="el-GR"/>
        </w:rPr>
        <w:tab/>
      </w:r>
      <w:r w:rsidRPr="00390D33">
        <w:rPr>
          <w:lang w:val="el-GR"/>
        </w:rPr>
        <w:t>Παρ. 2</w:t>
      </w:r>
      <w:r w:rsidRPr="00390D33">
        <w:rPr>
          <w:vertAlign w:val="superscript"/>
          <w:lang w:val="el-GR"/>
        </w:rPr>
        <w:t>Α</w:t>
      </w:r>
      <w:r w:rsidRPr="00390D33">
        <w:rPr>
          <w:lang w:val="el-GR"/>
        </w:rPr>
        <w:t xml:space="preserve"> άρθρου 73 σε συνδυασμό με την παρ. 8 του άρθρου 79 του ν. 4412/2016</w:t>
      </w:r>
    </w:p>
  </w:footnote>
  <w:footnote w:id="77">
    <w:p w14:paraId="4ABBB331" w14:textId="77777777" w:rsidR="005B45E6" w:rsidRPr="00125B0B" w:rsidRDefault="005B45E6">
      <w:pPr>
        <w:pStyle w:val="af5"/>
        <w:rPr>
          <w:lang w:val="el-GR"/>
        </w:rPr>
      </w:pPr>
      <w:r>
        <w:rPr>
          <w:rStyle w:val="ad"/>
        </w:rPr>
        <w:footnoteRef/>
      </w:r>
      <w:r w:rsidRPr="0022250D">
        <w:rPr>
          <w:lang w:val="el-GR"/>
        </w:rPr>
        <w:t xml:space="preserve"> </w:t>
      </w:r>
      <w:r>
        <w:rPr>
          <w:lang w:val="el-GR"/>
        </w:rPr>
        <w:tab/>
      </w:r>
      <w:r w:rsidRPr="000649DF">
        <w:rPr>
          <w:lang w:val="el-GR"/>
        </w:rPr>
        <w:t>Πρβλ. Άρθρο 5 της Υ.Α. υπ’αριθμ. 102080/24-10-2022 «Ρύθμιση θεμάτων σχετικά με την εξέταση επανορθωτικών μέτρων από την Επιτροπή της παρ.</w:t>
      </w:r>
      <w:r w:rsidRPr="000649DF">
        <w:t>  </w:t>
      </w:r>
      <w:r w:rsidRPr="000649DF">
        <w:rPr>
          <w:lang w:val="el-GR"/>
        </w:rPr>
        <w:t>9 του άρθρου 73 του ν.</w:t>
      </w:r>
      <w:r w:rsidRPr="000649DF">
        <w:t> </w:t>
      </w:r>
      <w:r w:rsidRPr="000649DF">
        <w:rPr>
          <w:lang w:val="el-GR"/>
        </w:rPr>
        <w:t>4412/2016», ΦΕΚ Β/02-11-2022</w:t>
      </w:r>
    </w:p>
  </w:footnote>
  <w:footnote w:id="78">
    <w:p w14:paraId="1DD62A2E" w14:textId="617A188D" w:rsidR="005B45E6" w:rsidRPr="007B335B" w:rsidRDefault="005B45E6">
      <w:pPr>
        <w:pStyle w:val="af5"/>
        <w:rPr>
          <w:lang w:val="el-GR"/>
        </w:rPr>
      </w:pPr>
      <w:r>
        <w:rPr>
          <w:rStyle w:val="a8"/>
        </w:rPr>
        <w:footnoteRef/>
      </w:r>
      <w:r>
        <w:rPr>
          <w:lang w:val="el-GR"/>
        </w:rPr>
        <w:tab/>
        <w:t xml:space="preserve">Άρθρο 80 ν. 4412/2016.  Επισημαίνεται, περαιτέρω ότι η </w:t>
      </w:r>
      <w:r>
        <w:rPr>
          <w:lang w:val="en-US"/>
        </w:rPr>
        <w:t>A</w:t>
      </w:r>
      <w:r>
        <w:rPr>
          <w:lang w:val="el-GR"/>
        </w:rPr>
        <w:t>.</w:t>
      </w:r>
      <w:r>
        <w:rPr>
          <w:lang w:val="en-US"/>
        </w:rPr>
        <w:t>A</w:t>
      </w:r>
      <w:r>
        <w:rPr>
          <w:lang w:val="el-GR"/>
        </w:rPr>
        <w:t xml:space="preserve">. ζητεί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στις παραγράφους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79">
    <w:p w14:paraId="3C1CF636" w14:textId="77777777" w:rsidR="005B45E6" w:rsidRPr="007B335B" w:rsidRDefault="005B45E6">
      <w:pPr>
        <w:pStyle w:val="af5"/>
        <w:rPr>
          <w:lang w:val="el-GR"/>
        </w:rPr>
      </w:pPr>
      <w:r>
        <w:rPr>
          <w:rStyle w:val="a8"/>
        </w:rPr>
        <w:footnoteRef/>
      </w:r>
      <w:r>
        <w:rPr>
          <w:lang w:val="el-GR"/>
        </w:rPr>
        <w:tab/>
        <w:t>Άρθρο 79 παρ. 6 ν. 4412/2016.</w:t>
      </w:r>
    </w:p>
  </w:footnote>
  <w:footnote w:id="80">
    <w:p w14:paraId="3E1E44BE" w14:textId="2386EED1" w:rsidR="005B45E6" w:rsidRPr="00A94B44" w:rsidRDefault="005B45E6">
      <w:pPr>
        <w:pStyle w:val="af5"/>
        <w:rPr>
          <w:lang w:val="el-GR"/>
        </w:rPr>
      </w:pPr>
      <w:r>
        <w:rPr>
          <w:rStyle w:val="ad"/>
        </w:rPr>
        <w:footnoteRef/>
      </w:r>
      <w:r w:rsidRPr="00A94B44">
        <w:rPr>
          <w:lang w:val="el-GR"/>
        </w:rPr>
        <w:t xml:space="preserve"> </w:t>
      </w:r>
      <w:r>
        <w:rPr>
          <w:lang w:val="el-GR"/>
        </w:rPr>
        <w:tab/>
        <w:t>Πρβλ.</w:t>
      </w:r>
      <w:r w:rsidRPr="000649DF">
        <w:rPr>
          <w:lang w:val="el-GR"/>
        </w:rPr>
        <w:t xml:space="preserve"> Απόφαση ΣτΕ Δ’ Τμ. 1939/2022</w:t>
      </w:r>
      <w:r>
        <w:rPr>
          <w:lang w:val="el-GR"/>
        </w:rPr>
        <w:t xml:space="preserve">. Οι </w:t>
      </w:r>
      <w:r w:rsidRPr="000649DF">
        <w:rPr>
          <w:lang w:val="el-GR"/>
        </w:rPr>
        <w:t xml:space="preserve">οικονομικοί φορείς μεριμνούν </w:t>
      </w:r>
      <w:r>
        <w:rPr>
          <w:lang w:val="el-GR"/>
        </w:rPr>
        <w:t>για την έκδοση και προσκόμιση των σχετικών πιστοποιητικών</w:t>
      </w:r>
      <w:r w:rsidRPr="000649DF">
        <w:rPr>
          <w:lang w:val="el-GR"/>
        </w:rPr>
        <w:t xml:space="preserve">, </w:t>
      </w:r>
      <w:r>
        <w:rPr>
          <w:lang w:val="el-GR"/>
        </w:rPr>
        <w:t>έ</w:t>
      </w:r>
      <w:r w:rsidRPr="000649DF">
        <w:rPr>
          <w:lang w:val="el-GR"/>
        </w:rPr>
        <w:t>ως την έκδοση οριστικής απόφασης από την Ολομέλεια του ΣτΕ (στην οποία έχει παραπεμφθεί η σχετική υπόθεση</w:t>
      </w:r>
      <w:r>
        <w:rPr>
          <w:lang w:val="el-GR"/>
        </w:rPr>
        <w:t xml:space="preserve">). </w:t>
      </w:r>
    </w:p>
  </w:footnote>
  <w:footnote w:id="81">
    <w:p w14:paraId="2A3FFFAC" w14:textId="77777777" w:rsidR="005B45E6" w:rsidRPr="007B335B" w:rsidRDefault="005B45E6">
      <w:pPr>
        <w:pStyle w:val="af5"/>
        <w:rPr>
          <w:lang w:val="el-GR"/>
        </w:rPr>
      </w:pPr>
      <w:r>
        <w:rPr>
          <w:rStyle w:val="a8"/>
        </w:rPr>
        <w:footnoteRef/>
      </w:r>
      <w:r w:rsidRPr="00EE08A6">
        <w:rPr>
          <w:lang w:val="el-GR"/>
        </w:rPr>
        <w:t xml:space="preserve"> </w:t>
      </w:r>
      <w:r>
        <w:rPr>
          <w:lang w:val="el-GR"/>
        </w:rPr>
        <w:tab/>
        <w:t>Εφόσον η αναθέτουσα αρχή την επιλέξει ως λόγο αποκλεισμού.</w:t>
      </w:r>
    </w:p>
  </w:footnote>
  <w:footnote w:id="82">
    <w:p w14:paraId="74402A5F" w14:textId="77777777" w:rsidR="005B45E6" w:rsidRPr="00B55565" w:rsidRDefault="005B45E6">
      <w:pPr>
        <w:pStyle w:val="af5"/>
        <w:rPr>
          <w:lang w:val="el-GR"/>
        </w:rPr>
      </w:pPr>
      <w:r>
        <w:rPr>
          <w:rStyle w:val="ad"/>
        </w:rPr>
        <w:footnoteRef/>
      </w:r>
      <w:r w:rsidRPr="00B55565">
        <w:rPr>
          <w:lang w:val="el-GR"/>
        </w:rPr>
        <w:t xml:space="preserve"> </w:t>
      </w:r>
      <w:r>
        <w:rPr>
          <w:lang w:val="el-GR"/>
        </w:rPr>
        <w:tab/>
        <w:t>Παρ. 4 του άρθρου 74 του ν. 4412/2016</w:t>
      </w:r>
    </w:p>
  </w:footnote>
  <w:footnote w:id="83">
    <w:p w14:paraId="0ECFEE7A" w14:textId="77777777" w:rsidR="005B45E6" w:rsidRPr="00B55565" w:rsidRDefault="005B45E6">
      <w:pPr>
        <w:pStyle w:val="af5"/>
        <w:rPr>
          <w:lang w:val="el-GR"/>
        </w:rPr>
      </w:pPr>
      <w:r>
        <w:rPr>
          <w:rStyle w:val="a8"/>
        </w:rPr>
        <w:footnoteRef/>
      </w:r>
      <w:r>
        <w:rPr>
          <w:lang w:val="el-GR"/>
        </w:rPr>
        <w:tab/>
        <w:t xml:space="preserve">Πρβλ. Παράρτημα </w:t>
      </w:r>
      <w:r>
        <w:t>XI</w:t>
      </w:r>
      <w:r>
        <w:rPr>
          <w:lang w:val="el-GR"/>
        </w:rPr>
        <w:t xml:space="preserve"> Προσαρτήματος Α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84">
    <w:p w14:paraId="73C0CFA2" w14:textId="77777777" w:rsidR="005B45E6" w:rsidRPr="00AD164C" w:rsidRDefault="005B45E6" w:rsidP="00C73DB8">
      <w:pPr>
        <w:pStyle w:val="af5"/>
        <w:rPr>
          <w:lang w:val="el-GR"/>
        </w:rPr>
      </w:pPr>
      <w:r>
        <w:rPr>
          <w:rStyle w:val="ad"/>
        </w:rPr>
        <w:footnoteRef/>
      </w:r>
      <w:r w:rsidRPr="00BD65F6">
        <w:rPr>
          <w:lang w:val="el-GR"/>
        </w:rPr>
        <w:t xml:space="preserve"> </w:t>
      </w:r>
      <w:r>
        <w:rPr>
          <w:lang w:val="el-GR"/>
        </w:rPr>
        <w:t xml:space="preserve">  </w:t>
      </w:r>
      <w:r>
        <w:rPr>
          <w:lang w:val="el-GR"/>
        </w:rPr>
        <w:tab/>
      </w:r>
      <w:r w:rsidRPr="00AD164C">
        <w:rPr>
          <w:lang w:val="el-GR"/>
        </w:rPr>
        <w:t xml:space="preserve">Σύμφωνα με το άρθρο 16 του ν. 4919/2022, στο ΓΕΜΗ </w:t>
      </w:r>
      <w:r w:rsidRPr="00AD164C">
        <w:rPr>
          <w:b/>
          <w:lang w:val="el-GR"/>
        </w:rPr>
        <w:t>εγγράφονται υποχρεωτικά:</w:t>
      </w:r>
    </w:p>
    <w:p w14:paraId="46EA642D" w14:textId="77777777" w:rsidR="005B45E6" w:rsidRPr="00510A93" w:rsidRDefault="005B45E6" w:rsidP="00510A93">
      <w:pPr>
        <w:pStyle w:val="af5"/>
        <w:ind w:left="426" w:hanging="284"/>
        <w:rPr>
          <w:lang w:val="el-GR"/>
        </w:rPr>
      </w:pPr>
    </w:p>
    <w:p w14:paraId="2911E299" w14:textId="77777777" w:rsidR="005B45E6" w:rsidRPr="00510A93" w:rsidRDefault="005B45E6" w:rsidP="00510A93">
      <w:pPr>
        <w:pStyle w:val="af5"/>
        <w:ind w:left="426" w:hanging="284"/>
        <w:rPr>
          <w:lang w:val="el-GR"/>
        </w:rPr>
      </w:pPr>
      <w:r w:rsidRPr="00510A93">
        <w:rPr>
          <w:lang w:val="el-GR"/>
        </w:rPr>
        <w:t xml:space="preserve"> α) Η Ανώνυμη Εταιρεία (Α.Ε.) του ν. </w:t>
      </w:r>
      <w:hyperlink w:history="1">
        <w:r w:rsidRPr="00510A93">
          <w:rPr>
            <w:rStyle w:val="-"/>
            <w:b/>
            <w:bCs/>
            <w:lang w:val="el-GR"/>
          </w:rPr>
          <w:t>4548/2018</w:t>
        </w:r>
      </w:hyperlink>
      <w:r w:rsidRPr="00510A93">
        <w:rPr>
          <w:lang w:val="el-GR"/>
        </w:rPr>
        <w:t xml:space="preserve"> (</w:t>
      </w:r>
      <w:hyperlink w:history="1">
        <w:r w:rsidRPr="00510A93">
          <w:rPr>
            <w:rStyle w:val="-"/>
            <w:b/>
            <w:bCs/>
            <w:lang w:val="el-GR"/>
          </w:rPr>
          <w:t>Α΄ 104</w:t>
        </w:r>
      </w:hyperlink>
      <w:r w:rsidRPr="00510A93">
        <w:rPr>
          <w:lang w:val="el-GR"/>
        </w:rPr>
        <w:t>),</w:t>
      </w:r>
    </w:p>
    <w:p w14:paraId="2E2ECFAA" w14:textId="77777777" w:rsidR="005B45E6" w:rsidRPr="00510A93" w:rsidRDefault="005B45E6" w:rsidP="00510A93">
      <w:pPr>
        <w:pStyle w:val="af5"/>
        <w:ind w:left="426" w:hanging="284"/>
        <w:rPr>
          <w:lang w:val="el-GR"/>
        </w:rPr>
      </w:pPr>
      <w:r w:rsidRPr="00510A93">
        <w:rPr>
          <w:lang w:val="el-GR"/>
        </w:rPr>
        <w:t xml:space="preserve"> β) η Εταιρεία Περιορισμένης Ευθύνης (Ε.Π.Ε.) του ν. </w:t>
      </w:r>
      <w:hyperlink w:history="1">
        <w:r w:rsidRPr="00510A93">
          <w:rPr>
            <w:rStyle w:val="-"/>
            <w:b/>
            <w:bCs/>
            <w:lang w:val="el-GR"/>
          </w:rPr>
          <w:t>3190/1955</w:t>
        </w:r>
      </w:hyperlink>
      <w:r w:rsidRPr="00510A93">
        <w:rPr>
          <w:lang w:val="el-GR"/>
        </w:rPr>
        <w:t xml:space="preserve"> (</w:t>
      </w:r>
      <w:hyperlink w:history="1">
        <w:r w:rsidRPr="00510A93">
          <w:rPr>
            <w:rStyle w:val="-"/>
            <w:b/>
            <w:bCs/>
            <w:lang w:val="el-GR"/>
          </w:rPr>
          <w:t>Α΄ 91</w:t>
        </w:r>
      </w:hyperlink>
      <w:r w:rsidRPr="00510A93">
        <w:rPr>
          <w:lang w:val="el-GR"/>
        </w:rPr>
        <w:t>),</w:t>
      </w:r>
    </w:p>
    <w:p w14:paraId="54E17C8E" w14:textId="77777777" w:rsidR="005B45E6" w:rsidRPr="00510A93" w:rsidRDefault="005B45E6" w:rsidP="00C37C88">
      <w:pPr>
        <w:pStyle w:val="af5"/>
        <w:ind w:left="426" w:hanging="284"/>
        <w:rPr>
          <w:lang w:val="el-GR"/>
        </w:rPr>
      </w:pPr>
      <w:r w:rsidRPr="00510A93">
        <w:rPr>
          <w:lang w:val="el-GR"/>
        </w:rPr>
        <w:t xml:space="preserve"> γ) η Ιδιωτική Κεφαλαιουχική Εταιρεία (Ι.Κ.Ε.) του ν. </w:t>
      </w:r>
      <w:hyperlink w:history="1">
        <w:r w:rsidRPr="00510A93">
          <w:rPr>
            <w:rStyle w:val="-"/>
            <w:b/>
            <w:bCs/>
            <w:lang w:val="el-GR"/>
          </w:rPr>
          <w:t>4072/2012</w:t>
        </w:r>
      </w:hyperlink>
      <w:r w:rsidRPr="00510A93">
        <w:rPr>
          <w:lang w:val="el-GR"/>
        </w:rPr>
        <w:t xml:space="preserve"> (</w:t>
      </w:r>
      <w:hyperlink w:history="1">
        <w:r w:rsidRPr="00510A93">
          <w:rPr>
            <w:rStyle w:val="-"/>
            <w:b/>
            <w:bCs/>
            <w:lang w:val="el-GR"/>
          </w:rPr>
          <w:t>Α΄ 86</w:t>
        </w:r>
      </w:hyperlink>
      <w:r w:rsidRPr="00510A93">
        <w:rPr>
          <w:lang w:val="el-GR"/>
        </w:rPr>
        <w:t>),</w:t>
      </w:r>
    </w:p>
    <w:p w14:paraId="69743E95" w14:textId="77777777" w:rsidR="005B45E6" w:rsidRPr="00510A93" w:rsidRDefault="005B45E6" w:rsidP="00C37C88">
      <w:pPr>
        <w:pStyle w:val="af5"/>
        <w:ind w:left="426" w:hanging="284"/>
        <w:rPr>
          <w:lang w:val="el-GR"/>
        </w:rPr>
      </w:pPr>
      <w:r w:rsidRPr="00510A93">
        <w:rPr>
          <w:lang w:val="el-GR"/>
        </w:rPr>
        <w:t xml:space="preserve"> δ) η Ομόρρυθμη και Ετερόρρυθμη (απλή ή κατά μετοχές) Εταιρεία του ν. </w:t>
      </w:r>
      <w:hyperlink w:history="1">
        <w:r w:rsidRPr="00510A93">
          <w:rPr>
            <w:rStyle w:val="-"/>
            <w:b/>
            <w:bCs/>
            <w:lang w:val="el-GR"/>
          </w:rPr>
          <w:t>4072/2012</w:t>
        </w:r>
      </w:hyperlink>
      <w:r w:rsidRPr="00510A93">
        <w:rPr>
          <w:lang w:val="el-GR"/>
        </w:rPr>
        <w:t>,</w:t>
      </w:r>
    </w:p>
    <w:p w14:paraId="2B91C2A8" w14:textId="77777777" w:rsidR="005B45E6" w:rsidRPr="00510A93" w:rsidRDefault="005B45E6" w:rsidP="00EA1963">
      <w:pPr>
        <w:pStyle w:val="af5"/>
        <w:ind w:left="426" w:hanging="284"/>
        <w:rPr>
          <w:lang w:val="el-GR"/>
        </w:rPr>
      </w:pPr>
      <w:r w:rsidRPr="00510A93">
        <w:rPr>
          <w:lang w:val="el-GR"/>
        </w:rPr>
        <w:t xml:space="preserve"> ε) ο Αστικός Συνεταιρισμός του ν. </w:t>
      </w:r>
      <w:hyperlink w:history="1">
        <w:r w:rsidRPr="00510A93">
          <w:rPr>
            <w:rStyle w:val="-"/>
            <w:b/>
            <w:bCs/>
            <w:lang w:val="el-GR"/>
          </w:rPr>
          <w:t>1667/1986</w:t>
        </w:r>
      </w:hyperlink>
      <w:r w:rsidRPr="00510A93">
        <w:rPr>
          <w:lang w:val="el-GR"/>
        </w:rPr>
        <w:t xml:space="preserve"> (</w:t>
      </w:r>
      <w:hyperlink w:history="1">
        <w:r w:rsidRPr="00510A93">
          <w:rPr>
            <w:rStyle w:val="-"/>
            <w:b/>
            <w:bCs/>
            <w:lang w:val="el-GR"/>
          </w:rPr>
          <w:t>Α΄ 196</w:t>
        </w:r>
      </w:hyperlink>
      <w:r w:rsidRPr="00510A93">
        <w:rPr>
          <w:lang w:val="el-GR"/>
        </w:rPr>
        <w:t>), στον οποίο περιλαμβάνονται ο αλληλασφαλιστικός, ο πιστωτικός, ο οικοδομικός συνεταιρισμός και η ενεργειακή κοινότητα,</w:t>
      </w:r>
    </w:p>
    <w:p w14:paraId="11E5696C" w14:textId="77777777" w:rsidR="005B45E6" w:rsidRPr="00510A93" w:rsidRDefault="005B45E6" w:rsidP="00D915FF">
      <w:pPr>
        <w:pStyle w:val="af5"/>
        <w:ind w:left="426" w:hanging="284"/>
        <w:rPr>
          <w:lang w:val="el-GR"/>
        </w:rPr>
      </w:pPr>
      <w:r w:rsidRPr="00510A93">
        <w:rPr>
          <w:lang w:val="el-GR"/>
        </w:rPr>
        <w:t xml:space="preserve"> στ) η Κοινωνική Συνεταιριστική Επιχείρηση (Κοιν.Σ.ΕΠ.) και ο Συνεταιρισμός Εργαζομένων του ν. </w:t>
      </w:r>
      <w:hyperlink w:history="1">
        <w:r w:rsidRPr="00510A93">
          <w:rPr>
            <w:rStyle w:val="-"/>
            <w:b/>
            <w:bCs/>
            <w:lang w:val="el-GR"/>
          </w:rPr>
          <w:t>4430/2016</w:t>
        </w:r>
      </w:hyperlink>
      <w:r w:rsidRPr="00510A93">
        <w:rPr>
          <w:lang w:val="el-GR"/>
        </w:rPr>
        <w:t xml:space="preserve"> (</w:t>
      </w:r>
      <w:hyperlink w:history="1">
        <w:r w:rsidRPr="00510A93">
          <w:rPr>
            <w:rStyle w:val="-"/>
            <w:b/>
            <w:bCs/>
            <w:lang w:val="el-GR"/>
          </w:rPr>
          <w:t>Α΄ 205</w:t>
        </w:r>
      </w:hyperlink>
      <w:r w:rsidRPr="00510A93">
        <w:rPr>
          <w:lang w:val="el-GR"/>
        </w:rPr>
        <w:t>),</w:t>
      </w:r>
    </w:p>
    <w:p w14:paraId="290A052A" w14:textId="77777777" w:rsidR="005B45E6" w:rsidRPr="00510A93" w:rsidRDefault="005B45E6" w:rsidP="00D915FF">
      <w:pPr>
        <w:pStyle w:val="af5"/>
        <w:ind w:left="426" w:hanging="284"/>
        <w:rPr>
          <w:lang w:val="el-GR"/>
        </w:rPr>
      </w:pPr>
      <w:r w:rsidRPr="00510A93">
        <w:rPr>
          <w:lang w:val="el-GR"/>
        </w:rPr>
        <w:t xml:space="preserve"> ζ) ο Κοινωνικός Συνεταιρισμός Περιορισμένης Ευθύνης (Κοιν.Σ.Π.Ε.) του </w:t>
      </w:r>
      <w:hyperlink w:history="1">
        <w:r w:rsidRPr="00510A93">
          <w:rPr>
            <w:rStyle w:val="-"/>
            <w:b/>
            <w:bCs/>
            <w:lang w:val="el-GR"/>
          </w:rPr>
          <w:t>άρθρου 12</w:t>
        </w:r>
      </w:hyperlink>
      <w:r w:rsidRPr="00510A93">
        <w:rPr>
          <w:lang w:val="el-GR"/>
        </w:rPr>
        <w:t xml:space="preserve"> του ν. </w:t>
      </w:r>
      <w:hyperlink w:history="1">
        <w:r w:rsidRPr="00510A93">
          <w:rPr>
            <w:rStyle w:val="-"/>
            <w:b/>
            <w:bCs/>
            <w:lang w:val="el-GR"/>
          </w:rPr>
          <w:t>2716/1999</w:t>
        </w:r>
      </w:hyperlink>
      <w:r w:rsidRPr="00510A93">
        <w:rPr>
          <w:lang w:val="el-GR"/>
        </w:rPr>
        <w:t xml:space="preserve"> (</w:t>
      </w:r>
      <w:hyperlink w:history="1">
        <w:r w:rsidRPr="00510A93">
          <w:rPr>
            <w:rStyle w:val="-"/>
            <w:b/>
            <w:bCs/>
            <w:lang w:val="el-GR"/>
          </w:rPr>
          <w:t>Α΄ 96</w:t>
        </w:r>
      </w:hyperlink>
      <w:r w:rsidRPr="00510A93">
        <w:rPr>
          <w:lang w:val="el-GR"/>
        </w:rPr>
        <w:t>),</w:t>
      </w:r>
    </w:p>
    <w:p w14:paraId="0074E731" w14:textId="77777777" w:rsidR="005B45E6" w:rsidRPr="00510A93" w:rsidRDefault="005B45E6" w:rsidP="002667D1">
      <w:pPr>
        <w:pStyle w:val="af5"/>
        <w:ind w:left="426" w:hanging="284"/>
        <w:rPr>
          <w:lang w:val="el-GR"/>
        </w:rPr>
      </w:pPr>
      <w:r w:rsidRPr="00510A93">
        <w:rPr>
          <w:lang w:val="el-GR"/>
        </w:rPr>
        <w:t xml:space="preserve"> η) η Αστική Εταιρεία με οικονομικό σκοπό του άρθρου 784 ΑΚ και του </w:t>
      </w:r>
      <w:hyperlink w:history="1">
        <w:r w:rsidRPr="00510A93">
          <w:rPr>
            <w:rStyle w:val="-"/>
            <w:b/>
            <w:bCs/>
            <w:lang w:val="el-GR"/>
          </w:rPr>
          <w:t>άρθρου 270</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1FD5E87E" w14:textId="77777777" w:rsidR="005B45E6" w:rsidRPr="00510A93" w:rsidRDefault="005B45E6" w:rsidP="00804EA0">
      <w:pPr>
        <w:pStyle w:val="af5"/>
        <w:ind w:left="426" w:hanging="284"/>
        <w:rPr>
          <w:lang w:val="el-GR"/>
        </w:rPr>
      </w:pPr>
      <w:r w:rsidRPr="00510A93">
        <w:rPr>
          <w:lang w:val="el-GR"/>
        </w:rPr>
        <w:t xml:space="preserve"> θ) ο Ευρωπαϊκός Όμιλος Οικονομικού Σκοπού του Κανονισμού (ΕΟΚ) 2137/1985/ΕΟΚ (L 199, διορθωτικό L 247) που έχει την έδρα του στην ημεδαπή,</w:t>
      </w:r>
    </w:p>
    <w:p w14:paraId="6C44EB42" w14:textId="77777777" w:rsidR="005B45E6" w:rsidRPr="00510A93" w:rsidRDefault="005B45E6" w:rsidP="00804EA0">
      <w:pPr>
        <w:pStyle w:val="af5"/>
        <w:ind w:left="426" w:hanging="284"/>
        <w:rPr>
          <w:lang w:val="el-GR"/>
        </w:rPr>
      </w:pPr>
      <w:r w:rsidRPr="00510A93">
        <w:rPr>
          <w:lang w:val="el-GR"/>
        </w:rPr>
        <w:t xml:space="preserve"> ι) η Ευρωπαϊκή Εταιρεία του Κανονισμού (ΕΚ) 2157/2001 (L 294) που έχει την έδρα της στην ημεδαπή,</w:t>
      </w:r>
    </w:p>
    <w:p w14:paraId="2B02453E" w14:textId="77777777" w:rsidR="005B45E6" w:rsidRPr="00510A93" w:rsidRDefault="005B45E6" w:rsidP="006D1BFC">
      <w:pPr>
        <w:pStyle w:val="af5"/>
        <w:ind w:left="426" w:hanging="284"/>
        <w:rPr>
          <w:lang w:val="el-GR"/>
        </w:rPr>
      </w:pPr>
      <w:r w:rsidRPr="00510A93">
        <w:rPr>
          <w:lang w:val="el-GR"/>
        </w:rPr>
        <w:t xml:space="preserve"> ια) η Ευρωπαϊκή Συνεταιριστική Εταιρεία του Κανονισμού (ΕΚ) 1435/2003 (L 207), που έχει την έδρα της στην ημεδαπή,</w:t>
      </w:r>
    </w:p>
    <w:p w14:paraId="112719F1" w14:textId="77777777" w:rsidR="005B45E6" w:rsidRPr="00510A93" w:rsidRDefault="005B45E6" w:rsidP="00F0746C">
      <w:pPr>
        <w:pStyle w:val="af5"/>
        <w:ind w:left="426" w:hanging="284"/>
        <w:rPr>
          <w:lang w:val="el-GR"/>
        </w:rPr>
      </w:pPr>
      <w:r w:rsidRPr="00510A93">
        <w:rPr>
          <w:lang w:val="el-GR"/>
        </w:rPr>
        <w:t xml:space="preserve"> ιβ) τα υποκαταστήματα ή πρακτορεία που διατηρούν στην ημεδαπή οι αλλοδαπές εταιρείες με τη μορφή της ανώνυμης εταιρείας, της εταιρείας περιορισμένης ευθύνης και της ετερόρρυθμης κατά μετοχές εταιρείας που έχουν την έδρα τους σε κράτος μέλος της Ευρωπαϊκής Ένωσης (ΕΕ),</w:t>
      </w:r>
    </w:p>
    <w:p w14:paraId="241AF1CB" w14:textId="77777777" w:rsidR="005B45E6" w:rsidRPr="00510A93" w:rsidRDefault="005B45E6" w:rsidP="00F0746C">
      <w:pPr>
        <w:pStyle w:val="af5"/>
        <w:ind w:left="426" w:hanging="284"/>
        <w:rPr>
          <w:lang w:val="el-GR"/>
        </w:rPr>
      </w:pPr>
      <w:r w:rsidRPr="00510A93">
        <w:rPr>
          <w:lang w:val="el-GR"/>
        </w:rPr>
        <w:t xml:space="preserve"> ιγ) τα υποκαταστήματα ή τα πρακτορεία που διατηρούν στην ημεδαπή οι αλλοδαπές εταιρείες που έχουν έδρα σε τρίτη χώρα και έχουν νομική μορφή ανάλογη με εκείνη των αλλοδαπών εταιρειών που αναφέρεται στην περ. ιβ),</w:t>
      </w:r>
    </w:p>
    <w:p w14:paraId="38BAB7E9" w14:textId="77777777" w:rsidR="005B45E6" w:rsidRPr="00510A93" w:rsidRDefault="005B45E6" w:rsidP="00AF0226">
      <w:pPr>
        <w:pStyle w:val="af5"/>
        <w:ind w:left="426" w:hanging="284"/>
        <w:rPr>
          <w:lang w:val="el-GR"/>
        </w:rPr>
      </w:pPr>
      <w:r w:rsidRPr="00510A93">
        <w:rPr>
          <w:lang w:val="el-GR"/>
        </w:rPr>
        <w:t xml:space="preserve"> ιδ) τα υποκαταστήματα ή τα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 ιβ) και ιγ),</w:t>
      </w:r>
    </w:p>
    <w:p w14:paraId="6E2E4434" w14:textId="77777777" w:rsidR="005B45E6" w:rsidRPr="00510A93" w:rsidRDefault="005B45E6" w:rsidP="0036629B">
      <w:pPr>
        <w:pStyle w:val="af5"/>
        <w:ind w:left="426" w:hanging="284"/>
        <w:rPr>
          <w:lang w:val="el-GR"/>
        </w:rPr>
      </w:pPr>
      <w:r w:rsidRPr="00510A93">
        <w:rPr>
          <w:lang w:val="el-GR"/>
        </w:rPr>
        <w:t xml:space="preserve"> ιε) η κοινοπραξία του </w:t>
      </w:r>
      <w:hyperlink w:history="1">
        <w:r w:rsidRPr="00510A93">
          <w:rPr>
            <w:rStyle w:val="-"/>
            <w:b/>
            <w:bCs/>
            <w:lang w:val="el-GR"/>
          </w:rPr>
          <w:t>άρθρου 293</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7FFB6191" w14:textId="77777777" w:rsidR="005B45E6" w:rsidRPr="00510A93" w:rsidRDefault="005B45E6" w:rsidP="004E533E">
      <w:pPr>
        <w:pStyle w:val="af5"/>
        <w:ind w:left="426" w:hanging="284"/>
        <w:rPr>
          <w:lang w:val="el-GR"/>
        </w:rPr>
      </w:pPr>
      <w:r w:rsidRPr="00510A93">
        <w:rPr>
          <w:lang w:val="el-GR"/>
        </w:rPr>
        <w:t xml:space="preserve"> ιστ) οι ατομικές επιχειρήσεις με εγκατάσταση στην ημεδαπή και σκοπό το κέρδος που:</w:t>
      </w:r>
    </w:p>
    <w:p w14:paraId="69DB006B" w14:textId="77777777" w:rsidR="005B45E6" w:rsidRPr="00510A93" w:rsidRDefault="005B45E6" w:rsidP="00F84A58">
      <w:pPr>
        <w:pStyle w:val="af5"/>
        <w:ind w:left="426" w:hanging="284"/>
        <w:rPr>
          <w:lang w:val="el-GR"/>
        </w:rPr>
      </w:pPr>
      <w:r w:rsidRPr="00510A93">
        <w:rPr>
          <w:lang w:val="el-GR"/>
        </w:rPr>
        <w:t xml:space="preserve"> ιστα) διενεργούν εμπορικές πράξεις στο όνομά τους, κατά σύνηθες επάγγελμα, ή</w:t>
      </w:r>
    </w:p>
    <w:p w14:paraId="11ABF5BF" w14:textId="77777777" w:rsidR="005B45E6" w:rsidRPr="00510A93" w:rsidRDefault="005B45E6" w:rsidP="002F4DB0">
      <w:pPr>
        <w:pStyle w:val="af5"/>
        <w:ind w:left="426" w:hanging="284"/>
        <w:rPr>
          <w:lang w:val="el-GR"/>
        </w:rPr>
      </w:pPr>
      <w:r w:rsidRPr="00510A93">
        <w:rPr>
          <w:lang w:val="el-GR"/>
        </w:rPr>
        <w:t xml:space="preserve"> ιστβ) διαθέτουν αγαθά ή υπηρεσίες ή διαμεσολαβούν στη διάθεση αυτών με επιχειρηματικό κίνδυνο, μέσω οργανωμένης υποδομής ή μέσω εκμετάλλευσης της εργασίας τρίτων προσώπων.</w:t>
      </w:r>
    </w:p>
    <w:p w14:paraId="0CFF50F2" w14:textId="77777777" w:rsidR="005B45E6" w:rsidRPr="00510A93" w:rsidRDefault="005B45E6" w:rsidP="005C14BB">
      <w:pPr>
        <w:pStyle w:val="af5"/>
        <w:ind w:left="426" w:hanging="284"/>
        <w:rPr>
          <w:lang w:val="el-GR"/>
        </w:rPr>
      </w:pPr>
    </w:p>
    <w:p w14:paraId="39D0FC00" w14:textId="77777777" w:rsidR="005B45E6" w:rsidRPr="00510A93" w:rsidRDefault="005B45E6" w:rsidP="005C14BB">
      <w:pPr>
        <w:pStyle w:val="af5"/>
        <w:ind w:left="426" w:hanging="284"/>
        <w:rPr>
          <w:lang w:val="el-GR"/>
        </w:rPr>
      </w:pPr>
      <w:r w:rsidRPr="00510A93">
        <w:rPr>
          <w:lang w:val="el-GR"/>
        </w:rPr>
        <w:t xml:space="preserve"> Στο Γ.Ε.ΜΗ. μπορούν να εγγράφονται προαιρετικά οι αγροτικοί συνεταιρισμοί του ν. </w:t>
      </w:r>
      <w:hyperlink w:history="1">
        <w:r w:rsidRPr="00510A93">
          <w:rPr>
            <w:rStyle w:val="-"/>
            <w:b/>
            <w:bCs/>
            <w:lang w:val="el-GR"/>
          </w:rPr>
          <w:t>4673/2020</w:t>
        </w:r>
      </w:hyperlink>
      <w:r w:rsidRPr="00510A93">
        <w:rPr>
          <w:lang w:val="el-GR"/>
        </w:rPr>
        <w:t xml:space="preserve"> </w:t>
      </w:r>
    </w:p>
    <w:p w14:paraId="21606CA9" w14:textId="77777777" w:rsidR="005B45E6" w:rsidRPr="00510A93" w:rsidRDefault="005B45E6" w:rsidP="005C14BB">
      <w:pPr>
        <w:pStyle w:val="af5"/>
        <w:ind w:left="426" w:hanging="284"/>
        <w:rPr>
          <w:lang w:val="el-GR"/>
        </w:rPr>
      </w:pPr>
      <w:r w:rsidRPr="00510A93">
        <w:rPr>
          <w:lang w:val="el-GR"/>
        </w:rPr>
        <w:t>(</w:t>
      </w:r>
      <w:hyperlink w:history="1">
        <w:r w:rsidRPr="00510A93">
          <w:rPr>
            <w:rStyle w:val="-"/>
            <w:b/>
            <w:bCs/>
            <w:lang w:val="el-GR"/>
          </w:rPr>
          <w:t>Α΄ 52</w:t>
        </w:r>
      </w:hyperlink>
      <w:r w:rsidRPr="00510A93">
        <w:rPr>
          <w:lang w:val="el-GR"/>
        </w:rPr>
        <w:t>).</w:t>
      </w:r>
    </w:p>
    <w:p w14:paraId="0B354F03" w14:textId="77777777" w:rsidR="005B45E6" w:rsidRPr="00510A93" w:rsidRDefault="005B45E6" w:rsidP="000130D0">
      <w:pPr>
        <w:pStyle w:val="af5"/>
        <w:ind w:left="426" w:hanging="284"/>
        <w:rPr>
          <w:lang w:val="el-GR"/>
        </w:rPr>
      </w:pPr>
    </w:p>
    <w:p w14:paraId="1724E1BC" w14:textId="77777777" w:rsidR="005B45E6" w:rsidRPr="000A5B86" w:rsidRDefault="005B45E6" w:rsidP="000561E7">
      <w:pPr>
        <w:pStyle w:val="af5"/>
        <w:ind w:left="426" w:hanging="284"/>
        <w:rPr>
          <w:b/>
          <w:lang w:val="el-GR"/>
        </w:rPr>
      </w:pPr>
      <w:r>
        <w:rPr>
          <w:lang w:val="el-GR"/>
        </w:rPr>
        <w:t xml:space="preserve"> </w:t>
      </w:r>
      <w:r w:rsidRPr="000A5B86">
        <w:rPr>
          <w:b/>
          <w:lang w:val="el-GR"/>
        </w:rPr>
        <w:t>Δεν εγγράφονται στο Γ.Ε.ΜΗ.:</w:t>
      </w:r>
    </w:p>
    <w:p w14:paraId="7CF4B33F" w14:textId="77777777" w:rsidR="005B45E6" w:rsidRPr="00510A93" w:rsidRDefault="005B45E6" w:rsidP="000561E7">
      <w:pPr>
        <w:pStyle w:val="af5"/>
        <w:ind w:left="426" w:hanging="284"/>
        <w:contextualSpacing/>
        <w:rPr>
          <w:lang w:val="el-GR"/>
        </w:rPr>
      </w:pPr>
      <w:r w:rsidRPr="00510A93">
        <w:rPr>
          <w:lang w:val="el-GR"/>
        </w:rPr>
        <w:t xml:space="preserve"> α) οι αστικές εταιρείες για την άσκηση επαγγελματικής δραστηριότητας δικηγόρων, συμβολαιογράφων και δικαστικών επιμελητών,</w:t>
      </w:r>
    </w:p>
    <w:p w14:paraId="528D82CE" w14:textId="77777777" w:rsidR="005B45E6" w:rsidRDefault="005B45E6" w:rsidP="000561E7">
      <w:pPr>
        <w:pStyle w:val="af5"/>
        <w:ind w:left="426" w:hanging="284"/>
        <w:contextualSpacing/>
        <w:rPr>
          <w:lang w:val="el-GR"/>
        </w:rPr>
      </w:pPr>
      <w:r w:rsidRPr="00510A93">
        <w:rPr>
          <w:lang w:val="el-GR"/>
        </w:rPr>
        <w:t xml:space="preserve"> β) τα γραφεία ή υποκαταστήματα αλλοδαπών εταιρειών ή επιχειρήσεων που έχουν εγκατασταθεί στην Ελλάδα, σύμφωνα με το </w:t>
      </w:r>
      <w:hyperlink w:history="1">
        <w:r w:rsidRPr="00510A93">
          <w:rPr>
            <w:rStyle w:val="-"/>
            <w:b/>
            <w:bCs/>
            <w:lang w:val="el-GR"/>
          </w:rPr>
          <w:t>άρθρο 25</w:t>
        </w:r>
      </w:hyperlink>
      <w:r w:rsidRPr="00510A93">
        <w:rPr>
          <w:lang w:val="el-GR"/>
        </w:rPr>
        <w:t xml:space="preserve"> του ν. </w:t>
      </w:r>
      <w:hyperlink w:history="1">
        <w:r w:rsidRPr="00510A93">
          <w:rPr>
            <w:rStyle w:val="-"/>
            <w:b/>
            <w:bCs/>
            <w:lang w:val="el-GR"/>
          </w:rPr>
          <w:t>27/1975</w:t>
        </w:r>
      </w:hyperlink>
      <w:r w:rsidRPr="00510A93">
        <w:rPr>
          <w:lang w:val="el-GR"/>
        </w:rPr>
        <w:t xml:space="preserve"> (</w:t>
      </w:r>
      <w:hyperlink w:history="1">
        <w:r w:rsidRPr="00510A93">
          <w:rPr>
            <w:rStyle w:val="-"/>
            <w:b/>
            <w:bCs/>
            <w:lang w:val="el-GR"/>
          </w:rPr>
          <w:t>Α΄ 77</w:t>
        </w:r>
      </w:hyperlink>
      <w:r w:rsidRPr="00510A93">
        <w:rPr>
          <w:lang w:val="el-GR"/>
        </w:rPr>
        <w:t xml:space="preserve">) και τον α.ν. </w:t>
      </w:r>
      <w:hyperlink w:history="1">
        <w:r w:rsidRPr="00510A93">
          <w:rPr>
            <w:rStyle w:val="-"/>
            <w:b/>
            <w:bCs/>
            <w:lang w:val="el-GR"/>
          </w:rPr>
          <w:t>378/1968</w:t>
        </w:r>
      </w:hyperlink>
      <w:r w:rsidRPr="00510A93">
        <w:rPr>
          <w:lang w:val="el-GR"/>
        </w:rPr>
        <w:t xml:space="preserve"> (</w:t>
      </w:r>
      <w:hyperlink w:history="1">
        <w:r w:rsidRPr="00510A93">
          <w:rPr>
            <w:rStyle w:val="-"/>
            <w:b/>
            <w:bCs/>
            <w:lang w:val="el-GR"/>
          </w:rPr>
          <w:t>Α΄ 82</w:t>
        </w:r>
      </w:hyperlink>
      <w:r w:rsidRPr="00510A93">
        <w:rPr>
          <w:lang w:val="el-GR"/>
        </w:rPr>
        <w:t>),</w:t>
      </w:r>
    </w:p>
    <w:p w14:paraId="19DFE9B0" w14:textId="77777777" w:rsidR="005B45E6" w:rsidRPr="00510A93" w:rsidRDefault="005B45E6" w:rsidP="000561E7">
      <w:pPr>
        <w:pStyle w:val="af5"/>
        <w:ind w:left="426" w:hanging="284"/>
        <w:contextualSpacing/>
        <w:rPr>
          <w:lang w:val="el-GR"/>
        </w:rPr>
      </w:pPr>
      <w:r w:rsidRPr="00510A93">
        <w:rPr>
          <w:lang w:val="el-GR"/>
        </w:rPr>
        <w:t xml:space="preserve">γ) η Ναυτική Εταιρεία που συστήνεται κατά τον ν. </w:t>
      </w:r>
      <w:hyperlink w:history="1">
        <w:r w:rsidRPr="00510A93">
          <w:rPr>
            <w:rStyle w:val="-"/>
            <w:b/>
            <w:bCs/>
            <w:lang w:val="el-GR"/>
          </w:rPr>
          <w:t>959/1979</w:t>
        </w:r>
      </w:hyperlink>
      <w:r w:rsidRPr="00510A93">
        <w:rPr>
          <w:lang w:val="el-GR"/>
        </w:rPr>
        <w:t xml:space="preserve"> (</w:t>
      </w:r>
      <w:hyperlink w:history="1">
        <w:r w:rsidRPr="00510A93">
          <w:rPr>
            <w:rStyle w:val="-"/>
            <w:b/>
            <w:bCs/>
            <w:lang w:val="el-GR"/>
          </w:rPr>
          <w:t>Α΄ 192</w:t>
        </w:r>
      </w:hyperlink>
      <w:r w:rsidRPr="00510A93">
        <w:rPr>
          <w:lang w:val="el-GR"/>
        </w:rPr>
        <w:t xml:space="preserve">) και η Ναυτιλιακή Εταιρεία Πλοίων Αναψυχής (Ν.Ε.Π.Α.) που συστήνεται κατά τον ν. </w:t>
      </w:r>
      <w:hyperlink w:history="1">
        <w:r w:rsidRPr="00510A93">
          <w:rPr>
            <w:rStyle w:val="-"/>
            <w:b/>
            <w:bCs/>
            <w:lang w:val="el-GR"/>
          </w:rPr>
          <w:t>3182/2003</w:t>
        </w:r>
      </w:hyperlink>
      <w:r w:rsidRPr="00510A93">
        <w:rPr>
          <w:lang w:val="el-GR"/>
        </w:rPr>
        <w:t xml:space="preserve"> (</w:t>
      </w:r>
      <w:hyperlink w:history="1">
        <w:r w:rsidRPr="00510A93">
          <w:rPr>
            <w:rStyle w:val="-"/>
            <w:b/>
            <w:bCs/>
            <w:lang w:val="el-GR"/>
          </w:rPr>
          <w:t>Α΄ 220</w:t>
        </w:r>
      </w:hyperlink>
      <w:r w:rsidRPr="00510A93">
        <w:rPr>
          <w:lang w:val="el-GR"/>
        </w:rPr>
        <w:t>),</w:t>
      </w:r>
    </w:p>
    <w:p w14:paraId="3E14B80A" w14:textId="77777777" w:rsidR="005B45E6" w:rsidRPr="00510A93" w:rsidRDefault="005B45E6" w:rsidP="000561E7">
      <w:pPr>
        <w:pStyle w:val="af5"/>
        <w:ind w:left="426" w:hanging="284"/>
        <w:contextualSpacing/>
        <w:rPr>
          <w:lang w:val="el-GR"/>
        </w:rPr>
      </w:pPr>
      <w:r w:rsidRPr="00510A93">
        <w:rPr>
          <w:lang w:val="el-GR"/>
        </w:rPr>
        <w:t xml:space="preserve"> δ) τα γραφεία αλλοδαπών εταιρειών που εγκαθίστανται στην Ελλάδα, σύμφωνα με τον α.ν. </w:t>
      </w:r>
      <w:hyperlink w:history="1">
        <w:r w:rsidRPr="00510A93">
          <w:rPr>
            <w:rStyle w:val="-"/>
            <w:b/>
            <w:bCs/>
            <w:lang w:val="el-GR"/>
          </w:rPr>
          <w:t>89/1967</w:t>
        </w:r>
      </w:hyperlink>
      <w:r w:rsidRPr="00510A93">
        <w:rPr>
          <w:lang w:val="el-GR"/>
        </w:rPr>
        <w:t xml:space="preserve"> (</w:t>
      </w:r>
      <w:hyperlink w:history="1">
        <w:r w:rsidRPr="00510A93">
          <w:rPr>
            <w:rStyle w:val="-"/>
            <w:b/>
            <w:bCs/>
            <w:lang w:val="el-GR"/>
          </w:rPr>
          <w:t>Α΄ 132</w:t>
        </w:r>
      </w:hyperlink>
      <w:r w:rsidRPr="00510A93">
        <w:rPr>
          <w:lang w:val="el-GR"/>
        </w:rPr>
        <w:t>).</w:t>
      </w:r>
    </w:p>
    <w:p w14:paraId="3BE52CD4" w14:textId="77777777" w:rsidR="005B45E6" w:rsidRPr="00BD65F6" w:rsidRDefault="005B45E6" w:rsidP="000561E7">
      <w:pPr>
        <w:pStyle w:val="af5"/>
        <w:ind w:left="426" w:hanging="284"/>
        <w:rPr>
          <w:lang w:val="el-GR"/>
        </w:rPr>
      </w:pPr>
    </w:p>
  </w:footnote>
  <w:footnote w:id="85">
    <w:p w14:paraId="61F588A5" w14:textId="77777777" w:rsidR="005B45E6" w:rsidRPr="00733D63" w:rsidRDefault="005B45E6" w:rsidP="00E664B2">
      <w:pPr>
        <w:pStyle w:val="af5"/>
        <w:rPr>
          <w:lang w:val="el-GR"/>
        </w:rPr>
      </w:pPr>
      <w:r>
        <w:rPr>
          <w:rStyle w:val="ad"/>
        </w:rPr>
        <w:footnoteRef/>
      </w:r>
      <w:r w:rsidRPr="00733D63">
        <w:rPr>
          <w:lang w:val="el-GR"/>
        </w:rPr>
        <w:t xml:space="preserve"> </w:t>
      </w:r>
      <w:r>
        <w:rPr>
          <w:lang w:val="el-GR"/>
        </w:rPr>
        <w:t xml:space="preserve"> </w:t>
      </w:r>
      <w:r w:rsidRPr="00733D63">
        <w:rPr>
          <w:lang w:val="el-GR"/>
        </w:rPr>
        <w:t>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w:t>
      </w:r>
    </w:p>
    <w:p w14:paraId="238814A9" w14:textId="77777777" w:rsidR="005B45E6" w:rsidRPr="00733D63" w:rsidRDefault="005B45E6" w:rsidP="0070571D">
      <w:pPr>
        <w:pStyle w:val="af5"/>
        <w:rPr>
          <w:lang w:val="el-GR"/>
        </w:rPr>
      </w:pPr>
      <w:r>
        <w:rPr>
          <w:lang w:val="el-GR"/>
        </w:rPr>
        <w:t xml:space="preserve">          </w:t>
      </w:r>
      <w:r w:rsidRPr="00733D63">
        <w:rPr>
          <w:lang w:val="el-GR"/>
        </w:rPr>
        <w:t>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τους</w:t>
      </w:r>
    </w:p>
  </w:footnote>
  <w:footnote w:id="86">
    <w:p w14:paraId="368D4E65" w14:textId="77777777" w:rsidR="005B45E6" w:rsidRPr="00BD65F6" w:rsidRDefault="005B45E6">
      <w:pPr>
        <w:pStyle w:val="af5"/>
        <w:rPr>
          <w:lang w:val="el-GR"/>
        </w:rPr>
      </w:pPr>
      <w:r>
        <w:rPr>
          <w:rStyle w:val="a8"/>
        </w:rPr>
        <w:footnoteRef/>
      </w:r>
      <w:r>
        <w:rPr>
          <w:lang w:val="el-GR"/>
        </w:rPr>
        <w:tab/>
        <w:t xml:space="preserve">Άρθρο 83 ν. 4412/2016. </w:t>
      </w:r>
    </w:p>
  </w:footnote>
  <w:footnote w:id="87">
    <w:p w14:paraId="6605389A" w14:textId="77777777" w:rsidR="005B45E6" w:rsidRPr="00BD65F6" w:rsidRDefault="005B45E6">
      <w:pPr>
        <w:pStyle w:val="af5"/>
        <w:rPr>
          <w:lang w:val="el-GR"/>
        </w:rPr>
      </w:pPr>
      <w:r w:rsidRPr="00B63FC9">
        <w:rPr>
          <w:rStyle w:val="a8"/>
        </w:rPr>
        <w:footnoteRef/>
      </w:r>
      <w:r>
        <w:rPr>
          <w:lang w:val="el-GR"/>
        </w:rPr>
        <w:tab/>
        <w:t xml:space="preserve">Άρθρο 86 ν. 4412/2016 και τυποποιημένο έντυπο 2 Παραρτήματος </w:t>
      </w:r>
      <w:r>
        <w:t>II</w:t>
      </w:r>
      <w:r>
        <w:rPr>
          <w:lang w:val="el-GR"/>
        </w:rPr>
        <w:t xml:space="preserve"> (Προκήρυξη σύμβασης), παρ. </w:t>
      </w:r>
      <w:r>
        <w:t>II</w:t>
      </w:r>
      <w:r>
        <w:rPr>
          <w:lang w:val="el-GR"/>
        </w:rPr>
        <w:t>.2.5 Εκτελεστικού Κανονισμού (ΕΕ) 2015/1986 της Επιτροπής (</w:t>
      </w:r>
      <w:r>
        <w:t>L</w:t>
      </w:r>
      <w:r>
        <w:rPr>
          <w:lang w:val="el-GR"/>
        </w:rPr>
        <w:t xml:space="preserve"> 296)</w:t>
      </w:r>
    </w:p>
  </w:footnote>
  <w:footnote w:id="88">
    <w:p w14:paraId="715969D2" w14:textId="343C7321" w:rsidR="005B45E6" w:rsidRPr="00BD65F6" w:rsidRDefault="005B45E6">
      <w:pPr>
        <w:pStyle w:val="af5"/>
        <w:rPr>
          <w:lang w:val="el-GR"/>
        </w:rPr>
      </w:pPr>
      <w:r>
        <w:rPr>
          <w:rStyle w:val="a8"/>
        </w:rPr>
        <w:footnoteRef/>
      </w:r>
      <w:r>
        <w:rPr>
          <w:lang w:val="el-GR"/>
        </w:rPr>
        <w:tab/>
        <w:t xml:space="preserve">Τα κριτήρια ανάθεσης πρέπει να συνδέονται με το αντικείμενο της σύμβασης, σύμφωνα με την παράγραφο 8 του άρθρου 86 του ν. 4412/2016.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οι Α.Α. επαληθεύουν αποτελεσματικά την ακρίβεια των πληροφοριών και αποδείξεων, τις οποίες παρέχουν οι προσφέροντες (παρ. 9 άρθρου 86). Πρβλ και Κατευθυντήρια Οδηγία 11/2015 Ε.Α.Α.ΔΗ.ΣΥ. (ΑΔΑ ΩΛΝ4ΟΞΤΒ-ΜΙΦ) </w:t>
      </w:r>
    </w:p>
  </w:footnote>
  <w:footnote w:id="89">
    <w:p w14:paraId="02B97765" w14:textId="77777777" w:rsidR="005B45E6" w:rsidRPr="00BD65F6" w:rsidRDefault="005B45E6">
      <w:pPr>
        <w:pStyle w:val="af5"/>
        <w:rPr>
          <w:lang w:val="el-GR"/>
        </w:rPr>
      </w:pPr>
      <w:r>
        <w:rPr>
          <w:rStyle w:val="a8"/>
        </w:rPr>
        <w:footnoteRef/>
      </w:r>
      <w:r>
        <w:rPr>
          <w:lang w:val="el-GR"/>
        </w:rPr>
        <w:tab/>
        <w:t>Άρθρο 57 του ν. 4412/216.</w:t>
      </w:r>
    </w:p>
  </w:footnote>
  <w:footnote w:id="90">
    <w:p w14:paraId="67DC55E2" w14:textId="77777777" w:rsidR="005B45E6" w:rsidRPr="00E51FC7" w:rsidRDefault="005B45E6" w:rsidP="00A965A3">
      <w:pPr>
        <w:pStyle w:val="af5"/>
        <w:rPr>
          <w:lang w:val="el-GR"/>
        </w:rPr>
      </w:pPr>
      <w:r>
        <w:rPr>
          <w:rStyle w:val="ad"/>
        </w:rPr>
        <w:footnoteRef/>
      </w:r>
      <w:r w:rsidRPr="00E51FC7">
        <w:rPr>
          <w:lang w:val="el-GR"/>
        </w:rPr>
        <w:t xml:space="preserve"> </w:t>
      </w:r>
      <w:r>
        <w:rPr>
          <w:lang w:val="el-GR"/>
        </w:rPr>
        <w:tab/>
        <w:t>Πρβλ. ΔΕΦ Αθηνών, ΙΓ Τμήμα (Ακυρ.), 728/2023</w:t>
      </w:r>
    </w:p>
  </w:footnote>
  <w:footnote w:id="91">
    <w:p w14:paraId="6E98B9DD" w14:textId="77777777" w:rsidR="005B45E6" w:rsidRPr="009C1E20" w:rsidRDefault="005B45E6">
      <w:pPr>
        <w:pStyle w:val="af5"/>
        <w:rPr>
          <w:lang w:val="el-GR"/>
        </w:rPr>
      </w:pPr>
      <w:r>
        <w:rPr>
          <w:rStyle w:val="ad"/>
        </w:rPr>
        <w:footnoteRef/>
      </w:r>
      <w:r>
        <w:rPr>
          <w:rStyle w:val="a4"/>
          <w:vertAlign w:val="baseline"/>
          <w:lang w:val="el-GR"/>
        </w:rPr>
        <w:tab/>
      </w:r>
      <w:r>
        <w:rPr>
          <w:lang w:val="el-GR"/>
        </w:rPr>
        <w:t>Άρθρο 15 ΚΥΑ ΕΣΗΔΗΣ Προμήθειες και Υπηρεσίες</w:t>
      </w:r>
    </w:p>
  </w:footnote>
  <w:footnote w:id="92">
    <w:p w14:paraId="741F41BA" w14:textId="77777777" w:rsidR="005B45E6" w:rsidRPr="00BD65F6" w:rsidRDefault="005B45E6">
      <w:pPr>
        <w:pStyle w:val="af5"/>
        <w:rPr>
          <w:lang w:val="el-GR"/>
        </w:rPr>
      </w:pPr>
      <w:r>
        <w:rPr>
          <w:rStyle w:val="a8"/>
        </w:rPr>
        <w:footnoteRef/>
      </w:r>
      <w:r>
        <w:rPr>
          <w:lang w:val="el-GR"/>
        </w:rPr>
        <w:tab/>
        <w:t xml:space="preserve">Άρθρο 37 παρ. 4 του ν. 4412/2016 και άρθρο 4 παρ. 2 </w:t>
      </w:r>
      <w:r w:rsidRPr="00184870">
        <w:rPr>
          <w:lang w:val="el-GR"/>
        </w:rPr>
        <w:t>Κ.Υ.Α. ΕΣΗΔΗΣ Προμήθειες και-</w:t>
      </w:r>
      <w:r>
        <w:rPr>
          <w:lang w:val="el-GR"/>
        </w:rPr>
        <w:t xml:space="preserve"> </w:t>
      </w:r>
      <w:r w:rsidRPr="00184870">
        <w:rPr>
          <w:lang w:val="el-GR"/>
        </w:rPr>
        <w:t>Υπηρεσίες.</w:t>
      </w:r>
    </w:p>
  </w:footnote>
  <w:footnote w:id="93">
    <w:p w14:paraId="6E2972E1" w14:textId="77777777" w:rsidR="005B45E6" w:rsidRPr="00FD3A4C" w:rsidRDefault="005B45E6" w:rsidP="00184870">
      <w:pPr>
        <w:pStyle w:val="af5"/>
        <w:rPr>
          <w:lang w:val="el-GR"/>
        </w:rPr>
      </w:pPr>
      <w:r>
        <w:rPr>
          <w:rStyle w:val="ad"/>
        </w:rPr>
        <w:footnoteRef/>
      </w:r>
      <w:r>
        <w:rPr>
          <w:rStyle w:val="a4"/>
          <w:vertAlign w:val="baseline"/>
          <w:lang w:val="el-GR"/>
        </w:rPr>
        <w:tab/>
      </w:r>
      <w:r w:rsidRPr="00FD3A4C">
        <w:rPr>
          <w:lang w:val="el-GR"/>
        </w:rPr>
        <w:t>Άρθρο 13 παρ. 1.4 και 1.5 της Κ.Υ.Α. ΕΣΗΔΗΣ Προμήθειες και Υπηρεσίες</w:t>
      </w:r>
    </w:p>
  </w:footnote>
  <w:footnote w:id="94">
    <w:p w14:paraId="47291ABF" w14:textId="2D68258A" w:rsidR="005B45E6" w:rsidRPr="00FD3A4C" w:rsidRDefault="005B45E6" w:rsidP="00FA354F">
      <w:pPr>
        <w:pStyle w:val="af5"/>
        <w:rPr>
          <w:lang w:val="el-GR"/>
        </w:rPr>
      </w:pPr>
      <w:r w:rsidRPr="00FD3A4C">
        <w:rPr>
          <w:rStyle w:val="ad"/>
        </w:rPr>
        <w:footnoteRef/>
      </w:r>
      <w:r w:rsidRPr="00FD3A4C">
        <w:rPr>
          <w:lang w:val="el-GR"/>
        </w:rPr>
        <w:t xml:space="preserve">  </w:t>
      </w:r>
      <w:r w:rsidRPr="00FD3A4C">
        <w:rPr>
          <w:lang w:val="el-GR"/>
        </w:rPr>
        <w:tab/>
        <w:t>Βλ.</w:t>
      </w:r>
      <w:r>
        <w:rPr>
          <w:lang w:val="el-GR"/>
        </w:rPr>
        <w:t xml:space="preserve"> </w:t>
      </w:r>
      <w:r w:rsidRPr="00FD3A4C">
        <w:rPr>
          <w:lang w:val="el-GR"/>
        </w:rPr>
        <w:t>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«e-Dilosi». Η ηλεκτρονική υπεύθυνη δήλωση υποβάλλεται και γίνεται αποδεκτή σύμφωνα με τα οριζόμενα στο εικοστό τέταρτο άρθρο της παρούσας.  2. Η αυθεντικοποίηση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w:t>
      </w:r>
      <w:r>
        <w:rPr>
          <w:lang w:val="el-GR"/>
        </w:rPr>
        <w:t>,</w:t>
      </w:r>
      <w:r w:rsidRPr="00FD3A4C">
        <w:rPr>
          <w:lang w:val="el-GR"/>
        </w:rPr>
        <w:t xml:space="preserve"> όσο και ως έντυπο έγγραφο, συνιστά έγγραφο βέβαιης χρονολογίας".</w:t>
      </w:r>
    </w:p>
  </w:footnote>
  <w:footnote w:id="95">
    <w:p w14:paraId="0EF3F8B7" w14:textId="77777777" w:rsidR="005B45E6" w:rsidRPr="006A40FD" w:rsidRDefault="005B45E6" w:rsidP="00455376">
      <w:pPr>
        <w:pStyle w:val="-HTML"/>
        <w:ind w:left="426" w:hanging="426"/>
        <w:rPr>
          <w:rFonts w:ascii="Calibri" w:hAnsi="Calibri" w:cs="Calibri"/>
          <w:sz w:val="18"/>
          <w:lang w:val="el-GR" w:eastAsia="ar-SA"/>
        </w:rPr>
      </w:pPr>
      <w:r w:rsidRPr="00AD164C">
        <w:rPr>
          <w:rFonts w:ascii="Calibri" w:hAnsi="Calibri" w:cs="Calibri"/>
          <w:sz w:val="18"/>
          <w:lang w:val="el-GR" w:eastAsia="ar-SA"/>
        </w:rPr>
        <w:footnoteRef/>
      </w:r>
      <w:r w:rsidRPr="00AD164C">
        <w:rPr>
          <w:rFonts w:ascii="Calibri" w:hAnsi="Calibri" w:cs="Calibri"/>
          <w:sz w:val="18"/>
          <w:lang w:val="el-GR" w:eastAsia="ar-SA"/>
        </w:rPr>
        <w:t xml:space="preserve"> </w:t>
      </w:r>
      <w:r w:rsidRPr="00455376">
        <w:rPr>
          <w:rFonts w:ascii="Calibri" w:hAnsi="Calibri" w:cs="Calibri"/>
          <w:sz w:val="18"/>
          <w:lang w:val="el-GR" w:eastAsia="ar-SA"/>
        </w:rPr>
        <w:t xml:space="preserve">   </w:t>
      </w:r>
      <w:r w:rsidRPr="00AD164C">
        <w:rPr>
          <w:rFonts w:ascii="Calibri" w:hAnsi="Calibri" w:cs="Calibri"/>
          <w:sz w:val="18"/>
          <w:lang w:val="el-GR" w:eastAsia="ar-SA"/>
        </w:rPr>
        <w:t xml:space="preserve">Βλ. σχετικά, τις  παραγράφους 1 και 3 του άρθρου: «1. […]Στις περιπτώσεις που ο νόμος απαιτεί βεβαίωση του γνησίου της </w:t>
      </w:r>
      <w:r>
        <w:rPr>
          <w:rFonts w:ascii="Calibri" w:hAnsi="Calibri" w:cs="Calibri"/>
          <w:sz w:val="18"/>
          <w:lang w:val="el-GR" w:eastAsia="ar-SA"/>
        </w:rPr>
        <w:t xml:space="preserve"> </w:t>
      </w:r>
      <w:r w:rsidRPr="00455376">
        <w:rPr>
          <w:rFonts w:ascii="Calibri" w:hAnsi="Calibri" w:cs="Calibri"/>
          <w:sz w:val="18"/>
          <w:lang w:val="el-GR" w:eastAsia="ar-SA"/>
        </w:rPr>
        <w:t xml:space="preserve">  </w:t>
      </w:r>
      <w:r w:rsidRPr="00AD164C">
        <w:rPr>
          <w:rFonts w:ascii="Calibri" w:hAnsi="Calibri" w:cs="Calibri"/>
          <w:sz w:val="18"/>
          <w:lang w:val="el-GR" w:eastAsia="ar-SA"/>
        </w:rPr>
        <w:t xml:space="preserve">υπογραφής του ενδιαφερομένου, αρκεί η εγκεκριμένη ηλεκτρονική υπογραφή ή η εγκεκριμένη ηλεκτρονική σφραγίδα του ενδιαφερομένου, εφόσον το έγγραφο διακινείται ηλεκτρονικά» […] 3. Τα ηλεκτρονικά έγγραφα υποβάλλονται και γίνονται υποχρεωτικά αποδεκτά, σύμφωνα με τα οριζόμενα στα άρθρα 13 έως 15 του ν. </w:t>
      </w:r>
      <w:hyperlink w:history="1">
        <w:r w:rsidRPr="00AD164C">
          <w:rPr>
            <w:rFonts w:ascii="Calibri" w:hAnsi="Calibri" w:cs="Calibri"/>
            <w:sz w:val="18"/>
            <w:lang w:val="el-GR" w:eastAsia="ar-SA"/>
          </w:rPr>
          <w:t>4727/2020</w:t>
        </w:r>
      </w:hyperlink>
      <w:r w:rsidRPr="00AD164C">
        <w:rPr>
          <w:rFonts w:ascii="Calibri" w:hAnsi="Calibri" w:cs="Calibri"/>
          <w:sz w:val="18"/>
          <w:lang w:val="el-GR" w:eastAsia="ar-SA"/>
        </w:rPr>
        <w:t xml:space="preserve"> (</w:t>
      </w:r>
      <w:hyperlink w:history="1">
        <w:r w:rsidRPr="00AD164C">
          <w:rPr>
            <w:rFonts w:ascii="Calibri" w:hAnsi="Calibri" w:cs="Calibri"/>
            <w:sz w:val="18"/>
            <w:lang w:val="el-GR" w:eastAsia="ar-SA"/>
          </w:rPr>
          <w:t>Α` 184</w:t>
        </w:r>
      </w:hyperlink>
      <w:r w:rsidRPr="00AD164C">
        <w:rPr>
          <w:rFonts w:ascii="Calibri" w:hAnsi="Calibri" w:cs="Calibri"/>
          <w:sz w:val="18"/>
          <w:lang w:val="el-GR" w:eastAsia="ar-SA"/>
        </w:rPr>
        <w:t>).</w:t>
      </w:r>
    </w:p>
    <w:p w14:paraId="40994A77" w14:textId="77777777" w:rsidR="005B45E6" w:rsidRPr="006A40FD" w:rsidRDefault="005B45E6" w:rsidP="006A40FD">
      <w:pPr>
        <w:pStyle w:val="-HTML"/>
        <w:rPr>
          <w:rFonts w:ascii="Verdana" w:hAnsi="Verdana" w:cs="Courier New"/>
          <w:color w:val="000000"/>
          <w:sz w:val="18"/>
          <w:szCs w:val="18"/>
          <w:lang w:val="el-GR" w:eastAsia="el-GR"/>
        </w:rPr>
      </w:pPr>
    </w:p>
    <w:p w14:paraId="53CA83BB" w14:textId="77777777" w:rsidR="005B45E6" w:rsidRPr="00AD164C" w:rsidRDefault="005B45E6">
      <w:pPr>
        <w:pStyle w:val="af5"/>
        <w:rPr>
          <w:lang w:val="el-GR"/>
        </w:rPr>
      </w:pPr>
      <w:r>
        <w:rPr>
          <w:lang w:val="el-GR"/>
        </w:rPr>
        <w:t xml:space="preserve"> </w:t>
      </w:r>
    </w:p>
  </w:footnote>
  <w:footnote w:id="96">
    <w:p w14:paraId="1B2C883C" w14:textId="03B78381" w:rsidR="005B45E6" w:rsidRPr="00FD3A4C" w:rsidRDefault="005B45E6" w:rsidP="00F93782">
      <w:pPr>
        <w:pStyle w:val="af5"/>
        <w:rPr>
          <w:lang w:val="el-GR"/>
        </w:rPr>
      </w:pPr>
      <w:r w:rsidRPr="00FD3A4C">
        <w:rPr>
          <w:rStyle w:val="ad"/>
        </w:rPr>
        <w:footnoteRef/>
      </w:r>
      <w:r>
        <w:rPr>
          <w:rStyle w:val="a4"/>
          <w:vertAlign w:val="baseline"/>
          <w:lang w:val="el-GR"/>
        </w:rPr>
        <w:tab/>
      </w:r>
      <w:r w:rsidRPr="00FD3A4C">
        <w:rPr>
          <w:lang w:val="el-GR"/>
        </w:rPr>
        <w:t>Ομοίως προβλέπεται και στην περίπτωση υποβολής αποδεικτικών στοιχείων</w:t>
      </w:r>
      <w:r>
        <w:rPr>
          <w:lang w:val="el-GR"/>
        </w:rPr>
        <w:t>,</w:t>
      </w:r>
      <w:r w:rsidRPr="00FD3A4C">
        <w:rPr>
          <w:lang w:val="el-GR"/>
        </w:rPr>
        <w:t xml:space="preserve"> σύμφωνα με το άρθρο 80 παρ. 13 του ν.4412/2016 . Πρβλ και άρθρο 13 παρ. 1.3.1 της Κ.Υ.Α. ΕΣΗΔΗΣ Προμήθειες και Υπηρεσίες</w:t>
      </w:r>
    </w:p>
  </w:footnote>
  <w:footnote w:id="97">
    <w:p w14:paraId="16731D79" w14:textId="1EA26AA8" w:rsidR="005B45E6" w:rsidRPr="00FD3A4C" w:rsidRDefault="005B45E6">
      <w:pPr>
        <w:pStyle w:val="af5"/>
        <w:rPr>
          <w:lang w:val="el-GR"/>
        </w:rPr>
      </w:pPr>
      <w:r w:rsidRPr="00FD3A4C">
        <w:rPr>
          <w:rStyle w:val="ad"/>
        </w:rPr>
        <w:footnoteRef/>
      </w:r>
      <w:r>
        <w:rPr>
          <w:rStyle w:val="a4"/>
          <w:vertAlign w:val="baseline"/>
          <w:lang w:val="el-GR"/>
        </w:rPr>
        <w:tab/>
      </w:r>
      <w:r w:rsidRPr="00FD3A4C">
        <w:rPr>
          <w:lang w:val="el-GR"/>
        </w:rPr>
        <w:t>Σύμφωνα με την περ. ε</w:t>
      </w:r>
      <w:r>
        <w:rPr>
          <w:lang w:val="el-GR"/>
        </w:rPr>
        <w:t>΄</w:t>
      </w:r>
      <w:r w:rsidRPr="00FD3A4C">
        <w:rPr>
          <w:lang w:val="el-GR"/>
        </w:rPr>
        <w:t xml:space="preserve">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98">
    <w:p w14:paraId="487D3CB6" w14:textId="77777777" w:rsidR="005B45E6" w:rsidRPr="0035532D" w:rsidRDefault="005B45E6" w:rsidP="004809C0">
      <w:pPr>
        <w:pStyle w:val="af5"/>
        <w:rPr>
          <w:lang w:val="el-GR"/>
        </w:rPr>
      </w:pPr>
      <w:r w:rsidRPr="0035532D">
        <w:rPr>
          <w:rStyle w:val="ad"/>
        </w:rPr>
        <w:footnoteRef/>
      </w:r>
      <w:r w:rsidRPr="0035532D">
        <w:rPr>
          <w:lang w:val="el-GR"/>
        </w:rPr>
        <w:tab/>
        <w:t>Ενδεικτικά συμβολαιογραφικές ένορκες βεβαιώσεις ή λοιπά συμβολαιογραφικά έγγραφα</w:t>
      </w:r>
    </w:p>
  </w:footnote>
  <w:footnote w:id="99">
    <w:p w14:paraId="078EF553" w14:textId="77777777" w:rsidR="005B45E6" w:rsidRPr="00F93782" w:rsidRDefault="005B45E6" w:rsidP="00F93782">
      <w:pPr>
        <w:pStyle w:val="af5"/>
        <w:rPr>
          <w:lang w:val="el-GR"/>
        </w:rPr>
      </w:pPr>
      <w:r>
        <w:rPr>
          <w:rStyle w:val="ad"/>
        </w:rPr>
        <w:footnoteRef/>
      </w:r>
      <w:r w:rsidRPr="00CE38E4">
        <w:rPr>
          <w:lang w:val="el-GR"/>
        </w:rPr>
        <w:t xml:space="preserve"> </w:t>
      </w:r>
      <w:r>
        <w:rPr>
          <w:lang w:val="el-GR"/>
        </w:rPr>
        <w:t xml:space="preserve"> </w:t>
      </w:r>
      <w:r>
        <w:rPr>
          <w:lang w:val="el-GR"/>
        </w:rPr>
        <w:tab/>
        <w:t xml:space="preserve">Άρθρο 13 παρ. 1.6 της </w:t>
      </w:r>
      <w:r w:rsidRPr="00F93782">
        <w:rPr>
          <w:lang w:val="el-GR"/>
        </w:rPr>
        <w:t>Κ.Υ.Α. ΕΣΗΔΗΣ Προμήθειες και Υπηρεσίες</w:t>
      </w:r>
    </w:p>
  </w:footnote>
  <w:footnote w:id="100">
    <w:p w14:paraId="12663783" w14:textId="77777777" w:rsidR="005B45E6" w:rsidRPr="00BD65F6" w:rsidRDefault="005B45E6">
      <w:pPr>
        <w:pStyle w:val="af5"/>
        <w:rPr>
          <w:lang w:val="el-GR"/>
        </w:rPr>
      </w:pPr>
      <w:r>
        <w:rPr>
          <w:rStyle w:val="a8"/>
        </w:rPr>
        <w:footnoteRef/>
      </w:r>
      <w:r>
        <w:rPr>
          <w:lang w:val="el-GR"/>
        </w:rPr>
        <w:tab/>
        <w:t>Βλ. άρθρο 93  του ν. 4412/2016</w:t>
      </w:r>
    </w:p>
  </w:footnote>
  <w:footnote w:id="101">
    <w:p w14:paraId="766C6591" w14:textId="77777777" w:rsidR="005B45E6" w:rsidRPr="00BD65F6" w:rsidRDefault="005B45E6">
      <w:pPr>
        <w:pStyle w:val="af5"/>
        <w:rPr>
          <w:lang w:val="el-GR"/>
        </w:rPr>
      </w:pPr>
      <w:r>
        <w:rPr>
          <w:rStyle w:val="a8"/>
        </w:rPr>
        <w:footnoteRef/>
      </w:r>
      <w:r>
        <w:rPr>
          <w:lang w:val="el-GR"/>
        </w:rPr>
        <w:tab/>
      </w:r>
      <w:r w:rsidRPr="00E62802">
        <w:rPr>
          <w:lang w:val="el-GR"/>
        </w:rPr>
        <w:t xml:space="preserve">Άρθρο </w:t>
      </w:r>
      <w:r>
        <w:rPr>
          <w:lang w:val="el-GR"/>
        </w:rPr>
        <w:t>94 του ν. 4412/2016</w:t>
      </w:r>
    </w:p>
  </w:footnote>
  <w:footnote w:id="102">
    <w:p w14:paraId="378168BB" w14:textId="77777777" w:rsidR="005B45E6" w:rsidRPr="00BD65F6" w:rsidRDefault="005B45E6">
      <w:pPr>
        <w:pStyle w:val="af5"/>
        <w:rPr>
          <w:lang w:val="el-GR"/>
        </w:rPr>
      </w:pPr>
      <w:r>
        <w:rPr>
          <w:rStyle w:val="a8"/>
        </w:rPr>
        <w:footnoteRef/>
      </w:r>
      <w:r>
        <w:rPr>
          <w:lang w:val="el-GR"/>
        </w:rPr>
        <w:tab/>
        <w:t>Αυτά περιλαμβάνουν τα αποδεικτικά στοιχεία που τεκμηριώνουν την τεχνική καταλληλότητα των προσφερομένων ειδών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του προς προμήθεια αγαθού, σύμφωνα με Παράρτημα της Διακήρυξης και τυχόν υπόδειγμα τεχνικής προσφοράς.</w:t>
      </w:r>
    </w:p>
  </w:footnote>
  <w:footnote w:id="103">
    <w:p w14:paraId="7A9BADEA" w14:textId="77777777" w:rsidR="005B45E6" w:rsidRPr="00BD65F6" w:rsidRDefault="005B45E6">
      <w:pPr>
        <w:pStyle w:val="af5"/>
        <w:rPr>
          <w:lang w:val="el-GR"/>
        </w:rPr>
      </w:pPr>
      <w:r>
        <w:rPr>
          <w:rStyle w:val="a8"/>
        </w:rPr>
        <w:footnoteRef/>
      </w:r>
      <w:r>
        <w:rPr>
          <w:lang w:val="el-GR"/>
        </w:rPr>
        <w:tab/>
        <w:t>Άρθρο 58 του ν. 4412/2016.</w:t>
      </w:r>
    </w:p>
  </w:footnote>
  <w:footnote w:id="104">
    <w:p w14:paraId="416BDDFF" w14:textId="77777777" w:rsidR="005B45E6" w:rsidRPr="00FC2FD7" w:rsidRDefault="005B45E6">
      <w:pPr>
        <w:pStyle w:val="af5"/>
        <w:rPr>
          <w:lang w:val="el-GR"/>
        </w:rPr>
      </w:pPr>
      <w:r>
        <w:rPr>
          <w:rStyle w:val="ad"/>
        </w:rPr>
        <w:footnoteRef/>
      </w:r>
      <w:r>
        <w:rPr>
          <w:rStyle w:val="a4"/>
          <w:vertAlign w:val="baseline"/>
          <w:lang w:val="el-GR"/>
        </w:rPr>
        <w:tab/>
      </w:r>
      <w:r>
        <w:rPr>
          <w:lang w:val="el-GR"/>
        </w:rPr>
        <w:t>Άρθρο 95 του ν. 4412/2016</w:t>
      </w:r>
    </w:p>
  </w:footnote>
  <w:footnote w:id="105">
    <w:p w14:paraId="6230605E" w14:textId="79C7EEB5" w:rsidR="005B45E6" w:rsidRPr="00BD65F6" w:rsidRDefault="005B45E6">
      <w:pPr>
        <w:pStyle w:val="af5"/>
        <w:rPr>
          <w:lang w:val="el-GR"/>
        </w:rPr>
      </w:pPr>
      <w:r>
        <w:rPr>
          <w:rStyle w:val="a8"/>
        </w:rPr>
        <w:footnoteRef/>
      </w:r>
      <w:r>
        <w:rPr>
          <w:szCs w:val="18"/>
          <w:lang w:val="el-GR"/>
        </w:rPr>
        <w:tab/>
        <w:t>Εδώ  πρέπει να καθορίζεται με σαφήνεια η σχετική μονάδα π.χ.  λίτρα κ.α.</w:t>
      </w:r>
    </w:p>
  </w:footnote>
  <w:footnote w:id="106">
    <w:p w14:paraId="74EDE317" w14:textId="77777777" w:rsidR="005B45E6" w:rsidRPr="00BD65F6" w:rsidRDefault="005B45E6">
      <w:pPr>
        <w:pStyle w:val="af5"/>
        <w:rPr>
          <w:lang w:val="el-GR"/>
        </w:rPr>
      </w:pPr>
      <w:r>
        <w:rPr>
          <w:rStyle w:val="a8"/>
          <w:rFonts w:ascii="Arial" w:hAnsi="Arial"/>
        </w:rPr>
        <w:footnoteRef/>
      </w:r>
      <w:r>
        <w:rPr>
          <w:lang w:val="el-GR"/>
        </w:rPr>
        <w:tab/>
        <w:t>Άρθρο 97 ν. 4412/2016</w:t>
      </w:r>
    </w:p>
  </w:footnote>
  <w:footnote w:id="107">
    <w:p w14:paraId="652DED9A" w14:textId="77777777" w:rsidR="005B45E6" w:rsidRPr="00BD65F6" w:rsidRDefault="005B45E6">
      <w:pPr>
        <w:pStyle w:val="af5"/>
        <w:rPr>
          <w:lang w:val="el-GR"/>
        </w:rPr>
      </w:pPr>
      <w:r>
        <w:rPr>
          <w:rStyle w:val="a8"/>
          <w:rFonts w:ascii="Arial" w:hAnsi="Arial"/>
        </w:rPr>
        <w:footnoteRef/>
      </w:r>
      <w:r>
        <w:rPr>
          <w:lang w:val="el-GR"/>
        </w:rPr>
        <w:tab/>
        <w:t>Άρθρο 91 του ν. 4412/2016</w:t>
      </w:r>
    </w:p>
  </w:footnote>
  <w:footnote w:id="108">
    <w:p w14:paraId="2E011DB7" w14:textId="77777777" w:rsidR="005B45E6" w:rsidRPr="00BD65F6" w:rsidRDefault="005B45E6">
      <w:pPr>
        <w:pStyle w:val="af5"/>
        <w:ind w:left="426" w:hanging="426"/>
        <w:rPr>
          <w:lang w:val="el-GR"/>
        </w:rPr>
      </w:pPr>
      <w:r>
        <w:rPr>
          <w:rStyle w:val="a8"/>
        </w:rPr>
        <w:footnoteRef/>
      </w:r>
      <w:r>
        <w:rPr>
          <w:lang w:val="el-GR"/>
        </w:rPr>
        <w:tab/>
        <w:t>Άρθρα 92 έως 97, άρθρο 100 καθώς και άρθρα 102 έως 104 του ν. 4412/16</w:t>
      </w:r>
    </w:p>
  </w:footnote>
  <w:footnote w:id="109">
    <w:p w14:paraId="7BDDB71D" w14:textId="77777777" w:rsidR="005B45E6" w:rsidRPr="00BD65F6" w:rsidRDefault="005B45E6">
      <w:pPr>
        <w:pStyle w:val="af5"/>
        <w:rPr>
          <w:lang w:val="el-GR"/>
        </w:rPr>
      </w:pPr>
      <w:r w:rsidRPr="00C7452D">
        <w:rPr>
          <w:rStyle w:val="a8"/>
        </w:rPr>
        <w:footnoteRef/>
      </w:r>
      <w:r>
        <w:rPr>
          <w:lang w:val="el-GR"/>
        </w:rPr>
        <w:tab/>
        <w:t xml:space="preserve">Άρθρο 100 ν. 4412/2016 και άρθρο 16 ΚΥΑ ΕΣΗΔΗΣ Προμήθειες και Υπηρεσίες </w:t>
      </w:r>
    </w:p>
  </w:footnote>
  <w:footnote w:id="110">
    <w:p w14:paraId="03C6D83D" w14:textId="77777777" w:rsidR="005B45E6" w:rsidRPr="009F4790" w:rsidRDefault="005B45E6" w:rsidP="00C348A0">
      <w:pPr>
        <w:pStyle w:val="af5"/>
        <w:rPr>
          <w:lang w:val="el-GR"/>
        </w:rPr>
      </w:pPr>
      <w:r>
        <w:rPr>
          <w:rStyle w:val="a8"/>
        </w:rPr>
        <w:footnoteRef/>
      </w:r>
      <w:r>
        <w:rPr>
          <w:lang w:val="el-GR"/>
        </w:rPr>
        <w:tab/>
      </w:r>
      <w:r>
        <w:rPr>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w:t>
      </w:r>
    </w:p>
  </w:footnote>
  <w:footnote w:id="111">
    <w:p w14:paraId="1ACA0695" w14:textId="77777777" w:rsidR="005B45E6" w:rsidRPr="00BF6D04" w:rsidRDefault="005B45E6" w:rsidP="00963011">
      <w:pPr>
        <w:pStyle w:val="af5"/>
        <w:rPr>
          <w:lang w:val="el-GR"/>
        </w:rPr>
      </w:pPr>
      <w:r>
        <w:rPr>
          <w:rStyle w:val="ad"/>
        </w:rPr>
        <w:footnoteRef/>
      </w:r>
      <w:r>
        <w:rPr>
          <w:rStyle w:val="a4"/>
          <w:vertAlign w:val="baseline"/>
          <w:lang w:val="el-GR"/>
        </w:rPr>
        <w:tab/>
      </w:r>
      <w:r w:rsidRPr="006D50E7">
        <w:rPr>
          <w:lang w:val="el-GR"/>
        </w:rPr>
        <w:t>Στο πλαίσιο των διαδικασιών ανάθεσης δημοσίων συμβάσεων, τα όργανα που γνωμοδοτούν προς τα αποφαινόμενα όργανα ((επιτροπή διενέργειας/επιτροπή αξιολόγησης) ελέγχουν, σύμφωνα με την παρ. 1 του άρθρου 221 του ν. 4412/2016, την καταλληλότητα των προσφερόντων, αξιολογούν τις προσφορές, εισηγούνται τον αποκλεισμό τους από τη διαδικασία, την απόρριψη των προσφορών, την κατακύρωση των αποτελεσμάτων, την αποδέσμευση ή κατάπτωση των εγγυήσεων, τη ματαίωση της διαδικασίας και γνωμοδοτούν για κάθε άλλο θέμα που ανακύπτει κατά τη διαδικασία ανάθεσης.</w:t>
      </w:r>
      <w:r>
        <w:rPr>
          <w:lang w:val="el-GR"/>
        </w:rPr>
        <w:t xml:space="preserve"> </w:t>
      </w:r>
    </w:p>
  </w:footnote>
  <w:footnote w:id="112">
    <w:p w14:paraId="536B3C7F" w14:textId="78DB4C0A" w:rsidR="005B45E6" w:rsidRPr="00BD65F6" w:rsidRDefault="005B45E6" w:rsidP="00BB7131">
      <w:pPr>
        <w:pStyle w:val="af5"/>
        <w:rPr>
          <w:lang w:val="el-GR"/>
        </w:rPr>
      </w:pPr>
      <w:r>
        <w:rPr>
          <w:rStyle w:val="ad"/>
        </w:rPr>
        <w:footnoteRef/>
      </w:r>
      <w:r>
        <w:rPr>
          <w:rStyle w:val="a4"/>
          <w:vertAlign w:val="baseline"/>
          <w:lang w:val="el-GR"/>
        </w:rPr>
        <w:tab/>
      </w:r>
      <w:r>
        <w:rPr>
          <w:lang w:val="el-GR"/>
        </w:rPr>
        <w:t>Ά</w:t>
      </w:r>
      <w:r w:rsidRPr="00872D7E">
        <w:rPr>
          <w:rFonts w:cs="Times New Roman"/>
          <w:lang w:val="el-GR" w:eastAsia="zh-CN"/>
        </w:rPr>
        <w:t>ρθρο 102</w:t>
      </w:r>
      <w:r w:rsidRPr="00FC2FD7">
        <w:rPr>
          <w:rFonts w:cs="Times New Roman"/>
          <w:lang w:val="el-GR" w:eastAsia="zh-CN"/>
        </w:rPr>
        <w:t xml:space="preserve"> </w:t>
      </w:r>
      <w:r>
        <w:rPr>
          <w:rFonts w:cs="Times New Roman"/>
          <w:lang w:val="el-GR" w:eastAsia="zh-CN"/>
        </w:rPr>
        <w:t>του ν. 4412/2016. Πρβλ και</w:t>
      </w:r>
      <w:r w:rsidRPr="00A01F40">
        <w:rPr>
          <w:rFonts w:cs="Times New Roman"/>
          <w:lang w:val="el-GR" w:eastAsia="zh-CN"/>
        </w:rPr>
        <w:t xml:space="preserve">  έκθεση συνεπειών ρυθμίσεων </w:t>
      </w:r>
      <w:r>
        <w:rPr>
          <w:rFonts w:cs="Times New Roman"/>
          <w:lang w:val="el-GR" w:eastAsia="zh-CN"/>
        </w:rPr>
        <w:t xml:space="preserve">επί </w:t>
      </w:r>
      <w:r w:rsidRPr="00A01F40">
        <w:rPr>
          <w:rFonts w:cs="Times New Roman"/>
          <w:lang w:val="el-GR" w:eastAsia="zh-CN"/>
        </w:rPr>
        <w:t>του άρθρου 42</w:t>
      </w:r>
      <w:r>
        <w:rPr>
          <w:rFonts w:cs="Times New Roman"/>
          <w:lang w:val="el-GR" w:eastAsia="zh-CN"/>
        </w:rPr>
        <w:t xml:space="preserve"> του</w:t>
      </w:r>
      <w:r w:rsidRPr="00A01F40">
        <w:rPr>
          <w:rFonts w:cs="Times New Roman"/>
          <w:lang w:val="el-GR" w:eastAsia="zh-CN"/>
        </w:rPr>
        <w:t xml:space="preserve"> ν. 4781/2021</w:t>
      </w:r>
      <w:r>
        <w:rPr>
          <w:rFonts w:cs="Times New Roman"/>
          <w:lang w:val="el-GR" w:eastAsia="zh-CN"/>
        </w:rPr>
        <w:t xml:space="preserve"> </w:t>
      </w:r>
    </w:p>
  </w:footnote>
  <w:footnote w:id="113">
    <w:p w14:paraId="4127899D" w14:textId="6F8E9056" w:rsidR="005B45E6" w:rsidRPr="000A6F04" w:rsidRDefault="005B45E6">
      <w:pPr>
        <w:pStyle w:val="af5"/>
        <w:rPr>
          <w:lang w:val="el-GR"/>
        </w:rPr>
      </w:pPr>
      <w:r>
        <w:rPr>
          <w:rStyle w:val="ad"/>
        </w:rPr>
        <w:footnoteRef/>
      </w:r>
      <w:r w:rsidRPr="000A6F04">
        <w:rPr>
          <w:lang w:val="el-GR"/>
        </w:rPr>
        <w:t xml:space="preserve"> </w:t>
      </w:r>
      <w:r>
        <w:rPr>
          <w:lang w:val="el-GR"/>
        </w:rPr>
        <w:t xml:space="preserve"> </w:t>
      </w:r>
      <w:r w:rsidRPr="008F57DA">
        <w:rPr>
          <w:lang w:val="el-GR"/>
        </w:rPr>
        <w:t xml:space="preserve">    Πρβλ. άρθρα 100 ν. 4412/2016, σε συνδυασμό με άρθρο 16 παρ. 3.2 της «ΚΥΑ ΕΣΗΔΗΣ Προμήθειες και Υπηρεσίες</w:t>
      </w:r>
    </w:p>
  </w:footnote>
  <w:footnote w:id="114">
    <w:p w14:paraId="53FCC115" w14:textId="20D5954F" w:rsidR="005B45E6" w:rsidRPr="007D6C77" w:rsidRDefault="005B45E6">
      <w:pPr>
        <w:pStyle w:val="af5"/>
        <w:rPr>
          <w:lang w:val="el-GR"/>
        </w:rPr>
      </w:pPr>
      <w:r>
        <w:rPr>
          <w:rStyle w:val="ad"/>
        </w:rPr>
        <w:footnoteRef/>
      </w:r>
      <w:r>
        <w:rPr>
          <w:rStyle w:val="a4"/>
          <w:vertAlign w:val="baseline"/>
          <w:lang w:val="el-GR"/>
        </w:rPr>
        <w:tab/>
      </w:r>
      <w:r>
        <w:rPr>
          <w:lang w:val="el-GR"/>
        </w:rPr>
        <w:t>Άρθρο 72 παρ. 13  του ν. 4412/2016</w:t>
      </w:r>
    </w:p>
  </w:footnote>
  <w:footnote w:id="115">
    <w:p w14:paraId="22882084" w14:textId="77777777" w:rsidR="005B45E6" w:rsidRPr="006D50E7" w:rsidRDefault="005B45E6">
      <w:pPr>
        <w:pStyle w:val="af5"/>
        <w:rPr>
          <w:lang w:val="el-GR"/>
        </w:rPr>
      </w:pPr>
      <w:r>
        <w:rPr>
          <w:rStyle w:val="ad"/>
        </w:rPr>
        <w:footnoteRef/>
      </w:r>
      <w:r>
        <w:rPr>
          <w:rStyle w:val="a4"/>
          <w:vertAlign w:val="baseline"/>
          <w:lang w:val="el-GR"/>
        </w:rPr>
        <w:tab/>
      </w:r>
      <w:r w:rsidRPr="00570C40">
        <w:rPr>
          <w:lang w:val="el-GR"/>
        </w:rPr>
        <w:t>Η αναθέτουσα αρχή δύναται να εγκρίνει το πρακτικό αυτό με εσωτερική της απόφαση</w:t>
      </w:r>
      <w:r>
        <w:rPr>
          <w:lang w:val="el-GR"/>
        </w:rPr>
        <w:t>.</w:t>
      </w:r>
    </w:p>
  </w:footnote>
  <w:footnote w:id="116">
    <w:p w14:paraId="4819D530" w14:textId="77777777" w:rsidR="005B45E6" w:rsidRPr="00C7452D" w:rsidRDefault="005B45E6">
      <w:pPr>
        <w:pStyle w:val="af5"/>
        <w:rPr>
          <w:rFonts w:cs="Times New Roman"/>
          <w:lang w:val="el-GR" w:eastAsia="zh-CN"/>
        </w:rPr>
      </w:pPr>
      <w:r>
        <w:rPr>
          <w:rStyle w:val="a8"/>
        </w:rPr>
        <w:footnoteRef/>
      </w:r>
      <w:r>
        <w:rPr>
          <w:lang w:val="el-GR"/>
        </w:rPr>
        <w:tab/>
      </w:r>
      <w:r w:rsidRPr="00C7452D">
        <w:rPr>
          <w:rFonts w:cs="Times New Roman"/>
          <w:lang w:val="el-GR" w:eastAsia="zh-CN"/>
        </w:rPr>
        <w:t>Άρθρο 90 παρ. 1 του ν. 4412/2016.</w:t>
      </w:r>
    </w:p>
  </w:footnote>
  <w:footnote w:id="117">
    <w:p w14:paraId="05D54299" w14:textId="05EADEBE" w:rsidR="005B45E6" w:rsidRPr="00BD65F6" w:rsidRDefault="005B45E6">
      <w:pPr>
        <w:pStyle w:val="af5"/>
        <w:rPr>
          <w:lang w:val="el-GR"/>
        </w:rPr>
      </w:pPr>
      <w:r>
        <w:rPr>
          <w:rStyle w:val="a8"/>
        </w:rPr>
        <w:footnoteRef/>
      </w:r>
      <w:r>
        <w:rPr>
          <w:szCs w:val="18"/>
          <w:lang w:val="el-GR"/>
        </w:rPr>
        <w:tab/>
        <w:t xml:space="preserve">Άρθρο 100 παρ. 2  του ν. 4412/2016 </w:t>
      </w:r>
    </w:p>
  </w:footnote>
  <w:footnote w:id="118">
    <w:p w14:paraId="61688D0B" w14:textId="39A06ADF" w:rsidR="005B45E6" w:rsidRPr="00C55A6F" w:rsidRDefault="005B45E6">
      <w:pPr>
        <w:pStyle w:val="af5"/>
        <w:rPr>
          <w:lang w:val="el-GR"/>
        </w:rPr>
      </w:pPr>
      <w:r>
        <w:rPr>
          <w:rStyle w:val="ad"/>
        </w:rPr>
        <w:footnoteRef/>
      </w:r>
      <w:r w:rsidRPr="00C55A6F">
        <w:rPr>
          <w:lang w:val="el-GR"/>
        </w:rPr>
        <w:t xml:space="preserve"> </w:t>
      </w:r>
      <w:r>
        <w:rPr>
          <w:lang w:val="el-GR"/>
        </w:rPr>
        <w:t xml:space="preserve">    </w:t>
      </w:r>
      <w:r w:rsidRPr="00C55A6F">
        <w:rPr>
          <w:lang w:val="el-GR"/>
        </w:rPr>
        <w:t>Πρβλ. άρθρο 100 παρ. 2</w:t>
      </w:r>
      <w:r>
        <w:rPr>
          <w:lang w:val="el-GR"/>
        </w:rPr>
        <w:t xml:space="preserve"> του</w:t>
      </w:r>
      <w:r w:rsidRPr="00C55A6F">
        <w:rPr>
          <w:lang w:val="el-GR"/>
        </w:rPr>
        <w:t xml:space="preserve"> ν. 4412/2016, σε συνδυασμό με άρθρο 10 παρ. 1 περ. ζ </w:t>
      </w:r>
      <w:r>
        <w:rPr>
          <w:lang w:val="el-GR"/>
        </w:rPr>
        <w:t xml:space="preserve">΄της </w:t>
      </w:r>
      <w:r w:rsidRPr="00C55A6F">
        <w:rPr>
          <w:lang w:val="el-GR"/>
        </w:rPr>
        <w:t xml:space="preserve"> ΚΥΑ ΚΗΜΔΗΣ]</w:t>
      </w:r>
    </w:p>
  </w:footnote>
  <w:footnote w:id="119">
    <w:p w14:paraId="79320518" w14:textId="77777777" w:rsidR="005B45E6" w:rsidRPr="001036EA" w:rsidRDefault="005B45E6" w:rsidP="00D85700">
      <w:pPr>
        <w:pStyle w:val="af5"/>
        <w:rPr>
          <w:lang w:val="el-GR"/>
        </w:rPr>
      </w:pPr>
      <w:r>
        <w:rPr>
          <w:rStyle w:val="a8"/>
        </w:rPr>
        <w:footnoteRef/>
      </w:r>
      <w:r>
        <w:rPr>
          <w:lang w:val="el-GR"/>
        </w:rPr>
        <w:tab/>
        <w:t>Άρθρο 90 παρ. 2 και 4 του ν. 4412/2016.</w:t>
      </w:r>
    </w:p>
  </w:footnote>
  <w:footnote w:id="120">
    <w:p w14:paraId="0EFA64FB" w14:textId="16082943" w:rsidR="005B45E6" w:rsidRPr="007D4F03" w:rsidRDefault="005B45E6">
      <w:pPr>
        <w:pStyle w:val="af5"/>
        <w:rPr>
          <w:lang w:val="el-GR"/>
        </w:rPr>
      </w:pPr>
      <w:r>
        <w:rPr>
          <w:rStyle w:val="ad"/>
        </w:rPr>
        <w:footnoteRef/>
      </w:r>
      <w:r w:rsidRPr="007D4F03">
        <w:rPr>
          <w:lang w:val="el-GR"/>
        </w:rPr>
        <w:t xml:space="preserve"> </w:t>
      </w:r>
      <w:r>
        <w:rPr>
          <w:rStyle w:val="a4"/>
          <w:vertAlign w:val="baseline"/>
          <w:lang w:val="el-GR"/>
        </w:rPr>
        <w:tab/>
      </w:r>
      <w:r>
        <w:rPr>
          <w:lang w:val="el-GR"/>
        </w:rPr>
        <w:t>Άρθρο 100 παρ. 5 του ν. 4412/2016</w:t>
      </w:r>
    </w:p>
  </w:footnote>
  <w:footnote w:id="121">
    <w:p w14:paraId="3700B3F2" w14:textId="3DAB3994" w:rsidR="005B45E6" w:rsidRPr="007D4F03" w:rsidRDefault="005B45E6">
      <w:pPr>
        <w:pStyle w:val="af5"/>
        <w:rPr>
          <w:lang w:val="el-GR"/>
        </w:rPr>
      </w:pPr>
      <w:r>
        <w:rPr>
          <w:rStyle w:val="ad"/>
        </w:rPr>
        <w:footnoteRef/>
      </w:r>
      <w:r>
        <w:rPr>
          <w:rStyle w:val="a4"/>
          <w:vertAlign w:val="baseline"/>
          <w:lang w:val="el-GR"/>
        </w:rPr>
        <w:tab/>
      </w:r>
      <w:r w:rsidRPr="00FF640E">
        <w:rPr>
          <w:lang w:val="el-GR"/>
        </w:rPr>
        <w:t>Άρθρο 100 παρ. 6 του ν. 4412/2016</w:t>
      </w:r>
      <w:r>
        <w:rPr>
          <w:lang w:val="el-GR"/>
        </w:rPr>
        <w:t xml:space="preserve"> </w:t>
      </w:r>
    </w:p>
  </w:footnote>
  <w:footnote w:id="122">
    <w:p w14:paraId="31041EAF" w14:textId="77777777" w:rsidR="005B45E6" w:rsidRPr="00BD65F6" w:rsidRDefault="005B45E6">
      <w:pPr>
        <w:pStyle w:val="af5"/>
        <w:rPr>
          <w:lang w:val="el-GR"/>
        </w:rPr>
      </w:pPr>
      <w:r w:rsidRPr="00AE4565">
        <w:rPr>
          <w:rStyle w:val="ad"/>
        </w:rPr>
        <w:footnoteRef/>
      </w:r>
      <w:r>
        <w:rPr>
          <w:lang w:val="el-GR"/>
        </w:rPr>
        <w:tab/>
        <w:t xml:space="preserve">Άρθρο 103 του ν. 4412/2016 </w:t>
      </w:r>
    </w:p>
  </w:footnote>
  <w:footnote w:id="123">
    <w:p w14:paraId="0619FC44" w14:textId="5E83BC4D" w:rsidR="005B45E6" w:rsidRPr="00BF6D04" w:rsidRDefault="005B45E6">
      <w:pPr>
        <w:pStyle w:val="af5"/>
        <w:rPr>
          <w:lang w:val="el-GR"/>
        </w:rPr>
      </w:pPr>
      <w:r>
        <w:rPr>
          <w:rStyle w:val="ad"/>
        </w:rPr>
        <w:footnoteRef/>
      </w:r>
      <w:r>
        <w:rPr>
          <w:lang w:val="el-GR"/>
        </w:rPr>
        <w:tab/>
      </w:r>
      <w:r w:rsidRPr="00570C40">
        <w:rPr>
          <w:lang w:val="el-GR"/>
        </w:rPr>
        <w:t>Πρβλ</w:t>
      </w:r>
      <w:r>
        <w:rPr>
          <w:lang w:val="el-GR"/>
        </w:rPr>
        <w:t>.</w:t>
      </w:r>
      <w:r w:rsidRPr="00570C40">
        <w:rPr>
          <w:lang w:val="el-GR"/>
        </w:rPr>
        <w:t xml:space="preserve"> άρθρο 17 </w:t>
      </w:r>
      <w:r>
        <w:rPr>
          <w:lang w:val="el-GR"/>
        </w:rPr>
        <w:t xml:space="preserve"> της  </w:t>
      </w:r>
      <w:r w:rsidRPr="00570C40">
        <w:rPr>
          <w:lang w:val="el-GR"/>
        </w:rPr>
        <w:t>ΚΥΑ ΕΣΗΔΗΣ Προμήθειες και Υπηρεσίες</w:t>
      </w:r>
    </w:p>
  </w:footnote>
  <w:footnote w:id="124">
    <w:p w14:paraId="2DEF6444" w14:textId="77777777" w:rsidR="005B45E6" w:rsidRPr="001036EA" w:rsidRDefault="005B45E6" w:rsidP="001B44A3">
      <w:pPr>
        <w:pStyle w:val="af5"/>
        <w:rPr>
          <w:lang w:val="el-GR"/>
        </w:rPr>
      </w:pPr>
      <w:r>
        <w:rPr>
          <w:rStyle w:val="a8"/>
        </w:rPr>
        <w:footnoteRef/>
      </w:r>
      <w:r>
        <w:rPr>
          <w:lang w:val="el-GR"/>
        </w:rPr>
        <w:tab/>
        <w:t>Άρθρο 104 παρ. 2 και 3 του ν. 4412/2016</w:t>
      </w:r>
    </w:p>
  </w:footnote>
  <w:footnote w:id="125">
    <w:p w14:paraId="5D028C42" w14:textId="77777777" w:rsidR="005B45E6" w:rsidRPr="005C4697" w:rsidRDefault="005B45E6">
      <w:pPr>
        <w:pStyle w:val="af5"/>
        <w:rPr>
          <w:lang w:val="el-GR"/>
        </w:rPr>
      </w:pPr>
      <w:r>
        <w:rPr>
          <w:rStyle w:val="ad"/>
        </w:rPr>
        <w:footnoteRef/>
      </w:r>
      <w:r>
        <w:rPr>
          <w:rStyle w:val="a4"/>
          <w:vertAlign w:val="baseline"/>
          <w:lang w:val="el-GR"/>
        </w:rPr>
        <w:tab/>
      </w:r>
      <w:r>
        <w:rPr>
          <w:lang w:val="el-GR"/>
        </w:rPr>
        <w:t xml:space="preserve">Άρθρο 105 </w:t>
      </w:r>
      <w:r w:rsidRPr="005C4697">
        <w:rPr>
          <w:lang w:val="el-GR"/>
        </w:rPr>
        <w:t>του ν. 4412/2016</w:t>
      </w:r>
    </w:p>
  </w:footnote>
  <w:footnote w:id="126">
    <w:p w14:paraId="45CBA295" w14:textId="48FADCAB" w:rsidR="005B45E6" w:rsidRPr="001101C6" w:rsidRDefault="005B45E6" w:rsidP="00D13A1A">
      <w:pPr>
        <w:pStyle w:val="af5"/>
        <w:rPr>
          <w:lang w:val="el-GR"/>
        </w:rPr>
      </w:pPr>
      <w:r>
        <w:rPr>
          <w:rStyle w:val="ad"/>
        </w:rPr>
        <w:footnoteRef/>
      </w:r>
      <w:r>
        <w:rPr>
          <w:lang w:val="el-GR"/>
        </w:rPr>
        <w:t xml:space="preserve"> </w:t>
      </w:r>
      <w:r>
        <w:rPr>
          <w:rStyle w:val="a4"/>
          <w:vertAlign w:val="baseline"/>
          <w:lang w:val="el-GR"/>
        </w:rPr>
        <w:tab/>
      </w:r>
      <w:r>
        <w:rPr>
          <w:lang w:val="el-GR"/>
        </w:rPr>
        <w:t>Πρβλ. άρθρο 16 παρ. 3 της  ΚΥΑ ΕΣΗΔΗΣ Προμήθειες και Υπηρεσίες</w:t>
      </w:r>
    </w:p>
  </w:footnote>
  <w:footnote w:id="127">
    <w:p w14:paraId="30290978" w14:textId="77777777" w:rsidR="005B45E6" w:rsidRPr="00BD65F6" w:rsidRDefault="005B45E6" w:rsidP="006A42C7">
      <w:pPr>
        <w:pStyle w:val="af5"/>
        <w:rPr>
          <w:lang w:val="el-GR"/>
        </w:rPr>
      </w:pPr>
      <w:r>
        <w:rPr>
          <w:rStyle w:val="a8"/>
          <w:rFonts w:eastAsia="OpenSymbol"/>
        </w:rPr>
        <w:footnoteRef/>
      </w:r>
      <w:r>
        <w:rPr>
          <w:lang w:val="el-GR"/>
        </w:rPr>
        <w:tab/>
        <w:t>Άρθρο 100 παρ. 2 του ν. 4412/2016</w:t>
      </w:r>
    </w:p>
  </w:footnote>
  <w:footnote w:id="128">
    <w:p w14:paraId="33996B8C" w14:textId="39CCF34A" w:rsidR="005B45E6" w:rsidRPr="002913F6" w:rsidRDefault="005B45E6" w:rsidP="00020B6A">
      <w:pPr>
        <w:pStyle w:val="af5"/>
        <w:rPr>
          <w:lang w:val="el-GR"/>
        </w:rPr>
      </w:pPr>
      <w:r>
        <w:rPr>
          <w:rStyle w:val="ad"/>
        </w:rPr>
        <w:footnoteRef/>
      </w:r>
      <w:r>
        <w:rPr>
          <w:rStyle w:val="a4"/>
          <w:vertAlign w:val="baseline"/>
          <w:lang w:val="el-GR"/>
        </w:rPr>
        <w:tab/>
      </w:r>
      <w:r>
        <w:rPr>
          <w:lang w:val="el-GR"/>
        </w:rPr>
        <w:t>Ά</w:t>
      </w:r>
      <w:r w:rsidRPr="002913F6">
        <w:rPr>
          <w:lang w:val="el-GR"/>
        </w:rPr>
        <w:t>ρθρο 360 παρ. 1</w:t>
      </w:r>
      <w:r>
        <w:rPr>
          <w:lang w:val="el-GR"/>
        </w:rPr>
        <w:t xml:space="preserve"> του </w:t>
      </w:r>
      <w:r w:rsidRPr="002913F6">
        <w:rPr>
          <w:lang w:val="el-GR"/>
        </w:rPr>
        <w:t xml:space="preserve"> </w:t>
      </w:r>
      <w:r>
        <w:rPr>
          <w:lang w:val="el-GR"/>
        </w:rPr>
        <w:t>ν</w:t>
      </w:r>
      <w:r w:rsidRPr="002913F6">
        <w:rPr>
          <w:lang w:val="el-GR"/>
        </w:rPr>
        <w:t xml:space="preserve">. 4412/2016 και 3 παρ. 1 </w:t>
      </w:r>
      <w:r>
        <w:rPr>
          <w:lang w:val="el-GR"/>
        </w:rPr>
        <w:t>π</w:t>
      </w:r>
      <w:r w:rsidRPr="002913F6">
        <w:rPr>
          <w:lang w:val="el-GR"/>
        </w:rPr>
        <w:t>.</w:t>
      </w:r>
      <w:r>
        <w:rPr>
          <w:lang w:val="el-GR"/>
        </w:rPr>
        <w:t>δ</w:t>
      </w:r>
      <w:r w:rsidRPr="002913F6">
        <w:rPr>
          <w:lang w:val="el-GR"/>
        </w:rPr>
        <w:t>. 39/2017.</w:t>
      </w:r>
    </w:p>
  </w:footnote>
  <w:footnote w:id="129">
    <w:p w14:paraId="1FBFAFBB" w14:textId="33670622" w:rsidR="005B45E6" w:rsidRPr="00D52587" w:rsidRDefault="005B45E6">
      <w:pPr>
        <w:pStyle w:val="af5"/>
        <w:rPr>
          <w:lang w:val="el-GR"/>
        </w:rPr>
      </w:pPr>
      <w:r>
        <w:rPr>
          <w:rStyle w:val="ad"/>
        </w:rPr>
        <w:footnoteRef/>
      </w:r>
      <w:r>
        <w:rPr>
          <w:rStyle w:val="a4"/>
          <w:vertAlign w:val="baseline"/>
          <w:lang w:val="el-GR"/>
        </w:rPr>
        <w:tab/>
      </w:r>
      <w:r>
        <w:rPr>
          <w:lang w:val="el-GR"/>
        </w:rPr>
        <w:t>Ά</w:t>
      </w:r>
      <w:r w:rsidRPr="00D52587">
        <w:rPr>
          <w:lang w:val="el-GR"/>
        </w:rPr>
        <w:t>ρθρο 361 του ν. 4412/2016 και 4</w:t>
      </w:r>
      <w:r>
        <w:rPr>
          <w:lang w:val="el-GR"/>
        </w:rPr>
        <w:t xml:space="preserve"> του </w:t>
      </w:r>
      <w:r w:rsidRPr="00D52587">
        <w:rPr>
          <w:lang w:val="el-GR"/>
        </w:rPr>
        <w:t xml:space="preserve"> </w:t>
      </w:r>
      <w:r>
        <w:rPr>
          <w:lang w:val="el-GR"/>
        </w:rPr>
        <w:t>π</w:t>
      </w:r>
      <w:r w:rsidRPr="00D52587">
        <w:rPr>
          <w:lang w:val="el-GR"/>
        </w:rPr>
        <w:t>.</w:t>
      </w:r>
      <w:r>
        <w:rPr>
          <w:lang w:val="el-GR"/>
        </w:rPr>
        <w:t>δ</w:t>
      </w:r>
      <w:r w:rsidRPr="00D52587">
        <w:rPr>
          <w:lang w:val="el-GR"/>
        </w:rPr>
        <w:t>. 39/2017</w:t>
      </w:r>
    </w:p>
  </w:footnote>
  <w:footnote w:id="130">
    <w:p w14:paraId="17C5528E" w14:textId="77777777" w:rsidR="005B45E6" w:rsidRPr="00827575" w:rsidRDefault="005B45E6" w:rsidP="0034590B">
      <w:pPr>
        <w:pStyle w:val="af5"/>
        <w:rPr>
          <w:lang w:val="el-GR"/>
        </w:rPr>
      </w:pPr>
      <w:r>
        <w:rPr>
          <w:rStyle w:val="ad"/>
        </w:rPr>
        <w:footnoteRef/>
      </w:r>
      <w:r>
        <w:rPr>
          <w:rStyle w:val="a4"/>
          <w:vertAlign w:val="baseline"/>
          <w:lang w:val="el-GR"/>
        </w:rPr>
        <w:tab/>
      </w:r>
      <w:r>
        <w:rPr>
          <w:lang w:val="el-GR"/>
        </w:rPr>
        <w:t>Π</w:t>
      </w:r>
      <w:r w:rsidRPr="0034590B">
        <w:rPr>
          <w:lang w:val="el-GR"/>
        </w:rPr>
        <w:t xml:space="preserve">αρ. </w:t>
      </w:r>
      <w:r>
        <w:rPr>
          <w:lang w:val="el-GR"/>
        </w:rPr>
        <w:t>2</w:t>
      </w:r>
      <w:r w:rsidRPr="0034590B">
        <w:rPr>
          <w:lang w:val="el-GR"/>
        </w:rPr>
        <w:t xml:space="preserve"> του άρθρου 9 </w:t>
      </w:r>
      <w:r>
        <w:rPr>
          <w:lang w:val="el-GR"/>
        </w:rPr>
        <w:t xml:space="preserve">και άρθρο 18 </w:t>
      </w:r>
      <w:r w:rsidRPr="0034590B">
        <w:rPr>
          <w:lang w:val="el-GR"/>
        </w:rPr>
        <w:t>της Κ.Υ.Α. ΕΣΗΔΗΣ Προμήθειες και Υπηρεσίες</w:t>
      </w:r>
    </w:p>
  </w:footnote>
  <w:footnote w:id="131">
    <w:p w14:paraId="07FCDF37" w14:textId="2722701F" w:rsidR="005B45E6" w:rsidRPr="007C4E1D" w:rsidRDefault="005B45E6" w:rsidP="007C4E1D">
      <w:pPr>
        <w:pStyle w:val="af6"/>
        <w:ind w:left="227" w:hanging="227"/>
        <w:rPr>
          <w:sz w:val="18"/>
          <w:lang w:val="el-GR"/>
        </w:rPr>
      </w:pPr>
      <w:r>
        <w:rPr>
          <w:rStyle w:val="ad"/>
        </w:rPr>
        <w:footnoteRef/>
      </w:r>
      <w:r w:rsidRPr="007C4E1D">
        <w:rPr>
          <w:lang w:val="el-GR"/>
        </w:rPr>
        <w:t xml:space="preserve"> </w:t>
      </w:r>
      <w:r w:rsidRPr="007C4E1D">
        <w:rPr>
          <w:sz w:val="18"/>
          <w:lang w:val="el-GR"/>
        </w:rPr>
        <w:t>Πρβλ. άρθρο 372 παρ. 3</w:t>
      </w:r>
      <w:r>
        <w:rPr>
          <w:sz w:val="18"/>
          <w:lang w:val="el-GR"/>
        </w:rPr>
        <w:t xml:space="preserve"> του </w:t>
      </w:r>
      <w:r w:rsidRPr="007C4E1D">
        <w:rPr>
          <w:sz w:val="18"/>
          <w:lang w:val="el-GR"/>
        </w:rPr>
        <w:t xml:space="preserve"> ν. 4412/2016, σύμφωνα με το  οποίο: </w:t>
      </w:r>
      <w:r w:rsidRPr="007C4E1D">
        <w:rPr>
          <w:i/>
          <w:sz w:val="18"/>
          <w:lang w:val="el-GR"/>
        </w:rPr>
        <w:t>«Αρμόδιο για την εκδίκαση των υποθέσεων του παρόντος είναι το Διοικητικό Εφετείο της έδρας της αναθέτουσας αρχής. Κατ` εξαίρεση, διαφορές οποίες προκύπτουν από την ανάθεση δημόσιων συμβάσεων που εμπίπτουν στο πεδίο εφαρμογής των Οδηγιών 2014/24/ΕΕ και 2014/25/ΕΕ, με εκτιμώμενη αξία μεγαλύτερη των δεκαπέντε εκατομμυρίων (15.000.000) ευρώ, εκδικάζονται από το Συμβούλιο της Επικρατείας».</w:t>
      </w:r>
      <w:r w:rsidRPr="007C4E1D">
        <w:rPr>
          <w:sz w:val="18"/>
          <w:lang w:val="el-GR"/>
        </w:rPr>
        <w:t xml:space="preserve"> Κατά συνέπεια, με βάση την εκτιμώμενη αξία εκάστης σύμβασης, η α.α. συμπληρώνει στο παρόν άρθρο</w:t>
      </w:r>
      <w:r w:rsidRPr="004134BB">
        <w:rPr>
          <w:rFonts w:ascii="Cambria" w:hAnsi="Cambria"/>
          <w:sz w:val="22"/>
          <w:szCs w:val="22"/>
          <w:lang w:val="el-GR"/>
        </w:rPr>
        <w:t xml:space="preserve"> </w:t>
      </w:r>
      <w:r w:rsidRPr="007C4E1D">
        <w:rPr>
          <w:sz w:val="18"/>
          <w:lang w:val="el-GR"/>
        </w:rPr>
        <w:t xml:space="preserve">της Διακήρυξης,  το αρμόδιο, ανά περίπτωση, Δικαστήριο, ήτοι το Διοικητικό Εφετείο ή το Συμβούλιο της Επικρατείας αναλόγως. </w:t>
      </w:r>
    </w:p>
    <w:p w14:paraId="0B0BFB5A" w14:textId="77777777" w:rsidR="005B45E6" w:rsidRPr="007C4E1D" w:rsidRDefault="005B45E6">
      <w:pPr>
        <w:pStyle w:val="af5"/>
        <w:rPr>
          <w:lang w:val="el-GR"/>
        </w:rPr>
      </w:pPr>
    </w:p>
  </w:footnote>
  <w:footnote w:id="132">
    <w:p w14:paraId="65B67247" w14:textId="141CC016" w:rsidR="005B45E6" w:rsidRPr="007C4E1D" w:rsidRDefault="005B45E6">
      <w:pPr>
        <w:pStyle w:val="af5"/>
        <w:rPr>
          <w:lang w:val="el-GR"/>
        </w:rPr>
      </w:pPr>
      <w:r>
        <w:rPr>
          <w:rStyle w:val="ad"/>
        </w:rPr>
        <w:footnoteRef/>
      </w:r>
      <w:r w:rsidRPr="007C4E1D">
        <w:rPr>
          <w:lang w:val="el-GR"/>
        </w:rPr>
        <w:t xml:space="preserve"> Πρβλ. άρθρο 372 παρ. 1 και 2 </w:t>
      </w:r>
      <w:r>
        <w:rPr>
          <w:lang w:val="el-GR"/>
        </w:rPr>
        <w:t>του ν</w:t>
      </w:r>
      <w:r w:rsidRPr="007C4E1D">
        <w:rPr>
          <w:lang w:val="el-GR"/>
        </w:rPr>
        <w:t>. 4412/2016</w:t>
      </w:r>
      <w:r>
        <w:rPr>
          <w:lang w:val="el-GR"/>
        </w:rPr>
        <w:t>.</w:t>
      </w:r>
    </w:p>
  </w:footnote>
  <w:footnote w:id="133">
    <w:p w14:paraId="234AEBAE" w14:textId="77777777" w:rsidR="005B45E6" w:rsidRPr="00F40EF3" w:rsidRDefault="005B45E6">
      <w:pPr>
        <w:pStyle w:val="af5"/>
        <w:rPr>
          <w:lang w:val="el-GR"/>
        </w:rPr>
      </w:pPr>
      <w:r>
        <w:rPr>
          <w:rStyle w:val="ad"/>
        </w:rPr>
        <w:footnoteRef/>
      </w:r>
      <w:r w:rsidRPr="00F40EF3">
        <w:rPr>
          <w:lang w:val="el-GR"/>
        </w:rPr>
        <w:t xml:space="preserve"> Πρβλ. άρθρο 372 παρ. 4 του ν. 4412/2016</w:t>
      </w:r>
      <w:r>
        <w:rPr>
          <w:lang w:val="el-GR"/>
        </w:rPr>
        <w:t>.</w:t>
      </w:r>
    </w:p>
  </w:footnote>
  <w:footnote w:id="134">
    <w:p w14:paraId="0C403C8B" w14:textId="77777777" w:rsidR="005B45E6" w:rsidRPr="00F40EF3" w:rsidRDefault="005B45E6">
      <w:pPr>
        <w:pStyle w:val="af5"/>
        <w:rPr>
          <w:lang w:val="el-GR"/>
        </w:rPr>
      </w:pPr>
      <w:r>
        <w:rPr>
          <w:rStyle w:val="ad"/>
        </w:rPr>
        <w:footnoteRef/>
      </w:r>
      <w:r w:rsidRPr="006A44BE">
        <w:rPr>
          <w:lang w:val="el-GR"/>
        </w:rPr>
        <w:t xml:space="preserve"> Πρβλ άρθρο 372 παρ. 6 του ν. 4412/2016.</w:t>
      </w:r>
    </w:p>
  </w:footnote>
  <w:footnote w:id="135">
    <w:p w14:paraId="175F5B2B" w14:textId="634A9582" w:rsidR="005B45E6" w:rsidRPr="00BD65F6" w:rsidRDefault="005B45E6">
      <w:pPr>
        <w:pStyle w:val="af5"/>
        <w:rPr>
          <w:lang w:val="el-GR"/>
        </w:rPr>
      </w:pPr>
      <w:r>
        <w:rPr>
          <w:rStyle w:val="a8"/>
        </w:rPr>
        <w:footnoteRef/>
      </w:r>
      <w:r>
        <w:rPr>
          <w:lang w:val="el-GR"/>
        </w:rPr>
        <w:tab/>
        <w:t>Άρθρο 72 παρ. 10  του ν. 4412/2016</w:t>
      </w:r>
    </w:p>
  </w:footnote>
  <w:footnote w:id="136">
    <w:p w14:paraId="40393CB7" w14:textId="2DFFBE55" w:rsidR="005B45E6" w:rsidRPr="00C7510D" w:rsidRDefault="005B45E6">
      <w:pPr>
        <w:pStyle w:val="af5"/>
        <w:rPr>
          <w:lang w:val="el-GR"/>
        </w:rPr>
      </w:pPr>
      <w:r>
        <w:rPr>
          <w:rStyle w:val="a8"/>
        </w:rPr>
        <w:footnoteRef/>
      </w:r>
      <w:r>
        <w:rPr>
          <w:lang w:val="el-GR"/>
        </w:rPr>
        <w:tab/>
      </w:r>
      <w:r w:rsidRPr="003D0EC7">
        <w:rPr>
          <w:lang w:val="el-GR"/>
        </w:rPr>
        <w:t>Άρθρο 130</w:t>
      </w:r>
      <w:r>
        <w:rPr>
          <w:lang w:val="el-GR"/>
        </w:rPr>
        <w:t xml:space="preserve"> του </w:t>
      </w:r>
      <w:r w:rsidRPr="003D0EC7">
        <w:rPr>
          <w:lang w:val="el-GR"/>
        </w:rPr>
        <w:t xml:space="preserve"> ν.4412/2016</w:t>
      </w:r>
    </w:p>
  </w:footnote>
  <w:footnote w:id="137">
    <w:p w14:paraId="6EDB05E1" w14:textId="7EEBDFF8" w:rsidR="005B45E6" w:rsidRPr="00171EB5" w:rsidRDefault="005B45E6">
      <w:pPr>
        <w:pStyle w:val="af5"/>
        <w:rPr>
          <w:lang w:val="el-GR"/>
        </w:rPr>
      </w:pPr>
      <w:r>
        <w:rPr>
          <w:rStyle w:val="ad"/>
        </w:rPr>
        <w:footnoteRef/>
      </w:r>
      <w:r w:rsidRPr="00F8081A">
        <w:rPr>
          <w:lang w:val="el-GR"/>
        </w:rPr>
        <w:t xml:space="preserve"> </w:t>
      </w:r>
      <w:r>
        <w:rPr>
          <w:lang w:val="el-GR"/>
        </w:rPr>
        <w:t xml:space="preserve">     Πρβλ. άρθρο 24 του ν. 4412/2016</w:t>
      </w:r>
    </w:p>
  </w:footnote>
  <w:footnote w:id="138">
    <w:p w14:paraId="5FE1CF68" w14:textId="01B388E7" w:rsidR="005B45E6" w:rsidRPr="00BD65F6" w:rsidRDefault="005B45E6">
      <w:pPr>
        <w:pStyle w:val="af5"/>
        <w:rPr>
          <w:lang w:val="el-GR"/>
        </w:rPr>
      </w:pPr>
      <w:r>
        <w:rPr>
          <w:rStyle w:val="a8"/>
        </w:rPr>
        <w:footnoteRef/>
      </w:r>
      <w:r>
        <w:rPr>
          <w:lang w:val="el-GR"/>
        </w:rPr>
        <w:tab/>
        <w:t>Πρβλ.  παρ. 2 του άρθρου 78 του ν. 4412/2016</w:t>
      </w:r>
    </w:p>
  </w:footnote>
  <w:footnote w:id="139">
    <w:p w14:paraId="1C819A64" w14:textId="77777777" w:rsidR="005B45E6" w:rsidRPr="00BD65F6" w:rsidRDefault="005B45E6">
      <w:pPr>
        <w:pStyle w:val="af5"/>
        <w:rPr>
          <w:lang w:val="el-GR"/>
        </w:rPr>
      </w:pPr>
      <w:r>
        <w:rPr>
          <w:rStyle w:val="a8"/>
        </w:rPr>
        <w:footnoteRef/>
      </w:r>
      <w:r>
        <w:rPr>
          <w:lang w:val="el-GR"/>
        </w:rPr>
        <w:tab/>
        <w:t xml:space="preserve"> Πρβλ. άρθρο 132 του ν. 4412/2016</w:t>
      </w:r>
    </w:p>
  </w:footnote>
  <w:footnote w:id="140">
    <w:p w14:paraId="330CC087" w14:textId="6455277C" w:rsidR="005B45E6" w:rsidRPr="00BD65F6" w:rsidRDefault="005B45E6" w:rsidP="001C5104">
      <w:pPr>
        <w:pStyle w:val="af5"/>
        <w:rPr>
          <w:lang w:val="el-GR"/>
        </w:rPr>
      </w:pPr>
      <w:r>
        <w:rPr>
          <w:rStyle w:val="a8"/>
        </w:rPr>
        <w:footnoteRef/>
      </w:r>
      <w:r>
        <w:rPr>
          <w:lang w:val="el-GR"/>
        </w:rPr>
        <w:tab/>
        <w:t>Πρβλ. άρθρο 201 του ν. 4412/2016, σε συνδυασμό με την περίπτωση στ΄ της παρ. 11 του</w:t>
      </w:r>
      <w:r>
        <w:rPr>
          <w:lang w:val="en-GB"/>
        </w:rPr>
        <w:t> </w:t>
      </w:r>
      <w:hyperlink r:id="rId7" w:history="1">
        <w:r w:rsidRPr="00245B54">
          <w:rPr>
            <w:lang w:val="el-GR"/>
          </w:rPr>
          <w:t>άρθρου 221</w:t>
        </w:r>
      </w:hyperlink>
      <w:r>
        <w:rPr>
          <w:lang w:val="el-GR"/>
        </w:rPr>
        <w:t xml:space="preserve">. </w:t>
      </w:r>
      <w:r w:rsidRPr="001C5104">
        <w:rPr>
          <w:lang w:val="el-GR"/>
        </w:rPr>
        <w:t>Ειδικά για την περίπτωση των Κεντρικών Αρχών Αγορών, για ζητήματα τροποποίησης συμφωνιών - πλαίσιο και συμβάσεων κεντρικών προμήθειών</w:t>
      </w:r>
      <w:r>
        <w:rPr>
          <w:lang w:val="el-GR"/>
        </w:rPr>
        <w:t xml:space="preserve"> </w:t>
      </w:r>
      <w:r w:rsidRPr="001C5104">
        <w:rPr>
          <w:lang w:val="el-GR"/>
        </w:rPr>
        <w:t xml:space="preserve">που συνάπτονται από αυτές, γνωμοδοτεί η επιτροπή </w:t>
      </w:r>
      <w:r>
        <w:rPr>
          <w:lang w:val="el-GR"/>
        </w:rPr>
        <w:t xml:space="preserve">της </w:t>
      </w:r>
      <w:r w:rsidRPr="001C5104">
        <w:rPr>
          <w:lang w:val="el-GR"/>
        </w:rPr>
        <w:t>περ. α’</w:t>
      </w:r>
      <w:r>
        <w:rPr>
          <w:lang w:val="el-GR"/>
        </w:rPr>
        <w:t xml:space="preserve"> της παρ. 11 του άρθρου 221 (</w:t>
      </w:r>
      <w:r w:rsidRPr="001C5104">
        <w:rPr>
          <w:lang w:val="el-GR"/>
        </w:rPr>
        <w:t>(επιτροπή διενέργειας/επιτροπή αξιολόγησης)</w:t>
      </w:r>
    </w:p>
  </w:footnote>
  <w:footnote w:id="141">
    <w:p w14:paraId="0B42B87D" w14:textId="176094D0" w:rsidR="005B45E6" w:rsidRPr="00BD65F6" w:rsidRDefault="005B45E6">
      <w:pPr>
        <w:pStyle w:val="af5"/>
        <w:rPr>
          <w:lang w:val="el-GR"/>
        </w:rPr>
      </w:pPr>
      <w:r>
        <w:rPr>
          <w:rStyle w:val="a8"/>
        </w:rPr>
        <w:footnoteRef/>
      </w:r>
      <w:r>
        <w:rPr>
          <w:lang w:val="el-GR"/>
        </w:rPr>
        <w:tab/>
      </w:r>
      <w:r w:rsidRPr="00AC0B40">
        <w:rPr>
          <w:lang w:val="el-GR"/>
        </w:rPr>
        <w:t>Δυνατότητα της Α.Α. να προβλέψει στη διακήρυξη ρήτρες αναθεώρησης/ προαιρέσεις. Στην περίπτωση αυτή και εφόσον πρόκειται για σαφείς, ακριβείς και ρητές ρήτρες αναθεώρησης, στις οποίες μπορεί να περιλαμβάνονται και ρήτρες αναθεώρησης τιμών ή προαιρέσεις, επιτρέπεται η τροποποίηση της σύμβασης χωρίς νέα διαδικασία σύναψης, ανεξαρτήτως της χρηματικής αξίας της τροποποίησης. Οι ρήτρες αυτές αναφέρουν το αντικείμενο και τη φύση των ενδεχόμενων τροποποιήσεων ή προαιρέσεων, καθώς και τους όρους υπό τους οποίους μπορούν να ενεργοποιηθούν. Οι προβλεπόμενες τροποποιήσεις ή προαιρέσεις δε</w:t>
      </w:r>
      <w:r>
        <w:rPr>
          <w:lang w:val="el-GR"/>
        </w:rPr>
        <w:t>ν</w:t>
      </w:r>
      <w:r w:rsidRPr="00AC0B40">
        <w:rPr>
          <w:lang w:val="el-GR"/>
        </w:rPr>
        <w:t xml:space="preserve">  πρέπει να μεταβάλουν τη συνολική φύση της σύμβασης (Πρβλ. άρθρο 132 παρ. 1 α</w:t>
      </w:r>
      <w:r>
        <w:rPr>
          <w:lang w:val="el-GR"/>
        </w:rPr>
        <w:t>΄</w:t>
      </w:r>
      <w:r w:rsidRPr="00AC0B40">
        <w:rPr>
          <w:lang w:val="el-GR"/>
        </w:rPr>
        <w:t xml:space="preserve"> του ν. 4412/2016).</w:t>
      </w:r>
    </w:p>
  </w:footnote>
  <w:footnote w:id="142">
    <w:p w14:paraId="19AC44CA" w14:textId="425D71B8" w:rsidR="005B45E6" w:rsidRPr="00C65ED2" w:rsidRDefault="005B45E6" w:rsidP="00177D6E">
      <w:pPr>
        <w:pStyle w:val="af5"/>
        <w:rPr>
          <w:lang w:val="el-GR"/>
        </w:rPr>
      </w:pPr>
      <w:r>
        <w:rPr>
          <w:rStyle w:val="ad"/>
        </w:rPr>
        <w:footnoteRef/>
      </w:r>
      <w:r w:rsidRPr="00C65ED2">
        <w:rPr>
          <w:lang w:val="el-GR"/>
        </w:rPr>
        <w:t xml:space="preserve"> </w:t>
      </w:r>
      <w:r>
        <w:rPr>
          <w:lang w:val="el-GR"/>
        </w:rPr>
        <w:t xml:space="preserve">     Βλ. ιδίως την περ. γ΄ της παρ.4  του άρθρου 203 του ν. 4412/2016</w:t>
      </w:r>
    </w:p>
  </w:footnote>
  <w:footnote w:id="143">
    <w:p w14:paraId="00D7C7C3" w14:textId="35B1E789" w:rsidR="005B45E6" w:rsidRPr="004759D3" w:rsidRDefault="005B45E6" w:rsidP="00177D6E">
      <w:pPr>
        <w:pStyle w:val="af5"/>
        <w:rPr>
          <w:lang w:val="el-GR"/>
        </w:rPr>
      </w:pPr>
      <w:r>
        <w:rPr>
          <w:rStyle w:val="ad"/>
        </w:rPr>
        <w:footnoteRef/>
      </w:r>
      <w:r w:rsidRPr="004759D3">
        <w:rPr>
          <w:lang w:val="el-GR"/>
        </w:rPr>
        <w:t xml:space="preserve"> </w:t>
      </w:r>
      <w:r>
        <w:rPr>
          <w:lang w:val="el-GR"/>
        </w:rPr>
        <w:t xml:space="preserve">     Άρθρο</w:t>
      </w:r>
      <w:r w:rsidRPr="004759D3">
        <w:rPr>
          <w:lang w:val="el-GR"/>
        </w:rPr>
        <w:t xml:space="preserve"> 132, παρ. 1δ) περ. αα</w:t>
      </w:r>
      <w:r>
        <w:rPr>
          <w:lang w:val="el-GR"/>
        </w:rPr>
        <w:t>΄</w:t>
      </w:r>
      <w:r w:rsidRPr="004759D3">
        <w:rPr>
          <w:lang w:val="el-GR"/>
        </w:rPr>
        <w:t xml:space="preserve"> του ν. 4412/2016. </w:t>
      </w:r>
    </w:p>
    <w:p w14:paraId="7117372A" w14:textId="26AF1496" w:rsidR="005B45E6" w:rsidRPr="004759D3" w:rsidRDefault="005B45E6" w:rsidP="00AE4565">
      <w:pPr>
        <w:pStyle w:val="af5"/>
        <w:rPr>
          <w:lang w:val="el-GR"/>
        </w:rPr>
      </w:pPr>
      <w:r w:rsidRPr="004759D3">
        <w:rPr>
          <w:lang w:val="el-GR"/>
        </w:rPr>
        <w:tab/>
        <w:t xml:space="preserve"> Πρβλ., επίσης, Κατευθυντήρια Οδηγία 22 της Αρχής</w:t>
      </w:r>
      <w:r>
        <w:rPr>
          <w:lang w:val="el-GR"/>
        </w:rPr>
        <w:t>,</w:t>
      </w:r>
      <w:r w:rsidRPr="004759D3">
        <w:rPr>
          <w:lang w:val="el-GR"/>
        </w:rPr>
        <w:t xml:space="preserve"> με τίτλο «Τροποποίηση συμβάσεων κατά τη διάρκειά τους», Κεφάλαιο ΙΙΙ.Δ. σημείο Ι, σελ. 17 (ΑΔΑ: 7ΜΥΤΟΞΤΒ-ΖΓΖ).  </w:t>
      </w:r>
    </w:p>
  </w:footnote>
  <w:footnote w:id="144">
    <w:p w14:paraId="22AC305C" w14:textId="77777777" w:rsidR="005B45E6" w:rsidRPr="00BD65F6" w:rsidRDefault="005B45E6">
      <w:pPr>
        <w:pStyle w:val="af5"/>
        <w:rPr>
          <w:lang w:val="el-GR"/>
        </w:rPr>
      </w:pPr>
      <w:r w:rsidRPr="00AE4565">
        <w:rPr>
          <w:rStyle w:val="ad"/>
        </w:rPr>
        <w:footnoteRef/>
      </w:r>
      <w:r>
        <w:rPr>
          <w:lang w:val="el-GR"/>
        </w:rPr>
        <w:tab/>
        <w:t>Άρθρο 133 του ν. 4412/2016 Δικαίωμα μονομερούς λύσης της σύμβασης</w:t>
      </w:r>
    </w:p>
  </w:footnote>
  <w:footnote w:id="145">
    <w:p w14:paraId="42C8003B" w14:textId="5DC1EACA" w:rsidR="005B45E6" w:rsidRPr="009D34B5" w:rsidRDefault="005B45E6">
      <w:pPr>
        <w:pStyle w:val="af5"/>
        <w:rPr>
          <w:lang w:val="el-GR"/>
        </w:rPr>
      </w:pPr>
      <w:r>
        <w:rPr>
          <w:rStyle w:val="ad"/>
        </w:rPr>
        <w:footnoteRef/>
      </w:r>
      <w:r w:rsidRPr="00670518">
        <w:rPr>
          <w:lang w:val="el-GR"/>
        </w:rPr>
        <w:t xml:space="preserve"> </w:t>
      </w:r>
      <w:r>
        <w:rPr>
          <w:lang w:val="el-GR"/>
        </w:rPr>
        <w:t xml:space="preserve">    Γ</w:t>
      </w:r>
      <w:r w:rsidRPr="006F6BF0">
        <w:rPr>
          <w:lang w:val="el-GR"/>
        </w:rPr>
        <w:t xml:space="preserve">ια τα τιμολόγια που εκδίδονται κατά την εκτέλεση των δημοσίων συμβάσεων, ανεξαρτήτως αξίας </w:t>
      </w:r>
      <w:r w:rsidRPr="009D34B5">
        <w:rPr>
          <w:lang w:val="el-GR"/>
        </w:rPr>
        <w:t xml:space="preserve">αυτών, οι αναθέτουσες αρχές υποχρεούνται να παραλαμβάνουν και να επεξεργάζονται ηλεκτρονικά τιμολόγια που είναι σύμφωνα με το ευρωπαϊκό πρότυπο έκδοσης ηλεκτρονικών τιμολογίων, σύμφωνα με τις διατάξεις των άρθρων 148 έως και 153  του ν. 4601/2019 (Α΄44) και των, κατ’ εξουσιοδότηση του άρθρου 154 του νόμου αυτού, κανονιστικών αποφάσεων. </w:t>
      </w:r>
    </w:p>
  </w:footnote>
  <w:footnote w:id="146">
    <w:p w14:paraId="1998ADED" w14:textId="77777777" w:rsidR="005B45E6" w:rsidRPr="00BD65F6" w:rsidRDefault="005B45E6" w:rsidP="00F80ACB">
      <w:pPr>
        <w:pStyle w:val="af5"/>
        <w:rPr>
          <w:lang w:val="el-GR"/>
        </w:rPr>
      </w:pPr>
      <w:r>
        <w:rPr>
          <w:rStyle w:val="a8"/>
        </w:rPr>
        <w:footnoteRef/>
      </w:r>
      <w:r>
        <w:rPr>
          <w:lang w:val="el-GR"/>
        </w:rPr>
        <w:tab/>
        <w:t xml:space="preserve">Άρθρο 200 παρ. 4 του ν. 4412/2016, όπως τροποποιήθηκε με το άρθρο 102 του ν. 4782/2021. </w:t>
      </w:r>
    </w:p>
  </w:footnote>
  <w:footnote w:id="147">
    <w:p w14:paraId="63B64DAC" w14:textId="77777777" w:rsidR="005B45E6" w:rsidRPr="00BD65F6" w:rsidRDefault="005B45E6">
      <w:pPr>
        <w:pStyle w:val="af5"/>
        <w:rPr>
          <w:lang w:val="el-GR"/>
        </w:rPr>
      </w:pPr>
      <w:r>
        <w:rPr>
          <w:rStyle w:val="a8"/>
        </w:rPr>
        <w:footnoteRef/>
      </w:r>
      <w:r>
        <w:rPr>
          <w:lang w:val="el-GR"/>
        </w:rPr>
        <w:tab/>
        <w:t>Ά</w:t>
      </w:r>
      <w:r>
        <w:rPr>
          <w:szCs w:val="18"/>
          <w:lang w:val="el-GR"/>
        </w:rPr>
        <w:t>ρθρο 350,  παρ. 3  του ν. 4412/2016, όπως ισχύει.</w:t>
      </w:r>
    </w:p>
  </w:footnote>
  <w:footnote w:id="148">
    <w:p w14:paraId="6AE8CA7D" w14:textId="77777777" w:rsidR="005B45E6" w:rsidRPr="00BD65F6" w:rsidRDefault="005B45E6" w:rsidP="000D2427">
      <w:pPr>
        <w:pStyle w:val="af5"/>
        <w:rPr>
          <w:lang w:val="el-GR"/>
        </w:rPr>
      </w:pPr>
      <w:r>
        <w:rPr>
          <w:rStyle w:val="a8"/>
        </w:rPr>
        <w:footnoteRef/>
      </w:r>
      <w:r>
        <w:rPr>
          <w:lang w:val="el-GR"/>
        </w:rPr>
        <w:tab/>
      </w:r>
      <w:r w:rsidRPr="002706B0">
        <w:rPr>
          <w:lang w:val="el-GR"/>
        </w:rPr>
        <w:t xml:space="preserve">Πρβλ. παρ. 1 άρθρου 25 του  ν. 5039/2023 (Α' 83), σύμφωνα με την οποία: </w:t>
      </w:r>
      <w:r w:rsidRPr="002706B0">
        <w:rPr>
          <w:i/>
          <w:lang w:val="el-GR"/>
        </w:rPr>
        <w:t>«Στο άρθρο 376 του ν. 4412/2016 (Α’ 147) περί μεταβατικών διατάξεων, προστίθεται παρ. 18, ως εξής: «18. Μέχρι την έκδοση της κοινής απόφασης της παρ. 6 του άρθρου 36 η κράτηση της παρ. 1 του ιδίου άρθρου του πρώτου εδαφίου της ιδίας παραγράφου δεν επιβάλλεται.»</w:t>
      </w:r>
      <w:r w:rsidRPr="00BB739E">
        <w:rPr>
          <w:i/>
          <w:lang w:val="el-GR"/>
        </w:rPr>
        <w:t xml:space="preserve"> </w:t>
      </w:r>
    </w:p>
  </w:footnote>
  <w:footnote w:id="149">
    <w:p w14:paraId="613E68E9" w14:textId="77777777" w:rsidR="005B45E6" w:rsidRPr="00BD65F6" w:rsidRDefault="005B45E6">
      <w:pPr>
        <w:pStyle w:val="af5"/>
        <w:rPr>
          <w:lang w:val="el-GR"/>
        </w:rPr>
      </w:pPr>
      <w:r>
        <w:rPr>
          <w:rStyle w:val="a8"/>
        </w:rPr>
        <w:footnoteRef/>
      </w:r>
      <w:r>
        <w:rPr>
          <w:lang w:val="el-GR"/>
        </w:rPr>
        <w:tab/>
        <w:t xml:space="preserve">Άρθρο 203 του ν. 4412/2016 </w:t>
      </w:r>
    </w:p>
  </w:footnote>
  <w:footnote w:id="150">
    <w:p w14:paraId="324BA3B6" w14:textId="77777777" w:rsidR="005B45E6" w:rsidRPr="00BD65F6" w:rsidRDefault="005B45E6">
      <w:pPr>
        <w:pStyle w:val="af5"/>
        <w:rPr>
          <w:lang w:val="el-GR"/>
        </w:rPr>
      </w:pPr>
      <w:r>
        <w:rPr>
          <w:lang w:val="el-GR"/>
        </w:rPr>
        <w:tab/>
        <w:t xml:space="preserve"> </w:t>
      </w:r>
    </w:p>
  </w:footnote>
  <w:footnote w:id="151">
    <w:p w14:paraId="1AD45AA1" w14:textId="77777777" w:rsidR="005B45E6" w:rsidRPr="00BD65F6" w:rsidRDefault="005B45E6">
      <w:pPr>
        <w:pStyle w:val="af5"/>
        <w:rPr>
          <w:lang w:val="el-GR"/>
        </w:rPr>
      </w:pPr>
      <w:r>
        <w:rPr>
          <w:rStyle w:val="a8"/>
        </w:rPr>
        <w:footnoteRef/>
      </w:r>
      <w:r>
        <w:rPr>
          <w:lang w:val="el-GR"/>
        </w:rPr>
        <w:tab/>
        <w:t>Άρθρο 207 του ν. 4412/2016.</w:t>
      </w:r>
    </w:p>
  </w:footnote>
  <w:footnote w:id="152">
    <w:p w14:paraId="5FA5A056" w14:textId="77777777" w:rsidR="005B45E6" w:rsidRPr="00BD65F6" w:rsidRDefault="005B45E6" w:rsidP="003D7C44">
      <w:pPr>
        <w:pStyle w:val="af5"/>
        <w:rPr>
          <w:lang w:val="el-GR"/>
        </w:rPr>
      </w:pPr>
      <w:r w:rsidRPr="00AE4565">
        <w:rPr>
          <w:rStyle w:val="a8"/>
        </w:rPr>
        <w:footnoteRef/>
      </w:r>
      <w:r>
        <w:rPr>
          <w:lang w:val="el-GR"/>
        </w:rPr>
        <w:tab/>
        <w:t>Άρθρο 205 του ν. 4412/2016.</w:t>
      </w:r>
      <w:r w:rsidRPr="00845A73">
        <w:rPr>
          <w:lang w:val="el-GR"/>
        </w:rPr>
        <w:t xml:space="preserve"> </w:t>
      </w:r>
      <w:r w:rsidRPr="00D77A37">
        <w:rPr>
          <w:lang w:val="el-GR"/>
        </w:rPr>
        <w:t>Για την εξέταση των προβλεπόμενων προσφυγών, συγκροτείται ειδικό γνωμοδοτικό όργανο,</w:t>
      </w:r>
      <w:r>
        <w:rPr>
          <w:lang w:val="el-GR"/>
        </w:rPr>
        <w:t xml:space="preserve"> </w:t>
      </w:r>
      <w:r w:rsidRPr="00D77A37">
        <w:rPr>
          <w:lang w:val="el-GR"/>
        </w:rPr>
        <w:t>τριμελές ή πενταμελές), τα μέλη του οποίου είναι διαφορετικά από τα μέλη</w:t>
      </w:r>
      <w:r>
        <w:rPr>
          <w:lang w:val="el-GR"/>
        </w:rPr>
        <w:t xml:space="preserve"> </w:t>
      </w:r>
      <w:r w:rsidRPr="00D77A37">
        <w:rPr>
          <w:lang w:val="el-GR"/>
        </w:rPr>
        <w:t>του γνωμοδοτικού οργάνου που είναι αρμόδιο για τα</w:t>
      </w:r>
      <w:r>
        <w:rPr>
          <w:lang w:val="el-GR"/>
        </w:rPr>
        <w:t xml:space="preserve"> </w:t>
      </w:r>
      <w:r w:rsidRPr="00D77A37">
        <w:rPr>
          <w:lang w:val="el-GR"/>
        </w:rPr>
        <w:t>υπόλοιπα θέματα που ανακύπτουν κατά τη διαδικασία</w:t>
      </w:r>
      <w:r>
        <w:rPr>
          <w:lang w:val="el-GR"/>
        </w:rPr>
        <w:t xml:space="preserve"> </w:t>
      </w:r>
      <w:r w:rsidRPr="00D77A37">
        <w:rPr>
          <w:lang w:val="el-GR"/>
        </w:rPr>
        <w:t>εκτέλεσης</w:t>
      </w:r>
      <w:r>
        <w:rPr>
          <w:lang w:val="el-GR"/>
        </w:rPr>
        <w:t>.</w:t>
      </w:r>
    </w:p>
  </w:footnote>
  <w:footnote w:id="153">
    <w:p w14:paraId="7004F8E1" w14:textId="77777777" w:rsidR="005B45E6" w:rsidRPr="00BD65F6" w:rsidRDefault="005B45E6">
      <w:pPr>
        <w:pStyle w:val="af5"/>
        <w:rPr>
          <w:lang w:val="el-GR"/>
        </w:rPr>
      </w:pPr>
      <w:r>
        <w:rPr>
          <w:rStyle w:val="a8"/>
        </w:rPr>
        <w:footnoteRef/>
      </w:r>
      <w:r>
        <w:rPr>
          <w:lang w:val="el-GR"/>
        </w:rPr>
        <w:tab/>
        <w:t xml:space="preserve">Άρθρο 205Α του ν. 4412/2016. </w:t>
      </w:r>
    </w:p>
  </w:footnote>
  <w:footnote w:id="154">
    <w:p w14:paraId="09CCB053" w14:textId="77777777" w:rsidR="005B45E6" w:rsidRPr="00845A73" w:rsidRDefault="005B45E6" w:rsidP="00A72E12">
      <w:pPr>
        <w:pStyle w:val="af5"/>
        <w:rPr>
          <w:lang w:val="el-GR"/>
        </w:rPr>
      </w:pPr>
      <w:r>
        <w:rPr>
          <w:rStyle w:val="ad"/>
        </w:rPr>
        <w:footnoteRef/>
      </w:r>
      <w:r w:rsidRPr="00845A73">
        <w:rPr>
          <w:lang w:val="el-GR"/>
        </w:rPr>
        <w:t xml:space="preserve"> </w:t>
      </w:r>
      <w:r>
        <w:rPr>
          <w:lang w:val="el-GR"/>
        </w:rPr>
        <w:t xml:space="preserve">     Παρ. 1 και 2 άρθρου 206</w:t>
      </w:r>
    </w:p>
  </w:footnote>
  <w:footnote w:id="155">
    <w:p w14:paraId="03B0261C" w14:textId="2149C674" w:rsidR="005B45E6" w:rsidRPr="0048403F" w:rsidRDefault="005B45E6" w:rsidP="009E23A8">
      <w:pPr>
        <w:pStyle w:val="af5"/>
        <w:rPr>
          <w:i/>
          <w:color w:val="FF0000"/>
          <w:lang w:val="el-GR"/>
        </w:rPr>
      </w:pPr>
      <w:r>
        <w:rPr>
          <w:rStyle w:val="a8"/>
        </w:rPr>
        <w:footnoteRef/>
      </w:r>
      <w:r>
        <w:rPr>
          <w:lang w:val="el-GR"/>
        </w:rPr>
        <w:tab/>
      </w:r>
      <w:r w:rsidRPr="009E23A8">
        <w:rPr>
          <w:lang w:val="el-GR"/>
        </w:rPr>
        <w:t xml:space="preserve">Άρθρο 221 παρ. 11 β) του ν. 4412/2016: </w:t>
      </w:r>
      <w:r w:rsidRPr="009E23A8">
        <w:rPr>
          <w:i/>
          <w:lang w:val="el-GR"/>
        </w:rPr>
        <w:t>«Για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οργάνου της αναθέτουσας αρχής ή του φορέα εκτέλεσης της σύμβασης. Εφόσον απαιτούνται ειδικές γνώσεις, ένα τουλάχιστον μέλος της επιτροπής πρέπει να έχει την αντίστοιχη ειδικότητα. Εφόσον μεταξύ των υπηρετούντων στην αναθέτουσα αρχή δεν υπάρχει υπάλληλος με την αντίστοιχη ειδικότητα, η αναθέτουσα αρχή ζητεί τη συνδρομή άλλων φορέων του δημοσίου ή του ευρύτερου δημοσίου τομέα. Το όργανο αυτό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 Με απόφαση του αρμόδιου αποφαινομένου οργάνου μπορεί να συγκροτείται δευτεροβάθμια επιτροπή παρακολούθησης και παραλαβής με τις παραπάνω αρμοδιότητες. […]»</w:t>
      </w:r>
    </w:p>
    <w:p w14:paraId="0C9518E0" w14:textId="127D3E7A" w:rsidR="005B45E6" w:rsidRPr="00BD65F6" w:rsidRDefault="005B45E6">
      <w:pPr>
        <w:pStyle w:val="af5"/>
        <w:rPr>
          <w:lang w:val="el-GR"/>
        </w:rPr>
      </w:pPr>
      <w:r>
        <w:rPr>
          <w:lang w:val="el-GR"/>
        </w:rPr>
        <w:t>”   Το κείμενο της διάταξης είναι διαφορετικό (εν μέρει, τουλάχιστον).</w:t>
      </w:r>
    </w:p>
  </w:footnote>
  <w:footnote w:id="156">
    <w:p w14:paraId="4EE8101B" w14:textId="77777777" w:rsidR="005B45E6" w:rsidRPr="00BD65F6" w:rsidRDefault="005B45E6">
      <w:pPr>
        <w:pStyle w:val="af5"/>
        <w:rPr>
          <w:lang w:val="el-GR"/>
        </w:rPr>
      </w:pPr>
      <w:r>
        <w:rPr>
          <w:rStyle w:val="a8"/>
        </w:rPr>
        <w:footnoteRef/>
      </w:r>
      <w:r>
        <w:rPr>
          <w:lang w:val="el-GR"/>
        </w:rPr>
        <w:tab/>
      </w:r>
      <w:r w:rsidRPr="00034ABD">
        <w:rPr>
          <w:lang w:val="el-GR"/>
        </w:rPr>
        <w:t>Στο άρθρο αυτό η Α.Α. μπορεί να χρησιμοποιήσει μεταβατικά τις οδηγίες που δίνονται στην ΥΑ Π1/2489/6.09.1995 (Β΄ 764), η οποία δεν έχει καταργηθεί.</w:t>
      </w:r>
    </w:p>
  </w:footnote>
  <w:footnote w:id="157">
    <w:p w14:paraId="37BEC7A2" w14:textId="77777777" w:rsidR="005B45E6" w:rsidRPr="00BD65F6" w:rsidRDefault="005B45E6">
      <w:pPr>
        <w:pStyle w:val="af5"/>
        <w:rPr>
          <w:lang w:val="el-GR"/>
        </w:rPr>
      </w:pPr>
      <w:r w:rsidRPr="00AE4565">
        <w:rPr>
          <w:rStyle w:val="a8"/>
        </w:rPr>
        <w:footnoteRef/>
      </w:r>
      <w:r>
        <w:rPr>
          <w:lang w:val="el-GR"/>
        </w:rPr>
        <w:tab/>
        <w:t>Άρθρο 215 του ν. 4412/2016</w:t>
      </w:r>
    </w:p>
  </w:footnote>
  <w:footnote w:id="158">
    <w:p w14:paraId="2CFD53F1" w14:textId="69036F33" w:rsidR="005B45E6" w:rsidRPr="00BD65F6" w:rsidRDefault="005B45E6">
      <w:pPr>
        <w:pStyle w:val="af5"/>
        <w:rPr>
          <w:lang w:val="el-GR"/>
        </w:rPr>
      </w:pPr>
      <w:r>
        <w:rPr>
          <w:rStyle w:val="a8"/>
        </w:rPr>
        <w:footnoteRef/>
      </w:r>
      <w:r>
        <w:rPr>
          <w:lang w:val="el-GR"/>
        </w:rPr>
        <w:tab/>
        <w:t>Πρβλ άρθρο 215  του ν. 4412/2016</w:t>
      </w:r>
    </w:p>
  </w:footnote>
  <w:footnote w:id="159">
    <w:p w14:paraId="0D89FFF9" w14:textId="77777777" w:rsidR="005B45E6" w:rsidRPr="00683E15" w:rsidRDefault="005B45E6">
      <w:pPr>
        <w:pStyle w:val="af5"/>
        <w:rPr>
          <w:i/>
          <w:lang w:val="el-GR"/>
        </w:rPr>
      </w:pPr>
      <w:r w:rsidRPr="00BC0A0D">
        <w:rPr>
          <w:rStyle w:val="a8"/>
        </w:rPr>
        <w:footnoteRef/>
      </w:r>
      <w:r>
        <w:rPr>
          <w:lang w:val="el-GR"/>
        </w:rPr>
        <w:tab/>
        <w:t xml:space="preserve">Άρθρο 53 παρ. 9 και 9α του ν. 4412/2016. Πρβλ </w:t>
      </w:r>
      <w:r w:rsidRPr="009D34B5">
        <w:rPr>
          <w:lang w:val="el-GR"/>
        </w:rPr>
        <w:t>και την με αριθμ.</w:t>
      </w:r>
      <w:r>
        <w:rPr>
          <w:lang w:val="el-GR"/>
        </w:rPr>
        <w:t xml:space="preserve"> </w:t>
      </w:r>
      <w:r w:rsidRPr="009D34B5">
        <w:rPr>
          <w:lang w:val="el-GR"/>
        </w:rPr>
        <w:t>πρωτ. 95213/05-10-2022</w:t>
      </w:r>
      <w:r w:rsidRPr="00955D06">
        <w:rPr>
          <w:lang w:val="el-GR"/>
        </w:rPr>
        <w:t xml:space="preserve"> </w:t>
      </w:r>
      <w:r>
        <w:rPr>
          <w:lang w:val="el-GR"/>
        </w:rPr>
        <w:t xml:space="preserve">εγκύκλιο του Υπουργείου Ανάπτυξης και Επενδύσεων, με θέμα  </w:t>
      </w:r>
      <w:r w:rsidRPr="00683E15">
        <w:rPr>
          <w:i/>
          <w:lang w:val="el-GR"/>
        </w:rPr>
        <w:t>«Εγκύκλιος  εφαρμογής των παρ. 9 έως 10</w:t>
      </w:r>
      <w:r w:rsidRPr="00683E15">
        <w:rPr>
          <w:i/>
          <w:vertAlign w:val="superscript"/>
          <w:lang w:val="el-GR"/>
        </w:rPr>
        <w:t>α</w:t>
      </w:r>
      <w:r w:rsidRPr="00683E15">
        <w:rPr>
          <w:i/>
          <w:lang w:val="el-GR"/>
        </w:rPr>
        <w:t xml:space="preserve"> του άρθρου 53 του ν.4412/2016, περί εφαρμογής της ρήτρας αναπροσαρμογής των τιμών στις δημόσιες συμβάσεις προμηθειών και υπηρεσιών</w:t>
      </w:r>
      <w:r>
        <w:rPr>
          <w:i/>
          <w:lang w:val="el-GR"/>
        </w:rPr>
        <w:t>» (ΑΔΑ: 6Μ8Ο46ΜΤΛΡ-ΔΛΓ).</w:t>
      </w:r>
    </w:p>
  </w:footnote>
  <w:footnote w:id="160">
    <w:p w14:paraId="022DA883" w14:textId="30D89401" w:rsidR="005B45E6" w:rsidRPr="001765C9" w:rsidRDefault="005B45E6">
      <w:pPr>
        <w:pStyle w:val="af5"/>
        <w:rPr>
          <w:lang w:val="el-GR"/>
        </w:rPr>
      </w:pPr>
      <w:r w:rsidRPr="00B1220E">
        <w:rPr>
          <w:rStyle w:val="ad"/>
        </w:rPr>
        <w:footnoteRef/>
      </w:r>
      <w:r w:rsidRPr="00B1220E">
        <w:rPr>
          <w:lang w:val="el-GR"/>
        </w:rPr>
        <w:t xml:space="preserve"> Πρβλ. ιδίως  Ελ</w:t>
      </w:r>
      <w:r>
        <w:rPr>
          <w:lang w:val="el-GR"/>
        </w:rPr>
        <w:t>.</w:t>
      </w:r>
      <w:r w:rsidRPr="00B1220E">
        <w:rPr>
          <w:lang w:val="el-GR"/>
        </w:rPr>
        <w:t xml:space="preserve">Συν Τμ. </w:t>
      </w:r>
      <w:r w:rsidRPr="00B1220E">
        <w:rPr>
          <w:lang w:val="en-US"/>
        </w:rPr>
        <w:t>VI</w:t>
      </w:r>
      <w:r w:rsidRPr="003F2C9C">
        <w:rPr>
          <w:lang w:val="el-GR"/>
        </w:rPr>
        <w:t xml:space="preserve"> </w:t>
      </w:r>
      <w:r w:rsidRPr="00B1220E">
        <w:rPr>
          <w:lang w:val="el-GR"/>
        </w:rPr>
        <w:t>57/2011,</w:t>
      </w:r>
      <w:r>
        <w:rPr>
          <w:lang w:val="el-GR"/>
        </w:rPr>
        <w:t xml:space="preserve"> </w:t>
      </w:r>
      <w:r w:rsidRPr="00B1220E">
        <w:rPr>
          <w:lang w:val="el-GR"/>
        </w:rPr>
        <w:t xml:space="preserve"> </w:t>
      </w:r>
      <w:r>
        <w:rPr>
          <w:lang w:val="el-GR"/>
        </w:rPr>
        <w:t xml:space="preserve"> </w:t>
      </w:r>
      <w:r w:rsidRPr="00B1220E">
        <w:rPr>
          <w:lang w:val="el-GR"/>
        </w:rPr>
        <w:t>Κλ. ΣΤ΄373/2019 &amp; 158/2019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0531D3F"/>
    <w:multiLevelType w:val="hybridMultilevel"/>
    <w:tmpl w:val="E89423D2"/>
    <w:lvl w:ilvl="0" w:tplc="F6666176">
      <w:start w:val="1"/>
      <w:numFmt w:val="decimal"/>
      <w:lvlText w:val="%1."/>
      <w:lvlJc w:val="left"/>
      <w:pPr>
        <w:ind w:left="720" w:hanging="360"/>
      </w:pPr>
      <w:rPr>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03521E99"/>
    <w:multiLevelType w:val="multilevel"/>
    <w:tmpl w:val="0E02D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991948"/>
    <w:multiLevelType w:val="multilevel"/>
    <w:tmpl w:val="4EE4DE36"/>
    <w:lvl w:ilvl="0">
      <w:start w:val="1"/>
      <w:numFmt w:val="upperRoman"/>
      <w:lvlText w:val="%1."/>
      <w:lvlJc w:val="right"/>
      <w:pPr>
        <w:ind w:left="720" w:hanging="360"/>
      </w:pPr>
      <w:rPr>
        <w:rFonts w:ascii="Book Antiqua" w:hAnsi="Book Antiqua" w:cs="Comic Sans MS"/>
        <w:b/>
        <w:sz w:val="20"/>
        <w:szCs w:val="20"/>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5263F9A"/>
    <w:multiLevelType w:val="multilevel"/>
    <w:tmpl w:val="866C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0E5149"/>
    <w:multiLevelType w:val="multilevel"/>
    <w:tmpl w:val="66AE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601473"/>
    <w:multiLevelType w:val="multilevel"/>
    <w:tmpl w:val="56C8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A03ABA"/>
    <w:multiLevelType w:val="multilevel"/>
    <w:tmpl w:val="739E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325801"/>
    <w:multiLevelType w:val="multilevel"/>
    <w:tmpl w:val="A7D08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1A0927"/>
    <w:multiLevelType w:val="multilevel"/>
    <w:tmpl w:val="AA261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F55A73"/>
    <w:multiLevelType w:val="multilevel"/>
    <w:tmpl w:val="8D0A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BB6E76"/>
    <w:multiLevelType w:val="multilevel"/>
    <w:tmpl w:val="C282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795592"/>
    <w:multiLevelType w:val="multilevel"/>
    <w:tmpl w:val="0E56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3607875"/>
    <w:multiLevelType w:val="multilevel"/>
    <w:tmpl w:val="F34EA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E944DF"/>
    <w:multiLevelType w:val="multilevel"/>
    <w:tmpl w:val="A8B0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0A0013"/>
    <w:multiLevelType w:val="multilevel"/>
    <w:tmpl w:val="3496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532A10"/>
    <w:multiLevelType w:val="multilevel"/>
    <w:tmpl w:val="B916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F672D2"/>
    <w:multiLevelType w:val="multilevel"/>
    <w:tmpl w:val="899E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BC93447"/>
    <w:multiLevelType w:val="hybridMultilevel"/>
    <w:tmpl w:val="7870E2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1C7A1CCC"/>
    <w:multiLevelType w:val="multilevel"/>
    <w:tmpl w:val="D74E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3415C1"/>
    <w:multiLevelType w:val="multilevel"/>
    <w:tmpl w:val="9CDC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5A7326"/>
    <w:multiLevelType w:val="multilevel"/>
    <w:tmpl w:val="8D92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950649"/>
    <w:multiLevelType w:val="hybridMultilevel"/>
    <w:tmpl w:val="7B48E616"/>
    <w:lvl w:ilvl="0" w:tplc="EBAEFCC0">
      <w:start w:val="1"/>
      <w:numFmt w:val="upperRoman"/>
      <w:lvlText w:val="%1."/>
      <w:lvlJc w:val="left"/>
      <w:pPr>
        <w:tabs>
          <w:tab w:val="num" w:pos="360"/>
        </w:tabs>
        <w:ind w:left="360" w:hanging="360"/>
      </w:pPr>
      <w:rPr>
        <w:rFonts w:ascii="Calibri" w:eastAsia="Times New Roman" w:hAnsi="Calibri" w:cs="Calibr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AF246F0"/>
    <w:multiLevelType w:val="multilevel"/>
    <w:tmpl w:val="4C14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84000E"/>
    <w:multiLevelType w:val="multilevel"/>
    <w:tmpl w:val="9A2AE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36" w15:restartNumberingAfterBreak="0">
    <w:nsid w:val="37130256"/>
    <w:multiLevelType w:val="hybridMultilevel"/>
    <w:tmpl w:val="DFB0EC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378D4E1F"/>
    <w:multiLevelType w:val="hybridMultilevel"/>
    <w:tmpl w:val="9D1003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37D35AD5"/>
    <w:multiLevelType w:val="multilevel"/>
    <w:tmpl w:val="B41A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5502D3"/>
    <w:multiLevelType w:val="multilevel"/>
    <w:tmpl w:val="03D4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C1827E1"/>
    <w:multiLevelType w:val="hybridMultilevel"/>
    <w:tmpl w:val="55342B0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1" w15:restartNumberingAfterBreak="0">
    <w:nsid w:val="3CB93C02"/>
    <w:multiLevelType w:val="hybridMultilevel"/>
    <w:tmpl w:val="B0EE1974"/>
    <w:lvl w:ilvl="0" w:tplc="04080013">
      <w:start w:val="1"/>
      <w:numFmt w:val="upperRoman"/>
      <w:lvlText w:val="%1."/>
      <w:lvlJc w:val="right"/>
      <w:pPr>
        <w:ind w:left="644" w:hanging="360"/>
      </w:pPr>
      <w:rPr>
        <w:rFonts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42" w15:restartNumberingAfterBreak="0">
    <w:nsid w:val="3D3C65AA"/>
    <w:multiLevelType w:val="multilevel"/>
    <w:tmpl w:val="EC5A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104C67"/>
    <w:multiLevelType w:val="multilevel"/>
    <w:tmpl w:val="C490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83F59AB"/>
    <w:multiLevelType w:val="multilevel"/>
    <w:tmpl w:val="9CBEC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B0679F7"/>
    <w:multiLevelType w:val="multilevel"/>
    <w:tmpl w:val="7FDE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E76159"/>
    <w:multiLevelType w:val="multilevel"/>
    <w:tmpl w:val="C2EA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CB56F5"/>
    <w:multiLevelType w:val="multilevel"/>
    <w:tmpl w:val="6EF4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12F3CD9"/>
    <w:multiLevelType w:val="hybridMultilevel"/>
    <w:tmpl w:val="8DA8E02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9" w15:restartNumberingAfterBreak="0">
    <w:nsid w:val="5236327A"/>
    <w:multiLevelType w:val="multilevel"/>
    <w:tmpl w:val="80CC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507B87"/>
    <w:multiLevelType w:val="multilevel"/>
    <w:tmpl w:val="A00E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2955FAD"/>
    <w:multiLevelType w:val="hybridMultilevel"/>
    <w:tmpl w:val="5AE44E62"/>
    <w:lvl w:ilvl="0" w:tplc="FFFFFFFF">
      <w:start w:val="1"/>
      <w:numFmt w:val="upperRoman"/>
      <w:lvlText w:val="%1."/>
      <w:lvlJc w:val="left"/>
      <w:pPr>
        <w:tabs>
          <w:tab w:val="num" w:pos="360"/>
        </w:tabs>
        <w:ind w:left="360" w:hanging="360"/>
      </w:pPr>
      <w:rPr>
        <w:rFonts w:ascii="Calibri" w:eastAsia="Times New Roman" w:hAnsi="Calibri" w:cs="Calibri"/>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5BC47AE"/>
    <w:multiLevelType w:val="hybridMultilevel"/>
    <w:tmpl w:val="7B48E616"/>
    <w:lvl w:ilvl="0" w:tplc="FFFFFFFF">
      <w:start w:val="1"/>
      <w:numFmt w:val="upperRoman"/>
      <w:lvlText w:val="%1."/>
      <w:lvlJc w:val="left"/>
      <w:pPr>
        <w:tabs>
          <w:tab w:val="num" w:pos="360"/>
        </w:tabs>
        <w:ind w:left="360" w:hanging="360"/>
      </w:pPr>
      <w:rPr>
        <w:rFonts w:ascii="Calibri" w:eastAsia="Times New Roman" w:hAnsi="Calibri" w:cs="Calibri"/>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7117D14"/>
    <w:multiLevelType w:val="multilevel"/>
    <w:tmpl w:val="8A16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DFC5973"/>
    <w:multiLevelType w:val="multilevel"/>
    <w:tmpl w:val="AB92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042050D"/>
    <w:multiLevelType w:val="multilevel"/>
    <w:tmpl w:val="C53C3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D9652A"/>
    <w:multiLevelType w:val="hybridMultilevel"/>
    <w:tmpl w:val="B0EE1974"/>
    <w:lvl w:ilvl="0" w:tplc="FFFFFFFF">
      <w:start w:val="1"/>
      <w:numFmt w:val="upperRoman"/>
      <w:lvlText w:val="%1."/>
      <w:lvlJc w:val="righ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7"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58" w15:restartNumberingAfterBreak="0">
    <w:nsid w:val="6AB502F8"/>
    <w:multiLevelType w:val="hybridMultilevel"/>
    <w:tmpl w:val="2FCE6E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15:restartNumberingAfterBreak="0">
    <w:nsid w:val="6B9F03D7"/>
    <w:multiLevelType w:val="multilevel"/>
    <w:tmpl w:val="E2128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61" w15:restartNumberingAfterBreak="0">
    <w:nsid w:val="74E659F1"/>
    <w:multiLevelType w:val="multilevel"/>
    <w:tmpl w:val="6E60D3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9114CEC"/>
    <w:multiLevelType w:val="multilevel"/>
    <w:tmpl w:val="699AD352"/>
    <w:lvl w:ilvl="0">
      <w:start w:val="1"/>
      <w:numFmt w:val="upperRoman"/>
      <w:lvlText w:val="%1."/>
      <w:lvlJc w:val="right"/>
      <w:pPr>
        <w:tabs>
          <w:tab w:val="num" w:pos="0"/>
        </w:tabs>
        <w:ind w:left="720" w:hanging="360"/>
      </w:pPr>
      <w:rPr>
        <w:rFonts w:ascii="Book Antiqua" w:hAnsi="Book Antiqua" w:cs="Comic Sans MS"/>
        <w:b/>
        <w:sz w:val="20"/>
        <w:szCs w:val="20"/>
      </w:rPr>
    </w:lvl>
    <w:lvl w:ilvl="1">
      <w:start w:val="1"/>
      <w:numFmt w:val="decimal"/>
      <w:lvlText w:val="%2."/>
      <w:lvlJc w:val="left"/>
      <w:rPr>
        <w:rFonts w:ascii="Calibri" w:hAnsi="Calibri" w:cs="Calibri" w:hint="default"/>
        <w:b w:val="0"/>
        <w:bCs/>
        <w:color w:val="00000A"/>
        <w:sz w:val="22"/>
        <w:szCs w:val="22"/>
        <w:lang w:eastAsia="zh-C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3" w15:restartNumberingAfterBreak="0">
    <w:nsid w:val="7B3A3EC7"/>
    <w:multiLevelType w:val="multilevel"/>
    <w:tmpl w:val="3CAA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C0A5844"/>
    <w:multiLevelType w:val="multilevel"/>
    <w:tmpl w:val="15F0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FC6AAF"/>
    <w:multiLevelType w:val="multilevel"/>
    <w:tmpl w:val="27EE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2558504">
    <w:abstractNumId w:val="0"/>
  </w:num>
  <w:num w:numId="2" w16cid:durableId="1948930452">
    <w:abstractNumId w:val="1"/>
  </w:num>
  <w:num w:numId="3" w16cid:durableId="822890989">
    <w:abstractNumId w:val="2"/>
  </w:num>
  <w:num w:numId="4" w16cid:durableId="1917784955">
    <w:abstractNumId w:val="3"/>
  </w:num>
  <w:num w:numId="5" w16cid:durableId="1134561537">
    <w:abstractNumId w:val="10"/>
  </w:num>
  <w:num w:numId="6" w16cid:durableId="1888174750">
    <w:abstractNumId w:val="60"/>
  </w:num>
  <w:num w:numId="7" w16cid:durableId="1016620476">
    <w:abstractNumId w:val="35"/>
  </w:num>
  <w:num w:numId="8" w16cid:durableId="1440178721">
    <w:abstractNumId w:val="57"/>
  </w:num>
  <w:num w:numId="9" w16cid:durableId="295765522">
    <w:abstractNumId w:val="48"/>
  </w:num>
  <w:num w:numId="10" w16cid:durableId="660932564">
    <w:abstractNumId w:val="11"/>
  </w:num>
  <w:num w:numId="11" w16cid:durableId="1508203974">
    <w:abstractNumId w:val="13"/>
  </w:num>
  <w:num w:numId="12" w16cid:durableId="1179930881">
    <w:abstractNumId w:val="62"/>
  </w:num>
  <w:num w:numId="13" w16cid:durableId="643313307">
    <w:abstractNumId w:val="26"/>
  </w:num>
  <w:num w:numId="14" w16cid:durableId="791479911">
    <w:abstractNumId w:val="36"/>
  </w:num>
  <w:num w:numId="15" w16cid:durableId="869222498">
    <w:abstractNumId w:val="41"/>
  </w:num>
  <w:num w:numId="16" w16cid:durableId="288166840">
    <w:abstractNumId w:val="56"/>
  </w:num>
  <w:num w:numId="17" w16cid:durableId="808203748">
    <w:abstractNumId w:val="64"/>
  </w:num>
  <w:num w:numId="18" w16cid:durableId="446316915">
    <w:abstractNumId w:val="21"/>
  </w:num>
  <w:num w:numId="19" w16cid:durableId="263853429">
    <w:abstractNumId w:val="42"/>
  </w:num>
  <w:num w:numId="20" w16cid:durableId="1560088616">
    <w:abstractNumId w:val="38"/>
  </w:num>
  <w:num w:numId="21" w16cid:durableId="96022706">
    <w:abstractNumId w:val="16"/>
  </w:num>
  <w:num w:numId="22" w16cid:durableId="1194072321">
    <w:abstractNumId w:val="49"/>
  </w:num>
  <w:num w:numId="23" w16cid:durableId="1939482372">
    <w:abstractNumId w:val="24"/>
  </w:num>
  <w:num w:numId="24" w16cid:durableId="945431007">
    <w:abstractNumId w:val="37"/>
  </w:num>
  <w:num w:numId="25" w16cid:durableId="240873773">
    <w:abstractNumId w:val="61"/>
  </w:num>
  <w:num w:numId="26" w16cid:durableId="344406032">
    <w:abstractNumId w:val="15"/>
  </w:num>
  <w:num w:numId="27" w16cid:durableId="1803688257">
    <w:abstractNumId w:val="18"/>
  </w:num>
  <w:num w:numId="28" w16cid:durableId="2125298481">
    <w:abstractNumId w:val="40"/>
  </w:num>
  <w:num w:numId="29" w16cid:durableId="1285766423">
    <w:abstractNumId w:val="20"/>
  </w:num>
  <w:num w:numId="30" w16cid:durableId="1343629124">
    <w:abstractNumId w:val="33"/>
  </w:num>
  <w:num w:numId="31" w16cid:durableId="407968398">
    <w:abstractNumId w:val="30"/>
  </w:num>
  <w:num w:numId="32" w16cid:durableId="2136096135">
    <w:abstractNumId w:val="63"/>
  </w:num>
  <w:num w:numId="33" w16cid:durableId="545680800">
    <w:abstractNumId w:val="39"/>
  </w:num>
  <w:num w:numId="34" w16cid:durableId="1707750816">
    <w:abstractNumId w:val="59"/>
  </w:num>
  <w:num w:numId="35" w16cid:durableId="2082554277">
    <w:abstractNumId w:val="45"/>
  </w:num>
  <w:num w:numId="36" w16cid:durableId="498892126">
    <w:abstractNumId w:val="53"/>
  </w:num>
  <w:num w:numId="37" w16cid:durableId="1496068260">
    <w:abstractNumId w:val="31"/>
  </w:num>
  <w:num w:numId="38" w16cid:durableId="845752220">
    <w:abstractNumId w:val="27"/>
  </w:num>
  <w:num w:numId="39" w16cid:durableId="1337729987">
    <w:abstractNumId w:val="25"/>
  </w:num>
  <w:num w:numId="40" w16cid:durableId="761755868">
    <w:abstractNumId w:val="43"/>
  </w:num>
  <w:num w:numId="41" w16cid:durableId="1754935822">
    <w:abstractNumId w:val="55"/>
  </w:num>
  <w:num w:numId="42" w16cid:durableId="2095785851">
    <w:abstractNumId w:val="23"/>
  </w:num>
  <w:num w:numId="43" w16cid:durableId="1597592907">
    <w:abstractNumId w:val="22"/>
  </w:num>
  <w:num w:numId="44" w16cid:durableId="1738702831">
    <w:abstractNumId w:val="17"/>
  </w:num>
  <w:num w:numId="45" w16cid:durableId="1253705839">
    <w:abstractNumId w:val="14"/>
  </w:num>
  <w:num w:numId="46" w16cid:durableId="1072194834">
    <w:abstractNumId w:val="34"/>
  </w:num>
  <w:num w:numId="47" w16cid:durableId="597177096">
    <w:abstractNumId w:val="47"/>
  </w:num>
  <w:num w:numId="48" w16cid:durableId="1891990933">
    <w:abstractNumId w:val="29"/>
  </w:num>
  <w:num w:numId="49" w16cid:durableId="888149780">
    <w:abstractNumId w:val="54"/>
  </w:num>
  <w:num w:numId="50" w16cid:durableId="431363121">
    <w:abstractNumId w:val="65"/>
  </w:num>
  <w:num w:numId="51" w16cid:durableId="1588684497">
    <w:abstractNumId w:val="50"/>
  </w:num>
  <w:num w:numId="52" w16cid:durableId="814031382">
    <w:abstractNumId w:val="12"/>
  </w:num>
  <w:num w:numId="53" w16cid:durableId="1694846413">
    <w:abstractNumId w:val="32"/>
  </w:num>
  <w:num w:numId="54" w16cid:durableId="8067842">
    <w:abstractNumId w:val="52"/>
  </w:num>
  <w:num w:numId="55" w16cid:durableId="1077940824">
    <w:abstractNumId w:val="51"/>
  </w:num>
  <w:num w:numId="56" w16cid:durableId="1621061128">
    <w:abstractNumId w:val="19"/>
  </w:num>
  <w:num w:numId="57" w16cid:durableId="1704592442">
    <w:abstractNumId w:val="46"/>
  </w:num>
  <w:num w:numId="58" w16cid:durableId="1468744258">
    <w:abstractNumId w:val="44"/>
  </w:num>
  <w:num w:numId="59" w16cid:durableId="144056309">
    <w:abstractNumId w:val="58"/>
  </w:num>
  <w:num w:numId="60" w16cid:durableId="299306417">
    <w:abstractNumId w:val="2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4"/>
    <w:rsid w:val="00000C5E"/>
    <w:rsid w:val="000012EE"/>
    <w:rsid w:val="000025F7"/>
    <w:rsid w:val="00002C3B"/>
    <w:rsid w:val="0000375D"/>
    <w:rsid w:val="000040FD"/>
    <w:rsid w:val="00004465"/>
    <w:rsid w:val="0000656D"/>
    <w:rsid w:val="00006CEC"/>
    <w:rsid w:val="000072DB"/>
    <w:rsid w:val="00007CCA"/>
    <w:rsid w:val="00011DA4"/>
    <w:rsid w:val="000130D0"/>
    <w:rsid w:val="0001492F"/>
    <w:rsid w:val="00015322"/>
    <w:rsid w:val="00017743"/>
    <w:rsid w:val="0002094F"/>
    <w:rsid w:val="00020B6A"/>
    <w:rsid w:val="00020DCF"/>
    <w:rsid w:val="000215D3"/>
    <w:rsid w:val="00022572"/>
    <w:rsid w:val="0002320C"/>
    <w:rsid w:val="00023862"/>
    <w:rsid w:val="00023BEC"/>
    <w:rsid w:val="00024CFD"/>
    <w:rsid w:val="00026E2E"/>
    <w:rsid w:val="000273D4"/>
    <w:rsid w:val="0002791C"/>
    <w:rsid w:val="0003014F"/>
    <w:rsid w:val="000313EC"/>
    <w:rsid w:val="000319DF"/>
    <w:rsid w:val="00032143"/>
    <w:rsid w:val="000325E7"/>
    <w:rsid w:val="00032BAF"/>
    <w:rsid w:val="00034ABD"/>
    <w:rsid w:val="0003669D"/>
    <w:rsid w:val="00037801"/>
    <w:rsid w:val="000421F7"/>
    <w:rsid w:val="00043016"/>
    <w:rsid w:val="00043E26"/>
    <w:rsid w:val="00045253"/>
    <w:rsid w:val="000457F6"/>
    <w:rsid w:val="00047387"/>
    <w:rsid w:val="00047B9E"/>
    <w:rsid w:val="000500DC"/>
    <w:rsid w:val="000521DC"/>
    <w:rsid w:val="00052C3D"/>
    <w:rsid w:val="00052D56"/>
    <w:rsid w:val="000561E7"/>
    <w:rsid w:val="00056B92"/>
    <w:rsid w:val="00057051"/>
    <w:rsid w:val="000606A0"/>
    <w:rsid w:val="000609B8"/>
    <w:rsid w:val="00060A38"/>
    <w:rsid w:val="000620B3"/>
    <w:rsid w:val="00062BB2"/>
    <w:rsid w:val="00063B20"/>
    <w:rsid w:val="00064648"/>
    <w:rsid w:val="00064699"/>
    <w:rsid w:val="000649DF"/>
    <w:rsid w:val="00065002"/>
    <w:rsid w:val="00065B3C"/>
    <w:rsid w:val="00065CE2"/>
    <w:rsid w:val="00067EC7"/>
    <w:rsid w:val="00070508"/>
    <w:rsid w:val="000715C3"/>
    <w:rsid w:val="00072E38"/>
    <w:rsid w:val="000737CC"/>
    <w:rsid w:val="00073FFE"/>
    <w:rsid w:val="00074327"/>
    <w:rsid w:val="00076C9E"/>
    <w:rsid w:val="00077DFF"/>
    <w:rsid w:val="00080FAE"/>
    <w:rsid w:val="0008133F"/>
    <w:rsid w:val="000819A2"/>
    <w:rsid w:val="000823BF"/>
    <w:rsid w:val="0008497A"/>
    <w:rsid w:val="00085585"/>
    <w:rsid w:val="00087B4D"/>
    <w:rsid w:val="00087B79"/>
    <w:rsid w:val="00087E6E"/>
    <w:rsid w:val="0009054A"/>
    <w:rsid w:val="00092DA0"/>
    <w:rsid w:val="00092E0A"/>
    <w:rsid w:val="00093027"/>
    <w:rsid w:val="0009309A"/>
    <w:rsid w:val="000933D8"/>
    <w:rsid w:val="00095E41"/>
    <w:rsid w:val="0009658A"/>
    <w:rsid w:val="00096856"/>
    <w:rsid w:val="00097F3B"/>
    <w:rsid w:val="000A0FD7"/>
    <w:rsid w:val="000A223D"/>
    <w:rsid w:val="000A44F1"/>
    <w:rsid w:val="000A484B"/>
    <w:rsid w:val="000A5B86"/>
    <w:rsid w:val="000A5C2F"/>
    <w:rsid w:val="000A6A2D"/>
    <w:rsid w:val="000A6F04"/>
    <w:rsid w:val="000A6F90"/>
    <w:rsid w:val="000B1EE7"/>
    <w:rsid w:val="000B3749"/>
    <w:rsid w:val="000B4E42"/>
    <w:rsid w:val="000B50BC"/>
    <w:rsid w:val="000C1E49"/>
    <w:rsid w:val="000C2817"/>
    <w:rsid w:val="000C2D2C"/>
    <w:rsid w:val="000C4284"/>
    <w:rsid w:val="000C4BEA"/>
    <w:rsid w:val="000C5B34"/>
    <w:rsid w:val="000C6682"/>
    <w:rsid w:val="000C76F3"/>
    <w:rsid w:val="000C7B79"/>
    <w:rsid w:val="000C7F1C"/>
    <w:rsid w:val="000D02D1"/>
    <w:rsid w:val="000D0736"/>
    <w:rsid w:val="000D0C47"/>
    <w:rsid w:val="000D2427"/>
    <w:rsid w:val="000D24F7"/>
    <w:rsid w:val="000D263D"/>
    <w:rsid w:val="000D2CBC"/>
    <w:rsid w:val="000D2DDD"/>
    <w:rsid w:val="000D39FA"/>
    <w:rsid w:val="000D5A6B"/>
    <w:rsid w:val="000D74AF"/>
    <w:rsid w:val="000D7C22"/>
    <w:rsid w:val="000E082E"/>
    <w:rsid w:val="000E0DD6"/>
    <w:rsid w:val="000E310F"/>
    <w:rsid w:val="000E604F"/>
    <w:rsid w:val="000E636F"/>
    <w:rsid w:val="000E67AB"/>
    <w:rsid w:val="000F03AE"/>
    <w:rsid w:val="000F12E3"/>
    <w:rsid w:val="000F1DF6"/>
    <w:rsid w:val="000F1F04"/>
    <w:rsid w:val="000F27EF"/>
    <w:rsid w:val="000F28F9"/>
    <w:rsid w:val="000F3AC7"/>
    <w:rsid w:val="000F3FCE"/>
    <w:rsid w:val="000F6067"/>
    <w:rsid w:val="000F7ABA"/>
    <w:rsid w:val="000F7DEF"/>
    <w:rsid w:val="00100514"/>
    <w:rsid w:val="00100F48"/>
    <w:rsid w:val="001017C9"/>
    <w:rsid w:val="00102E24"/>
    <w:rsid w:val="00103678"/>
    <w:rsid w:val="001036EA"/>
    <w:rsid w:val="00103DDF"/>
    <w:rsid w:val="00105314"/>
    <w:rsid w:val="001073F8"/>
    <w:rsid w:val="001101C6"/>
    <w:rsid w:val="00110C30"/>
    <w:rsid w:val="00111901"/>
    <w:rsid w:val="00111E0D"/>
    <w:rsid w:val="00112610"/>
    <w:rsid w:val="00113C6B"/>
    <w:rsid w:val="001164F4"/>
    <w:rsid w:val="00117635"/>
    <w:rsid w:val="00120694"/>
    <w:rsid w:val="001217F6"/>
    <w:rsid w:val="00122C70"/>
    <w:rsid w:val="00122DA3"/>
    <w:rsid w:val="00123C25"/>
    <w:rsid w:val="00125B0B"/>
    <w:rsid w:val="00126B49"/>
    <w:rsid w:val="00127863"/>
    <w:rsid w:val="001302C2"/>
    <w:rsid w:val="001317FF"/>
    <w:rsid w:val="001358DA"/>
    <w:rsid w:val="00136416"/>
    <w:rsid w:val="001365BB"/>
    <w:rsid w:val="00136C1B"/>
    <w:rsid w:val="00141F11"/>
    <w:rsid w:val="001434A8"/>
    <w:rsid w:val="00144E2E"/>
    <w:rsid w:val="0014575C"/>
    <w:rsid w:val="00146373"/>
    <w:rsid w:val="0015005C"/>
    <w:rsid w:val="00150871"/>
    <w:rsid w:val="00150CE2"/>
    <w:rsid w:val="00150F64"/>
    <w:rsid w:val="00152B08"/>
    <w:rsid w:val="00153744"/>
    <w:rsid w:val="001552C1"/>
    <w:rsid w:val="00160404"/>
    <w:rsid w:val="00160A1A"/>
    <w:rsid w:val="001611ED"/>
    <w:rsid w:val="00161D1D"/>
    <w:rsid w:val="00161FB1"/>
    <w:rsid w:val="00162616"/>
    <w:rsid w:val="00162D17"/>
    <w:rsid w:val="00164E1F"/>
    <w:rsid w:val="00165736"/>
    <w:rsid w:val="00166D03"/>
    <w:rsid w:val="0016740C"/>
    <w:rsid w:val="00167980"/>
    <w:rsid w:val="00167F4B"/>
    <w:rsid w:val="00171EB5"/>
    <w:rsid w:val="00172FBA"/>
    <w:rsid w:val="001737BA"/>
    <w:rsid w:val="0017436B"/>
    <w:rsid w:val="0017505B"/>
    <w:rsid w:val="001755D5"/>
    <w:rsid w:val="00175691"/>
    <w:rsid w:val="001765C9"/>
    <w:rsid w:val="00176884"/>
    <w:rsid w:val="00177D6E"/>
    <w:rsid w:val="00182A81"/>
    <w:rsid w:val="00182EC0"/>
    <w:rsid w:val="00182FE8"/>
    <w:rsid w:val="00184870"/>
    <w:rsid w:val="0018557E"/>
    <w:rsid w:val="00186B76"/>
    <w:rsid w:val="00187B36"/>
    <w:rsid w:val="0019005A"/>
    <w:rsid w:val="00191486"/>
    <w:rsid w:val="00191830"/>
    <w:rsid w:val="00193480"/>
    <w:rsid w:val="001934F6"/>
    <w:rsid w:val="00193C04"/>
    <w:rsid w:val="00194512"/>
    <w:rsid w:val="00196314"/>
    <w:rsid w:val="00197E43"/>
    <w:rsid w:val="001A1CBE"/>
    <w:rsid w:val="001A46F0"/>
    <w:rsid w:val="001A5DC9"/>
    <w:rsid w:val="001A7159"/>
    <w:rsid w:val="001A71FA"/>
    <w:rsid w:val="001A784D"/>
    <w:rsid w:val="001A78F9"/>
    <w:rsid w:val="001B060C"/>
    <w:rsid w:val="001B0B53"/>
    <w:rsid w:val="001B1284"/>
    <w:rsid w:val="001B1362"/>
    <w:rsid w:val="001B44A3"/>
    <w:rsid w:val="001B4C2F"/>
    <w:rsid w:val="001B4F76"/>
    <w:rsid w:val="001B5915"/>
    <w:rsid w:val="001B59B8"/>
    <w:rsid w:val="001B7A17"/>
    <w:rsid w:val="001C1019"/>
    <w:rsid w:val="001C17BC"/>
    <w:rsid w:val="001C1814"/>
    <w:rsid w:val="001C2776"/>
    <w:rsid w:val="001C27C7"/>
    <w:rsid w:val="001C2D22"/>
    <w:rsid w:val="001C3331"/>
    <w:rsid w:val="001C3E1B"/>
    <w:rsid w:val="001C4D31"/>
    <w:rsid w:val="001C5104"/>
    <w:rsid w:val="001C57FC"/>
    <w:rsid w:val="001C5C40"/>
    <w:rsid w:val="001C6F2A"/>
    <w:rsid w:val="001C7A2C"/>
    <w:rsid w:val="001D1475"/>
    <w:rsid w:val="001D2422"/>
    <w:rsid w:val="001D490D"/>
    <w:rsid w:val="001D4BC4"/>
    <w:rsid w:val="001D54BD"/>
    <w:rsid w:val="001E006D"/>
    <w:rsid w:val="001E01BC"/>
    <w:rsid w:val="001E15FD"/>
    <w:rsid w:val="001E18DD"/>
    <w:rsid w:val="001E243F"/>
    <w:rsid w:val="001E26D7"/>
    <w:rsid w:val="001E4CC6"/>
    <w:rsid w:val="001E5219"/>
    <w:rsid w:val="001E6028"/>
    <w:rsid w:val="001E6F85"/>
    <w:rsid w:val="001E7937"/>
    <w:rsid w:val="001E7CA0"/>
    <w:rsid w:val="001F0491"/>
    <w:rsid w:val="001F0AED"/>
    <w:rsid w:val="001F18E1"/>
    <w:rsid w:val="001F1DCF"/>
    <w:rsid w:val="001F2C91"/>
    <w:rsid w:val="001F45BE"/>
    <w:rsid w:val="001F4AC9"/>
    <w:rsid w:val="001F7E31"/>
    <w:rsid w:val="00200AB7"/>
    <w:rsid w:val="00200C6B"/>
    <w:rsid w:val="00204B65"/>
    <w:rsid w:val="00204DA6"/>
    <w:rsid w:val="00205CB7"/>
    <w:rsid w:val="00205EF0"/>
    <w:rsid w:val="00206F55"/>
    <w:rsid w:val="00207038"/>
    <w:rsid w:val="0021260A"/>
    <w:rsid w:val="002128FF"/>
    <w:rsid w:val="00212D51"/>
    <w:rsid w:val="00214CA5"/>
    <w:rsid w:val="002157A0"/>
    <w:rsid w:val="00215ADE"/>
    <w:rsid w:val="00215CE3"/>
    <w:rsid w:val="00216ECA"/>
    <w:rsid w:val="00217C2A"/>
    <w:rsid w:val="00220BE2"/>
    <w:rsid w:val="00221710"/>
    <w:rsid w:val="0022250D"/>
    <w:rsid w:val="00222C4E"/>
    <w:rsid w:val="00223492"/>
    <w:rsid w:val="00223981"/>
    <w:rsid w:val="00230C0B"/>
    <w:rsid w:val="00230F20"/>
    <w:rsid w:val="002338CB"/>
    <w:rsid w:val="002338D8"/>
    <w:rsid w:val="00233FFA"/>
    <w:rsid w:val="0023494F"/>
    <w:rsid w:val="002353B1"/>
    <w:rsid w:val="00235979"/>
    <w:rsid w:val="00236CCA"/>
    <w:rsid w:val="00240CF8"/>
    <w:rsid w:val="002418D1"/>
    <w:rsid w:val="00243498"/>
    <w:rsid w:val="00244872"/>
    <w:rsid w:val="00245B54"/>
    <w:rsid w:val="00246120"/>
    <w:rsid w:val="00246C18"/>
    <w:rsid w:val="002471DF"/>
    <w:rsid w:val="00247874"/>
    <w:rsid w:val="00251043"/>
    <w:rsid w:val="002510A3"/>
    <w:rsid w:val="0025176F"/>
    <w:rsid w:val="0025224F"/>
    <w:rsid w:val="00252BDC"/>
    <w:rsid w:val="0025400A"/>
    <w:rsid w:val="002544F0"/>
    <w:rsid w:val="0025475C"/>
    <w:rsid w:val="00255761"/>
    <w:rsid w:val="00255DA3"/>
    <w:rsid w:val="002567E1"/>
    <w:rsid w:val="00260F64"/>
    <w:rsid w:val="002615EB"/>
    <w:rsid w:val="0026258A"/>
    <w:rsid w:val="00263787"/>
    <w:rsid w:val="0026531F"/>
    <w:rsid w:val="0026561A"/>
    <w:rsid w:val="002656CE"/>
    <w:rsid w:val="0026679F"/>
    <w:rsid w:val="002667D1"/>
    <w:rsid w:val="002669A8"/>
    <w:rsid w:val="00266D9E"/>
    <w:rsid w:val="00267231"/>
    <w:rsid w:val="0027068B"/>
    <w:rsid w:val="002706B0"/>
    <w:rsid w:val="00270CC7"/>
    <w:rsid w:val="002714CB"/>
    <w:rsid w:val="0027167B"/>
    <w:rsid w:val="002719A2"/>
    <w:rsid w:val="00274969"/>
    <w:rsid w:val="00274AE9"/>
    <w:rsid w:val="002758D4"/>
    <w:rsid w:val="0027742B"/>
    <w:rsid w:val="002779F0"/>
    <w:rsid w:val="00280406"/>
    <w:rsid w:val="002807EC"/>
    <w:rsid w:val="00281C28"/>
    <w:rsid w:val="00281EC7"/>
    <w:rsid w:val="00282602"/>
    <w:rsid w:val="00282EBF"/>
    <w:rsid w:val="00283C02"/>
    <w:rsid w:val="00284BFD"/>
    <w:rsid w:val="00285BC5"/>
    <w:rsid w:val="00285FCF"/>
    <w:rsid w:val="00286137"/>
    <w:rsid w:val="00286ED0"/>
    <w:rsid w:val="00287116"/>
    <w:rsid w:val="002913F6"/>
    <w:rsid w:val="00292883"/>
    <w:rsid w:val="00292B22"/>
    <w:rsid w:val="00293683"/>
    <w:rsid w:val="00295B08"/>
    <w:rsid w:val="00297743"/>
    <w:rsid w:val="002A0571"/>
    <w:rsid w:val="002A1BBF"/>
    <w:rsid w:val="002A2BF9"/>
    <w:rsid w:val="002A36E3"/>
    <w:rsid w:val="002A5DBB"/>
    <w:rsid w:val="002B0B17"/>
    <w:rsid w:val="002B20BB"/>
    <w:rsid w:val="002B2B97"/>
    <w:rsid w:val="002B2D40"/>
    <w:rsid w:val="002B301E"/>
    <w:rsid w:val="002B3936"/>
    <w:rsid w:val="002B5777"/>
    <w:rsid w:val="002B61F6"/>
    <w:rsid w:val="002B65A6"/>
    <w:rsid w:val="002B7AA7"/>
    <w:rsid w:val="002C1220"/>
    <w:rsid w:val="002C366D"/>
    <w:rsid w:val="002C43FF"/>
    <w:rsid w:val="002D113B"/>
    <w:rsid w:val="002D1218"/>
    <w:rsid w:val="002D1604"/>
    <w:rsid w:val="002D1EB4"/>
    <w:rsid w:val="002D2139"/>
    <w:rsid w:val="002D213E"/>
    <w:rsid w:val="002D2C87"/>
    <w:rsid w:val="002D492F"/>
    <w:rsid w:val="002D6343"/>
    <w:rsid w:val="002D74DF"/>
    <w:rsid w:val="002D76AE"/>
    <w:rsid w:val="002D777A"/>
    <w:rsid w:val="002D7952"/>
    <w:rsid w:val="002E0E04"/>
    <w:rsid w:val="002E15EC"/>
    <w:rsid w:val="002E1623"/>
    <w:rsid w:val="002E37DD"/>
    <w:rsid w:val="002E4274"/>
    <w:rsid w:val="002E6277"/>
    <w:rsid w:val="002E6CB5"/>
    <w:rsid w:val="002E7A08"/>
    <w:rsid w:val="002F4478"/>
    <w:rsid w:val="002F46A5"/>
    <w:rsid w:val="002F4DB0"/>
    <w:rsid w:val="002F73F2"/>
    <w:rsid w:val="002F7A66"/>
    <w:rsid w:val="00300654"/>
    <w:rsid w:val="00301991"/>
    <w:rsid w:val="0030212E"/>
    <w:rsid w:val="00303600"/>
    <w:rsid w:val="00303AE1"/>
    <w:rsid w:val="00306F75"/>
    <w:rsid w:val="0030765E"/>
    <w:rsid w:val="0031048C"/>
    <w:rsid w:val="00310D05"/>
    <w:rsid w:val="0031169D"/>
    <w:rsid w:val="00312742"/>
    <w:rsid w:val="00313031"/>
    <w:rsid w:val="0031472F"/>
    <w:rsid w:val="0031698B"/>
    <w:rsid w:val="00316FC6"/>
    <w:rsid w:val="00317B23"/>
    <w:rsid w:val="0032109F"/>
    <w:rsid w:val="003210D8"/>
    <w:rsid w:val="00321C96"/>
    <w:rsid w:val="00321EA9"/>
    <w:rsid w:val="00322771"/>
    <w:rsid w:val="00322DCB"/>
    <w:rsid w:val="0032301B"/>
    <w:rsid w:val="00325694"/>
    <w:rsid w:val="0032639F"/>
    <w:rsid w:val="003300B4"/>
    <w:rsid w:val="00330491"/>
    <w:rsid w:val="00334213"/>
    <w:rsid w:val="00335352"/>
    <w:rsid w:val="00336C4D"/>
    <w:rsid w:val="0033792C"/>
    <w:rsid w:val="003410BF"/>
    <w:rsid w:val="00342556"/>
    <w:rsid w:val="00342915"/>
    <w:rsid w:val="00344E52"/>
    <w:rsid w:val="00345415"/>
    <w:rsid w:val="0034590B"/>
    <w:rsid w:val="00347153"/>
    <w:rsid w:val="00347DC1"/>
    <w:rsid w:val="00350A87"/>
    <w:rsid w:val="003517FF"/>
    <w:rsid w:val="00351D2C"/>
    <w:rsid w:val="00352042"/>
    <w:rsid w:val="0035283C"/>
    <w:rsid w:val="00353578"/>
    <w:rsid w:val="00355202"/>
    <w:rsid w:val="0035532D"/>
    <w:rsid w:val="003556ED"/>
    <w:rsid w:val="00355C21"/>
    <w:rsid w:val="00356A59"/>
    <w:rsid w:val="00360FA4"/>
    <w:rsid w:val="0036403C"/>
    <w:rsid w:val="003643C7"/>
    <w:rsid w:val="00364DB0"/>
    <w:rsid w:val="0036629B"/>
    <w:rsid w:val="00366FFB"/>
    <w:rsid w:val="00367DE8"/>
    <w:rsid w:val="0037098A"/>
    <w:rsid w:val="00370D37"/>
    <w:rsid w:val="00371A60"/>
    <w:rsid w:val="00373623"/>
    <w:rsid w:val="003740D4"/>
    <w:rsid w:val="003744C0"/>
    <w:rsid w:val="00374B84"/>
    <w:rsid w:val="00375F44"/>
    <w:rsid w:val="0037670C"/>
    <w:rsid w:val="0037670E"/>
    <w:rsid w:val="0037683F"/>
    <w:rsid w:val="0037751B"/>
    <w:rsid w:val="00381740"/>
    <w:rsid w:val="00382520"/>
    <w:rsid w:val="00382C52"/>
    <w:rsid w:val="00382D8C"/>
    <w:rsid w:val="00386348"/>
    <w:rsid w:val="00386F86"/>
    <w:rsid w:val="0039051E"/>
    <w:rsid w:val="00390D33"/>
    <w:rsid w:val="003922BA"/>
    <w:rsid w:val="003929DA"/>
    <w:rsid w:val="0039318E"/>
    <w:rsid w:val="00393416"/>
    <w:rsid w:val="003954C0"/>
    <w:rsid w:val="00397542"/>
    <w:rsid w:val="00397984"/>
    <w:rsid w:val="00397E25"/>
    <w:rsid w:val="003A2595"/>
    <w:rsid w:val="003A4344"/>
    <w:rsid w:val="003A4427"/>
    <w:rsid w:val="003A68B3"/>
    <w:rsid w:val="003A7635"/>
    <w:rsid w:val="003A78D9"/>
    <w:rsid w:val="003A7D22"/>
    <w:rsid w:val="003B0B9F"/>
    <w:rsid w:val="003B264E"/>
    <w:rsid w:val="003B5CF0"/>
    <w:rsid w:val="003B77D2"/>
    <w:rsid w:val="003C0899"/>
    <w:rsid w:val="003C144B"/>
    <w:rsid w:val="003C3253"/>
    <w:rsid w:val="003C4424"/>
    <w:rsid w:val="003C4CA4"/>
    <w:rsid w:val="003C54C6"/>
    <w:rsid w:val="003C626A"/>
    <w:rsid w:val="003C7A40"/>
    <w:rsid w:val="003D0EC7"/>
    <w:rsid w:val="003D10BA"/>
    <w:rsid w:val="003D1320"/>
    <w:rsid w:val="003D21D6"/>
    <w:rsid w:val="003D37D8"/>
    <w:rsid w:val="003D4EA1"/>
    <w:rsid w:val="003D5562"/>
    <w:rsid w:val="003D5EEF"/>
    <w:rsid w:val="003D62F0"/>
    <w:rsid w:val="003D6543"/>
    <w:rsid w:val="003D6D3D"/>
    <w:rsid w:val="003D7490"/>
    <w:rsid w:val="003D7C44"/>
    <w:rsid w:val="003E3340"/>
    <w:rsid w:val="003E3978"/>
    <w:rsid w:val="003E77F8"/>
    <w:rsid w:val="003F2C9C"/>
    <w:rsid w:val="003F3E58"/>
    <w:rsid w:val="003F4D71"/>
    <w:rsid w:val="003F4FB3"/>
    <w:rsid w:val="003F6649"/>
    <w:rsid w:val="003F6737"/>
    <w:rsid w:val="003F6DFD"/>
    <w:rsid w:val="003F7489"/>
    <w:rsid w:val="00401093"/>
    <w:rsid w:val="004012F5"/>
    <w:rsid w:val="00405D54"/>
    <w:rsid w:val="00406754"/>
    <w:rsid w:val="0041076B"/>
    <w:rsid w:val="00410A25"/>
    <w:rsid w:val="00412714"/>
    <w:rsid w:val="00412A98"/>
    <w:rsid w:val="004134BB"/>
    <w:rsid w:val="00413AB8"/>
    <w:rsid w:val="0041560E"/>
    <w:rsid w:val="004165DD"/>
    <w:rsid w:val="00416EF3"/>
    <w:rsid w:val="00417E8B"/>
    <w:rsid w:val="00420634"/>
    <w:rsid w:val="004209CE"/>
    <w:rsid w:val="004224C3"/>
    <w:rsid w:val="00422B6B"/>
    <w:rsid w:val="004246DE"/>
    <w:rsid w:val="0042733F"/>
    <w:rsid w:val="0043071A"/>
    <w:rsid w:val="0043074A"/>
    <w:rsid w:val="00430D31"/>
    <w:rsid w:val="00431FAC"/>
    <w:rsid w:val="004324F3"/>
    <w:rsid w:val="00432DF4"/>
    <w:rsid w:val="004331C6"/>
    <w:rsid w:val="00433531"/>
    <w:rsid w:val="00433B0A"/>
    <w:rsid w:val="00433DA3"/>
    <w:rsid w:val="00436457"/>
    <w:rsid w:val="00436CE3"/>
    <w:rsid w:val="00436CFF"/>
    <w:rsid w:val="00436F2C"/>
    <w:rsid w:val="004370FE"/>
    <w:rsid w:val="00437F83"/>
    <w:rsid w:val="004401C0"/>
    <w:rsid w:val="004410D8"/>
    <w:rsid w:val="00441A19"/>
    <w:rsid w:val="00441C72"/>
    <w:rsid w:val="004435AD"/>
    <w:rsid w:val="00444121"/>
    <w:rsid w:val="00446DED"/>
    <w:rsid w:val="004472F1"/>
    <w:rsid w:val="004473F4"/>
    <w:rsid w:val="00450623"/>
    <w:rsid w:val="00451B52"/>
    <w:rsid w:val="00453D60"/>
    <w:rsid w:val="00454B72"/>
    <w:rsid w:val="00454E15"/>
    <w:rsid w:val="00455376"/>
    <w:rsid w:val="00456DE2"/>
    <w:rsid w:val="00457204"/>
    <w:rsid w:val="004574EC"/>
    <w:rsid w:val="004608D2"/>
    <w:rsid w:val="00460CF7"/>
    <w:rsid w:val="004618ED"/>
    <w:rsid w:val="00461C8F"/>
    <w:rsid w:val="004624A4"/>
    <w:rsid w:val="004629D9"/>
    <w:rsid w:val="00463070"/>
    <w:rsid w:val="004654FB"/>
    <w:rsid w:val="00467647"/>
    <w:rsid w:val="00467D5F"/>
    <w:rsid w:val="00467F14"/>
    <w:rsid w:val="004701FC"/>
    <w:rsid w:val="00470D3D"/>
    <w:rsid w:val="00471108"/>
    <w:rsid w:val="00471380"/>
    <w:rsid w:val="00471A32"/>
    <w:rsid w:val="00472410"/>
    <w:rsid w:val="0047283A"/>
    <w:rsid w:val="00473CD0"/>
    <w:rsid w:val="00474BCC"/>
    <w:rsid w:val="004759D3"/>
    <w:rsid w:val="00477211"/>
    <w:rsid w:val="0048048E"/>
    <w:rsid w:val="004809C0"/>
    <w:rsid w:val="00481860"/>
    <w:rsid w:val="00481ADD"/>
    <w:rsid w:val="00482444"/>
    <w:rsid w:val="00482FAD"/>
    <w:rsid w:val="004837AA"/>
    <w:rsid w:val="0048403F"/>
    <w:rsid w:val="00484A49"/>
    <w:rsid w:val="00485235"/>
    <w:rsid w:val="00485877"/>
    <w:rsid w:val="00487F20"/>
    <w:rsid w:val="004902F7"/>
    <w:rsid w:val="0049084E"/>
    <w:rsid w:val="0049092A"/>
    <w:rsid w:val="00490A67"/>
    <w:rsid w:val="00490EDB"/>
    <w:rsid w:val="00491658"/>
    <w:rsid w:val="00491A48"/>
    <w:rsid w:val="00491A5A"/>
    <w:rsid w:val="0049277A"/>
    <w:rsid w:val="004927EF"/>
    <w:rsid w:val="00493234"/>
    <w:rsid w:val="00493DD6"/>
    <w:rsid w:val="004941AF"/>
    <w:rsid w:val="00494393"/>
    <w:rsid w:val="004948C1"/>
    <w:rsid w:val="00494CB1"/>
    <w:rsid w:val="00495F28"/>
    <w:rsid w:val="0049667C"/>
    <w:rsid w:val="00496A4E"/>
    <w:rsid w:val="00496CA8"/>
    <w:rsid w:val="0049784D"/>
    <w:rsid w:val="004A208E"/>
    <w:rsid w:val="004A26E5"/>
    <w:rsid w:val="004A2E68"/>
    <w:rsid w:val="004A408E"/>
    <w:rsid w:val="004A42FF"/>
    <w:rsid w:val="004A4732"/>
    <w:rsid w:val="004A54CF"/>
    <w:rsid w:val="004A654C"/>
    <w:rsid w:val="004A7D70"/>
    <w:rsid w:val="004B134F"/>
    <w:rsid w:val="004B2C85"/>
    <w:rsid w:val="004B48C3"/>
    <w:rsid w:val="004B5864"/>
    <w:rsid w:val="004C07DF"/>
    <w:rsid w:val="004C3C0C"/>
    <w:rsid w:val="004C4EC8"/>
    <w:rsid w:val="004C53A8"/>
    <w:rsid w:val="004C6B0C"/>
    <w:rsid w:val="004C742C"/>
    <w:rsid w:val="004D0C34"/>
    <w:rsid w:val="004D1CB6"/>
    <w:rsid w:val="004D54FF"/>
    <w:rsid w:val="004D680D"/>
    <w:rsid w:val="004D6A9C"/>
    <w:rsid w:val="004E217D"/>
    <w:rsid w:val="004E2A3A"/>
    <w:rsid w:val="004E4D7E"/>
    <w:rsid w:val="004E533E"/>
    <w:rsid w:val="004E592B"/>
    <w:rsid w:val="004E5944"/>
    <w:rsid w:val="004E5B66"/>
    <w:rsid w:val="004E6858"/>
    <w:rsid w:val="004E6C6E"/>
    <w:rsid w:val="004E6D8C"/>
    <w:rsid w:val="004E7E06"/>
    <w:rsid w:val="004F35CD"/>
    <w:rsid w:val="004F3B42"/>
    <w:rsid w:val="004F3EF1"/>
    <w:rsid w:val="004F5118"/>
    <w:rsid w:val="004F7AEF"/>
    <w:rsid w:val="00501E52"/>
    <w:rsid w:val="005028CF"/>
    <w:rsid w:val="00503CF3"/>
    <w:rsid w:val="005054D1"/>
    <w:rsid w:val="005055D4"/>
    <w:rsid w:val="00505A0F"/>
    <w:rsid w:val="00505B5C"/>
    <w:rsid w:val="0050618D"/>
    <w:rsid w:val="00506757"/>
    <w:rsid w:val="00510A93"/>
    <w:rsid w:val="005110D3"/>
    <w:rsid w:val="00513548"/>
    <w:rsid w:val="005148C2"/>
    <w:rsid w:val="00514F8A"/>
    <w:rsid w:val="00516126"/>
    <w:rsid w:val="00516A43"/>
    <w:rsid w:val="00516BE4"/>
    <w:rsid w:val="00516C3C"/>
    <w:rsid w:val="0051726E"/>
    <w:rsid w:val="00520506"/>
    <w:rsid w:val="005208A3"/>
    <w:rsid w:val="0052232F"/>
    <w:rsid w:val="005237FA"/>
    <w:rsid w:val="00523889"/>
    <w:rsid w:val="00524A70"/>
    <w:rsid w:val="005251C4"/>
    <w:rsid w:val="00525D9B"/>
    <w:rsid w:val="00531800"/>
    <w:rsid w:val="005345F5"/>
    <w:rsid w:val="005352FD"/>
    <w:rsid w:val="0053596B"/>
    <w:rsid w:val="0053703A"/>
    <w:rsid w:val="0053739F"/>
    <w:rsid w:val="00540F44"/>
    <w:rsid w:val="00544A4E"/>
    <w:rsid w:val="00546AB0"/>
    <w:rsid w:val="00546E82"/>
    <w:rsid w:val="005502D8"/>
    <w:rsid w:val="005518B6"/>
    <w:rsid w:val="00551F2E"/>
    <w:rsid w:val="00553602"/>
    <w:rsid w:val="00553E3F"/>
    <w:rsid w:val="0055437F"/>
    <w:rsid w:val="0055498A"/>
    <w:rsid w:val="0055520C"/>
    <w:rsid w:val="005563C6"/>
    <w:rsid w:val="00556F06"/>
    <w:rsid w:val="005609B2"/>
    <w:rsid w:val="00562322"/>
    <w:rsid w:val="0056463B"/>
    <w:rsid w:val="00565CD0"/>
    <w:rsid w:val="00566051"/>
    <w:rsid w:val="00566C5D"/>
    <w:rsid w:val="00567862"/>
    <w:rsid w:val="00570C40"/>
    <w:rsid w:val="00571452"/>
    <w:rsid w:val="00574EB5"/>
    <w:rsid w:val="0057552B"/>
    <w:rsid w:val="005776A3"/>
    <w:rsid w:val="00581874"/>
    <w:rsid w:val="00581EEA"/>
    <w:rsid w:val="00583106"/>
    <w:rsid w:val="0058555D"/>
    <w:rsid w:val="00585EAB"/>
    <w:rsid w:val="00586940"/>
    <w:rsid w:val="00587734"/>
    <w:rsid w:val="00590CAE"/>
    <w:rsid w:val="005911A8"/>
    <w:rsid w:val="00591653"/>
    <w:rsid w:val="00591B46"/>
    <w:rsid w:val="00592337"/>
    <w:rsid w:val="00592803"/>
    <w:rsid w:val="00593A25"/>
    <w:rsid w:val="0059451D"/>
    <w:rsid w:val="00595F5F"/>
    <w:rsid w:val="00596FFF"/>
    <w:rsid w:val="00597F5F"/>
    <w:rsid w:val="005A00D1"/>
    <w:rsid w:val="005A0EAB"/>
    <w:rsid w:val="005A0EC7"/>
    <w:rsid w:val="005A2C6D"/>
    <w:rsid w:val="005A3D8C"/>
    <w:rsid w:val="005A6FC1"/>
    <w:rsid w:val="005A7022"/>
    <w:rsid w:val="005A7986"/>
    <w:rsid w:val="005B0027"/>
    <w:rsid w:val="005B108C"/>
    <w:rsid w:val="005B150D"/>
    <w:rsid w:val="005B189E"/>
    <w:rsid w:val="005B1A00"/>
    <w:rsid w:val="005B32DC"/>
    <w:rsid w:val="005B45E6"/>
    <w:rsid w:val="005B4FFA"/>
    <w:rsid w:val="005B5544"/>
    <w:rsid w:val="005B55D5"/>
    <w:rsid w:val="005B67DD"/>
    <w:rsid w:val="005B697F"/>
    <w:rsid w:val="005B6EAC"/>
    <w:rsid w:val="005B7461"/>
    <w:rsid w:val="005B7536"/>
    <w:rsid w:val="005B7A1D"/>
    <w:rsid w:val="005C14BB"/>
    <w:rsid w:val="005C355C"/>
    <w:rsid w:val="005C3754"/>
    <w:rsid w:val="005C4697"/>
    <w:rsid w:val="005C61D4"/>
    <w:rsid w:val="005C64D5"/>
    <w:rsid w:val="005C7311"/>
    <w:rsid w:val="005C746B"/>
    <w:rsid w:val="005C754C"/>
    <w:rsid w:val="005D11ED"/>
    <w:rsid w:val="005D22A6"/>
    <w:rsid w:val="005D299B"/>
    <w:rsid w:val="005D2F9C"/>
    <w:rsid w:val="005D4F68"/>
    <w:rsid w:val="005D4FBB"/>
    <w:rsid w:val="005D7EE8"/>
    <w:rsid w:val="005E0FF9"/>
    <w:rsid w:val="005E15A7"/>
    <w:rsid w:val="005E1842"/>
    <w:rsid w:val="005E1BED"/>
    <w:rsid w:val="005E21B2"/>
    <w:rsid w:val="005E37D2"/>
    <w:rsid w:val="005E6479"/>
    <w:rsid w:val="005E7343"/>
    <w:rsid w:val="005F0D4C"/>
    <w:rsid w:val="005F1162"/>
    <w:rsid w:val="005F4745"/>
    <w:rsid w:val="005F4E8D"/>
    <w:rsid w:val="005F5058"/>
    <w:rsid w:val="005F589B"/>
    <w:rsid w:val="005F6148"/>
    <w:rsid w:val="005F727C"/>
    <w:rsid w:val="00600236"/>
    <w:rsid w:val="006003D5"/>
    <w:rsid w:val="00600975"/>
    <w:rsid w:val="006021FD"/>
    <w:rsid w:val="006026F6"/>
    <w:rsid w:val="00603B93"/>
    <w:rsid w:val="00603C00"/>
    <w:rsid w:val="00604CE3"/>
    <w:rsid w:val="006060EE"/>
    <w:rsid w:val="00611572"/>
    <w:rsid w:val="0061165C"/>
    <w:rsid w:val="00611B14"/>
    <w:rsid w:val="006132F7"/>
    <w:rsid w:val="00613CC4"/>
    <w:rsid w:val="0061666B"/>
    <w:rsid w:val="00616EA9"/>
    <w:rsid w:val="006205EA"/>
    <w:rsid w:val="006225CB"/>
    <w:rsid w:val="0062278C"/>
    <w:rsid w:val="0062410A"/>
    <w:rsid w:val="0062461D"/>
    <w:rsid w:val="00624DED"/>
    <w:rsid w:val="00625129"/>
    <w:rsid w:val="00626CCA"/>
    <w:rsid w:val="006277FA"/>
    <w:rsid w:val="00627C0D"/>
    <w:rsid w:val="00627FA4"/>
    <w:rsid w:val="00630E45"/>
    <w:rsid w:val="00631E49"/>
    <w:rsid w:val="00633777"/>
    <w:rsid w:val="00633EBD"/>
    <w:rsid w:val="00634CB4"/>
    <w:rsid w:val="006359FE"/>
    <w:rsid w:val="006370BE"/>
    <w:rsid w:val="00640BBC"/>
    <w:rsid w:val="00641E1B"/>
    <w:rsid w:val="006430D7"/>
    <w:rsid w:val="00643C7E"/>
    <w:rsid w:val="00646218"/>
    <w:rsid w:val="00647E93"/>
    <w:rsid w:val="00650987"/>
    <w:rsid w:val="00650AA2"/>
    <w:rsid w:val="00651E49"/>
    <w:rsid w:val="00652127"/>
    <w:rsid w:val="0065239E"/>
    <w:rsid w:val="0065482A"/>
    <w:rsid w:val="006549BC"/>
    <w:rsid w:val="006566B6"/>
    <w:rsid w:val="006572B1"/>
    <w:rsid w:val="006578DF"/>
    <w:rsid w:val="00657DAF"/>
    <w:rsid w:val="00660A1F"/>
    <w:rsid w:val="00661A7E"/>
    <w:rsid w:val="00661D09"/>
    <w:rsid w:val="006620CF"/>
    <w:rsid w:val="00663B8F"/>
    <w:rsid w:val="00663F54"/>
    <w:rsid w:val="00664CB5"/>
    <w:rsid w:val="00665096"/>
    <w:rsid w:val="00665D80"/>
    <w:rsid w:val="006676BA"/>
    <w:rsid w:val="0067027D"/>
    <w:rsid w:val="006703C0"/>
    <w:rsid w:val="00670518"/>
    <w:rsid w:val="006717A0"/>
    <w:rsid w:val="00675115"/>
    <w:rsid w:val="006766F7"/>
    <w:rsid w:val="0068067B"/>
    <w:rsid w:val="00680F2F"/>
    <w:rsid w:val="00680FA7"/>
    <w:rsid w:val="00681D3A"/>
    <w:rsid w:val="0068231E"/>
    <w:rsid w:val="00682A3D"/>
    <w:rsid w:val="00683E15"/>
    <w:rsid w:val="006848DA"/>
    <w:rsid w:val="0068575D"/>
    <w:rsid w:val="00685F43"/>
    <w:rsid w:val="006877E6"/>
    <w:rsid w:val="00690621"/>
    <w:rsid w:val="006906A8"/>
    <w:rsid w:val="00691A67"/>
    <w:rsid w:val="00691CDD"/>
    <w:rsid w:val="00693538"/>
    <w:rsid w:val="006940A0"/>
    <w:rsid w:val="00695241"/>
    <w:rsid w:val="006956CE"/>
    <w:rsid w:val="006959FE"/>
    <w:rsid w:val="00696AC4"/>
    <w:rsid w:val="00696DD7"/>
    <w:rsid w:val="00697BAD"/>
    <w:rsid w:val="006A00F7"/>
    <w:rsid w:val="006A34C5"/>
    <w:rsid w:val="006A39A0"/>
    <w:rsid w:val="006A3B66"/>
    <w:rsid w:val="006A40FD"/>
    <w:rsid w:val="006A42C7"/>
    <w:rsid w:val="006A444C"/>
    <w:rsid w:val="006A44BE"/>
    <w:rsid w:val="006A4F24"/>
    <w:rsid w:val="006A5BD7"/>
    <w:rsid w:val="006A601E"/>
    <w:rsid w:val="006A73F6"/>
    <w:rsid w:val="006A7710"/>
    <w:rsid w:val="006B11C3"/>
    <w:rsid w:val="006B1521"/>
    <w:rsid w:val="006B170D"/>
    <w:rsid w:val="006B2C94"/>
    <w:rsid w:val="006B36B5"/>
    <w:rsid w:val="006B3964"/>
    <w:rsid w:val="006B3B9E"/>
    <w:rsid w:val="006B3C5C"/>
    <w:rsid w:val="006B4E4A"/>
    <w:rsid w:val="006B4EB0"/>
    <w:rsid w:val="006B63B2"/>
    <w:rsid w:val="006B6A2D"/>
    <w:rsid w:val="006B6D1A"/>
    <w:rsid w:val="006B6ECC"/>
    <w:rsid w:val="006B7F6F"/>
    <w:rsid w:val="006C0DC1"/>
    <w:rsid w:val="006C0EE1"/>
    <w:rsid w:val="006C10B8"/>
    <w:rsid w:val="006C16E1"/>
    <w:rsid w:val="006C3109"/>
    <w:rsid w:val="006C4698"/>
    <w:rsid w:val="006C491E"/>
    <w:rsid w:val="006C65EC"/>
    <w:rsid w:val="006C6827"/>
    <w:rsid w:val="006C6CEC"/>
    <w:rsid w:val="006C6F3C"/>
    <w:rsid w:val="006C72C3"/>
    <w:rsid w:val="006C7CFC"/>
    <w:rsid w:val="006D1346"/>
    <w:rsid w:val="006D1BFC"/>
    <w:rsid w:val="006D2F39"/>
    <w:rsid w:val="006D48B8"/>
    <w:rsid w:val="006D50E7"/>
    <w:rsid w:val="006D5629"/>
    <w:rsid w:val="006D57DF"/>
    <w:rsid w:val="006D5AD0"/>
    <w:rsid w:val="006D6804"/>
    <w:rsid w:val="006E052D"/>
    <w:rsid w:val="006E06EC"/>
    <w:rsid w:val="006E0756"/>
    <w:rsid w:val="006E0AFF"/>
    <w:rsid w:val="006E1A76"/>
    <w:rsid w:val="006E24E7"/>
    <w:rsid w:val="006E3BA7"/>
    <w:rsid w:val="006E5293"/>
    <w:rsid w:val="006E6E8D"/>
    <w:rsid w:val="006E772C"/>
    <w:rsid w:val="006F00BA"/>
    <w:rsid w:val="006F030C"/>
    <w:rsid w:val="006F0E81"/>
    <w:rsid w:val="006F1A20"/>
    <w:rsid w:val="006F23A6"/>
    <w:rsid w:val="006F3AE9"/>
    <w:rsid w:val="006F5364"/>
    <w:rsid w:val="006F53BA"/>
    <w:rsid w:val="006F597B"/>
    <w:rsid w:val="006F6BF0"/>
    <w:rsid w:val="006F6D9C"/>
    <w:rsid w:val="006F780D"/>
    <w:rsid w:val="006F7866"/>
    <w:rsid w:val="006F79E0"/>
    <w:rsid w:val="006F7A86"/>
    <w:rsid w:val="0070081D"/>
    <w:rsid w:val="00700DD6"/>
    <w:rsid w:val="007029E1"/>
    <w:rsid w:val="007037EB"/>
    <w:rsid w:val="00704E5C"/>
    <w:rsid w:val="0070571D"/>
    <w:rsid w:val="007061D9"/>
    <w:rsid w:val="00706A3F"/>
    <w:rsid w:val="00706A55"/>
    <w:rsid w:val="00706B8B"/>
    <w:rsid w:val="00710C1D"/>
    <w:rsid w:val="00710D84"/>
    <w:rsid w:val="00711B8B"/>
    <w:rsid w:val="00712E2A"/>
    <w:rsid w:val="007157A7"/>
    <w:rsid w:val="00716A90"/>
    <w:rsid w:val="00717F11"/>
    <w:rsid w:val="007211A2"/>
    <w:rsid w:val="007213D0"/>
    <w:rsid w:val="007216AA"/>
    <w:rsid w:val="00721EEE"/>
    <w:rsid w:val="00721FA9"/>
    <w:rsid w:val="0072254B"/>
    <w:rsid w:val="0072309B"/>
    <w:rsid w:val="0072469A"/>
    <w:rsid w:val="00725DA2"/>
    <w:rsid w:val="00726A0F"/>
    <w:rsid w:val="00727E1E"/>
    <w:rsid w:val="007303AB"/>
    <w:rsid w:val="00732591"/>
    <w:rsid w:val="0073340E"/>
    <w:rsid w:val="00733D63"/>
    <w:rsid w:val="007347A9"/>
    <w:rsid w:val="007403D9"/>
    <w:rsid w:val="00741A76"/>
    <w:rsid w:val="00741FF8"/>
    <w:rsid w:val="007441C1"/>
    <w:rsid w:val="00744353"/>
    <w:rsid w:val="00744620"/>
    <w:rsid w:val="00744F87"/>
    <w:rsid w:val="007470A4"/>
    <w:rsid w:val="00747793"/>
    <w:rsid w:val="0074788C"/>
    <w:rsid w:val="007515FD"/>
    <w:rsid w:val="00752927"/>
    <w:rsid w:val="0075574A"/>
    <w:rsid w:val="00755B97"/>
    <w:rsid w:val="0075635C"/>
    <w:rsid w:val="00756406"/>
    <w:rsid w:val="007573DC"/>
    <w:rsid w:val="007575F1"/>
    <w:rsid w:val="00757C7A"/>
    <w:rsid w:val="0076001B"/>
    <w:rsid w:val="0076082C"/>
    <w:rsid w:val="00761CAC"/>
    <w:rsid w:val="00762183"/>
    <w:rsid w:val="0076246D"/>
    <w:rsid w:val="0076249B"/>
    <w:rsid w:val="00762568"/>
    <w:rsid w:val="007626C4"/>
    <w:rsid w:val="0076301A"/>
    <w:rsid w:val="00763C9D"/>
    <w:rsid w:val="00764911"/>
    <w:rsid w:val="00765A21"/>
    <w:rsid w:val="007663BA"/>
    <w:rsid w:val="00767236"/>
    <w:rsid w:val="0076749E"/>
    <w:rsid w:val="0077010D"/>
    <w:rsid w:val="00772B99"/>
    <w:rsid w:val="00773A36"/>
    <w:rsid w:val="00775A08"/>
    <w:rsid w:val="00776DBF"/>
    <w:rsid w:val="00777399"/>
    <w:rsid w:val="007815A5"/>
    <w:rsid w:val="00783355"/>
    <w:rsid w:val="00783492"/>
    <w:rsid w:val="00783679"/>
    <w:rsid w:val="00784EE2"/>
    <w:rsid w:val="00785323"/>
    <w:rsid w:val="00785934"/>
    <w:rsid w:val="00790D05"/>
    <w:rsid w:val="0079162C"/>
    <w:rsid w:val="007918B1"/>
    <w:rsid w:val="00791D60"/>
    <w:rsid w:val="0079200C"/>
    <w:rsid w:val="00792BB6"/>
    <w:rsid w:val="00792C1D"/>
    <w:rsid w:val="00794986"/>
    <w:rsid w:val="00794EEB"/>
    <w:rsid w:val="00795675"/>
    <w:rsid w:val="007957FC"/>
    <w:rsid w:val="00795DC0"/>
    <w:rsid w:val="007A27E9"/>
    <w:rsid w:val="007A67C2"/>
    <w:rsid w:val="007A753B"/>
    <w:rsid w:val="007B18F5"/>
    <w:rsid w:val="007B2199"/>
    <w:rsid w:val="007B247E"/>
    <w:rsid w:val="007B2DB5"/>
    <w:rsid w:val="007B335B"/>
    <w:rsid w:val="007B3A65"/>
    <w:rsid w:val="007B6C9B"/>
    <w:rsid w:val="007C03A7"/>
    <w:rsid w:val="007C0468"/>
    <w:rsid w:val="007C0EC3"/>
    <w:rsid w:val="007C1146"/>
    <w:rsid w:val="007C12D7"/>
    <w:rsid w:val="007C1B67"/>
    <w:rsid w:val="007C1C9C"/>
    <w:rsid w:val="007C2136"/>
    <w:rsid w:val="007C4E1D"/>
    <w:rsid w:val="007C4E24"/>
    <w:rsid w:val="007C5E41"/>
    <w:rsid w:val="007C6562"/>
    <w:rsid w:val="007C683E"/>
    <w:rsid w:val="007C7BC4"/>
    <w:rsid w:val="007C7DC9"/>
    <w:rsid w:val="007D14A3"/>
    <w:rsid w:val="007D2531"/>
    <w:rsid w:val="007D265B"/>
    <w:rsid w:val="007D2701"/>
    <w:rsid w:val="007D2D76"/>
    <w:rsid w:val="007D37AB"/>
    <w:rsid w:val="007D4F03"/>
    <w:rsid w:val="007D516F"/>
    <w:rsid w:val="007D66F0"/>
    <w:rsid w:val="007D6C31"/>
    <w:rsid w:val="007D6C77"/>
    <w:rsid w:val="007D7057"/>
    <w:rsid w:val="007D7A12"/>
    <w:rsid w:val="007E103E"/>
    <w:rsid w:val="007E46FC"/>
    <w:rsid w:val="007E4C88"/>
    <w:rsid w:val="007E56B8"/>
    <w:rsid w:val="007E5875"/>
    <w:rsid w:val="007E6E18"/>
    <w:rsid w:val="007F17CF"/>
    <w:rsid w:val="007F1F91"/>
    <w:rsid w:val="007F1FB5"/>
    <w:rsid w:val="007F34D4"/>
    <w:rsid w:val="007F363B"/>
    <w:rsid w:val="007F519F"/>
    <w:rsid w:val="007F6456"/>
    <w:rsid w:val="007F65D6"/>
    <w:rsid w:val="007F7A90"/>
    <w:rsid w:val="00800508"/>
    <w:rsid w:val="00800F6C"/>
    <w:rsid w:val="00802515"/>
    <w:rsid w:val="00802C39"/>
    <w:rsid w:val="00802C51"/>
    <w:rsid w:val="00803763"/>
    <w:rsid w:val="00803F9D"/>
    <w:rsid w:val="0080420F"/>
    <w:rsid w:val="00804EA0"/>
    <w:rsid w:val="00804F36"/>
    <w:rsid w:val="0080679A"/>
    <w:rsid w:val="00806869"/>
    <w:rsid w:val="00811D58"/>
    <w:rsid w:val="00813D99"/>
    <w:rsid w:val="008146D6"/>
    <w:rsid w:val="00815BC7"/>
    <w:rsid w:val="00817869"/>
    <w:rsid w:val="008178FF"/>
    <w:rsid w:val="00817D5B"/>
    <w:rsid w:val="0082007C"/>
    <w:rsid w:val="008202D7"/>
    <w:rsid w:val="0082142D"/>
    <w:rsid w:val="00821C4D"/>
    <w:rsid w:val="008242E6"/>
    <w:rsid w:val="00825B66"/>
    <w:rsid w:val="008263B3"/>
    <w:rsid w:val="00827575"/>
    <w:rsid w:val="0083058A"/>
    <w:rsid w:val="00830755"/>
    <w:rsid w:val="00830ED8"/>
    <w:rsid w:val="00831BBF"/>
    <w:rsid w:val="0083608F"/>
    <w:rsid w:val="00836B89"/>
    <w:rsid w:val="0083723B"/>
    <w:rsid w:val="0084131B"/>
    <w:rsid w:val="00841500"/>
    <w:rsid w:val="00843DD1"/>
    <w:rsid w:val="00845A73"/>
    <w:rsid w:val="00845AB8"/>
    <w:rsid w:val="00845E79"/>
    <w:rsid w:val="00847E09"/>
    <w:rsid w:val="00850764"/>
    <w:rsid w:val="00850EC1"/>
    <w:rsid w:val="008524EE"/>
    <w:rsid w:val="008541E7"/>
    <w:rsid w:val="00855074"/>
    <w:rsid w:val="00855C3E"/>
    <w:rsid w:val="0085699A"/>
    <w:rsid w:val="00857470"/>
    <w:rsid w:val="008606B8"/>
    <w:rsid w:val="00862241"/>
    <w:rsid w:val="00870C1A"/>
    <w:rsid w:val="008712B1"/>
    <w:rsid w:val="00871880"/>
    <w:rsid w:val="00871E36"/>
    <w:rsid w:val="00872D7E"/>
    <w:rsid w:val="00873036"/>
    <w:rsid w:val="0087405E"/>
    <w:rsid w:val="008751C4"/>
    <w:rsid w:val="008809EB"/>
    <w:rsid w:val="008833A0"/>
    <w:rsid w:val="00883D1B"/>
    <w:rsid w:val="008849EE"/>
    <w:rsid w:val="00884F71"/>
    <w:rsid w:val="00887471"/>
    <w:rsid w:val="00887F52"/>
    <w:rsid w:val="00890633"/>
    <w:rsid w:val="008910EA"/>
    <w:rsid w:val="008915CA"/>
    <w:rsid w:val="0089409A"/>
    <w:rsid w:val="00895934"/>
    <w:rsid w:val="0089727E"/>
    <w:rsid w:val="008A2283"/>
    <w:rsid w:val="008A22C5"/>
    <w:rsid w:val="008A2B83"/>
    <w:rsid w:val="008A47B4"/>
    <w:rsid w:val="008A47C9"/>
    <w:rsid w:val="008A4977"/>
    <w:rsid w:val="008A6EB2"/>
    <w:rsid w:val="008B057A"/>
    <w:rsid w:val="008B0C76"/>
    <w:rsid w:val="008B10D4"/>
    <w:rsid w:val="008B3ED8"/>
    <w:rsid w:val="008B567A"/>
    <w:rsid w:val="008B5CF7"/>
    <w:rsid w:val="008B6220"/>
    <w:rsid w:val="008B6DCE"/>
    <w:rsid w:val="008C102F"/>
    <w:rsid w:val="008C11C4"/>
    <w:rsid w:val="008C27BC"/>
    <w:rsid w:val="008C4011"/>
    <w:rsid w:val="008C53F2"/>
    <w:rsid w:val="008D0408"/>
    <w:rsid w:val="008D0F8E"/>
    <w:rsid w:val="008D1AB5"/>
    <w:rsid w:val="008D2F1D"/>
    <w:rsid w:val="008D49DF"/>
    <w:rsid w:val="008D54C9"/>
    <w:rsid w:val="008D6C2F"/>
    <w:rsid w:val="008D713A"/>
    <w:rsid w:val="008D7723"/>
    <w:rsid w:val="008D7778"/>
    <w:rsid w:val="008E02D4"/>
    <w:rsid w:val="008E072F"/>
    <w:rsid w:val="008E22B1"/>
    <w:rsid w:val="008E26B0"/>
    <w:rsid w:val="008E32B1"/>
    <w:rsid w:val="008E36C6"/>
    <w:rsid w:val="008E4151"/>
    <w:rsid w:val="008E4931"/>
    <w:rsid w:val="008E5884"/>
    <w:rsid w:val="008E73B7"/>
    <w:rsid w:val="008E7A85"/>
    <w:rsid w:val="008F2BD2"/>
    <w:rsid w:val="008F560D"/>
    <w:rsid w:val="008F57DA"/>
    <w:rsid w:val="00900485"/>
    <w:rsid w:val="00900A9A"/>
    <w:rsid w:val="00900AFD"/>
    <w:rsid w:val="00902331"/>
    <w:rsid w:val="00902602"/>
    <w:rsid w:val="0090302A"/>
    <w:rsid w:val="009032A0"/>
    <w:rsid w:val="009056EA"/>
    <w:rsid w:val="009061C3"/>
    <w:rsid w:val="00906731"/>
    <w:rsid w:val="0090741F"/>
    <w:rsid w:val="00910D21"/>
    <w:rsid w:val="00910ED2"/>
    <w:rsid w:val="009133EA"/>
    <w:rsid w:val="00915330"/>
    <w:rsid w:val="00917E74"/>
    <w:rsid w:val="00920F61"/>
    <w:rsid w:val="009217CA"/>
    <w:rsid w:val="00921AC1"/>
    <w:rsid w:val="00923806"/>
    <w:rsid w:val="009245F8"/>
    <w:rsid w:val="0092741C"/>
    <w:rsid w:val="00930C6D"/>
    <w:rsid w:val="009327FF"/>
    <w:rsid w:val="00932D9D"/>
    <w:rsid w:val="009331F9"/>
    <w:rsid w:val="00933AC8"/>
    <w:rsid w:val="0093411E"/>
    <w:rsid w:val="0094049E"/>
    <w:rsid w:val="00940FAD"/>
    <w:rsid w:val="00942AE6"/>
    <w:rsid w:val="00942EFB"/>
    <w:rsid w:val="00945152"/>
    <w:rsid w:val="00945769"/>
    <w:rsid w:val="00945A48"/>
    <w:rsid w:val="009460DF"/>
    <w:rsid w:val="00946777"/>
    <w:rsid w:val="00946DF6"/>
    <w:rsid w:val="00946FEF"/>
    <w:rsid w:val="00947102"/>
    <w:rsid w:val="009478F8"/>
    <w:rsid w:val="00947AEE"/>
    <w:rsid w:val="00947EF4"/>
    <w:rsid w:val="0095105C"/>
    <w:rsid w:val="00952832"/>
    <w:rsid w:val="00953911"/>
    <w:rsid w:val="00954CC6"/>
    <w:rsid w:val="00955A24"/>
    <w:rsid w:val="00955CA0"/>
    <w:rsid w:val="00955D06"/>
    <w:rsid w:val="0095607B"/>
    <w:rsid w:val="00957158"/>
    <w:rsid w:val="0096270F"/>
    <w:rsid w:val="00963011"/>
    <w:rsid w:val="00963A30"/>
    <w:rsid w:val="00963B13"/>
    <w:rsid w:val="0096465E"/>
    <w:rsid w:val="00965E8C"/>
    <w:rsid w:val="0096690C"/>
    <w:rsid w:val="009669F2"/>
    <w:rsid w:val="009704CC"/>
    <w:rsid w:val="00971D4C"/>
    <w:rsid w:val="009723FE"/>
    <w:rsid w:val="0097317D"/>
    <w:rsid w:val="00973B6A"/>
    <w:rsid w:val="00975B07"/>
    <w:rsid w:val="00977A8F"/>
    <w:rsid w:val="009808FC"/>
    <w:rsid w:val="0098226B"/>
    <w:rsid w:val="009828A6"/>
    <w:rsid w:val="009828EA"/>
    <w:rsid w:val="00983888"/>
    <w:rsid w:val="00986152"/>
    <w:rsid w:val="009904C3"/>
    <w:rsid w:val="00990B68"/>
    <w:rsid w:val="00990C19"/>
    <w:rsid w:val="0099244D"/>
    <w:rsid w:val="00992B68"/>
    <w:rsid w:val="00993338"/>
    <w:rsid w:val="009939E9"/>
    <w:rsid w:val="00994540"/>
    <w:rsid w:val="0099564B"/>
    <w:rsid w:val="00995A4E"/>
    <w:rsid w:val="00996A20"/>
    <w:rsid w:val="009973A5"/>
    <w:rsid w:val="00997810"/>
    <w:rsid w:val="0099789F"/>
    <w:rsid w:val="009A05EC"/>
    <w:rsid w:val="009A2A71"/>
    <w:rsid w:val="009A5B96"/>
    <w:rsid w:val="009A614A"/>
    <w:rsid w:val="009A6682"/>
    <w:rsid w:val="009A7257"/>
    <w:rsid w:val="009A7AE6"/>
    <w:rsid w:val="009B07C0"/>
    <w:rsid w:val="009B0E01"/>
    <w:rsid w:val="009B0E28"/>
    <w:rsid w:val="009B2C8B"/>
    <w:rsid w:val="009B4698"/>
    <w:rsid w:val="009B518E"/>
    <w:rsid w:val="009B5783"/>
    <w:rsid w:val="009B5C27"/>
    <w:rsid w:val="009B5D0C"/>
    <w:rsid w:val="009C0505"/>
    <w:rsid w:val="009C16C5"/>
    <w:rsid w:val="009C1C5F"/>
    <w:rsid w:val="009C1D42"/>
    <w:rsid w:val="009C1E20"/>
    <w:rsid w:val="009C24FB"/>
    <w:rsid w:val="009C2F1D"/>
    <w:rsid w:val="009C31D5"/>
    <w:rsid w:val="009C3744"/>
    <w:rsid w:val="009C3F51"/>
    <w:rsid w:val="009C44F0"/>
    <w:rsid w:val="009C56A7"/>
    <w:rsid w:val="009C6C02"/>
    <w:rsid w:val="009C6E04"/>
    <w:rsid w:val="009C7268"/>
    <w:rsid w:val="009C7640"/>
    <w:rsid w:val="009D0AEE"/>
    <w:rsid w:val="009D1515"/>
    <w:rsid w:val="009D1DD7"/>
    <w:rsid w:val="009D3333"/>
    <w:rsid w:val="009D34B5"/>
    <w:rsid w:val="009D4996"/>
    <w:rsid w:val="009D4E36"/>
    <w:rsid w:val="009D58D0"/>
    <w:rsid w:val="009D65D2"/>
    <w:rsid w:val="009D6768"/>
    <w:rsid w:val="009E0828"/>
    <w:rsid w:val="009E1A81"/>
    <w:rsid w:val="009E23A8"/>
    <w:rsid w:val="009E3405"/>
    <w:rsid w:val="009E5776"/>
    <w:rsid w:val="009E6968"/>
    <w:rsid w:val="009F06DC"/>
    <w:rsid w:val="009F07B1"/>
    <w:rsid w:val="009F1406"/>
    <w:rsid w:val="009F24C3"/>
    <w:rsid w:val="009F2FB6"/>
    <w:rsid w:val="009F3D42"/>
    <w:rsid w:val="009F4790"/>
    <w:rsid w:val="009F4A03"/>
    <w:rsid w:val="009F57FD"/>
    <w:rsid w:val="009F6FB8"/>
    <w:rsid w:val="009F7E06"/>
    <w:rsid w:val="009F7F86"/>
    <w:rsid w:val="00A01334"/>
    <w:rsid w:val="00A01F40"/>
    <w:rsid w:val="00A02039"/>
    <w:rsid w:val="00A02E44"/>
    <w:rsid w:val="00A041F7"/>
    <w:rsid w:val="00A057A9"/>
    <w:rsid w:val="00A075BB"/>
    <w:rsid w:val="00A075DC"/>
    <w:rsid w:val="00A0787F"/>
    <w:rsid w:val="00A07C87"/>
    <w:rsid w:val="00A07D17"/>
    <w:rsid w:val="00A11424"/>
    <w:rsid w:val="00A11FD7"/>
    <w:rsid w:val="00A13F6B"/>
    <w:rsid w:val="00A13FF3"/>
    <w:rsid w:val="00A14902"/>
    <w:rsid w:val="00A15EBE"/>
    <w:rsid w:val="00A16A44"/>
    <w:rsid w:val="00A16B5C"/>
    <w:rsid w:val="00A16BFC"/>
    <w:rsid w:val="00A16E66"/>
    <w:rsid w:val="00A20B1C"/>
    <w:rsid w:val="00A229C6"/>
    <w:rsid w:val="00A24CB0"/>
    <w:rsid w:val="00A24EF3"/>
    <w:rsid w:val="00A302DC"/>
    <w:rsid w:val="00A3328F"/>
    <w:rsid w:val="00A355C0"/>
    <w:rsid w:val="00A36D55"/>
    <w:rsid w:val="00A416AB"/>
    <w:rsid w:val="00A439C3"/>
    <w:rsid w:val="00A43D21"/>
    <w:rsid w:val="00A450A7"/>
    <w:rsid w:val="00A45C0A"/>
    <w:rsid w:val="00A46D55"/>
    <w:rsid w:val="00A47517"/>
    <w:rsid w:val="00A477E5"/>
    <w:rsid w:val="00A47DFC"/>
    <w:rsid w:val="00A502B3"/>
    <w:rsid w:val="00A50563"/>
    <w:rsid w:val="00A506F9"/>
    <w:rsid w:val="00A50B28"/>
    <w:rsid w:val="00A50C19"/>
    <w:rsid w:val="00A50D11"/>
    <w:rsid w:val="00A51A17"/>
    <w:rsid w:val="00A53602"/>
    <w:rsid w:val="00A6465C"/>
    <w:rsid w:val="00A64FBE"/>
    <w:rsid w:val="00A65BFD"/>
    <w:rsid w:val="00A673D1"/>
    <w:rsid w:val="00A679AB"/>
    <w:rsid w:val="00A70436"/>
    <w:rsid w:val="00A707E8"/>
    <w:rsid w:val="00A70D41"/>
    <w:rsid w:val="00A7211D"/>
    <w:rsid w:val="00A72E12"/>
    <w:rsid w:val="00A72F25"/>
    <w:rsid w:val="00A73090"/>
    <w:rsid w:val="00A75577"/>
    <w:rsid w:val="00A76488"/>
    <w:rsid w:val="00A76580"/>
    <w:rsid w:val="00A771D6"/>
    <w:rsid w:val="00A80426"/>
    <w:rsid w:val="00A806C8"/>
    <w:rsid w:val="00A80D47"/>
    <w:rsid w:val="00A811EA"/>
    <w:rsid w:val="00A8228C"/>
    <w:rsid w:val="00A82636"/>
    <w:rsid w:val="00A82F2B"/>
    <w:rsid w:val="00A85BCE"/>
    <w:rsid w:val="00A85C48"/>
    <w:rsid w:val="00A86A6D"/>
    <w:rsid w:val="00A86FFA"/>
    <w:rsid w:val="00A876FB"/>
    <w:rsid w:val="00A92F87"/>
    <w:rsid w:val="00A93253"/>
    <w:rsid w:val="00A932DB"/>
    <w:rsid w:val="00A93AAD"/>
    <w:rsid w:val="00A94B44"/>
    <w:rsid w:val="00A94BCB"/>
    <w:rsid w:val="00A965A3"/>
    <w:rsid w:val="00A97D0D"/>
    <w:rsid w:val="00A97D45"/>
    <w:rsid w:val="00AA18A8"/>
    <w:rsid w:val="00AA2F5B"/>
    <w:rsid w:val="00AA3518"/>
    <w:rsid w:val="00AA42CB"/>
    <w:rsid w:val="00AA4B34"/>
    <w:rsid w:val="00AA517D"/>
    <w:rsid w:val="00AA5DF6"/>
    <w:rsid w:val="00AA6071"/>
    <w:rsid w:val="00AA6147"/>
    <w:rsid w:val="00AA6420"/>
    <w:rsid w:val="00AB247F"/>
    <w:rsid w:val="00AB275A"/>
    <w:rsid w:val="00AB4C07"/>
    <w:rsid w:val="00AB5685"/>
    <w:rsid w:val="00AB6BB7"/>
    <w:rsid w:val="00AB70FF"/>
    <w:rsid w:val="00AB7369"/>
    <w:rsid w:val="00AB7804"/>
    <w:rsid w:val="00AB7995"/>
    <w:rsid w:val="00AC0B40"/>
    <w:rsid w:val="00AC221E"/>
    <w:rsid w:val="00AC3A25"/>
    <w:rsid w:val="00AC3AFE"/>
    <w:rsid w:val="00AC3B64"/>
    <w:rsid w:val="00AC41D3"/>
    <w:rsid w:val="00AC4B1F"/>
    <w:rsid w:val="00AC5457"/>
    <w:rsid w:val="00AC69D5"/>
    <w:rsid w:val="00AC7612"/>
    <w:rsid w:val="00AD164C"/>
    <w:rsid w:val="00AD4457"/>
    <w:rsid w:val="00AD60A6"/>
    <w:rsid w:val="00AD6F2A"/>
    <w:rsid w:val="00AD769E"/>
    <w:rsid w:val="00AD77B9"/>
    <w:rsid w:val="00AD7834"/>
    <w:rsid w:val="00AD7946"/>
    <w:rsid w:val="00AD7E25"/>
    <w:rsid w:val="00AE1044"/>
    <w:rsid w:val="00AE1108"/>
    <w:rsid w:val="00AE3855"/>
    <w:rsid w:val="00AE44B0"/>
    <w:rsid w:val="00AE4565"/>
    <w:rsid w:val="00AE47A1"/>
    <w:rsid w:val="00AE5309"/>
    <w:rsid w:val="00AE5419"/>
    <w:rsid w:val="00AE75DC"/>
    <w:rsid w:val="00AF0226"/>
    <w:rsid w:val="00AF16EB"/>
    <w:rsid w:val="00AF1790"/>
    <w:rsid w:val="00AF26CB"/>
    <w:rsid w:val="00AF2C6C"/>
    <w:rsid w:val="00AF36CF"/>
    <w:rsid w:val="00AF4473"/>
    <w:rsid w:val="00AF44F4"/>
    <w:rsid w:val="00AF6381"/>
    <w:rsid w:val="00B0135D"/>
    <w:rsid w:val="00B0174B"/>
    <w:rsid w:val="00B02BC7"/>
    <w:rsid w:val="00B035C4"/>
    <w:rsid w:val="00B03E91"/>
    <w:rsid w:val="00B03F31"/>
    <w:rsid w:val="00B07649"/>
    <w:rsid w:val="00B07704"/>
    <w:rsid w:val="00B077F9"/>
    <w:rsid w:val="00B10F7F"/>
    <w:rsid w:val="00B1220E"/>
    <w:rsid w:val="00B126BF"/>
    <w:rsid w:val="00B14783"/>
    <w:rsid w:val="00B15CE7"/>
    <w:rsid w:val="00B17B5E"/>
    <w:rsid w:val="00B225B6"/>
    <w:rsid w:val="00B22682"/>
    <w:rsid w:val="00B22866"/>
    <w:rsid w:val="00B23685"/>
    <w:rsid w:val="00B2467E"/>
    <w:rsid w:val="00B24A4E"/>
    <w:rsid w:val="00B24B5B"/>
    <w:rsid w:val="00B2569E"/>
    <w:rsid w:val="00B2771E"/>
    <w:rsid w:val="00B27D1B"/>
    <w:rsid w:val="00B303A5"/>
    <w:rsid w:val="00B3102C"/>
    <w:rsid w:val="00B3200C"/>
    <w:rsid w:val="00B32551"/>
    <w:rsid w:val="00B32842"/>
    <w:rsid w:val="00B32D43"/>
    <w:rsid w:val="00B33FA2"/>
    <w:rsid w:val="00B342E9"/>
    <w:rsid w:val="00B34DA8"/>
    <w:rsid w:val="00B36300"/>
    <w:rsid w:val="00B363C0"/>
    <w:rsid w:val="00B3756B"/>
    <w:rsid w:val="00B37D4B"/>
    <w:rsid w:val="00B409C7"/>
    <w:rsid w:val="00B40DD7"/>
    <w:rsid w:val="00B410A5"/>
    <w:rsid w:val="00B424EE"/>
    <w:rsid w:val="00B425B2"/>
    <w:rsid w:val="00B4314E"/>
    <w:rsid w:val="00B43367"/>
    <w:rsid w:val="00B436DB"/>
    <w:rsid w:val="00B4440D"/>
    <w:rsid w:val="00B44470"/>
    <w:rsid w:val="00B45F50"/>
    <w:rsid w:val="00B462DB"/>
    <w:rsid w:val="00B47232"/>
    <w:rsid w:val="00B503CC"/>
    <w:rsid w:val="00B5125E"/>
    <w:rsid w:val="00B53E61"/>
    <w:rsid w:val="00B54043"/>
    <w:rsid w:val="00B55565"/>
    <w:rsid w:val="00B56EB5"/>
    <w:rsid w:val="00B60B8D"/>
    <w:rsid w:val="00B61974"/>
    <w:rsid w:val="00B62C8E"/>
    <w:rsid w:val="00B63D44"/>
    <w:rsid w:val="00B63FC9"/>
    <w:rsid w:val="00B65FE0"/>
    <w:rsid w:val="00B7036E"/>
    <w:rsid w:val="00B709A5"/>
    <w:rsid w:val="00B71F6B"/>
    <w:rsid w:val="00B73DBC"/>
    <w:rsid w:val="00B743CE"/>
    <w:rsid w:val="00B75342"/>
    <w:rsid w:val="00B7693B"/>
    <w:rsid w:val="00B76F96"/>
    <w:rsid w:val="00B806FB"/>
    <w:rsid w:val="00B81430"/>
    <w:rsid w:val="00B8280D"/>
    <w:rsid w:val="00B82F28"/>
    <w:rsid w:val="00B83EA6"/>
    <w:rsid w:val="00B84966"/>
    <w:rsid w:val="00B8500B"/>
    <w:rsid w:val="00B860A1"/>
    <w:rsid w:val="00B87C70"/>
    <w:rsid w:val="00B923DA"/>
    <w:rsid w:val="00B92DDF"/>
    <w:rsid w:val="00B93CC6"/>
    <w:rsid w:val="00B948F4"/>
    <w:rsid w:val="00B951A4"/>
    <w:rsid w:val="00B95292"/>
    <w:rsid w:val="00B969C4"/>
    <w:rsid w:val="00B96C88"/>
    <w:rsid w:val="00BA044A"/>
    <w:rsid w:val="00BA063F"/>
    <w:rsid w:val="00BA0FE8"/>
    <w:rsid w:val="00BA3A40"/>
    <w:rsid w:val="00BA3B26"/>
    <w:rsid w:val="00BA3E34"/>
    <w:rsid w:val="00BA554A"/>
    <w:rsid w:val="00BB009D"/>
    <w:rsid w:val="00BB0209"/>
    <w:rsid w:val="00BB0A9B"/>
    <w:rsid w:val="00BB1EF9"/>
    <w:rsid w:val="00BB2B50"/>
    <w:rsid w:val="00BB2BE6"/>
    <w:rsid w:val="00BB3665"/>
    <w:rsid w:val="00BB3B2C"/>
    <w:rsid w:val="00BB4B13"/>
    <w:rsid w:val="00BB5266"/>
    <w:rsid w:val="00BB560B"/>
    <w:rsid w:val="00BB56DE"/>
    <w:rsid w:val="00BB584D"/>
    <w:rsid w:val="00BB6060"/>
    <w:rsid w:val="00BB7131"/>
    <w:rsid w:val="00BB7882"/>
    <w:rsid w:val="00BC0066"/>
    <w:rsid w:val="00BC0A0D"/>
    <w:rsid w:val="00BC0D27"/>
    <w:rsid w:val="00BC0F6B"/>
    <w:rsid w:val="00BC0FFC"/>
    <w:rsid w:val="00BC2633"/>
    <w:rsid w:val="00BC3820"/>
    <w:rsid w:val="00BC43A2"/>
    <w:rsid w:val="00BC440E"/>
    <w:rsid w:val="00BC5D3B"/>
    <w:rsid w:val="00BC6C35"/>
    <w:rsid w:val="00BC6F28"/>
    <w:rsid w:val="00BD07AC"/>
    <w:rsid w:val="00BD0FBF"/>
    <w:rsid w:val="00BD3645"/>
    <w:rsid w:val="00BD41A8"/>
    <w:rsid w:val="00BD56AA"/>
    <w:rsid w:val="00BD5C35"/>
    <w:rsid w:val="00BD60D0"/>
    <w:rsid w:val="00BD65F6"/>
    <w:rsid w:val="00BD751A"/>
    <w:rsid w:val="00BE19A7"/>
    <w:rsid w:val="00BE1FBB"/>
    <w:rsid w:val="00BE352B"/>
    <w:rsid w:val="00BE48BB"/>
    <w:rsid w:val="00BE6E57"/>
    <w:rsid w:val="00BE6FAB"/>
    <w:rsid w:val="00BE7011"/>
    <w:rsid w:val="00BE7538"/>
    <w:rsid w:val="00BE7CDB"/>
    <w:rsid w:val="00BF1393"/>
    <w:rsid w:val="00BF2BFE"/>
    <w:rsid w:val="00BF54E6"/>
    <w:rsid w:val="00BF5B44"/>
    <w:rsid w:val="00BF6D04"/>
    <w:rsid w:val="00BF7DA0"/>
    <w:rsid w:val="00C011D2"/>
    <w:rsid w:val="00C037C9"/>
    <w:rsid w:val="00C038FC"/>
    <w:rsid w:val="00C053F0"/>
    <w:rsid w:val="00C0581E"/>
    <w:rsid w:val="00C067A2"/>
    <w:rsid w:val="00C106B5"/>
    <w:rsid w:val="00C1181F"/>
    <w:rsid w:val="00C11B4E"/>
    <w:rsid w:val="00C128AB"/>
    <w:rsid w:val="00C1357F"/>
    <w:rsid w:val="00C14C39"/>
    <w:rsid w:val="00C1604F"/>
    <w:rsid w:val="00C16448"/>
    <w:rsid w:val="00C16A5F"/>
    <w:rsid w:val="00C208C3"/>
    <w:rsid w:val="00C20DE7"/>
    <w:rsid w:val="00C21436"/>
    <w:rsid w:val="00C21FC9"/>
    <w:rsid w:val="00C2251D"/>
    <w:rsid w:val="00C229F3"/>
    <w:rsid w:val="00C24789"/>
    <w:rsid w:val="00C25AFF"/>
    <w:rsid w:val="00C25BBF"/>
    <w:rsid w:val="00C25CE7"/>
    <w:rsid w:val="00C25FD7"/>
    <w:rsid w:val="00C2740A"/>
    <w:rsid w:val="00C27D13"/>
    <w:rsid w:val="00C30FC2"/>
    <w:rsid w:val="00C32BD1"/>
    <w:rsid w:val="00C330D2"/>
    <w:rsid w:val="00C33868"/>
    <w:rsid w:val="00C342E8"/>
    <w:rsid w:val="00C348A0"/>
    <w:rsid w:val="00C35AC0"/>
    <w:rsid w:val="00C368CD"/>
    <w:rsid w:val="00C37C88"/>
    <w:rsid w:val="00C4108D"/>
    <w:rsid w:val="00C41D3C"/>
    <w:rsid w:val="00C41D65"/>
    <w:rsid w:val="00C4225F"/>
    <w:rsid w:val="00C4346A"/>
    <w:rsid w:val="00C434F7"/>
    <w:rsid w:val="00C43570"/>
    <w:rsid w:val="00C45648"/>
    <w:rsid w:val="00C457AB"/>
    <w:rsid w:val="00C45D8A"/>
    <w:rsid w:val="00C47DF3"/>
    <w:rsid w:val="00C513BF"/>
    <w:rsid w:val="00C513E3"/>
    <w:rsid w:val="00C5163A"/>
    <w:rsid w:val="00C51A74"/>
    <w:rsid w:val="00C522F5"/>
    <w:rsid w:val="00C528FE"/>
    <w:rsid w:val="00C53BC9"/>
    <w:rsid w:val="00C53CD7"/>
    <w:rsid w:val="00C53FB9"/>
    <w:rsid w:val="00C55A6F"/>
    <w:rsid w:val="00C55C7A"/>
    <w:rsid w:val="00C60497"/>
    <w:rsid w:val="00C6085C"/>
    <w:rsid w:val="00C6124D"/>
    <w:rsid w:val="00C613A7"/>
    <w:rsid w:val="00C62B91"/>
    <w:rsid w:val="00C63942"/>
    <w:rsid w:val="00C65ED2"/>
    <w:rsid w:val="00C66489"/>
    <w:rsid w:val="00C668EE"/>
    <w:rsid w:val="00C67A2C"/>
    <w:rsid w:val="00C67F87"/>
    <w:rsid w:val="00C70A95"/>
    <w:rsid w:val="00C717A6"/>
    <w:rsid w:val="00C7180B"/>
    <w:rsid w:val="00C73840"/>
    <w:rsid w:val="00C73DB8"/>
    <w:rsid w:val="00C74360"/>
    <w:rsid w:val="00C7452D"/>
    <w:rsid w:val="00C74D69"/>
    <w:rsid w:val="00C7510D"/>
    <w:rsid w:val="00C764E9"/>
    <w:rsid w:val="00C76611"/>
    <w:rsid w:val="00C8182A"/>
    <w:rsid w:val="00C823DC"/>
    <w:rsid w:val="00C83F6F"/>
    <w:rsid w:val="00C86FD3"/>
    <w:rsid w:val="00C906A6"/>
    <w:rsid w:val="00C925E8"/>
    <w:rsid w:val="00C926D6"/>
    <w:rsid w:val="00C93713"/>
    <w:rsid w:val="00C9465C"/>
    <w:rsid w:val="00C957FC"/>
    <w:rsid w:val="00CA1E74"/>
    <w:rsid w:val="00CA3778"/>
    <w:rsid w:val="00CA3AF4"/>
    <w:rsid w:val="00CA4B16"/>
    <w:rsid w:val="00CA5538"/>
    <w:rsid w:val="00CA79EA"/>
    <w:rsid w:val="00CB037C"/>
    <w:rsid w:val="00CB25FF"/>
    <w:rsid w:val="00CB3058"/>
    <w:rsid w:val="00CB3E18"/>
    <w:rsid w:val="00CB47D3"/>
    <w:rsid w:val="00CB4F08"/>
    <w:rsid w:val="00CB575F"/>
    <w:rsid w:val="00CB5BB8"/>
    <w:rsid w:val="00CB5D1B"/>
    <w:rsid w:val="00CB74CD"/>
    <w:rsid w:val="00CB75BD"/>
    <w:rsid w:val="00CC094B"/>
    <w:rsid w:val="00CC135C"/>
    <w:rsid w:val="00CC2CC2"/>
    <w:rsid w:val="00CC2FD4"/>
    <w:rsid w:val="00CC4109"/>
    <w:rsid w:val="00CC5053"/>
    <w:rsid w:val="00CC6A13"/>
    <w:rsid w:val="00CC76C4"/>
    <w:rsid w:val="00CD00FD"/>
    <w:rsid w:val="00CD04EE"/>
    <w:rsid w:val="00CD148D"/>
    <w:rsid w:val="00CD19C6"/>
    <w:rsid w:val="00CD28C5"/>
    <w:rsid w:val="00CD311B"/>
    <w:rsid w:val="00CD498F"/>
    <w:rsid w:val="00CD5E70"/>
    <w:rsid w:val="00CD64AC"/>
    <w:rsid w:val="00CD7620"/>
    <w:rsid w:val="00CE0AF9"/>
    <w:rsid w:val="00CE14BF"/>
    <w:rsid w:val="00CE17E0"/>
    <w:rsid w:val="00CE275B"/>
    <w:rsid w:val="00CE3495"/>
    <w:rsid w:val="00CE38E4"/>
    <w:rsid w:val="00CE3CB3"/>
    <w:rsid w:val="00CE415C"/>
    <w:rsid w:val="00CE42B9"/>
    <w:rsid w:val="00CE4A98"/>
    <w:rsid w:val="00CE4EDD"/>
    <w:rsid w:val="00CE5933"/>
    <w:rsid w:val="00CE5E75"/>
    <w:rsid w:val="00CE6534"/>
    <w:rsid w:val="00CE687E"/>
    <w:rsid w:val="00CE73AA"/>
    <w:rsid w:val="00CF06F4"/>
    <w:rsid w:val="00CF0E81"/>
    <w:rsid w:val="00CF123F"/>
    <w:rsid w:val="00CF1A64"/>
    <w:rsid w:val="00CF1DD2"/>
    <w:rsid w:val="00CF2409"/>
    <w:rsid w:val="00CF2D0C"/>
    <w:rsid w:val="00CF2F7A"/>
    <w:rsid w:val="00CF40A6"/>
    <w:rsid w:val="00CF42D6"/>
    <w:rsid w:val="00CF4D30"/>
    <w:rsid w:val="00CF5126"/>
    <w:rsid w:val="00CF56A4"/>
    <w:rsid w:val="00CF58B1"/>
    <w:rsid w:val="00CF6134"/>
    <w:rsid w:val="00D03553"/>
    <w:rsid w:val="00D0356C"/>
    <w:rsid w:val="00D04387"/>
    <w:rsid w:val="00D059B3"/>
    <w:rsid w:val="00D119B9"/>
    <w:rsid w:val="00D12E38"/>
    <w:rsid w:val="00D1305D"/>
    <w:rsid w:val="00D1340B"/>
    <w:rsid w:val="00D13A1A"/>
    <w:rsid w:val="00D14C43"/>
    <w:rsid w:val="00D16518"/>
    <w:rsid w:val="00D16BE7"/>
    <w:rsid w:val="00D2137C"/>
    <w:rsid w:val="00D24429"/>
    <w:rsid w:val="00D245F6"/>
    <w:rsid w:val="00D260E1"/>
    <w:rsid w:val="00D269FD"/>
    <w:rsid w:val="00D27292"/>
    <w:rsid w:val="00D27544"/>
    <w:rsid w:val="00D2789D"/>
    <w:rsid w:val="00D31DA2"/>
    <w:rsid w:val="00D325BD"/>
    <w:rsid w:val="00D329A5"/>
    <w:rsid w:val="00D32DAE"/>
    <w:rsid w:val="00D33320"/>
    <w:rsid w:val="00D3634D"/>
    <w:rsid w:val="00D3661C"/>
    <w:rsid w:val="00D424C9"/>
    <w:rsid w:val="00D44EAF"/>
    <w:rsid w:val="00D455CF"/>
    <w:rsid w:val="00D455D4"/>
    <w:rsid w:val="00D45B04"/>
    <w:rsid w:val="00D45B71"/>
    <w:rsid w:val="00D461B1"/>
    <w:rsid w:val="00D46D13"/>
    <w:rsid w:val="00D46F73"/>
    <w:rsid w:val="00D50BB5"/>
    <w:rsid w:val="00D5130B"/>
    <w:rsid w:val="00D5206A"/>
    <w:rsid w:val="00D52419"/>
    <w:rsid w:val="00D52587"/>
    <w:rsid w:val="00D52F3C"/>
    <w:rsid w:val="00D559B0"/>
    <w:rsid w:val="00D55AB5"/>
    <w:rsid w:val="00D5662E"/>
    <w:rsid w:val="00D57CBB"/>
    <w:rsid w:val="00D61E70"/>
    <w:rsid w:val="00D61F89"/>
    <w:rsid w:val="00D62663"/>
    <w:rsid w:val="00D63A70"/>
    <w:rsid w:val="00D6575F"/>
    <w:rsid w:val="00D6713A"/>
    <w:rsid w:val="00D67487"/>
    <w:rsid w:val="00D71943"/>
    <w:rsid w:val="00D72453"/>
    <w:rsid w:val="00D733AF"/>
    <w:rsid w:val="00D74395"/>
    <w:rsid w:val="00D74A51"/>
    <w:rsid w:val="00D75CAB"/>
    <w:rsid w:val="00D760D8"/>
    <w:rsid w:val="00D77A37"/>
    <w:rsid w:val="00D77F62"/>
    <w:rsid w:val="00D80B44"/>
    <w:rsid w:val="00D82F36"/>
    <w:rsid w:val="00D82FEE"/>
    <w:rsid w:val="00D83C6C"/>
    <w:rsid w:val="00D851A1"/>
    <w:rsid w:val="00D85700"/>
    <w:rsid w:val="00D8578D"/>
    <w:rsid w:val="00D85BA2"/>
    <w:rsid w:val="00D85C9E"/>
    <w:rsid w:val="00D8616E"/>
    <w:rsid w:val="00D86DC8"/>
    <w:rsid w:val="00D87F46"/>
    <w:rsid w:val="00D9012A"/>
    <w:rsid w:val="00D909FB"/>
    <w:rsid w:val="00D90E11"/>
    <w:rsid w:val="00D915FF"/>
    <w:rsid w:val="00D925B0"/>
    <w:rsid w:val="00D92A74"/>
    <w:rsid w:val="00D932EE"/>
    <w:rsid w:val="00D943A8"/>
    <w:rsid w:val="00D944C5"/>
    <w:rsid w:val="00D946B5"/>
    <w:rsid w:val="00D96451"/>
    <w:rsid w:val="00D97704"/>
    <w:rsid w:val="00DA0402"/>
    <w:rsid w:val="00DA1936"/>
    <w:rsid w:val="00DA30B7"/>
    <w:rsid w:val="00DA3D63"/>
    <w:rsid w:val="00DA7D9D"/>
    <w:rsid w:val="00DB1316"/>
    <w:rsid w:val="00DB360F"/>
    <w:rsid w:val="00DB6FB8"/>
    <w:rsid w:val="00DC1095"/>
    <w:rsid w:val="00DC14F2"/>
    <w:rsid w:val="00DC1877"/>
    <w:rsid w:val="00DC2344"/>
    <w:rsid w:val="00DC2608"/>
    <w:rsid w:val="00DC3D10"/>
    <w:rsid w:val="00DC408F"/>
    <w:rsid w:val="00DC41FC"/>
    <w:rsid w:val="00DC479B"/>
    <w:rsid w:val="00DC4827"/>
    <w:rsid w:val="00DC5558"/>
    <w:rsid w:val="00DC62B0"/>
    <w:rsid w:val="00DC633F"/>
    <w:rsid w:val="00DC6F6C"/>
    <w:rsid w:val="00DD0D67"/>
    <w:rsid w:val="00DD14D2"/>
    <w:rsid w:val="00DD61BD"/>
    <w:rsid w:val="00DD64DF"/>
    <w:rsid w:val="00DD73BE"/>
    <w:rsid w:val="00DE0B57"/>
    <w:rsid w:val="00DE11D7"/>
    <w:rsid w:val="00DE1FA9"/>
    <w:rsid w:val="00DE2317"/>
    <w:rsid w:val="00DE29C3"/>
    <w:rsid w:val="00DE2A24"/>
    <w:rsid w:val="00DE2CF4"/>
    <w:rsid w:val="00DE2F44"/>
    <w:rsid w:val="00DE3732"/>
    <w:rsid w:val="00DE7155"/>
    <w:rsid w:val="00DE794E"/>
    <w:rsid w:val="00DF1D56"/>
    <w:rsid w:val="00DF2388"/>
    <w:rsid w:val="00DF2AD4"/>
    <w:rsid w:val="00DF36C6"/>
    <w:rsid w:val="00DF3E25"/>
    <w:rsid w:val="00DF50DA"/>
    <w:rsid w:val="00DF7F4B"/>
    <w:rsid w:val="00E014DD"/>
    <w:rsid w:val="00E027C3"/>
    <w:rsid w:val="00E02A78"/>
    <w:rsid w:val="00E05032"/>
    <w:rsid w:val="00E05CA8"/>
    <w:rsid w:val="00E06ADE"/>
    <w:rsid w:val="00E10690"/>
    <w:rsid w:val="00E10814"/>
    <w:rsid w:val="00E10C71"/>
    <w:rsid w:val="00E12369"/>
    <w:rsid w:val="00E1420D"/>
    <w:rsid w:val="00E14C02"/>
    <w:rsid w:val="00E207BE"/>
    <w:rsid w:val="00E20E70"/>
    <w:rsid w:val="00E212F6"/>
    <w:rsid w:val="00E22C44"/>
    <w:rsid w:val="00E2389C"/>
    <w:rsid w:val="00E23DAC"/>
    <w:rsid w:val="00E24552"/>
    <w:rsid w:val="00E24B7C"/>
    <w:rsid w:val="00E26578"/>
    <w:rsid w:val="00E26671"/>
    <w:rsid w:val="00E26BB2"/>
    <w:rsid w:val="00E325DA"/>
    <w:rsid w:val="00E325E0"/>
    <w:rsid w:val="00E32718"/>
    <w:rsid w:val="00E32CC8"/>
    <w:rsid w:val="00E34837"/>
    <w:rsid w:val="00E34A83"/>
    <w:rsid w:val="00E35233"/>
    <w:rsid w:val="00E35BB2"/>
    <w:rsid w:val="00E36C14"/>
    <w:rsid w:val="00E36D16"/>
    <w:rsid w:val="00E408CE"/>
    <w:rsid w:val="00E41030"/>
    <w:rsid w:val="00E427F2"/>
    <w:rsid w:val="00E4286C"/>
    <w:rsid w:val="00E42953"/>
    <w:rsid w:val="00E431A4"/>
    <w:rsid w:val="00E46AF9"/>
    <w:rsid w:val="00E471C8"/>
    <w:rsid w:val="00E47639"/>
    <w:rsid w:val="00E47A43"/>
    <w:rsid w:val="00E50687"/>
    <w:rsid w:val="00E51371"/>
    <w:rsid w:val="00E528D5"/>
    <w:rsid w:val="00E52BA5"/>
    <w:rsid w:val="00E52BB0"/>
    <w:rsid w:val="00E54653"/>
    <w:rsid w:val="00E54FAC"/>
    <w:rsid w:val="00E57FC1"/>
    <w:rsid w:val="00E62802"/>
    <w:rsid w:val="00E65039"/>
    <w:rsid w:val="00E664B2"/>
    <w:rsid w:val="00E672F1"/>
    <w:rsid w:val="00E673D0"/>
    <w:rsid w:val="00E677F7"/>
    <w:rsid w:val="00E67BF2"/>
    <w:rsid w:val="00E704B2"/>
    <w:rsid w:val="00E70558"/>
    <w:rsid w:val="00E70D21"/>
    <w:rsid w:val="00E713DD"/>
    <w:rsid w:val="00E71B02"/>
    <w:rsid w:val="00E74FC1"/>
    <w:rsid w:val="00E7536A"/>
    <w:rsid w:val="00E76521"/>
    <w:rsid w:val="00E776F0"/>
    <w:rsid w:val="00E77EB3"/>
    <w:rsid w:val="00E80CF3"/>
    <w:rsid w:val="00E80EF7"/>
    <w:rsid w:val="00E81525"/>
    <w:rsid w:val="00E81652"/>
    <w:rsid w:val="00E82F3B"/>
    <w:rsid w:val="00E84367"/>
    <w:rsid w:val="00E84461"/>
    <w:rsid w:val="00E85DA7"/>
    <w:rsid w:val="00E867EC"/>
    <w:rsid w:val="00E868CD"/>
    <w:rsid w:val="00E906C6"/>
    <w:rsid w:val="00E906F0"/>
    <w:rsid w:val="00E90CD8"/>
    <w:rsid w:val="00E9197B"/>
    <w:rsid w:val="00E9277C"/>
    <w:rsid w:val="00E93D0A"/>
    <w:rsid w:val="00E962B7"/>
    <w:rsid w:val="00E9646B"/>
    <w:rsid w:val="00E9694C"/>
    <w:rsid w:val="00E96A92"/>
    <w:rsid w:val="00E97F65"/>
    <w:rsid w:val="00EA0B5E"/>
    <w:rsid w:val="00EA14AD"/>
    <w:rsid w:val="00EA1963"/>
    <w:rsid w:val="00EA2C3C"/>
    <w:rsid w:val="00EA2D1D"/>
    <w:rsid w:val="00EA7626"/>
    <w:rsid w:val="00EA7949"/>
    <w:rsid w:val="00EA7C5F"/>
    <w:rsid w:val="00EB011E"/>
    <w:rsid w:val="00EB0F65"/>
    <w:rsid w:val="00EB16D5"/>
    <w:rsid w:val="00EB16F9"/>
    <w:rsid w:val="00EB232A"/>
    <w:rsid w:val="00EB287D"/>
    <w:rsid w:val="00EB47FC"/>
    <w:rsid w:val="00EB485A"/>
    <w:rsid w:val="00EB50BD"/>
    <w:rsid w:val="00EB7FAC"/>
    <w:rsid w:val="00EC165A"/>
    <w:rsid w:val="00EC329E"/>
    <w:rsid w:val="00EC3395"/>
    <w:rsid w:val="00EC53E3"/>
    <w:rsid w:val="00EC65F8"/>
    <w:rsid w:val="00EC6A36"/>
    <w:rsid w:val="00EC7113"/>
    <w:rsid w:val="00EC7BEB"/>
    <w:rsid w:val="00ED0C60"/>
    <w:rsid w:val="00ED0CE2"/>
    <w:rsid w:val="00ED0FB3"/>
    <w:rsid w:val="00ED1245"/>
    <w:rsid w:val="00ED25EE"/>
    <w:rsid w:val="00ED2D83"/>
    <w:rsid w:val="00ED4C85"/>
    <w:rsid w:val="00ED5847"/>
    <w:rsid w:val="00ED6789"/>
    <w:rsid w:val="00ED726C"/>
    <w:rsid w:val="00ED7A15"/>
    <w:rsid w:val="00EE08A6"/>
    <w:rsid w:val="00EE1374"/>
    <w:rsid w:val="00EE14FF"/>
    <w:rsid w:val="00EE166D"/>
    <w:rsid w:val="00EE4408"/>
    <w:rsid w:val="00EE4B81"/>
    <w:rsid w:val="00EE5BAB"/>
    <w:rsid w:val="00EE6E93"/>
    <w:rsid w:val="00EE7F95"/>
    <w:rsid w:val="00EF4DD2"/>
    <w:rsid w:val="00EF5B96"/>
    <w:rsid w:val="00EF77C9"/>
    <w:rsid w:val="00EF79F5"/>
    <w:rsid w:val="00EF7A54"/>
    <w:rsid w:val="00F00505"/>
    <w:rsid w:val="00F00B12"/>
    <w:rsid w:val="00F0104E"/>
    <w:rsid w:val="00F02204"/>
    <w:rsid w:val="00F026E2"/>
    <w:rsid w:val="00F02B8E"/>
    <w:rsid w:val="00F02C95"/>
    <w:rsid w:val="00F03B16"/>
    <w:rsid w:val="00F040A1"/>
    <w:rsid w:val="00F061C6"/>
    <w:rsid w:val="00F0704B"/>
    <w:rsid w:val="00F07298"/>
    <w:rsid w:val="00F0746C"/>
    <w:rsid w:val="00F07DB4"/>
    <w:rsid w:val="00F1013B"/>
    <w:rsid w:val="00F10158"/>
    <w:rsid w:val="00F11339"/>
    <w:rsid w:val="00F113B5"/>
    <w:rsid w:val="00F12393"/>
    <w:rsid w:val="00F1735D"/>
    <w:rsid w:val="00F20BF5"/>
    <w:rsid w:val="00F20E86"/>
    <w:rsid w:val="00F212BB"/>
    <w:rsid w:val="00F22CED"/>
    <w:rsid w:val="00F24BD1"/>
    <w:rsid w:val="00F25155"/>
    <w:rsid w:val="00F25E51"/>
    <w:rsid w:val="00F30C79"/>
    <w:rsid w:val="00F32854"/>
    <w:rsid w:val="00F33A0C"/>
    <w:rsid w:val="00F341C4"/>
    <w:rsid w:val="00F344C9"/>
    <w:rsid w:val="00F35450"/>
    <w:rsid w:val="00F363E7"/>
    <w:rsid w:val="00F37953"/>
    <w:rsid w:val="00F401F6"/>
    <w:rsid w:val="00F40EF3"/>
    <w:rsid w:val="00F42845"/>
    <w:rsid w:val="00F43694"/>
    <w:rsid w:val="00F44003"/>
    <w:rsid w:val="00F4518B"/>
    <w:rsid w:val="00F45EB1"/>
    <w:rsid w:val="00F468CB"/>
    <w:rsid w:val="00F46CE2"/>
    <w:rsid w:val="00F47560"/>
    <w:rsid w:val="00F47B7B"/>
    <w:rsid w:val="00F50CA4"/>
    <w:rsid w:val="00F51923"/>
    <w:rsid w:val="00F52256"/>
    <w:rsid w:val="00F5300F"/>
    <w:rsid w:val="00F54D94"/>
    <w:rsid w:val="00F5572E"/>
    <w:rsid w:val="00F558A4"/>
    <w:rsid w:val="00F56B48"/>
    <w:rsid w:val="00F56E21"/>
    <w:rsid w:val="00F57C65"/>
    <w:rsid w:val="00F57F94"/>
    <w:rsid w:val="00F60F78"/>
    <w:rsid w:val="00F62DBC"/>
    <w:rsid w:val="00F63014"/>
    <w:rsid w:val="00F63A14"/>
    <w:rsid w:val="00F63ACC"/>
    <w:rsid w:val="00F64032"/>
    <w:rsid w:val="00F649FD"/>
    <w:rsid w:val="00F65455"/>
    <w:rsid w:val="00F65BE2"/>
    <w:rsid w:val="00F65E76"/>
    <w:rsid w:val="00F65F2F"/>
    <w:rsid w:val="00F66CA0"/>
    <w:rsid w:val="00F70008"/>
    <w:rsid w:val="00F700DD"/>
    <w:rsid w:val="00F735D2"/>
    <w:rsid w:val="00F735D4"/>
    <w:rsid w:val="00F736D8"/>
    <w:rsid w:val="00F75019"/>
    <w:rsid w:val="00F757EE"/>
    <w:rsid w:val="00F8081A"/>
    <w:rsid w:val="00F80ACB"/>
    <w:rsid w:val="00F80FD6"/>
    <w:rsid w:val="00F816F3"/>
    <w:rsid w:val="00F84A58"/>
    <w:rsid w:val="00F85303"/>
    <w:rsid w:val="00F85F25"/>
    <w:rsid w:val="00F86FBD"/>
    <w:rsid w:val="00F91EAC"/>
    <w:rsid w:val="00F93782"/>
    <w:rsid w:val="00F93942"/>
    <w:rsid w:val="00F93FE5"/>
    <w:rsid w:val="00F94B37"/>
    <w:rsid w:val="00F94E68"/>
    <w:rsid w:val="00F95471"/>
    <w:rsid w:val="00F977A7"/>
    <w:rsid w:val="00FA03F3"/>
    <w:rsid w:val="00FA0C24"/>
    <w:rsid w:val="00FA1CF4"/>
    <w:rsid w:val="00FA354F"/>
    <w:rsid w:val="00FA4E54"/>
    <w:rsid w:val="00FA58C6"/>
    <w:rsid w:val="00FA593B"/>
    <w:rsid w:val="00FA604D"/>
    <w:rsid w:val="00FB078D"/>
    <w:rsid w:val="00FB1103"/>
    <w:rsid w:val="00FB1284"/>
    <w:rsid w:val="00FB14E1"/>
    <w:rsid w:val="00FB412D"/>
    <w:rsid w:val="00FB5239"/>
    <w:rsid w:val="00FB6660"/>
    <w:rsid w:val="00FC0199"/>
    <w:rsid w:val="00FC0B5C"/>
    <w:rsid w:val="00FC0EE2"/>
    <w:rsid w:val="00FC110B"/>
    <w:rsid w:val="00FC259E"/>
    <w:rsid w:val="00FC2FD7"/>
    <w:rsid w:val="00FC516F"/>
    <w:rsid w:val="00FC54B9"/>
    <w:rsid w:val="00FC54E8"/>
    <w:rsid w:val="00FC61BF"/>
    <w:rsid w:val="00FC736C"/>
    <w:rsid w:val="00FD1BE4"/>
    <w:rsid w:val="00FD2238"/>
    <w:rsid w:val="00FD27B7"/>
    <w:rsid w:val="00FD3A4C"/>
    <w:rsid w:val="00FD3F15"/>
    <w:rsid w:val="00FD40AE"/>
    <w:rsid w:val="00FD5025"/>
    <w:rsid w:val="00FD5BE2"/>
    <w:rsid w:val="00FD6830"/>
    <w:rsid w:val="00FD74A8"/>
    <w:rsid w:val="00FD78BF"/>
    <w:rsid w:val="00FD79FD"/>
    <w:rsid w:val="00FE256F"/>
    <w:rsid w:val="00FE2AC8"/>
    <w:rsid w:val="00FE2BD7"/>
    <w:rsid w:val="00FE3DAB"/>
    <w:rsid w:val="00FE4193"/>
    <w:rsid w:val="00FE4670"/>
    <w:rsid w:val="00FE46E7"/>
    <w:rsid w:val="00FE5DF3"/>
    <w:rsid w:val="00FE6868"/>
    <w:rsid w:val="00FE71B4"/>
    <w:rsid w:val="00FE792D"/>
    <w:rsid w:val="00FF2809"/>
    <w:rsid w:val="00FF3D30"/>
    <w:rsid w:val="00FF3E98"/>
    <w:rsid w:val="00FF4298"/>
    <w:rsid w:val="00FF49CF"/>
    <w:rsid w:val="00FF52B7"/>
    <w:rsid w:val="00FF572D"/>
    <w:rsid w:val="00FF5808"/>
    <w:rsid w:val="00FF5966"/>
    <w:rsid w:val="00FF5C23"/>
    <w:rsid w:val="00FF640E"/>
    <w:rsid w:val="00FF682B"/>
    <w:rsid w:val="00FF6C14"/>
    <w:rsid w:val="00FF6DCD"/>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C6E95F"/>
  <w15:chartTrackingRefBased/>
  <w15:docId w15:val="{C95D424F-CEEE-4C48-BC2B-2AA0FAF1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46C"/>
    <w:pPr>
      <w:suppressAutoHyphens/>
      <w:spacing w:after="120"/>
      <w:jc w:val="both"/>
    </w:pPr>
    <w:rPr>
      <w:rFonts w:ascii="Calibri" w:hAnsi="Calibri" w:cs="Calibri"/>
      <w:sz w:val="22"/>
      <w:szCs w:val="24"/>
      <w:lang w:val="en-GB" w:eastAsia="ar-SA"/>
    </w:rPr>
  </w:style>
  <w:style w:type="paragraph" w:styleId="1">
    <w:name w:val="heading 1"/>
    <w:basedOn w:val="a"/>
    <w:next w:val="a"/>
    <w:link w:val="1Char"/>
    <w:uiPriority w:val="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pPr>
      <w:keepNext/>
      <w:spacing w:before="240" w:after="60"/>
      <w:outlineLvl w:val="3"/>
    </w:pPr>
    <w:rPr>
      <w:rFonts w:ascii="Arial" w:hAnsi="Arial" w:cs="Times New Roman"/>
      <w:b/>
      <w:bCs/>
      <w:szCs w:val="28"/>
    </w:rPr>
  </w:style>
  <w:style w:type="paragraph" w:styleId="5">
    <w:name w:val="heading 5"/>
    <w:basedOn w:val="a"/>
    <w:next w:val="a"/>
    <w:link w:val="5Char"/>
    <w:uiPriority w:val="9"/>
    <w:qFormat/>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
    <w:uiPriority w:val="9"/>
    <w:semiHidden/>
    <w:unhideWhenUsed/>
    <w:qFormat/>
    <w:rsid w:val="003517FF"/>
    <w:pPr>
      <w:keepNext/>
      <w:keepLines/>
      <w:suppressAutoHyphens w:val="0"/>
      <w:spacing w:before="40" w:after="0" w:line="259" w:lineRule="auto"/>
      <w:jc w:val="left"/>
      <w:outlineLvl w:val="5"/>
    </w:pPr>
    <w:rPr>
      <w:rFonts w:ascii="Aptos" w:eastAsiaTheme="majorEastAsia" w:hAnsi="Aptos" w:cstheme="majorBidi"/>
      <w:i/>
      <w:iCs/>
      <w:color w:val="595959" w:themeColor="text1" w:themeTint="A6"/>
      <w:kern w:val="2"/>
      <w:szCs w:val="22"/>
      <w:lang w:val="el-GR" w:eastAsia="en-US"/>
    </w:rPr>
  </w:style>
  <w:style w:type="paragraph" w:styleId="7">
    <w:name w:val="heading 7"/>
    <w:basedOn w:val="a"/>
    <w:next w:val="a"/>
    <w:link w:val="7Char"/>
    <w:uiPriority w:val="9"/>
    <w:semiHidden/>
    <w:unhideWhenUsed/>
    <w:qFormat/>
    <w:rsid w:val="003517FF"/>
    <w:pPr>
      <w:keepNext/>
      <w:keepLines/>
      <w:suppressAutoHyphens w:val="0"/>
      <w:spacing w:before="40" w:after="0" w:line="259" w:lineRule="auto"/>
      <w:jc w:val="left"/>
      <w:outlineLvl w:val="6"/>
    </w:pPr>
    <w:rPr>
      <w:rFonts w:ascii="Aptos" w:eastAsiaTheme="majorEastAsia" w:hAnsi="Aptos" w:cstheme="majorBidi"/>
      <w:color w:val="595959" w:themeColor="text1" w:themeTint="A6"/>
      <w:kern w:val="2"/>
      <w:szCs w:val="22"/>
      <w:lang w:val="el-GR" w:eastAsia="en-US"/>
    </w:rPr>
  </w:style>
  <w:style w:type="paragraph" w:styleId="8">
    <w:name w:val="heading 8"/>
    <w:basedOn w:val="a"/>
    <w:next w:val="a"/>
    <w:link w:val="8Char"/>
    <w:uiPriority w:val="9"/>
    <w:semiHidden/>
    <w:unhideWhenUsed/>
    <w:qFormat/>
    <w:rsid w:val="003517FF"/>
    <w:pPr>
      <w:keepNext/>
      <w:keepLines/>
      <w:suppressAutoHyphens w:val="0"/>
      <w:spacing w:after="0" w:line="259" w:lineRule="auto"/>
      <w:jc w:val="left"/>
      <w:outlineLvl w:val="7"/>
    </w:pPr>
    <w:rPr>
      <w:rFonts w:ascii="Aptos" w:eastAsiaTheme="majorEastAsia" w:hAnsi="Aptos" w:cstheme="majorBidi"/>
      <w:i/>
      <w:iCs/>
      <w:color w:val="272727" w:themeColor="text1" w:themeTint="D8"/>
      <w:kern w:val="2"/>
      <w:szCs w:val="22"/>
      <w:lang w:val="el-GR" w:eastAsia="en-US"/>
    </w:rPr>
  </w:style>
  <w:style w:type="paragraph" w:styleId="9">
    <w:name w:val="heading 9"/>
    <w:basedOn w:val="a"/>
    <w:next w:val="a"/>
    <w:link w:val="9Char"/>
    <w:uiPriority w:val="9"/>
    <w:semiHidden/>
    <w:unhideWhenUsed/>
    <w:qFormat/>
    <w:rsid w:val="003517FF"/>
    <w:pPr>
      <w:keepNext/>
      <w:keepLines/>
      <w:suppressAutoHyphens w:val="0"/>
      <w:spacing w:after="0" w:line="259" w:lineRule="auto"/>
      <w:jc w:val="left"/>
      <w:outlineLvl w:val="8"/>
    </w:pPr>
    <w:rPr>
      <w:rFonts w:ascii="Aptos" w:eastAsiaTheme="majorEastAsia" w:hAnsi="Aptos" w:cstheme="majorBidi"/>
      <w:color w:val="272727" w:themeColor="text1" w:themeTint="D8"/>
      <w:kern w:val="2"/>
      <w:szCs w:val="22"/>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uiPriority w:val="22"/>
    <w:qFormat/>
    <w:rPr>
      <w:b/>
      <w:bCs/>
    </w:rPr>
  </w:style>
  <w:style w:type="character" w:customStyle="1" w:styleId="11">
    <w:name w:val="Προεπιλεγμένη γραμματοσειρά1"/>
  </w:style>
  <w:style w:type="character" w:customStyle="1" w:styleId="a8">
    <w:name w:val="Σύμβολο υποσημείωσης"/>
    <w:rPr>
      <w:vertAlign w:val="superscript"/>
    </w:rPr>
  </w:style>
  <w:style w:type="character" w:styleId="a9">
    <w:name w:val="Emphasis"/>
    <w:uiPriority w:val="20"/>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pPr>
      <w:spacing w:after="100"/>
    </w:pPr>
    <w:rPr>
      <w:rFonts w:eastAsia="MS Mincho"/>
      <w:lang w:val="en-US" w:eastAsia="ja-JP"/>
    </w:rPr>
  </w:style>
  <w:style w:type="paragraph" w:styleId="af4">
    <w:name w:val="header"/>
    <w:basedOn w:val="a"/>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pPr>
      <w:spacing w:after="200"/>
      <w:ind w:left="720"/>
    </w:pPr>
  </w:style>
  <w:style w:type="paragraph" w:styleId="af5">
    <w:name w:val="footnote text"/>
    <w:basedOn w:val="a"/>
    <w:pPr>
      <w:spacing w:after="0"/>
      <w:ind w:left="425" w:hanging="425"/>
    </w:pPr>
    <w:rPr>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uiPriority w:val="39"/>
    <w:pPr>
      <w:spacing w:after="0"/>
      <w:ind w:left="880"/>
      <w:jc w:val="left"/>
    </w:pPr>
    <w:rPr>
      <w:sz w:val="18"/>
      <w:szCs w:val="18"/>
    </w:rPr>
  </w:style>
  <w:style w:type="paragraph" w:styleId="60">
    <w:name w:val="toc 6"/>
    <w:basedOn w:val="a"/>
    <w:next w:val="a"/>
    <w:uiPriority w:val="39"/>
    <w:pPr>
      <w:spacing w:after="0"/>
      <w:ind w:left="1100"/>
      <w:jc w:val="left"/>
    </w:pPr>
    <w:rPr>
      <w:sz w:val="18"/>
      <w:szCs w:val="18"/>
    </w:rPr>
  </w:style>
  <w:style w:type="paragraph" w:styleId="70">
    <w:name w:val="toc 7"/>
    <w:basedOn w:val="a"/>
    <w:next w:val="a"/>
    <w:uiPriority w:val="39"/>
    <w:pPr>
      <w:spacing w:after="0"/>
      <w:ind w:left="1320"/>
      <w:jc w:val="left"/>
    </w:pPr>
    <w:rPr>
      <w:sz w:val="18"/>
      <w:szCs w:val="18"/>
    </w:rPr>
  </w:style>
  <w:style w:type="paragraph" w:styleId="80">
    <w:name w:val="toc 8"/>
    <w:basedOn w:val="a"/>
    <w:next w:val="a"/>
    <w:uiPriority w:val="39"/>
    <w:pPr>
      <w:spacing w:after="0"/>
      <w:ind w:left="1540"/>
      <w:jc w:val="left"/>
    </w:pPr>
    <w:rPr>
      <w:sz w:val="18"/>
      <w:szCs w:val="18"/>
    </w:rPr>
  </w:style>
  <w:style w:type="paragraph" w:styleId="90">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6">
    <w:name w:val="endnote text"/>
    <w:basedOn w:val="a"/>
    <w:link w:val="Char3"/>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style>
  <w:style w:type="paragraph" w:styleId="af8">
    <w:name w:val="Body Text Indent"/>
    <w:basedOn w:val="a"/>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customStyle="1" w:styleId="1a">
    <w:name w:val="Κείμενο πλαισίου1"/>
    <w:basedOn w:val="a"/>
    <w:pPr>
      <w:spacing w:after="0"/>
    </w:pPr>
    <w:rPr>
      <w:rFonts w:ascii="Tahoma" w:hAnsi="Tahoma" w:cs="Tahoma"/>
      <w:sz w:val="16"/>
      <w:szCs w:val="16"/>
    </w:rPr>
  </w:style>
  <w:style w:type="paragraph" w:customStyle="1" w:styleId="1b">
    <w:name w:val="Κείμενο σχολίου1"/>
    <w:basedOn w:val="a"/>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3">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2Char">
    <w:name w:val="Επικεφαλίδα 2 Char"/>
    <w:link w:val="2"/>
    <w:uiPriority w:val="9"/>
    <w:rsid w:val="00E20E70"/>
    <w:rPr>
      <w:rFonts w:ascii="Arial" w:hAnsi="Arial" w:cs="Arial"/>
      <w:b/>
      <w:color w:val="002060"/>
      <w:sz w:val="24"/>
      <w:szCs w:val="22"/>
      <w:lang w:val="en-GB" w:eastAsia="ar-SA"/>
    </w:rPr>
  </w:style>
  <w:style w:type="character" w:customStyle="1" w:styleId="2b">
    <w:name w:val="Ανεπίλυτη αναφορά2"/>
    <w:uiPriority w:val="99"/>
    <w:semiHidden/>
    <w:unhideWhenUsed/>
    <w:rsid w:val="00C668EE"/>
    <w:rPr>
      <w:color w:val="605E5C"/>
      <w:shd w:val="clear" w:color="auto" w:fill="E1DFDD"/>
    </w:rPr>
  </w:style>
  <w:style w:type="table" w:styleId="aff2">
    <w:name w:val="Table Grid"/>
    <w:basedOn w:val="a1"/>
    <w:uiPriority w:val="59"/>
    <w:rsid w:val="00C66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1f">
    <w:name w:val="Σώμα κειμένου1"/>
    <w:basedOn w:val="a"/>
    <w:uiPriority w:val="99"/>
    <w:rsid w:val="00DC6F6C"/>
    <w:pPr>
      <w:overflowPunct w:val="0"/>
      <w:autoSpaceDE w:val="0"/>
      <w:autoSpaceDN w:val="0"/>
      <w:adjustRightInd w:val="0"/>
      <w:spacing w:after="0"/>
      <w:ind w:left="284" w:firstLine="851"/>
      <w:textAlignment w:val="baseline"/>
    </w:pPr>
    <w:rPr>
      <w:rFonts w:ascii="Times New Roman" w:hAnsi="Times New Roman" w:cs="Times New Roman"/>
      <w:spacing w:val="-3"/>
      <w:szCs w:val="20"/>
      <w:lang w:val="el-GR" w:eastAsia="en-US"/>
    </w:rPr>
  </w:style>
  <w:style w:type="character" w:customStyle="1" w:styleId="6Char">
    <w:name w:val="Επικεφαλίδα 6 Char"/>
    <w:basedOn w:val="a0"/>
    <w:link w:val="6"/>
    <w:uiPriority w:val="9"/>
    <w:semiHidden/>
    <w:rsid w:val="003517FF"/>
    <w:rPr>
      <w:rFonts w:ascii="Aptos" w:eastAsiaTheme="majorEastAsia" w:hAnsi="Aptos" w:cstheme="majorBidi"/>
      <w:i/>
      <w:iCs/>
      <w:color w:val="595959" w:themeColor="text1" w:themeTint="A6"/>
      <w:kern w:val="2"/>
      <w:sz w:val="22"/>
      <w:szCs w:val="22"/>
      <w:lang w:eastAsia="en-US"/>
    </w:rPr>
  </w:style>
  <w:style w:type="character" w:customStyle="1" w:styleId="7Char">
    <w:name w:val="Επικεφαλίδα 7 Char"/>
    <w:basedOn w:val="a0"/>
    <w:link w:val="7"/>
    <w:uiPriority w:val="9"/>
    <w:semiHidden/>
    <w:rsid w:val="003517FF"/>
    <w:rPr>
      <w:rFonts w:ascii="Aptos" w:eastAsiaTheme="majorEastAsia" w:hAnsi="Aptos" w:cstheme="majorBidi"/>
      <w:color w:val="595959" w:themeColor="text1" w:themeTint="A6"/>
      <w:kern w:val="2"/>
      <w:sz w:val="22"/>
      <w:szCs w:val="22"/>
      <w:lang w:eastAsia="en-US"/>
    </w:rPr>
  </w:style>
  <w:style w:type="character" w:customStyle="1" w:styleId="8Char">
    <w:name w:val="Επικεφαλίδα 8 Char"/>
    <w:basedOn w:val="a0"/>
    <w:link w:val="8"/>
    <w:uiPriority w:val="9"/>
    <w:semiHidden/>
    <w:rsid w:val="003517FF"/>
    <w:rPr>
      <w:rFonts w:ascii="Aptos" w:eastAsiaTheme="majorEastAsia" w:hAnsi="Aptos" w:cstheme="majorBidi"/>
      <w:i/>
      <w:iCs/>
      <w:color w:val="272727" w:themeColor="text1" w:themeTint="D8"/>
      <w:kern w:val="2"/>
      <w:sz w:val="22"/>
      <w:szCs w:val="22"/>
      <w:lang w:eastAsia="en-US"/>
    </w:rPr>
  </w:style>
  <w:style w:type="character" w:customStyle="1" w:styleId="9Char">
    <w:name w:val="Επικεφαλίδα 9 Char"/>
    <w:basedOn w:val="a0"/>
    <w:link w:val="9"/>
    <w:uiPriority w:val="9"/>
    <w:semiHidden/>
    <w:rsid w:val="003517FF"/>
    <w:rPr>
      <w:rFonts w:ascii="Aptos" w:eastAsiaTheme="majorEastAsia" w:hAnsi="Aptos" w:cstheme="majorBidi"/>
      <w:color w:val="272727" w:themeColor="text1" w:themeTint="D8"/>
      <w:kern w:val="2"/>
      <w:sz w:val="22"/>
      <w:szCs w:val="22"/>
      <w:lang w:eastAsia="en-US"/>
    </w:rPr>
  </w:style>
  <w:style w:type="character" w:customStyle="1" w:styleId="1Char">
    <w:name w:val="Επικεφαλίδα 1 Char"/>
    <w:basedOn w:val="a0"/>
    <w:link w:val="1"/>
    <w:uiPriority w:val="9"/>
    <w:rsid w:val="003517FF"/>
    <w:rPr>
      <w:rFonts w:ascii="Arial" w:hAnsi="Arial" w:cs="Arial"/>
      <w:b/>
      <w:bCs/>
      <w:color w:val="333399"/>
      <w:sz w:val="28"/>
      <w:szCs w:val="32"/>
      <w:lang w:val="en-US" w:eastAsia="ar-SA"/>
    </w:rPr>
  </w:style>
  <w:style w:type="character" w:customStyle="1" w:styleId="3Char">
    <w:name w:val="Επικεφαλίδα 3 Char"/>
    <w:basedOn w:val="a0"/>
    <w:link w:val="3"/>
    <w:uiPriority w:val="9"/>
    <w:rsid w:val="003517FF"/>
    <w:rPr>
      <w:rFonts w:ascii="Arial" w:hAnsi="Arial"/>
      <w:b/>
      <w:bCs/>
      <w:sz w:val="22"/>
      <w:szCs w:val="26"/>
      <w:lang w:val="en-GB" w:eastAsia="ar-SA"/>
    </w:rPr>
  </w:style>
  <w:style w:type="character" w:customStyle="1" w:styleId="4Char">
    <w:name w:val="Επικεφαλίδα 4 Char"/>
    <w:basedOn w:val="a0"/>
    <w:link w:val="4"/>
    <w:uiPriority w:val="9"/>
    <w:rsid w:val="003517FF"/>
    <w:rPr>
      <w:rFonts w:ascii="Arial" w:hAnsi="Arial"/>
      <w:b/>
      <w:bCs/>
      <w:sz w:val="22"/>
      <w:szCs w:val="28"/>
      <w:lang w:val="en-GB" w:eastAsia="ar-SA"/>
    </w:rPr>
  </w:style>
  <w:style w:type="character" w:customStyle="1" w:styleId="5Char">
    <w:name w:val="Επικεφαλίδα 5 Char"/>
    <w:basedOn w:val="a0"/>
    <w:link w:val="5"/>
    <w:uiPriority w:val="9"/>
    <w:rsid w:val="003517FF"/>
    <w:rPr>
      <w:rFonts w:ascii="Lucida Sans" w:hAnsi="Lucida Sans" w:cs="Lucida Sans"/>
      <w:b/>
      <w:sz w:val="22"/>
      <w:lang w:val="en-US" w:eastAsia="ar-SA"/>
    </w:rPr>
  </w:style>
  <w:style w:type="paragraph" w:styleId="aff3">
    <w:name w:val="Title"/>
    <w:basedOn w:val="a"/>
    <w:next w:val="a"/>
    <w:link w:val="Char4"/>
    <w:uiPriority w:val="10"/>
    <w:qFormat/>
    <w:rsid w:val="003517FF"/>
    <w:pPr>
      <w:suppressAutoHyphens w:val="0"/>
      <w:spacing w:after="80"/>
      <w:contextualSpacing/>
      <w:jc w:val="left"/>
    </w:pPr>
    <w:rPr>
      <w:rFonts w:asciiTheme="majorHAnsi" w:eastAsiaTheme="majorEastAsia" w:hAnsiTheme="majorHAnsi" w:cstheme="majorBidi"/>
      <w:spacing w:val="-10"/>
      <w:kern w:val="28"/>
      <w:sz w:val="56"/>
      <w:szCs w:val="56"/>
      <w:lang w:val="el-GR" w:eastAsia="en-US"/>
    </w:rPr>
  </w:style>
  <w:style w:type="character" w:customStyle="1" w:styleId="Char4">
    <w:name w:val="Τίτλος Char"/>
    <w:basedOn w:val="a0"/>
    <w:link w:val="aff3"/>
    <w:uiPriority w:val="10"/>
    <w:rsid w:val="003517FF"/>
    <w:rPr>
      <w:rFonts w:asciiTheme="majorHAnsi" w:eastAsiaTheme="majorEastAsia" w:hAnsiTheme="majorHAnsi" w:cstheme="majorBidi"/>
      <w:spacing w:val="-10"/>
      <w:kern w:val="28"/>
      <w:sz w:val="56"/>
      <w:szCs w:val="56"/>
      <w:lang w:eastAsia="en-US"/>
    </w:rPr>
  </w:style>
  <w:style w:type="paragraph" w:styleId="aff4">
    <w:name w:val="Subtitle"/>
    <w:basedOn w:val="a"/>
    <w:next w:val="a"/>
    <w:link w:val="Char5"/>
    <w:uiPriority w:val="11"/>
    <w:qFormat/>
    <w:rsid w:val="003517FF"/>
    <w:pPr>
      <w:numPr>
        <w:ilvl w:val="1"/>
      </w:numPr>
      <w:suppressAutoHyphens w:val="0"/>
      <w:spacing w:after="160" w:line="259" w:lineRule="auto"/>
      <w:jc w:val="left"/>
    </w:pPr>
    <w:rPr>
      <w:rFonts w:ascii="Aptos" w:eastAsiaTheme="majorEastAsia" w:hAnsi="Aptos" w:cstheme="majorBidi"/>
      <w:color w:val="595959" w:themeColor="text1" w:themeTint="A6"/>
      <w:spacing w:val="15"/>
      <w:kern w:val="2"/>
      <w:sz w:val="28"/>
      <w:szCs w:val="28"/>
      <w:lang w:val="el-GR" w:eastAsia="en-US"/>
    </w:rPr>
  </w:style>
  <w:style w:type="character" w:customStyle="1" w:styleId="Char5">
    <w:name w:val="Υπότιτλος Char"/>
    <w:basedOn w:val="a0"/>
    <w:link w:val="aff4"/>
    <w:uiPriority w:val="11"/>
    <w:rsid w:val="003517FF"/>
    <w:rPr>
      <w:rFonts w:ascii="Aptos" w:eastAsiaTheme="majorEastAsia" w:hAnsi="Aptos" w:cstheme="majorBidi"/>
      <w:color w:val="595959" w:themeColor="text1" w:themeTint="A6"/>
      <w:spacing w:val="15"/>
      <w:kern w:val="2"/>
      <w:sz w:val="28"/>
      <w:szCs w:val="28"/>
      <w:lang w:eastAsia="en-US"/>
    </w:rPr>
  </w:style>
  <w:style w:type="paragraph" w:styleId="aff5">
    <w:name w:val="Quote"/>
    <w:basedOn w:val="a"/>
    <w:next w:val="a"/>
    <w:link w:val="Char6"/>
    <w:uiPriority w:val="29"/>
    <w:qFormat/>
    <w:rsid w:val="003517FF"/>
    <w:pPr>
      <w:suppressAutoHyphens w:val="0"/>
      <w:spacing w:before="160" w:after="160" w:line="259" w:lineRule="auto"/>
      <w:jc w:val="center"/>
    </w:pPr>
    <w:rPr>
      <w:rFonts w:ascii="Aptos" w:eastAsia="Aptos" w:hAnsi="Aptos" w:cs="Times New Roman"/>
      <w:i/>
      <w:iCs/>
      <w:color w:val="404040" w:themeColor="text1" w:themeTint="BF"/>
      <w:kern w:val="2"/>
      <w:szCs w:val="22"/>
      <w:lang w:val="el-GR" w:eastAsia="en-US"/>
    </w:rPr>
  </w:style>
  <w:style w:type="character" w:customStyle="1" w:styleId="Char6">
    <w:name w:val="Απόσπασμα Char"/>
    <w:basedOn w:val="a0"/>
    <w:link w:val="aff5"/>
    <w:uiPriority w:val="29"/>
    <w:rsid w:val="003517FF"/>
    <w:rPr>
      <w:rFonts w:ascii="Aptos" w:eastAsia="Aptos" w:hAnsi="Aptos"/>
      <w:i/>
      <w:iCs/>
      <w:color w:val="404040" w:themeColor="text1" w:themeTint="BF"/>
      <w:kern w:val="2"/>
      <w:sz w:val="22"/>
      <w:szCs w:val="22"/>
      <w:lang w:eastAsia="en-US"/>
    </w:rPr>
  </w:style>
  <w:style w:type="character" w:styleId="aff6">
    <w:name w:val="Intense Emphasis"/>
    <w:basedOn w:val="a0"/>
    <w:uiPriority w:val="21"/>
    <w:qFormat/>
    <w:rsid w:val="003517FF"/>
    <w:rPr>
      <w:i/>
      <w:iCs/>
      <w:color w:val="2F5496" w:themeColor="accent1" w:themeShade="BF"/>
    </w:rPr>
  </w:style>
  <w:style w:type="paragraph" w:styleId="aff7">
    <w:name w:val="Intense Quote"/>
    <w:basedOn w:val="a"/>
    <w:next w:val="a"/>
    <w:link w:val="Char7"/>
    <w:uiPriority w:val="30"/>
    <w:qFormat/>
    <w:rsid w:val="003517FF"/>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Aptos" w:eastAsia="Aptos" w:hAnsi="Aptos" w:cs="Times New Roman"/>
      <w:i/>
      <w:iCs/>
      <w:color w:val="2F5496" w:themeColor="accent1" w:themeShade="BF"/>
      <w:kern w:val="2"/>
      <w:szCs w:val="22"/>
      <w:lang w:val="el-GR" w:eastAsia="en-US"/>
    </w:rPr>
  </w:style>
  <w:style w:type="character" w:customStyle="1" w:styleId="Char7">
    <w:name w:val="Έντονο απόσπ. Char"/>
    <w:basedOn w:val="a0"/>
    <w:link w:val="aff7"/>
    <w:uiPriority w:val="30"/>
    <w:rsid w:val="003517FF"/>
    <w:rPr>
      <w:rFonts w:ascii="Aptos" w:eastAsia="Aptos" w:hAnsi="Aptos"/>
      <w:i/>
      <w:iCs/>
      <w:color w:val="2F5496" w:themeColor="accent1" w:themeShade="BF"/>
      <w:kern w:val="2"/>
      <w:sz w:val="22"/>
      <w:szCs w:val="22"/>
      <w:lang w:eastAsia="en-US"/>
    </w:rPr>
  </w:style>
  <w:style w:type="character" w:styleId="aff8">
    <w:name w:val="Intense Reference"/>
    <w:basedOn w:val="a0"/>
    <w:uiPriority w:val="32"/>
    <w:qFormat/>
    <w:rsid w:val="003517FF"/>
    <w:rPr>
      <w:b/>
      <w:bCs/>
      <w:smallCaps/>
      <w:color w:val="2F5496" w:themeColor="accent1" w:themeShade="BF"/>
      <w:spacing w:val="5"/>
    </w:rPr>
  </w:style>
  <w:style w:type="paragraph" w:styleId="aff9">
    <w:name w:val="No Spacing"/>
    <w:uiPriority w:val="1"/>
    <w:qFormat/>
    <w:rsid w:val="003517FF"/>
    <w:rPr>
      <w:rFonts w:ascii="Calibri" w:eastAsia="Calibri" w:hAnsi="Calibri"/>
      <w:sz w:val="22"/>
      <w:szCs w:val="22"/>
      <w:lang w:eastAsia="en-US"/>
    </w:rPr>
  </w:style>
  <w:style w:type="paragraph" w:styleId="Web">
    <w:name w:val="Normal (Web)"/>
    <w:basedOn w:val="a"/>
    <w:uiPriority w:val="99"/>
    <w:unhideWhenUsed/>
    <w:rsid w:val="003517FF"/>
    <w:pPr>
      <w:suppressAutoHyphens w:val="0"/>
      <w:spacing w:before="100" w:beforeAutospacing="1" w:after="100" w:afterAutospacing="1"/>
      <w:jc w:val="left"/>
    </w:pPr>
    <w:rPr>
      <w:rFonts w:ascii="Times New Roman" w:hAnsi="Times New Roman" w:cs="Times New Roman"/>
      <w:sz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t.diavgeia.gov.gr/" TargetMode="External"/><Relationship Id="rId18" Type="http://schemas.openxmlformats.org/officeDocument/2006/relationships/hyperlink" Target="http://www.eaadhsy.gr/" TargetMode="External"/><Relationship Id="rId26" Type="http://schemas.openxmlformats.org/officeDocument/2006/relationships/hyperlink" Target="http://www.eaadhsy.gr/n4412/n4412fulltextlinks.html" TargetMode="External"/><Relationship Id="rId3" Type="http://schemas.openxmlformats.org/officeDocument/2006/relationships/styles" Target="styles.xml"/><Relationship Id="rId21" Type="http://schemas.openxmlformats.org/officeDocument/2006/relationships/hyperlink" Target="http://www.eaadhsy.gr/n4412/n4412fulltextlinks.html" TargetMode="Externa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hyperlink" Target="mailto:epanorthotika@eaadhsy.gr" TargetMode="External"/><Relationship Id="rId25" Type="http://schemas.openxmlformats.org/officeDocument/2006/relationships/hyperlink" Target="http://www.eaadhsy.gr/n4412/prosarthmaA_index.html" TargetMode="External"/><Relationship Id="rId2" Type="http://schemas.openxmlformats.org/officeDocument/2006/relationships/numbering" Target="numbering.xml"/><Relationship Id="rId16" Type="http://schemas.openxmlformats.org/officeDocument/2006/relationships/hyperlink" Target="http://www.promitheus.gov.gr/" TargetMode="External"/><Relationship Id="rId20" Type="http://schemas.openxmlformats.org/officeDocument/2006/relationships/hyperlink" Target="http://www.eaadhsy.gr/n4412/n4412fulltextlinks.html" TargetMode="External"/><Relationship Id="rId29" Type="http://schemas.openxmlformats.org/officeDocument/2006/relationships/hyperlink" Target="http://www.eaadhsy.gr/n4412/n4412fulltextlink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24" Type="http://schemas.openxmlformats.org/officeDocument/2006/relationships/hyperlink" Target="http://www.eaadhsy.gr/n4412/n4412fulltextlinks.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allitheasprings.com/" TargetMode="External"/><Relationship Id="rId23" Type="http://schemas.openxmlformats.org/officeDocument/2006/relationships/hyperlink" Target="http://www.eaadhsy.gr/n4412/art79a" TargetMode="External"/><Relationship Id="rId28" Type="http://schemas.openxmlformats.org/officeDocument/2006/relationships/hyperlink" Target="http://www.eaadhsy.gr/n4412/n4412fulltextlinks.html" TargetMode="External"/><Relationship Id="rId10" Type="http://schemas.openxmlformats.org/officeDocument/2006/relationships/hyperlink" Target="mailto:info@kallitheasprings.gr" TargetMode="External"/><Relationship Id="rId19" Type="http://schemas.openxmlformats.org/officeDocument/2006/relationships/hyperlink" Target="http://www.hsppa.g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hyperlink" Target="http://et.diavgeia.gov.gr/" TargetMode="External"/><Relationship Id="rId22" Type="http://schemas.openxmlformats.org/officeDocument/2006/relationships/hyperlink" Target="http://www.eaadhsy.gr/n4412/n4412fulltextlinks.html" TargetMode="External"/><Relationship Id="rId27" Type="http://schemas.openxmlformats.org/officeDocument/2006/relationships/hyperlink" Target="http://www.eaadhsy.gr/n4412/n4412fulltextlinks.html"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spd.eprocurement.gov.gr/" TargetMode="External"/><Relationship Id="rId7" Type="http://schemas.openxmlformats.org/officeDocument/2006/relationships/hyperlink" Target="https://www.taxheaven.gr/laws/view/index/law/4412/year/2016/article/221" TargetMode="External"/><Relationship Id="rId2" Type="http://schemas.openxmlformats.org/officeDocument/2006/relationships/hyperlink" Target="https://espdint.eprocurement.gov.gr/" TargetMode="External"/><Relationship Id="rId1" Type="http://schemas.openxmlformats.org/officeDocument/2006/relationships/hyperlink" Target="https://espdint.eprocurement.gov.gr/" TargetMode="External"/><Relationship Id="rId6" Type="http://schemas.openxmlformats.org/officeDocument/2006/relationships/hyperlink" Target="https://eur-lex.europa.eu/legal-content/EL/TXT/HTML/?uri=CELEX:32016R0007R(01)&amp;from=EL" TargetMode="External"/><Relationship Id="rId5" Type="http://schemas.openxmlformats.org/officeDocument/2006/relationships/hyperlink" Target="https://portal.eprocurement.gov.gr/webcenter/portal/TestPortal" TargetMode="External"/><Relationship Id="rId4"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8DBA0-57C2-447D-A3B6-5E0897A9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34942</Words>
  <Characters>188691</Characters>
  <Application>Microsoft Office Word</Application>
  <DocSecurity>0</DocSecurity>
  <Lines>1572</Lines>
  <Paragraphs>446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223187</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Kallithea Springs</cp:lastModifiedBy>
  <cp:revision>7</cp:revision>
  <cp:lastPrinted>2026-05-27T07:20:00Z</cp:lastPrinted>
  <dcterms:created xsi:type="dcterms:W3CDTF">2026-05-27T06:22:00Z</dcterms:created>
  <dcterms:modified xsi:type="dcterms:W3CDTF">2026-05-27T07:21:00Z</dcterms:modified>
</cp:coreProperties>
</file>